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27E85146"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4005AB">
        <w:t>51</w:t>
      </w:r>
      <w:r w:rsidRPr="00AE0629">
        <w:t xml:space="preserve"> к протоколу № </w:t>
      </w:r>
      <w:r w:rsidR="0090217B">
        <w:t>7</w:t>
      </w:r>
      <w:r w:rsidR="0031748D">
        <w:t>5</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03ACC19B" w:rsidR="00957FFD" w:rsidRDefault="0074510A" w:rsidP="001E6D3B">
      <w:pPr>
        <w:tabs>
          <w:tab w:val="left" w:pos="5580"/>
          <w:tab w:val="left" w:pos="9498"/>
        </w:tabs>
        <w:ind w:left="-4836" w:right="-569" w:firstLine="10365"/>
      </w:pPr>
      <w:r w:rsidRPr="00AE0629">
        <w:t xml:space="preserve">Кузбасса от </w:t>
      </w:r>
      <w:r w:rsidR="0031748D">
        <w:t>30</w:t>
      </w:r>
      <w:r w:rsidRPr="00AE0629">
        <w:t>.</w:t>
      </w:r>
      <w:r w:rsidR="00A46D59" w:rsidRPr="00AE0629">
        <w:t>1</w:t>
      </w:r>
      <w:r w:rsidR="00A01C4D">
        <w:t>1</w:t>
      </w:r>
      <w:r w:rsidRPr="00AE0629">
        <w:t>.2023</w:t>
      </w:r>
    </w:p>
    <w:p w14:paraId="5DDD421E" w14:textId="77777777" w:rsidR="004005AB" w:rsidRDefault="004005AB" w:rsidP="001E6D3B">
      <w:pPr>
        <w:tabs>
          <w:tab w:val="left" w:pos="5580"/>
          <w:tab w:val="left" w:pos="9498"/>
        </w:tabs>
        <w:ind w:left="-4836" w:right="-569" w:firstLine="10365"/>
      </w:pPr>
    </w:p>
    <w:p w14:paraId="389200B3" w14:textId="77777777" w:rsidR="004005AB" w:rsidRPr="004005AB" w:rsidRDefault="004005AB" w:rsidP="004005AB">
      <w:pPr>
        <w:tabs>
          <w:tab w:val="left" w:pos="709"/>
        </w:tabs>
        <w:ind w:right="142"/>
        <w:jc w:val="center"/>
        <w:rPr>
          <w:snapToGrid w:val="0"/>
          <w:sz w:val="28"/>
          <w:szCs w:val="28"/>
        </w:rPr>
      </w:pPr>
      <w:bookmarkStart w:id="2" w:name="_Hlt483802884"/>
      <w:r w:rsidRPr="004005AB">
        <w:rPr>
          <w:snapToGrid w:val="0"/>
          <w:sz w:val="28"/>
          <w:szCs w:val="28"/>
        </w:rPr>
        <w:t>Экспертное заключение</w:t>
      </w:r>
    </w:p>
    <w:p w14:paraId="5431AB4B" w14:textId="77777777" w:rsidR="004005AB" w:rsidRPr="004005AB" w:rsidRDefault="004005AB" w:rsidP="004005AB">
      <w:pPr>
        <w:jc w:val="center"/>
        <w:rPr>
          <w:snapToGrid w:val="0"/>
          <w:sz w:val="28"/>
          <w:szCs w:val="28"/>
        </w:rPr>
      </w:pPr>
      <w:r w:rsidRPr="004005AB">
        <w:rPr>
          <w:snapToGrid w:val="0"/>
          <w:sz w:val="28"/>
          <w:szCs w:val="28"/>
        </w:rPr>
        <w:t>Региональной энергетической комиссии Кузбасса</w:t>
      </w:r>
    </w:p>
    <w:p w14:paraId="1085350A" w14:textId="77777777" w:rsidR="004005AB" w:rsidRPr="004005AB" w:rsidRDefault="004005AB" w:rsidP="004005AB">
      <w:pPr>
        <w:jc w:val="center"/>
        <w:rPr>
          <w:snapToGrid w:val="0"/>
          <w:sz w:val="28"/>
          <w:szCs w:val="28"/>
        </w:rPr>
      </w:pPr>
      <w:r w:rsidRPr="004005AB">
        <w:rPr>
          <w:snapToGrid w:val="0"/>
          <w:sz w:val="28"/>
          <w:szCs w:val="28"/>
        </w:rPr>
        <w:t>по материалам, представленным ОАО «СКЭК» (г. Кемерово),</w:t>
      </w:r>
      <w:r w:rsidRPr="004005AB">
        <w:rPr>
          <w:snapToGrid w:val="0"/>
          <w:sz w:val="28"/>
          <w:szCs w:val="28"/>
        </w:rPr>
        <w:br/>
        <w:t>для корректировки НВВ и уровня тарифов на тепловую энергию, теплоноситель и горячую воду в открытой системе горячего водоснабжения, реализуемых на потребительском рынке по узлу теплоснабжения                        г. Березовский (Березовский городской округ) на 2024 год</w:t>
      </w:r>
    </w:p>
    <w:p w14:paraId="28FE1731" w14:textId="77777777" w:rsidR="004005AB" w:rsidRPr="004005AB" w:rsidRDefault="004005AB" w:rsidP="004005AB">
      <w:pPr>
        <w:jc w:val="center"/>
        <w:rPr>
          <w:rFonts w:cs="Arial"/>
          <w:b/>
          <w:bCs/>
          <w:snapToGrid w:val="0"/>
          <w:kern w:val="32"/>
          <w:sz w:val="28"/>
          <w:szCs w:val="32"/>
          <w:lang w:eastAsia="en-US"/>
        </w:rPr>
      </w:pPr>
      <w:bookmarkStart w:id="3" w:name="_Toc118726055"/>
    </w:p>
    <w:p w14:paraId="36CC897E" w14:textId="77777777" w:rsidR="004005AB" w:rsidRPr="004005AB" w:rsidRDefault="004005AB" w:rsidP="004005AB">
      <w:pPr>
        <w:jc w:val="center"/>
        <w:rPr>
          <w:snapToGrid w:val="0"/>
          <w:sz w:val="28"/>
          <w:szCs w:val="28"/>
        </w:rPr>
      </w:pPr>
      <w:r w:rsidRPr="004005AB">
        <w:rPr>
          <w:rFonts w:cs="Arial"/>
          <w:b/>
          <w:bCs/>
          <w:snapToGrid w:val="0"/>
          <w:kern w:val="32"/>
          <w:sz w:val="28"/>
          <w:szCs w:val="32"/>
          <w:lang w:eastAsia="en-US"/>
        </w:rPr>
        <w:t>1. Нормативно правовая база</w:t>
      </w:r>
      <w:bookmarkEnd w:id="3"/>
    </w:p>
    <w:p w14:paraId="5FC386AE"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Гражданский кодекс Российской Федерации (далее – ГК РФ);</w:t>
      </w:r>
    </w:p>
    <w:p w14:paraId="6B12AE3B"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Налоговый кодекс Российской Федерации (далее - НК РФ);</w:t>
      </w:r>
    </w:p>
    <w:p w14:paraId="46B2F249"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Трудовой Кодекс Российской Федерации (далее - ТК РФ);</w:t>
      </w:r>
    </w:p>
    <w:p w14:paraId="5A05C73D"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Федеральный Закон от 17.08.1995 № 147-ФЗ «О естественных монополиях»;</w:t>
      </w:r>
    </w:p>
    <w:p w14:paraId="2AB95E81"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Федеральный закон от 27.07.2010 № 190-ФЗ «О теплоснабжении»;</w:t>
      </w:r>
    </w:p>
    <w:p w14:paraId="246B518F"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424947F"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4A6192CB"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C495A9A"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5258C27"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C7E9593"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F3D0756"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534F4D66"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lastRenderedPageBreak/>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2459361F"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0D7E049A"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36834A68"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65CA560A"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Федеральный закон от 06.04.2011 № 63-ФЗ «Об электронной подписи».</w:t>
      </w:r>
    </w:p>
    <w:p w14:paraId="1E53AACE"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Федеральный закон от 18.07.2011 № 223-ФЗ «О закупках товаров, работ, услуг отдельными видами юридических лиц»;</w:t>
      </w:r>
    </w:p>
    <w:p w14:paraId="0ACC6D44"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Приказ Минстроя России от 29.07.2022 № 623/</w:t>
      </w:r>
      <w:proofErr w:type="spellStart"/>
      <w:r w:rsidRPr="004005AB">
        <w:rPr>
          <w:snapToGrid w:val="0"/>
          <w:sz w:val="28"/>
          <w:szCs w:val="28"/>
        </w:rPr>
        <w:t>пр</w:t>
      </w:r>
      <w:proofErr w:type="spellEnd"/>
      <w:r w:rsidRPr="004005AB">
        <w:rPr>
          <w:snapToGrid w:val="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5F8887AB"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3C98D48"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Вся нормативно – методическая основа используется в редакции, действующей на момент проведения экспертизы.</w:t>
      </w:r>
    </w:p>
    <w:p w14:paraId="363DB4AF" w14:textId="77777777" w:rsidR="004005AB" w:rsidRPr="004005AB" w:rsidRDefault="004005AB" w:rsidP="004005AB">
      <w:pPr>
        <w:tabs>
          <w:tab w:val="left" w:pos="0"/>
          <w:tab w:val="left" w:pos="9900"/>
        </w:tabs>
        <w:ind w:firstLine="709"/>
        <w:contextualSpacing/>
        <w:jc w:val="both"/>
        <w:rPr>
          <w:snapToGrid w:val="0"/>
          <w:sz w:val="28"/>
          <w:szCs w:val="28"/>
        </w:rPr>
      </w:pPr>
      <w:r w:rsidRPr="004005AB">
        <w:rPr>
          <w:snapToGrid w:val="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и опубликованным на официальном сайте Минэкономразвития РФ 22.09.2023, в соответствии с которым, ИПЦ (индекс потребительских цен) на 2024 год составил 107,2.</w:t>
      </w:r>
    </w:p>
    <w:p w14:paraId="784979E2" w14:textId="77777777" w:rsidR="004005AB" w:rsidRPr="004005AB" w:rsidRDefault="004005AB" w:rsidP="004005AB">
      <w:pPr>
        <w:jc w:val="both"/>
        <w:rPr>
          <w:snapToGrid w:val="0"/>
          <w:sz w:val="18"/>
          <w:szCs w:val="18"/>
          <w:lang w:eastAsia="en-US"/>
        </w:rPr>
      </w:pPr>
    </w:p>
    <w:p w14:paraId="35D5CAEA" w14:textId="77777777" w:rsidR="004005AB" w:rsidRPr="004005AB" w:rsidRDefault="004005AB" w:rsidP="004005AB">
      <w:pPr>
        <w:keepNext/>
        <w:tabs>
          <w:tab w:val="left" w:pos="284"/>
        </w:tabs>
        <w:jc w:val="center"/>
        <w:outlineLvl w:val="0"/>
        <w:rPr>
          <w:rFonts w:cs="Arial"/>
          <w:b/>
          <w:bCs/>
          <w:snapToGrid w:val="0"/>
          <w:kern w:val="32"/>
          <w:sz w:val="28"/>
          <w:szCs w:val="32"/>
          <w:lang w:eastAsia="en-US"/>
        </w:rPr>
      </w:pPr>
      <w:bookmarkStart w:id="4" w:name="_Toc118726056"/>
      <w:r w:rsidRPr="004005AB">
        <w:rPr>
          <w:rFonts w:cs="Arial"/>
          <w:b/>
          <w:bCs/>
          <w:snapToGrid w:val="0"/>
          <w:kern w:val="32"/>
          <w:sz w:val="28"/>
          <w:szCs w:val="32"/>
          <w:lang w:eastAsia="en-US"/>
        </w:rPr>
        <w:t>2. Общая характеристика предприятия</w:t>
      </w:r>
      <w:bookmarkEnd w:id="4"/>
    </w:p>
    <w:p w14:paraId="65D63791" w14:textId="77777777" w:rsidR="004005AB" w:rsidRPr="004005AB" w:rsidRDefault="004005AB" w:rsidP="004005AB">
      <w:pPr>
        <w:ind w:firstLine="708"/>
        <w:jc w:val="both"/>
        <w:rPr>
          <w:sz w:val="28"/>
          <w:szCs w:val="28"/>
        </w:rPr>
      </w:pPr>
      <w:r w:rsidRPr="004005AB">
        <w:rPr>
          <w:sz w:val="28"/>
          <w:szCs w:val="28"/>
        </w:rPr>
        <w:t>ОАО «СКЭК» (далее предприятие) ИНН 4205153492, в установленный срок обратилось в Региональную энергетическую комиссию Кузбасса для корректировки тарифов на тепловую энергию, теплоноситель и ГВС исх. от 20.04.2023 № 2023/000155 (</w:t>
      </w:r>
      <w:proofErr w:type="spellStart"/>
      <w:r w:rsidRPr="004005AB">
        <w:rPr>
          <w:sz w:val="28"/>
          <w:szCs w:val="28"/>
        </w:rPr>
        <w:t>вх</w:t>
      </w:r>
      <w:proofErr w:type="spellEnd"/>
      <w:r w:rsidRPr="004005AB">
        <w:rPr>
          <w:sz w:val="28"/>
          <w:szCs w:val="28"/>
        </w:rPr>
        <w:t>. от 26.04.2023 № 2339), исх. от 27.07.2023 № 2023/000184 (</w:t>
      </w:r>
      <w:proofErr w:type="spellStart"/>
      <w:r w:rsidRPr="004005AB">
        <w:rPr>
          <w:sz w:val="28"/>
          <w:szCs w:val="28"/>
        </w:rPr>
        <w:t>вх</w:t>
      </w:r>
      <w:proofErr w:type="spellEnd"/>
      <w:r w:rsidRPr="004005AB">
        <w:rPr>
          <w:sz w:val="28"/>
          <w:szCs w:val="28"/>
        </w:rPr>
        <w:t xml:space="preserve">. от 27.04.2023 № 2451). Региональной энергетической </w:t>
      </w:r>
      <w:r w:rsidRPr="004005AB">
        <w:rPr>
          <w:sz w:val="28"/>
          <w:szCs w:val="28"/>
        </w:rPr>
        <w:lastRenderedPageBreak/>
        <w:t>комиссией Кузбасса открыто дело № РЭК/33-СКЭК-Березовский-2024 от 27.04.2023 долгосрочного периода регулирования 2017-2026 гг. методом индексации установленных тарифов. Документы предприятие представило по системе ЕИАС в формате шаблона DOCS.FORM.6.42.</w:t>
      </w:r>
    </w:p>
    <w:p w14:paraId="661E973B" w14:textId="77777777" w:rsidR="004005AB" w:rsidRPr="004005AB" w:rsidRDefault="004005AB" w:rsidP="004005AB">
      <w:pPr>
        <w:ind w:right="142" w:firstLine="709"/>
        <w:jc w:val="both"/>
        <w:rPr>
          <w:sz w:val="28"/>
          <w:szCs w:val="28"/>
        </w:rPr>
      </w:pPr>
      <w:r w:rsidRPr="004005AB">
        <w:rPr>
          <w:sz w:val="28"/>
          <w:szCs w:val="28"/>
        </w:rPr>
        <w:t>Полное наименование организации – Открытое акционерное общество «Северо-Кузбасская энергетическая компания»</w:t>
      </w:r>
    </w:p>
    <w:p w14:paraId="3E9C9F4E" w14:textId="77777777" w:rsidR="004005AB" w:rsidRPr="004005AB" w:rsidRDefault="004005AB" w:rsidP="004005AB">
      <w:pPr>
        <w:ind w:right="142" w:firstLine="709"/>
        <w:jc w:val="both"/>
        <w:rPr>
          <w:sz w:val="28"/>
          <w:szCs w:val="28"/>
        </w:rPr>
      </w:pPr>
      <w:r w:rsidRPr="004005AB">
        <w:rPr>
          <w:sz w:val="28"/>
          <w:szCs w:val="28"/>
        </w:rPr>
        <w:t>Сокращенное наименование организации – ОАО «СКЭК» (г. Кемерово).</w:t>
      </w:r>
    </w:p>
    <w:p w14:paraId="19984A41" w14:textId="77777777" w:rsidR="004005AB" w:rsidRPr="004005AB" w:rsidRDefault="004005AB" w:rsidP="004005AB">
      <w:pPr>
        <w:ind w:right="142" w:firstLine="709"/>
        <w:jc w:val="both"/>
        <w:rPr>
          <w:sz w:val="28"/>
          <w:szCs w:val="28"/>
        </w:rPr>
      </w:pPr>
      <w:r w:rsidRPr="004005AB">
        <w:rPr>
          <w:sz w:val="28"/>
          <w:szCs w:val="28"/>
        </w:rPr>
        <w:t>ИНН 4205153492</w:t>
      </w:r>
    </w:p>
    <w:p w14:paraId="02656E11" w14:textId="77777777" w:rsidR="004005AB" w:rsidRPr="004005AB" w:rsidRDefault="004005AB" w:rsidP="004005AB">
      <w:pPr>
        <w:ind w:right="142" w:firstLine="709"/>
        <w:jc w:val="both"/>
        <w:rPr>
          <w:sz w:val="28"/>
          <w:szCs w:val="28"/>
        </w:rPr>
      </w:pPr>
      <w:r w:rsidRPr="004005AB">
        <w:rPr>
          <w:sz w:val="28"/>
          <w:szCs w:val="28"/>
        </w:rPr>
        <w:t>КПП 420501001</w:t>
      </w:r>
    </w:p>
    <w:p w14:paraId="083C3C79" w14:textId="77777777" w:rsidR="004005AB" w:rsidRPr="004005AB" w:rsidRDefault="004005AB" w:rsidP="004005AB">
      <w:pPr>
        <w:ind w:right="142" w:firstLine="709"/>
        <w:jc w:val="both"/>
        <w:rPr>
          <w:sz w:val="28"/>
          <w:szCs w:val="28"/>
        </w:rPr>
      </w:pPr>
      <w:r w:rsidRPr="004005AB">
        <w:rPr>
          <w:sz w:val="28"/>
          <w:szCs w:val="28"/>
        </w:rPr>
        <w:t>Юридический адрес: 650991, Кемеровская область, г. Кемерово, ул. Кузбасская, 6</w:t>
      </w:r>
    </w:p>
    <w:p w14:paraId="09E8AD94" w14:textId="77777777" w:rsidR="004005AB" w:rsidRPr="004005AB" w:rsidRDefault="004005AB" w:rsidP="004005AB">
      <w:pPr>
        <w:ind w:right="142" w:firstLine="709"/>
        <w:jc w:val="both"/>
        <w:rPr>
          <w:sz w:val="28"/>
          <w:szCs w:val="28"/>
        </w:rPr>
      </w:pPr>
      <w:r w:rsidRPr="004005AB">
        <w:rPr>
          <w:sz w:val="28"/>
          <w:szCs w:val="28"/>
        </w:rPr>
        <w:t>Фактический адрес: 650991, Кемеровская область, г. Кемерово, ул. Кузбасская, 6</w:t>
      </w:r>
    </w:p>
    <w:p w14:paraId="3E57B30A" w14:textId="77777777" w:rsidR="004005AB" w:rsidRPr="004005AB" w:rsidRDefault="004005AB" w:rsidP="004005AB">
      <w:pPr>
        <w:tabs>
          <w:tab w:val="left" w:pos="284"/>
          <w:tab w:val="left" w:pos="567"/>
        </w:tabs>
        <w:ind w:right="142" w:firstLine="709"/>
        <w:jc w:val="both"/>
        <w:rPr>
          <w:sz w:val="28"/>
          <w:szCs w:val="28"/>
        </w:rPr>
      </w:pPr>
      <w:r w:rsidRPr="004005AB">
        <w:rPr>
          <w:sz w:val="28"/>
          <w:szCs w:val="28"/>
        </w:rPr>
        <w:t>Должность, фамилия, имя, отчество руководителя – генеральный директор Волков Дмитрий Иванович</w:t>
      </w:r>
    </w:p>
    <w:p w14:paraId="457C5EA0" w14:textId="77777777" w:rsidR="004005AB" w:rsidRPr="004005AB" w:rsidRDefault="004005AB" w:rsidP="004005AB">
      <w:pPr>
        <w:ind w:right="142" w:firstLine="709"/>
        <w:jc w:val="both"/>
        <w:rPr>
          <w:sz w:val="28"/>
          <w:szCs w:val="28"/>
        </w:rPr>
      </w:pPr>
      <w:r w:rsidRPr="004005AB">
        <w:rPr>
          <w:sz w:val="28"/>
          <w:szCs w:val="28"/>
        </w:rPr>
        <w:t>ОАО «СКЭК» (г. Кемерово) находится на общей системе налогообложения.</w:t>
      </w:r>
    </w:p>
    <w:p w14:paraId="4F470AD3"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 xml:space="preserve">Начиная с 2017 года, в связи с заключением концессионного соглашения от 20.12.2016 №1 в отношении объектов теплоснабжения, находящихся в муниципальной собственности Березовского городского округа, заключенного между ОАО «Северо-Кузбасская энергетическая компания» (г. Кемерово) и администрацией Березовского городского округа по узлу теплоснабжения г. Березовский, все имущество, ранее эксплуатируемое ОАО «СКЭК» по договору аренды, передано в эксплуатацию ОАО «СКЭК». В связи с заключенным договором концессии, предприятию рассчитаны тарифы методом долгосрочного регулирования тарифов - методом индексации установленных тарифов. Тарифы на первый долгосрочный период регулирования, 2017-2019 годы, были установлены постановлением региональной энергетической комиссии от 29.12.2016 № 736 «Об установлении долгосрочных параметров и долгосрочных тарифов на тепловую энергию, реализуемую ОАО «Северо-Кузбасская энергетическая компания» на потребительском рынке по узлу теплоснабжения г. Березовский, на 2017-2019 годы». Тарифы на второй долгосрочный период регулирования 2020 - 2026 годы, утверждены постановлениями РЭК Кемеровской области: на тепловую энергию от 20.12.2019 № 791 «Об установлении ОАО «Северо-Кузбасская энергетическая компания долгосрочных тарифов на тепловую энергию, реализуемую на потребительском рынке г. Березовский, на 2020- 2026 годы»; на теплоноситель от 20.12.2019 № 792 «Об установлении долгосрочных тарифов на теплоноситель, реализуемый ОАО «Северо-Кузбасская энергетическая компания» на потребительском рынке г. Березовский на 2020-2026 годы»; на горячую воду от 20.12.2019 № 793 «Об установлении ОАО «Северо-Кузбасская энергетическая компания» долгосрочных тарифов на горячую воду в открытой системе горячего </w:t>
      </w:r>
      <w:r w:rsidRPr="004005AB">
        <w:rPr>
          <w:snapToGrid w:val="0"/>
          <w:sz w:val="28"/>
          <w:szCs w:val="28"/>
          <w:lang w:eastAsia="en-US"/>
        </w:rPr>
        <w:lastRenderedPageBreak/>
        <w:t>водоснабжения (теплоснабжения), реализуемую на потребительском рынке г. Березовский, на 2020-2026 годы».</w:t>
      </w:r>
    </w:p>
    <w:p w14:paraId="73770D4D"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ОАО «СКЭК» (г. Кемерово) является многоотраслевым предприятием, в сферу деятельности которого кроме производства, передачи и распределения тепловой энергии по городам Кемерово (</w:t>
      </w:r>
      <w:proofErr w:type="spellStart"/>
      <w:r w:rsidRPr="004005AB">
        <w:rPr>
          <w:snapToGrid w:val="0"/>
          <w:sz w:val="28"/>
          <w:szCs w:val="28"/>
          <w:lang w:eastAsia="en-US"/>
        </w:rPr>
        <w:t>ж.р</w:t>
      </w:r>
      <w:proofErr w:type="spellEnd"/>
      <w:r w:rsidRPr="004005AB">
        <w:rPr>
          <w:snapToGrid w:val="0"/>
          <w:sz w:val="28"/>
          <w:szCs w:val="28"/>
          <w:lang w:eastAsia="en-US"/>
        </w:rPr>
        <w:t xml:space="preserve">. Кедровка, ст. Латыши, </w:t>
      </w:r>
      <w:proofErr w:type="spellStart"/>
      <w:r w:rsidRPr="004005AB">
        <w:rPr>
          <w:snapToGrid w:val="0"/>
          <w:sz w:val="28"/>
          <w:szCs w:val="28"/>
          <w:lang w:eastAsia="en-US"/>
        </w:rPr>
        <w:t>ж.р</w:t>
      </w:r>
      <w:proofErr w:type="spellEnd"/>
      <w:r w:rsidRPr="004005AB">
        <w:rPr>
          <w:snapToGrid w:val="0"/>
          <w:sz w:val="28"/>
          <w:szCs w:val="28"/>
          <w:lang w:eastAsia="en-US"/>
        </w:rPr>
        <w:t xml:space="preserve">. Промышленновский), г. Березовский, </w:t>
      </w:r>
      <w:proofErr w:type="spellStart"/>
      <w:r w:rsidRPr="004005AB">
        <w:rPr>
          <w:snapToGrid w:val="0"/>
          <w:sz w:val="28"/>
          <w:szCs w:val="28"/>
          <w:lang w:eastAsia="en-US"/>
        </w:rPr>
        <w:t>г.Ленинск</w:t>
      </w:r>
      <w:proofErr w:type="spellEnd"/>
      <w:r w:rsidRPr="004005AB">
        <w:rPr>
          <w:snapToGrid w:val="0"/>
          <w:sz w:val="28"/>
          <w:szCs w:val="28"/>
          <w:lang w:eastAsia="en-US"/>
        </w:rPr>
        <w:t xml:space="preserve">-Кузнецкий, Яшкинский муниципальный округ, </w:t>
      </w:r>
      <w:proofErr w:type="spellStart"/>
      <w:r w:rsidRPr="004005AB">
        <w:rPr>
          <w:snapToGrid w:val="0"/>
          <w:sz w:val="28"/>
          <w:szCs w:val="28"/>
          <w:lang w:eastAsia="en-US"/>
        </w:rPr>
        <w:t>Полысаевский</w:t>
      </w:r>
      <w:proofErr w:type="spellEnd"/>
      <w:r w:rsidRPr="004005AB">
        <w:rPr>
          <w:snapToGrid w:val="0"/>
          <w:sz w:val="28"/>
          <w:szCs w:val="28"/>
          <w:lang w:eastAsia="en-US"/>
        </w:rPr>
        <w:t xml:space="preserve"> городской округ, </w:t>
      </w:r>
      <w:proofErr w:type="spellStart"/>
      <w:r w:rsidRPr="004005AB">
        <w:rPr>
          <w:snapToGrid w:val="0"/>
          <w:sz w:val="28"/>
          <w:szCs w:val="28"/>
          <w:lang w:eastAsia="en-US"/>
        </w:rPr>
        <w:t>Тайгинский</w:t>
      </w:r>
      <w:proofErr w:type="spellEnd"/>
      <w:r w:rsidRPr="004005AB">
        <w:rPr>
          <w:snapToGrid w:val="0"/>
          <w:sz w:val="28"/>
          <w:szCs w:val="28"/>
          <w:lang w:eastAsia="en-US"/>
        </w:rPr>
        <w:t xml:space="preserve"> городской округа, Чебулинский муниципальный округ, Яйский муниципальный округ, а также Промышленновский муниципальный округ (2 концессионных соглашения), входят обеспечение водоснабжения потребителей, сбор и очистка воды, распределение воды, удаление и обработка сточных вод, передача электрической энергии и т. д.</w:t>
      </w:r>
    </w:p>
    <w:p w14:paraId="39463C35"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 xml:space="preserve">ОАО «СКЭК» осуществляет генерацию, передачу и распределение тепловой энергии в г. Березовский с использованием подрядной схемы, в которой подрядная организация (ООО «Березовские коммунальные системы», далее ООО «БКС») осуществляет деятельность, связанную с непосредственной эксплуатацией котельных (доставку угля автомобильным транспортом от центрального склада до складов котельных, погрузку-разгрузку, а также перемещение угля на складах и подачу его в котельные, очистку воды, используемой в технологических процессах, водоотведение сточных вод от котельных, содержание промышленно-производственного, цехового и административно-управленческого персонала, связанного с обеспечением технологических процессов и т.п.). </w:t>
      </w:r>
    </w:p>
    <w:p w14:paraId="56809332"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ОАО «СКЭК» в данной схеме является владельцем, и пользователем основных средств, переданных ему в концессию основных средств, задействованных в процессах генерации, передачи и распределения тепловой энергии, приобретает котельное топливо, воду и электроэнергию, осуществляет капитальные ремонты, а также техническое перевооружение и реконструкцию по котельным и тепловым сетям, занимается реализацией (сбытом) тепловой энергии и теплоносителя.</w:t>
      </w:r>
    </w:p>
    <w:p w14:paraId="1D9BCC1E"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По рассматриваемому в настоящем экспертном заключении узлу теплоснабжения предприятие эксплуатирует на правах пользования и распоряжения (</w:t>
      </w:r>
      <w:proofErr w:type="spellStart"/>
      <w:r w:rsidRPr="004005AB">
        <w:rPr>
          <w:snapToGrid w:val="0"/>
          <w:sz w:val="28"/>
          <w:szCs w:val="28"/>
          <w:lang w:eastAsia="en-US"/>
        </w:rPr>
        <w:t>концедент</w:t>
      </w:r>
      <w:proofErr w:type="spellEnd"/>
      <w:r w:rsidRPr="004005AB">
        <w:rPr>
          <w:snapToGrid w:val="0"/>
          <w:sz w:val="28"/>
          <w:szCs w:val="28"/>
          <w:lang w:eastAsia="en-US"/>
        </w:rPr>
        <w:t xml:space="preserve"> – КУМИ г. Березовский) 4 котельных различной мощности (1 котельная установленной тепловой мощностью до 3 Гкал/час, 1 котельная установленной тепловой мощностью от 3 до 20 Гкал/час, 2 котельных установленной тепловой мощностью от 20 до 100 Гкал/час), 3 ПНС и 2 центральных тепловых пункта, обеспечивающие тепловой энергией и ГВС бюджетные организации, жилищные организации и иных потребителей города Березовский, присоединенных к тепловым сетям ОАО «СКЭК». Для теплоснабжения потребителей поселка шахты Березовская тепловая энергия приобретается у независимого производителя – ОАО «Угольная компания «Северный Кузбасс» (котельная шахты «Березовская») и передается через ЦТП и тепловые сети ОАО «СКЭК».</w:t>
      </w:r>
    </w:p>
    <w:p w14:paraId="7CF26466"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Данные по котельным отражены в таблице 1.</w:t>
      </w:r>
    </w:p>
    <w:p w14:paraId="7A02A486" w14:textId="77777777" w:rsidR="004005AB" w:rsidRPr="004005AB" w:rsidRDefault="004005AB" w:rsidP="004005AB">
      <w:pPr>
        <w:ind w:firstLine="709"/>
        <w:jc w:val="both"/>
        <w:rPr>
          <w:snapToGrid w:val="0"/>
          <w:sz w:val="28"/>
          <w:szCs w:val="28"/>
          <w:lang w:eastAsia="en-US"/>
        </w:rPr>
      </w:pPr>
    </w:p>
    <w:p w14:paraId="526E921A" w14:textId="77777777" w:rsidR="004005AB" w:rsidRPr="004005AB" w:rsidRDefault="004005AB" w:rsidP="004005AB">
      <w:pPr>
        <w:ind w:firstLine="709"/>
        <w:jc w:val="both"/>
        <w:rPr>
          <w:snapToGrid w:val="0"/>
          <w:sz w:val="28"/>
          <w:szCs w:val="28"/>
          <w:lang w:eastAsia="en-US"/>
        </w:rPr>
      </w:pPr>
    </w:p>
    <w:p w14:paraId="76E7DF29" w14:textId="77777777" w:rsidR="004005AB" w:rsidRPr="004005AB" w:rsidRDefault="004005AB" w:rsidP="004005AB">
      <w:pPr>
        <w:ind w:left="708" w:firstLine="709"/>
        <w:jc w:val="both"/>
        <w:rPr>
          <w:snapToGrid w:val="0"/>
          <w:sz w:val="28"/>
          <w:szCs w:val="28"/>
          <w:lang w:eastAsia="en-US"/>
        </w:rPr>
      </w:pPr>
      <w:r w:rsidRPr="004005AB">
        <w:rPr>
          <w:snapToGrid w:val="0"/>
          <w:sz w:val="28"/>
          <w:szCs w:val="28"/>
          <w:lang w:eastAsia="en-US"/>
        </w:rPr>
        <w:t xml:space="preserve">                                                                                             Таблица 1</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009"/>
        <w:gridCol w:w="5882"/>
      </w:tblGrid>
      <w:tr w:rsidR="004005AB" w:rsidRPr="004005AB" w14:paraId="1D9DDAAD" w14:textId="77777777" w:rsidTr="00DD090C">
        <w:trPr>
          <w:trHeight w:val="575"/>
        </w:trPr>
        <w:tc>
          <w:tcPr>
            <w:tcW w:w="711" w:type="dxa"/>
            <w:shd w:val="clear" w:color="auto" w:fill="auto"/>
            <w:vAlign w:val="center"/>
          </w:tcPr>
          <w:p w14:paraId="3869216E" w14:textId="77777777" w:rsidR="004005AB" w:rsidRPr="004005AB" w:rsidRDefault="004005AB" w:rsidP="004005AB">
            <w:pPr>
              <w:jc w:val="center"/>
              <w:rPr>
                <w:snapToGrid w:val="0"/>
                <w:sz w:val="26"/>
                <w:szCs w:val="26"/>
                <w:lang w:eastAsia="en-US"/>
              </w:rPr>
            </w:pPr>
            <w:r w:rsidRPr="004005AB">
              <w:rPr>
                <w:snapToGrid w:val="0"/>
                <w:sz w:val="26"/>
                <w:szCs w:val="26"/>
                <w:lang w:eastAsia="en-US"/>
              </w:rPr>
              <w:t>№</w:t>
            </w:r>
          </w:p>
          <w:p w14:paraId="3434446A" w14:textId="77777777" w:rsidR="004005AB" w:rsidRPr="004005AB" w:rsidRDefault="004005AB" w:rsidP="004005AB">
            <w:pPr>
              <w:jc w:val="center"/>
              <w:rPr>
                <w:snapToGrid w:val="0"/>
                <w:sz w:val="26"/>
                <w:szCs w:val="26"/>
                <w:lang w:eastAsia="en-US"/>
              </w:rPr>
            </w:pPr>
            <w:r w:rsidRPr="004005AB">
              <w:rPr>
                <w:snapToGrid w:val="0"/>
                <w:sz w:val="26"/>
                <w:szCs w:val="26"/>
                <w:lang w:eastAsia="en-US"/>
              </w:rPr>
              <w:t xml:space="preserve"> п/п</w:t>
            </w:r>
          </w:p>
        </w:tc>
        <w:tc>
          <w:tcPr>
            <w:tcW w:w="2009" w:type="dxa"/>
            <w:shd w:val="clear" w:color="auto" w:fill="auto"/>
            <w:vAlign w:val="center"/>
          </w:tcPr>
          <w:p w14:paraId="54316CF9" w14:textId="77777777" w:rsidR="004005AB" w:rsidRPr="004005AB" w:rsidRDefault="004005AB" w:rsidP="004005AB">
            <w:pPr>
              <w:jc w:val="center"/>
              <w:rPr>
                <w:snapToGrid w:val="0"/>
                <w:sz w:val="26"/>
                <w:szCs w:val="26"/>
                <w:lang w:eastAsia="en-US"/>
              </w:rPr>
            </w:pPr>
            <w:r w:rsidRPr="004005AB">
              <w:rPr>
                <w:snapToGrid w:val="0"/>
                <w:sz w:val="26"/>
                <w:szCs w:val="26"/>
                <w:lang w:eastAsia="en-US"/>
              </w:rPr>
              <w:t>Наименование объекта</w:t>
            </w:r>
          </w:p>
        </w:tc>
        <w:tc>
          <w:tcPr>
            <w:tcW w:w="5882" w:type="dxa"/>
            <w:shd w:val="clear" w:color="auto" w:fill="auto"/>
            <w:vAlign w:val="center"/>
          </w:tcPr>
          <w:p w14:paraId="072E7DD4" w14:textId="77777777" w:rsidR="004005AB" w:rsidRPr="004005AB" w:rsidRDefault="004005AB" w:rsidP="004005AB">
            <w:pPr>
              <w:jc w:val="center"/>
              <w:rPr>
                <w:snapToGrid w:val="0"/>
                <w:sz w:val="26"/>
                <w:szCs w:val="26"/>
                <w:lang w:eastAsia="en-US"/>
              </w:rPr>
            </w:pPr>
            <w:r w:rsidRPr="004005AB">
              <w:rPr>
                <w:snapToGrid w:val="0"/>
                <w:sz w:val="26"/>
                <w:szCs w:val="26"/>
                <w:lang w:eastAsia="en-US"/>
              </w:rPr>
              <w:t>Адрес объекта</w:t>
            </w:r>
          </w:p>
        </w:tc>
      </w:tr>
      <w:tr w:rsidR="004005AB" w:rsidRPr="004005AB" w14:paraId="378689FD" w14:textId="77777777" w:rsidTr="00DD090C">
        <w:trPr>
          <w:trHeight w:val="560"/>
        </w:trPr>
        <w:tc>
          <w:tcPr>
            <w:tcW w:w="711" w:type="dxa"/>
            <w:shd w:val="clear" w:color="auto" w:fill="auto"/>
          </w:tcPr>
          <w:p w14:paraId="4BDADC37" w14:textId="77777777" w:rsidR="004005AB" w:rsidRPr="004005AB" w:rsidRDefault="004005AB" w:rsidP="004005AB">
            <w:pPr>
              <w:jc w:val="both"/>
              <w:rPr>
                <w:snapToGrid w:val="0"/>
                <w:sz w:val="26"/>
                <w:szCs w:val="26"/>
                <w:lang w:eastAsia="en-US"/>
              </w:rPr>
            </w:pPr>
            <w:r w:rsidRPr="004005AB">
              <w:rPr>
                <w:snapToGrid w:val="0"/>
                <w:sz w:val="26"/>
                <w:szCs w:val="26"/>
                <w:lang w:eastAsia="en-US"/>
              </w:rPr>
              <w:t>1</w:t>
            </w:r>
          </w:p>
        </w:tc>
        <w:tc>
          <w:tcPr>
            <w:tcW w:w="2009" w:type="dxa"/>
            <w:shd w:val="clear" w:color="auto" w:fill="auto"/>
          </w:tcPr>
          <w:p w14:paraId="263EFAC1" w14:textId="77777777" w:rsidR="004005AB" w:rsidRPr="004005AB" w:rsidRDefault="004005AB" w:rsidP="004005AB">
            <w:pPr>
              <w:jc w:val="both"/>
              <w:rPr>
                <w:snapToGrid w:val="0"/>
                <w:sz w:val="26"/>
                <w:szCs w:val="26"/>
                <w:lang w:eastAsia="en-US"/>
              </w:rPr>
            </w:pPr>
            <w:r w:rsidRPr="004005AB">
              <w:rPr>
                <w:snapToGrid w:val="0"/>
                <w:sz w:val="26"/>
                <w:szCs w:val="26"/>
                <w:lang w:eastAsia="en-US"/>
              </w:rPr>
              <w:t>Котельная № 1</w:t>
            </w:r>
          </w:p>
        </w:tc>
        <w:tc>
          <w:tcPr>
            <w:tcW w:w="5882" w:type="dxa"/>
            <w:shd w:val="clear" w:color="auto" w:fill="auto"/>
          </w:tcPr>
          <w:p w14:paraId="5926909C" w14:textId="77777777" w:rsidR="004005AB" w:rsidRPr="004005AB" w:rsidRDefault="004005AB" w:rsidP="004005AB">
            <w:pPr>
              <w:jc w:val="both"/>
              <w:rPr>
                <w:snapToGrid w:val="0"/>
                <w:sz w:val="26"/>
                <w:szCs w:val="26"/>
                <w:lang w:eastAsia="en-US"/>
              </w:rPr>
            </w:pPr>
            <w:r w:rsidRPr="004005AB">
              <w:rPr>
                <w:snapToGrid w:val="0"/>
                <w:sz w:val="26"/>
                <w:szCs w:val="26"/>
                <w:lang w:eastAsia="en-US"/>
              </w:rPr>
              <w:t>Кемеровская область – Кузбасс, г. Березовский, ул. Промышленная, 9</w:t>
            </w:r>
          </w:p>
        </w:tc>
      </w:tr>
      <w:tr w:rsidR="004005AB" w:rsidRPr="004005AB" w14:paraId="42603510" w14:textId="77777777" w:rsidTr="00DD090C">
        <w:trPr>
          <w:trHeight w:val="575"/>
        </w:trPr>
        <w:tc>
          <w:tcPr>
            <w:tcW w:w="711" w:type="dxa"/>
            <w:shd w:val="clear" w:color="auto" w:fill="auto"/>
          </w:tcPr>
          <w:p w14:paraId="3F68762B" w14:textId="77777777" w:rsidR="004005AB" w:rsidRPr="004005AB" w:rsidRDefault="004005AB" w:rsidP="004005AB">
            <w:pPr>
              <w:jc w:val="both"/>
              <w:rPr>
                <w:snapToGrid w:val="0"/>
                <w:sz w:val="26"/>
                <w:szCs w:val="26"/>
                <w:lang w:eastAsia="en-US"/>
              </w:rPr>
            </w:pPr>
            <w:r w:rsidRPr="004005AB">
              <w:rPr>
                <w:snapToGrid w:val="0"/>
                <w:sz w:val="26"/>
                <w:szCs w:val="26"/>
                <w:lang w:eastAsia="en-US"/>
              </w:rPr>
              <w:t>2</w:t>
            </w:r>
          </w:p>
        </w:tc>
        <w:tc>
          <w:tcPr>
            <w:tcW w:w="2009" w:type="dxa"/>
            <w:shd w:val="clear" w:color="auto" w:fill="auto"/>
          </w:tcPr>
          <w:p w14:paraId="258A1F7F" w14:textId="77777777" w:rsidR="004005AB" w:rsidRPr="004005AB" w:rsidRDefault="004005AB" w:rsidP="004005AB">
            <w:pPr>
              <w:jc w:val="both"/>
              <w:rPr>
                <w:snapToGrid w:val="0"/>
                <w:sz w:val="26"/>
                <w:szCs w:val="26"/>
                <w:lang w:eastAsia="en-US"/>
              </w:rPr>
            </w:pPr>
            <w:r w:rsidRPr="004005AB">
              <w:rPr>
                <w:snapToGrid w:val="0"/>
                <w:sz w:val="26"/>
                <w:szCs w:val="26"/>
                <w:lang w:eastAsia="en-US"/>
              </w:rPr>
              <w:t>Котельная № 4</w:t>
            </w:r>
          </w:p>
        </w:tc>
        <w:tc>
          <w:tcPr>
            <w:tcW w:w="5882" w:type="dxa"/>
            <w:shd w:val="clear" w:color="auto" w:fill="auto"/>
          </w:tcPr>
          <w:p w14:paraId="3EE716BD" w14:textId="77777777" w:rsidR="004005AB" w:rsidRPr="004005AB" w:rsidRDefault="004005AB" w:rsidP="004005AB">
            <w:pPr>
              <w:jc w:val="both"/>
              <w:rPr>
                <w:snapToGrid w:val="0"/>
                <w:sz w:val="26"/>
                <w:szCs w:val="26"/>
                <w:lang w:eastAsia="en-US"/>
              </w:rPr>
            </w:pPr>
            <w:r w:rsidRPr="004005AB">
              <w:rPr>
                <w:snapToGrid w:val="0"/>
                <w:sz w:val="26"/>
                <w:szCs w:val="26"/>
                <w:lang w:eastAsia="en-US"/>
              </w:rPr>
              <w:t>Кемеровская область – Кузбасс, г. Березовский, ул. Промышленная, 9</w:t>
            </w:r>
          </w:p>
        </w:tc>
      </w:tr>
      <w:tr w:rsidR="004005AB" w:rsidRPr="004005AB" w14:paraId="388CDFF8" w14:textId="77777777" w:rsidTr="00DD090C">
        <w:trPr>
          <w:trHeight w:val="560"/>
        </w:trPr>
        <w:tc>
          <w:tcPr>
            <w:tcW w:w="711" w:type="dxa"/>
            <w:shd w:val="clear" w:color="auto" w:fill="auto"/>
          </w:tcPr>
          <w:p w14:paraId="7FE08FEF" w14:textId="77777777" w:rsidR="004005AB" w:rsidRPr="004005AB" w:rsidRDefault="004005AB" w:rsidP="004005AB">
            <w:pPr>
              <w:jc w:val="both"/>
              <w:rPr>
                <w:snapToGrid w:val="0"/>
                <w:sz w:val="26"/>
                <w:szCs w:val="26"/>
                <w:lang w:eastAsia="en-US"/>
              </w:rPr>
            </w:pPr>
            <w:r w:rsidRPr="004005AB">
              <w:rPr>
                <w:snapToGrid w:val="0"/>
                <w:sz w:val="26"/>
                <w:szCs w:val="26"/>
                <w:lang w:eastAsia="en-US"/>
              </w:rPr>
              <w:t>3</w:t>
            </w:r>
          </w:p>
        </w:tc>
        <w:tc>
          <w:tcPr>
            <w:tcW w:w="2009" w:type="dxa"/>
            <w:shd w:val="clear" w:color="auto" w:fill="auto"/>
          </w:tcPr>
          <w:p w14:paraId="64FEBDF5" w14:textId="77777777" w:rsidR="004005AB" w:rsidRPr="004005AB" w:rsidRDefault="004005AB" w:rsidP="004005AB">
            <w:pPr>
              <w:jc w:val="both"/>
              <w:rPr>
                <w:snapToGrid w:val="0"/>
                <w:sz w:val="26"/>
                <w:szCs w:val="26"/>
                <w:lang w:eastAsia="en-US"/>
              </w:rPr>
            </w:pPr>
            <w:r w:rsidRPr="004005AB">
              <w:rPr>
                <w:snapToGrid w:val="0"/>
                <w:sz w:val="26"/>
                <w:szCs w:val="26"/>
                <w:lang w:eastAsia="en-US"/>
              </w:rPr>
              <w:t>Котельная № 6</w:t>
            </w:r>
          </w:p>
        </w:tc>
        <w:tc>
          <w:tcPr>
            <w:tcW w:w="5882" w:type="dxa"/>
            <w:shd w:val="clear" w:color="auto" w:fill="auto"/>
          </w:tcPr>
          <w:p w14:paraId="1BCA3CD8" w14:textId="77777777" w:rsidR="004005AB" w:rsidRPr="004005AB" w:rsidRDefault="004005AB" w:rsidP="004005AB">
            <w:pPr>
              <w:jc w:val="both"/>
              <w:rPr>
                <w:snapToGrid w:val="0"/>
                <w:sz w:val="26"/>
                <w:szCs w:val="26"/>
                <w:lang w:eastAsia="en-US"/>
              </w:rPr>
            </w:pPr>
            <w:r w:rsidRPr="004005AB">
              <w:rPr>
                <w:snapToGrid w:val="0"/>
                <w:sz w:val="26"/>
                <w:szCs w:val="26"/>
                <w:lang w:eastAsia="en-US"/>
              </w:rPr>
              <w:t>Кемеровская область – Кузбасс, г. Березовский, ул. Вахрушева, 41</w:t>
            </w:r>
          </w:p>
        </w:tc>
      </w:tr>
      <w:tr w:rsidR="004005AB" w:rsidRPr="004005AB" w14:paraId="12D8963C" w14:textId="77777777" w:rsidTr="00DD090C">
        <w:trPr>
          <w:trHeight w:val="560"/>
        </w:trPr>
        <w:tc>
          <w:tcPr>
            <w:tcW w:w="711" w:type="dxa"/>
            <w:shd w:val="clear" w:color="auto" w:fill="auto"/>
          </w:tcPr>
          <w:p w14:paraId="0F78FB19" w14:textId="77777777" w:rsidR="004005AB" w:rsidRPr="004005AB" w:rsidRDefault="004005AB" w:rsidP="004005AB">
            <w:pPr>
              <w:jc w:val="both"/>
              <w:rPr>
                <w:snapToGrid w:val="0"/>
                <w:sz w:val="26"/>
                <w:szCs w:val="26"/>
                <w:lang w:eastAsia="en-US"/>
              </w:rPr>
            </w:pPr>
            <w:r w:rsidRPr="004005AB">
              <w:rPr>
                <w:snapToGrid w:val="0"/>
                <w:sz w:val="26"/>
                <w:szCs w:val="26"/>
                <w:lang w:eastAsia="en-US"/>
              </w:rPr>
              <w:t>4</w:t>
            </w:r>
          </w:p>
        </w:tc>
        <w:tc>
          <w:tcPr>
            <w:tcW w:w="2009" w:type="dxa"/>
            <w:shd w:val="clear" w:color="auto" w:fill="auto"/>
          </w:tcPr>
          <w:p w14:paraId="2F45A4EE" w14:textId="77777777" w:rsidR="004005AB" w:rsidRPr="004005AB" w:rsidRDefault="004005AB" w:rsidP="004005AB">
            <w:pPr>
              <w:jc w:val="both"/>
              <w:rPr>
                <w:snapToGrid w:val="0"/>
                <w:sz w:val="26"/>
                <w:szCs w:val="26"/>
                <w:lang w:eastAsia="en-US"/>
              </w:rPr>
            </w:pPr>
            <w:r w:rsidRPr="004005AB">
              <w:rPr>
                <w:snapToGrid w:val="0"/>
                <w:sz w:val="26"/>
                <w:szCs w:val="26"/>
                <w:lang w:eastAsia="en-US"/>
              </w:rPr>
              <w:t>Котельная № 7</w:t>
            </w:r>
          </w:p>
        </w:tc>
        <w:tc>
          <w:tcPr>
            <w:tcW w:w="5882" w:type="dxa"/>
            <w:shd w:val="clear" w:color="auto" w:fill="auto"/>
          </w:tcPr>
          <w:p w14:paraId="1DD516CE" w14:textId="77777777" w:rsidR="004005AB" w:rsidRPr="004005AB" w:rsidRDefault="004005AB" w:rsidP="004005AB">
            <w:pPr>
              <w:jc w:val="both"/>
              <w:rPr>
                <w:snapToGrid w:val="0"/>
                <w:sz w:val="26"/>
                <w:szCs w:val="26"/>
                <w:lang w:eastAsia="en-US"/>
              </w:rPr>
            </w:pPr>
            <w:r w:rsidRPr="004005AB">
              <w:rPr>
                <w:snapToGrid w:val="0"/>
                <w:sz w:val="26"/>
                <w:szCs w:val="26"/>
                <w:lang w:eastAsia="en-US"/>
              </w:rPr>
              <w:t>Кемеровская область – Кузбасс, г. Березовский, ул. Станция Барзас, 1</w:t>
            </w:r>
          </w:p>
        </w:tc>
      </w:tr>
    </w:tbl>
    <w:p w14:paraId="1A083485" w14:textId="77777777" w:rsidR="004005AB" w:rsidRPr="004005AB" w:rsidRDefault="004005AB" w:rsidP="004005AB">
      <w:pPr>
        <w:ind w:firstLine="709"/>
        <w:jc w:val="both"/>
        <w:rPr>
          <w:snapToGrid w:val="0"/>
          <w:sz w:val="28"/>
          <w:szCs w:val="28"/>
          <w:lang w:eastAsia="en-US"/>
        </w:rPr>
      </w:pPr>
    </w:p>
    <w:p w14:paraId="47D3990C"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В котельных предприятия установлено 13 паровых и водогрейных котлов (КВТС-20 – 4 ед., КЕ-25-14 – 3 ед., КЕ-10-14 – 3 ед., РН-38 – 3 ед.). Суммарная производительность котлов – 142,7 Гкал/час, паропроизводительность – 105 т/час.</w:t>
      </w:r>
    </w:p>
    <w:p w14:paraId="1BA34D2F"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Кроме того, в 2024 году ОАО СКЭК по договору аренды от 07.09.2023 б/н, будет эксплуатировать, объект теплоснабжения: блочно-модульная котельная мощностью 100кВт, расположенная по адресу г. Березовский, ул. Подстанционная 20.</w:t>
      </w:r>
      <w:r w:rsidRPr="004005AB">
        <w:rPr>
          <w:sz w:val="28"/>
          <w:szCs w:val="28"/>
        </w:rPr>
        <w:t xml:space="preserve"> Котельная передана в аренду в 2023 году (договор аренды б/н от 07.09.2023 между КУМИ Березовского ГО и ОАО СКЭК). Имущество предназначено для бесперебойного функционирования подключенных объектов теплоснабжения, в целях предоставления качественных услуг по теплоснабжению потребителя, сроком на 4 года с момента подписания договора.</w:t>
      </w:r>
    </w:p>
    <w:p w14:paraId="62D4C629"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Система теплоснабжения потребителей комбинированная (одно- и двухконтурная). Второй контур - открытый с непосредственным отбором теплоносителя из сети на нужды горячего водоснабжения. Температурный график работы тепловой сети 95/70˚С.</w:t>
      </w:r>
    </w:p>
    <w:p w14:paraId="17C2F4AE"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 xml:space="preserve">Пароснабжение потребителей осуществляется по зависимой схеме (с непосредственной подачей пара на потребляющие установки подключенных абонентов). Потребители получают пар через однотрубную паровую сеть. Возврат конденсата технологически и организационно не предусмотрен. </w:t>
      </w:r>
    </w:p>
    <w:p w14:paraId="2D316C43"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 xml:space="preserve">Для производства тепловой энергии в 2022 году использовался энергетический каменный уголь </w:t>
      </w:r>
      <w:proofErr w:type="spellStart"/>
      <w:r w:rsidRPr="004005AB">
        <w:rPr>
          <w:snapToGrid w:val="0"/>
          <w:sz w:val="28"/>
          <w:szCs w:val="28"/>
          <w:lang w:eastAsia="en-US"/>
        </w:rPr>
        <w:t>сортомарки</w:t>
      </w:r>
      <w:proofErr w:type="spellEnd"/>
      <w:r w:rsidRPr="004005AB">
        <w:rPr>
          <w:snapToGrid w:val="0"/>
          <w:sz w:val="28"/>
          <w:szCs w:val="28"/>
          <w:lang w:eastAsia="en-US"/>
        </w:rPr>
        <w:t xml:space="preserve"> </w:t>
      </w:r>
      <w:proofErr w:type="spellStart"/>
      <w:r w:rsidRPr="004005AB">
        <w:rPr>
          <w:snapToGrid w:val="0"/>
          <w:sz w:val="28"/>
          <w:szCs w:val="28"/>
          <w:lang w:eastAsia="en-US"/>
        </w:rPr>
        <w:t>ССр</w:t>
      </w:r>
      <w:proofErr w:type="spellEnd"/>
      <w:r w:rsidRPr="004005AB">
        <w:rPr>
          <w:snapToGrid w:val="0"/>
          <w:sz w:val="28"/>
          <w:szCs w:val="28"/>
          <w:lang w:eastAsia="en-US"/>
        </w:rPr>
        <w:t>, поставщиком был ОА Холдинговая компания «СДС-Уголь».</w:t>
      </w:r>
    </w:p>
    <w:p w14:paraId="5C1310E4"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 xml:space="preserve">Поставщиком угля для предприятия (по концессионному соглашению) в 2024 году будет ОА Холдинговая компания «СДС-Уголь» (г. Кемерово). </w:t>
      </w:r>
    </w:p>
    <w:p w14:paraId="627BF0C3"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 xml:space="preserve">Для котельной по договору аренды, будет использоваться уголь </w:t>
      </w:r>
      <w:proofErr w:type="spellStart"/>
      <w:r w:rsidRPr="004005AB">
        <w:rPr>
          <w:snapToGrid w:val="0"/>
          <w:sz w:val="28"/>
          <w:szCs w:val="28"/>
          <w:lang w:eastAsia="en-US"/>
        </w:rPr>
        <w:t>сортомарки</w:t>
      </w:r>
      <w:proofErr w:type="spellEnd"/>
      <w:r w:rsidRPr="004005AB">
        <w:rPr>
          <w:snapToGrid w:val="0"/>
          <w:sz w:val="28"/>
          <w:szCs w:val="28"/>
          <w:lang w:eastAsia="en-US"/>
        </w:rPr>
        <w:t xml:space="preserve"> 3БОМ, поставщик ООО «</w:t>
      </w:r>
      <w:proofErr w:type="spellStart"/>
      <w:r w:rsidRPr="004005AB">
        <w:rPr>
          <w:snapToGrid w:val="0"/>
          <w:sz w:val="28"/>
          <w:szCs w:val="28"/>
          <w:lang w:eastAsia="en-US"/>
        </w:rPr>
        <w:t>Сибуголь</w:t>
      </w:r>
      <w:proofErr w:type="spellEnd"/>
      <w:r w:rsidRPr="004005AB">
        <w:rPr>
          <w:snapToGrid w:val="0"/>
          <w:sz w:val="28"/>
          <w:szCs w:val="28"/>
          <w:lang w:eastAsia="en-US"/>
        </w:rPr>
        <w:t>» (г. Красноярск). Доставка угля до складов покупателя, будет осуществляться автотранспортными средствами поставщика.</w:t>
      </w:r>
    </w:p>
    <w:p w14:paraId="47D0654C"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lastRenderedPageBreak/>
        <w:t>Доставку топлива на центральные котельные №1 и № 4 будет осуществлять ООО «</w:t>
      </w:r>
      <w:proofErr w:type="spellStart"/>
      <w:r w:rsidRPr="004005AB">
        <w:rPr>
          <w:snapToGrid w:val="0"/>
          <w:sz w:val="28"/>
          <w:szCs w:val="28"/>
          <w:lang w:eastAsia="en-US"/>
        </w:rPr>
        <w:t>АвтоЛидер</w:t>
      </w:r>
      <w:proofErr w:type="spellEnd"/>
      <w:r w:rsidRPr="004005AB">
        <w:rPr>
          <w:snapToGrid w:val="0"/>
          <w:sz w:val="28"/>
          <w:szCs w:val="28"/>
          <w:lang w:eastAsia="en-US"/>
        </w:rPr>
        <w:t xml:space="preserve">». Развозка угля на угольные склады котельных № 6 и № 7 будет осуществляться в 2024 году автомобильным транспортом ООО «БКС». </w:t>
      </w:r>
    </w:p>
    <w:p w14:paraId="20CAE323"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ООО «БКС» также оказывает услуги по техническому обслуживанию оборудования, сетей и сооружений теплоснабжения, обслуживанию процесса по производству с помощью материалов подрядчика, а также транспортирование тепловой энергии, согласно договору технического обслуживания от 01.01.2006 года № Д05/150, который ежегодно пролонгируется, в случае если, ни одна из сторон письменно не заявит об отказе.</w:t>
      </w:r>
    </w:p>
    <w:p w14:paraId="227876FB"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Потребителями тепловой энергии являются население, бюджетная сфера, иные потребители, а также вырабатываемая тепловая энергия используется для нагрева теплоносителя, используемого для обеспечения горячего водоснабжения потребителей на потребительском рынке.</w:t>
      </w:r>
    </w:p>
    <w:p w14:paraId="027936AE"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Кроме отпуска тепловой энергии в горячей воде, предприятие отпускает тепловую энергию в паре. Пар отпускает с котельных № 4 и № 6 (ООО «</w:t>
      </w:r>
      <w:proofErr w:type="spellStart"/>
      <w:r w:rsidRPr="004005AB">
        <w:rPr>
          <w:snapToGrid w:val="0"/>
          <w:sz w:val="28"/>
          <w:szCs w:val="28"/>
          <w:lang w:eastAsia="en-US"/>
        </w:rPr>
        <w:t>Конфалье</w:t>
      </w:r>
      <w:proofErr w:type="spellEnd"/>
      <w:r w:rsidRPr="004005AB">
        <w:rPr>
          <w:snapToGrid w:val="0"/>
          <w:sz w:val="28"/>
          <w:szCs w:val="28"/>
          <w:lang w:eastAsia="en-US"/>
        </w:rPr>
        <w:t>» и бассейн).</w:t>
      </w:r>
    </w:p>
    <w:p w14:paraId="7F336D3A"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На предприятии ведется раздельный учет затрат по видам регулируемой деятельности.</w:t>
      </w:r>
    </w:p>
    <w:p w14:paraId="72F236DE"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В рамках данного экспертного заключения корректируются тарифы, установленные на 2024 год (пятый год второго долгосрочного периода регулирования 2020-2026 годы).</w:t>
      </w:r>
    </w:p>
    <w:p w14:paraId="512FC9AD" w14:textId="77777777" w:rsidR="004005AB" w:rsidRPr="004005AB" w:rsidRDefault="004005AB" w:rsidP="004005AB">
      <w:pPr>
        <w:keepNext/>
        <w:tabs>
          <w:tab w:val="left" w:pos="284"/>
        </w:tabs>
        <w:outlineLvl w:val="0"/>
        <w:rPr>
          <w:rFonts w:cs="Arial"/>
          <w:b/>
          <w:bCs/>
          <w:snapToGrid w:val="0"/>
          <w:kern w:val="32"/>
          <w:sz w:val="16"/>
          <w:szCs w:val="16"/>
          <w:lang w:eastAsia="en-US"/>
        </w:rPr>
      </w:pPr>
      <w:bookmarkStart w:id="5" w:name="_Toc21094907"/>
      <w:bookmarkStart w:id="6" w:name="_Toc24891721"/>
    </w:p>
    <w:p w14:paraId="3158C266" w14:textId="77777777" w:rsidR="004005AB" w:rsidRPr="004005AB" w:rsidRDefault="004005AB" w:rsidP="004005AB">
      <w:pPr>
        <w:keepNext/>
        <w:tabs>
          <w:tab w:val="left" w:pos="284"/>
        </w:tabs>
        <w:jc w:val="center"/>
        <w:outlineLvl w:val="0"/>
        <w:rPr>
          <w:rFonts w:cs="Arial"/>
          <w:b/>
          <w:bCs/>
          <w:snapToGrid w:val="0"/>
          <w:kern w:val="32"/>
          <w:sz w:val="28"/>
          <w:szCs w:val="32"/>
          <w:lang w:eastAsia="en-US"/>
        </w:rPr>
      </w:pPr>
      <w:bookmarkStart w:id="7" w:name="_Toc21094909"/>
      <w:bookmarkStart w:id="8" w:name="_Toc24891723"/>
      <w:bookmarkStart w:id="9" w:name="_Toc88061840"/>
      <w:bookmarkStart w:id="10" w:name="_Toc118726057"/>
      <w:bookmarkEnd w:id="5"/>
      <w:bookmarkEnd w:id="6"/>
      <w:r w:rsidRPr="004005AB">
        <w:rPr>
          <w:rFonts w:cs="Arial"/>
          <w:b/>
          <w:bCs/>
          <w:snapToGrid w:val="0"/>
          <w:kern w:val="32"/>
          <w:sz w:val="28"/>
          <w:szCs w:val="32"/>
          <w:lang w:eastAsia="en-US"/>
        </w:rPr>
        <w:t>3. 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7"/>
      <w:bookmarkEnd w:id="8"/>
      <w:bookmarkEnd w:id="9"/>
      <w:bookmarkEnd w:id="10"/>
    </w:p>
    <w:p w14:paraId="352680A6" w14:textId="77777777" w:rsidR="004005AB" w:rsidRPr="004005AB" w:rsidRDefault="004005AB" w:rsidP="004005AB">
      <w:pPr>
        <w:ind w:firstLine="709"/>
        <w:jc w:val="both"/>
        <w:rPr>
          <w:snapToGrid w:val="0"/>
          <w:sz w:val="16"/>
          <w:szCs w:val="16"/>
        </w:rPr>
      </w:pPr>
      <w:r w:rsidRPr="004005AB">
        <w:rPr>
          <w:snapToGrid w:val="0"/>
          <w:sz w:val="28"/>
          <w:szCs w:val="28"/>
        </w:rPr>
        <w:t>Материалы ОАО «СКЭК» (г. Кемерово) по корректировке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Документы предприятие представило по системе ЕИАС в формате шаблона DOCS.FORM.6.42.</w:t>
      </w:r>
    </w:p>
    <w:p w14:paraId="21221F9F" w14:textId="77777777" w:rsidR="004005AB" w:rsidRPr="004005AB" w:rsidRDefault="004005AB" w:rsidP="004005AB">
      <w:pPr>
        <w:ind w:right="142" w:firstLine="709"/>
        <w:jc w:val="both"/>
        <w:rPr>
          <w:snapToGrid w:val="0"/>
          <w:sz w:val="20"/>
          <w:szCs w:val="20"/>
        </w:rPr>
      </w:pPr>
    </w:p>
    <w:p w14:paraId="3523DCE5" w14:textId="77777777" w:rsidR="004005AB" w:rsidRPr="004005AB" w:rsidRDefault="004005AB" w:rsidP="004005AB">
      <w:pPr>
        <w:keepNext/>
        <w:tabs>
          <w:tab w:val="left" w:pos="284"/>
        </w:tabs>
        <w:jc w:val="center"/>
        <w:outlineLvl w:val="0"/>
        <w:rPr>
          <w:rFonts w:cs="Arial"/>
          <w:b/>
          <w:bCs/>
          <w:snapToGrid w:val="0"/>
          <w:kern w:val="32"/>
          <w:sz w:val="28"/>
          <w:szCs w:val="32"/>
          <w:lang w:eastAsia="en-US"/>
        </w:rPr>
      </w:pPr>
      <w:bookmarkStart w:id="11" w:name="_Toc21094910"/>
      <w:bookmarkStart w:id="12" w:name="_Toc24891724"/>
      <w:bookmarkStart w:id="13" w:name="_Toc88061841"/>
      <w:bookmarkStart w:id="14" w:name="_Toc118726058"/>
      <w:r w:rsidRPr="004005AB">
        <w:rPr>
          <w:rFonts w:cs="Arial"/>
          <w:b/>
          <w:bCs/>
          <w:snapToGrid w:val="0"/>
          <w:kern w:val="32"/>
          <w:sz w:val="28"/>
          <w:szCs w:val="32"/>
          <w:lang w:eastAsia="en-US"/>
        </w:rPr>
        <w:t>4. Оценка достоверности данных, приведенных в предложениях</w:t>
      </w:r>
      <w:r w:rsidRPr="004005AB">
        <w:rPr>
          <w:rFonts w:cs="Arial"/>
          <w:b/>
          <w:bCs/>
          <w:snapToGrid w:val="0"/>
          <w:kern w:val="32"/>
          <w:sz w:val="28"/>
          <w:szCs w:val="32"/>
          <w:lang w:eastAsia="en-US"/>
        </w:rPr>
        <w:br/>
        <w:t xml:space="preserve"> об установлении тарифов</w:t>
      </w:r>
      <w:bookmarkEnd w:id="11"/>
      <w:bookmarkEnd w:id="12"/>
      <w:r w:rsidRPr="004005AB">
        <w:rPr>
          <w:rFonts w:cs="Arial"/>
          <w:b/>
          <w:bCs/>
          <w:snapToGrid w:val="0"/>
          <w:kern w:val="32"/>
          <w:sz w:val="28"/>
          <w:szCs w:val="32"/>
          <w:lang w:eastAsia="en-US"/>
        </w:rPr>
        <w:t>.</w:t>
      </w:r>
      <w:bookmarkEnd w:id="13"/>
      <w:bookmarkEnd w:id="14"/>
    </w:p>
    <w:p w14:paraId="3BDE17A1" w14:textId="77777777" w:rsidR="004005AB" w:rsidRPr="004005AB" w:rsidRDefault="004005AB" w:rsidP="004005AB">
      <w:pPr>
        <w:ind w:right="142" w:firstLine="709"/>
        <w:jc w:val="both"/>
        <w:rPr>
          <w:snapToGrid w:val="0"/>
          <w:sz w:val="28"/>
          <w:szCs w:val="28"/>
        </w:rPr>
      </w:pPr>
      <w:r w:rsidRPr="004005AB">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23D5E8B" w14:textId="77777777" w:rsidR="004005AB" w:rsidRPr="004005AB" w:rsidRDefault="004005AB" w:rsidP="004005AB">
      <w:pPr>
        <w:ind w:right="142" w:firstLine="709"/>
        <w:jc w:val="both"/>
        <w:rPr>
          <w:snapToGrid w:val="0"/>
          <w:sz w:val="28"/>
          <w:szCs w:val="28"/>
        </w:rPr>
      </w:pPr>
      <w:r w:rsidRPr="004005AB">
        <w:rPr>
          <w:snapToGrid w:val="0"/>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«СКЭК» (г. Кемерово)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2024 год.</w:t>
      </w:r>
    </w:p>
    <w:p w14:paraId="1760D948" w14:textId="77777777" w:rsidR="004005AB" w:rsidRPr="004005AB" w:rsidRDefault="004005AB" w:rsidP="004005AB">
      <w:pPr>
        <w:ind w:firstLine="709"/>
        <w:jc w:val="both"/>
        <w:rPr>
          <w:snapToGrid w:val="0"/>
          <w:color w:val="000000"/>
          <w:sz w:val="28"/>
          <w:szCs w:val="28"/>
        </w:rPr>
      </w:pPr>
      <w:r w:rsidRPr="004005AB">
        <w:rPr>
          <w:snapToGrid w:val="0"/>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2024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2022 года.</w:t>
      </w:r>
      <w:r w:rsidRPr="004005AB">
        <w:rPr>
          <w:snapToGrid w:val="0"/>
          <w:color w:val="000000"/>
          <w:sz w:val="28"/>
          <w:szCs w:val="28"/>
        </w:rPr>
        <w:t xml:space="preserve"> В данном экспертном заключении приведены результаты расчетов без НДС.</w:t>
      </w:r>
    </w:p>
    <w:p w14:paraId="797C7060" w14:textId="77777777" w:rsidR="004005AB" w:rsidRPr="004005AB" w:rsidRDefault="004005AB" w:rsidP="004005AB">
      <w:pPr>
        <w:keepNext/>
        <w:tabs>
          <w:tab w:val="left" w:pos="284"/>
        </w:tabs>
        <w:jc w:val="center"/>
        <w:outlineLvl w:val="0"/>
        <w:rPr>
          <w:rFonts w:cs="Arial"/>
          <w:b/>
          <w:bCs/>
          <w:snapToGrid w:val="0"/>
          <w:kern w:val="32"/>
          <w:sz w:val="12"/>
          <w:szCs w:val="12"/>
          <w:lang w:eastAsia="en-US"/>
        </w:rPr>
      </w:pPr>
      <w:bookmarkStart w:id="15" w:name="_Toc21094950"/>
      <w:bookmarkStart w:id="16" w:name="_Toc24891726"/>
    </w:p>
    <w:p w14:paraId="35F00F2F" w14:textId="77777777" w:rsidR="004005AB" w:rsidRPr="004005AB" w:rsidRDefault="004005AB" w:rsidP="004005AB">
      <w:pPr>
        <w:keepNext/>
        <w:tabs>
          <w:tab w:val="left" w:pos="284"/>
        </w:tabs>
        <w:jc w:val="center"/>
        <w:outlineLvl w:val="0"/>
        <w:rPr>
          <w:rFonts w:cs="Arial"/>
          <w:b/>
          <w:bCs/>
          <w:snapToGrid w:val="0"/>
          <w:kern w:val="32"/>
          <w:sz w:val="12"/>
          <w:szCs w:val="12"/>
          <w:lang w:eastAsia="en-US"/>
        </w:rPr>
      </w:pPr>
    </w:p>
    <w:p w14:paraId="55833EBD" w14:textId="77777777" w:rsidR="004005AB" w:rsidRPr="004005AB" w:rsidRDefault="004005AB" w:rsidP="004005AB">
      <w:pPr>
        <w:keepNext/>
        <w:tabs>
          <w:tab w:val="left" w:pos="284"/>
        </w:tabs>
        <w:jc w:val="center"/>
        <w:outlineLvl w:val="0"/>
        <w:rPr>
          <w:rFonts w:cs="Arial"/>
          <w:b/>
          <w:bCs/>
          <w:snapToGrid w:val="0"/>
          <w:kern w:val="32"/>
          <w:sz w:val="28"/>
          <w:szCs w:val="32"/>
          <w:lang w:eastAsia="en-US"/>
        </w:rPr>
      </w:pPr>
      <w:bookmarkStart w:id="17" w:name="_Toc88061842"/>
      <w:bookmarkStart w:id="18" w:name="_Toc118726059"/>
      <w:r w:rsidRPr="004005AB">
        <w:rPr>
          <w:rFonts w:cs="Arial"/>
          <w:b/>
          <w:bCs/>
          <w:snapToGrid w:val="0"/>
          <w:kern w:val="32"/>
          <w:sz w:val="28"/>
          <w:szCs w:val="32"/>
          <w:lang w:eastAsia="en-US"/>
        </w:rPr>
        <w:t xml:space="preserve">5. Тепловой баланс </w:t>
      </w:r>
      <w:bookmarkEnd w:id="15"/>
      <w:bookmarkEnd w:id="16"/>
      <w:r w:rsidRPr="004005AB">
        <w:rPr>
          <w:rFonts w:cs="Arial"/>
          <w:b/>
          <w:bCs/>
          <w:snapToGrid w:val="0"/>
          <w:kern w:val="32"/>
          <w:sz w:val="28"/>
          <w:szCs w:val="32"/>
          <w:lang w:eastAsia="en-US"/>
        </w:rPr>
        <w:t>предприятия на 2024 год</w:t>
      </w:r>
      <w:bookmarkEnd w:id="17"/>
      <w:bookmarkEnd w:id="18"/>
    </w:p>
    <w:p w14:paraId="270AA923" w14:textId="77777777" w:rsidR="004005AB" w:rsidRPr="004005AB" w:rsidRDefault="004005AB" w:rsidP="004005AB">
      <w:pPr>
        <w:widowControl w:val="0"/>
        <w:ind w:firstLine="709"/>
        <w:jc w:val="both"/>
        <w:rPr>
          <w:snapToGrid w:val="0"/>
          <w:color w:val="000000"/>
          <w:sz w:val="28"/>
          <w:szCs w:val="28"/>
        </w:rPr>
      </w:pPr>
      <w:bookmarkStart w:id="19" w:name="_Toc88061843"/>
      <w:bookmarkStart w:id="20" w:name="_Toc118726060"/>
      <w:bookmarkStart w:id="21" w:name="_Toc24891727"/>
      <w:bookmarkStart w:id="22" w:name="_Toc21094951"/>
      <w:bookmarkStart w:id="23" w:name="_Hlk81820880"/>
      <w:r w:rsidRPr="004005AB">
        <w:rPr>
          <w:snapToGrid w:val="0"/>
          <w:color w:val="000000"/>
          <w:sz w:val="28"/>
          <w:szCs w:val="28"/>
        </w:rPr>
        <w:t xml:space="preserve">Согласно </w:t>
      </w:r>
      <w:hyperlink r:id="rId8" w:anchor="000013" w:history="1">
        <w:r w:rsidRPr="004005AB">
          <w:rPr>
            <w:snapToGrid w:val="0"/>
            <w:color w:val="000000"/>
            <w:sz w:val="28"/>
            <w:szCs w:val="28"/>
          </w:rPr>
          <w:t>пункту 22</w:t>
        </w:r>
      </w:hyperlink>
      <w:r w:rsidRPr="004005AB">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 w:anchor="100015" w:history="1">
        <w:r w:rsidRPr="004005AB">
          <w:rPr>
            <w:snapToGrid w:val="0"/>
            <w:color w:val="000000"/>
            <w:sz w:val="28"/>
            <w:szCs w:val="28"/>
          </w:rPr>
          <w:t>указаниями</w:t>
        </w:r>
      </w:hyperlink>
      <w:r w:rsidRPr="004005AB">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F075A56" w14:textId="77777777" w:rsidR="004005AB" w:rsidRPr="004005AB" w:rsidRDefault="004005AB" w:rsidP="004005AB">
      <w:pPr>
        <w:widowControl w:val="0"/>
        <w:ind w:firstLine="709"/>
        <w:jc w:val="both"/>
        <w:rPr>
          <w:snapToGrid w:val="0"/>
          <w:color w:val="000000"/>
          <w:sz w:val="28"/>
          <w:szCs w:val="28"/>
        </w:rPr>
      </w:pPr>
      <w:bookmarkStart w:id="24" w:name="_Hlk52954443"/>
      <w:r w:rsidRPr="004005AB">
        <w:rPr>
          <w:snapToGrid w:val="0"/>
          <w:color w:val="000000"/>
          <w:sz w:val="28"/>
          <w:szCs w:val="28"/>
        </w:rPr>
        <w:t>Схема теплоснабжения Березовского городского округа актуализирована на 2024 год постановлением администрации Березовского городского округа от 30.06.2023 № 668 (http://berez.org/jkh_i_blagoustroystvo/publichka_jkh/shemy_teplosnab/).</w:t>
      </w:r>
    </w:p>
    <w:bookmarkEnd w:id="24"/>
    <w:p w14:paraId="38217F0B" w14:textId="77777777" w:rsidR="004005AB" w:rsidRPr="004005AB" w:rsidRDefault="004005AB" w:rsidP="004005AB">
      <w:pPr>
        <w:widowControl w:val="0"/>
        <w:ind w:firstLine="709"/>
        <w:jc w:val="both"/>
        <w:rPr>
          <w:snapToGrid w:val="0"/>
          <w:color w:val="000000"/>
          <w:sz w:val="28"/>
          <w:szCs w:val="28"/>
        </w:rPr>
      </w:pPr>
      <w:r w:rsidRPr="004005AB">
        <w:rPr>
          <w:snapToGrid w:val="0"/>
          <w:color w:val="000000"/>
          <w:sz w:val="28"/>
          <w:szCs w:val="28"/>
        </w:rPr>
        <w:t>Согласно схеме теплоснабжения, объем полезного отпуска тепловой энергии на 2024 год должен составлять 297,2013 тыс. Гкал, в т.ч.</w:t>
      </w:r>
    </w:p>
    <w:p w14:paraId="78138EC0" w14:textId="77777777" w:rsidR="004005AB" w:rsidRPr="004005AB" w:rsidRDefault="004005AB" w:rsidP="004005AB">
      <w:pPr>
        <w:widowControl w:val="0"/>
        <w:ind w:firstLine="709"/>
        <w:jc w:val="both"/>
        <w:rPr>
          <w:snapToGrid w:val="0"/>
          <w:color w:val="000000"/>
          <w:sz w:val="28"/>
          <w:szCs w:val="28"/>
        </w:rPr>
      </w:pPr>
      <w:r w:rsidRPr="004005AB">
        <w:rPr>
          <w:snapToGrid w:val="0"/>
          <w:color w:val="000000"/>
          <w:sz w:val="28"/>
          <w:szCs w:val="28"/>
        </w:rPr>
        <w:t>- по концессионному соглашению 297,07 тыс. Гкал;</w:t>
      </w:r>
    </w:p>
    <w:p w14:paraId="21586013" w14:textId="77777777" w:rsidR="004005AB" w:rsidRPr="004005AB" w:rsidRDefault="004005AB" w:rsidP="004005AB">
      <w:pPr>
        <w:widowControl w:val="0"/>
        <w:ind w:firstLine="709"/>
        <w:jc w:val="both"/>
        <w:rPr>
          <w:snapToGrid w:val="0"/>
          <w:color w:val="000000"/>
          <w:sz w:val="28"/>
          <w:szCs w:val="28"/>
        </w:rPr>
      </w:pPr>
      <w:r w:rsidRPr="004005AB">
        <w:rPr>
          <w:snapToGrid w:val="0"/>
          <w:color w:val="000000"/>
          <w:sz w:val="28"/>
          <w:szCs w:val="28"/>
        </w:rPr>
        <w:t>- по договору аренды 0,1313 тыс. Гкал.</w:t>
      </w:r>
    </w:p>
    <w:p w14:paraId="566A8A59" w14:textId="77777777" w:rsidR="004005AB" w:rsidRPr="004005AB" w:rsidRDefault="004005AB" w:rsidP="004005AB">
      <w:pPr>
        <w:widowControl w:val="0"/>
        <w:ind w:firstLine="709"/>
        <w:jc w:val="both"/>
        <w:rPr>
          <w:snapToGrid w:val="0"/>
          <w:color w:val="000000"/>
          <w:sz w:val="28"/>
          <w:szCs w:val="28"/>
        </w:rPr>
      </w:pPr>
      <w:r w:rsidRPr="004005AB">
        <w:rPr>
          <w:snapToGrid w:val="0"/>
          <w:color w:val="000000"/>
          <w:sz w:val="28"/>
          <w:szCs w:val="28"/>
        </w:rPr>
        <w:t xml:space="preserve"> Эксперты считают обоснованным принять объем полезного отпуска </w:t>
      </w:r>
      <w:r w:rsidRPr="004005AB">
        <w:rPr>
          <w:snapToGrid w:val="0"/>
          <w:color w:val="000000"/>
          <w:sz w:val="28"/>
          <w:szCs w:val="28"/>
        </w:rPr>
        <w:lastRenderedPageBreak/>
        <w:t>согласно актуализированной на 2024 год схеме теплоснабжения.</w:t>
      </w:r>
    </w:p>
    <w:p w14:paraId="504A632E" w14:textId="77777777" w:rsidR="004005AB" w:rsidRPr="004005AB" w:rsidRDefault="004005AB" w:rsidP="004005AB">
      <w:pPr>
        <w:widowControl w:val="0"/>
        <w:ind w:firstLine="709"/>
        <w:jc w:val="both"/>
        <w:rPr>
          <w:sz w:val="28"/>
          <w:szCs w:val="28"/>
        </w:rPr>
      </w:pPr>
      <w:r w:rsidRPr="004005AB">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0CBB64C" w14:textId="77777777" w:rsidR="004005AB" w:rsidRPr="004005AB" w:rsidRDefault="004005AB" w:rsidP="004005AB">
      <w:pPr>
        <w:widowControl w:val="0"/>
        <w:ind w:firstLine="709"/>
        <w:jc w:val="both"/>
        <w:rPr>
          <w:sz w:val="28"/>
          <w:szCs w:val="28"/>
        </w:rPr>
      </w:pPr>
      <w:r w:rsidRPr="004005AB">
        <w:rPr>
          <w:sz w:val="28"/>
          <w:szCs w:val="28"/>
        </w:rPr>
        <w:t>Динамика полезного отпуска тепловой энергии для населения представлена в таблице 2.</w:t>
      </w:r>
    </w:p>
    <w:p w14:paraId="321D729A" w14:textId="77777777" w:rsidR="004005AB" w:rsidRPr="004005AB" w:rsidRDefault="004005AB" w:rsidP="004005AB">
      <w:pPr>
        <w:widowControl w:val="0"/>
        <w:ind w:firstLine="709"/>
        <w:jc w:val="right"/>
        <w:rPr>
          <w:sz w:val="28"/>
          <w:szCs w:val="28"/>
        </w:rPr>
      </w:pPr>
      <w:r w:rsidRPr="004005AB">
        <w:rPr>
          <w:sz w:val="28"/>
          <w:szCs w:val="28"/>
        </w:rPr>
        <w:t>Таблица 2</w:t>
      </w:r>
    </w:p>
    <w:p w14:paraId="2EC2547D" w14:textId="77777777" w:rsidR="004005AB" w:rsidRPr="004005AB" w:rsidRDefault="004005AB" w:rsidP="004005AB">
      <w:pPr>
        <w:widowControl w:val="0"/>
        <w:ind w:firstLine="709"/>
        <w:jc w:val="right"/>
        <w:rPr>
          <w:sz w:val="28"/>
          <w:szCs w:val="28"/>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6603"/>
        <w:gridCol w:w="1626"/>
      </w:tblGrid>
      <w:tr w:rsidR="004005AB" w:rsidRPr="004005AB" w14:paraId="104DB482" w14:textId="77777777" w:rsidTr="00DD090C">
        <w:trPr>
          <w:trHeight w:val="19"/>
        </w:trPr>
        <w:tc>
          <w:tcPr>
            <w:tcW w:w="1133" w:type="dxa"/>
            <w:shd w:val="clear" w:color="auto" w:fill="auto"/>
            <w:noWrap/>
            <w:vAlign w:val="center"/>
            <w:hideMark/>
          </w:tcPr>
          <w:p w14:paraId="70301161" w14:textId="77777777" w:rsidR="004005AB" w:rsidRPr="004005AB" w:rsidRDefault="004005AB" w:rsidP="004005AB">
            <w:pPr>
              <w:ind w:firstLine="709"/>
              <w:jc w:val="both"/>
              <w:rPr>
                <w:color w:val="000000"/>
                <w:sz w:val="20"/>
                <w:szCs w:val="20"/>
              </w:rPr>
            </w:pPr>
            <w:r w:rsidRPr="004005AB">
              <w:rPr>
                <w:color w:val="000000"/>
                <w:sz w:val="20"/>
                <w:szCs w:val="20"/>
              </w:rPr>
              <w:t>Год</w:t>
            </w:r>
          </w:p>
        </w:tc>
        <w:tc>
          <w:tcPr>
            <w:tcW w:w="6603" w:type="dxa"/>
            <w:shd w:val="clear" w:color="auto" w:fill="auto"/>
            <w:vAlign w:val="center"/>
            <w:hideMark/>
          </w:tcPr>
          <w:p w14:paraId="7F17AB7F" w14:textId="77777777" w:rsidR="004005AB" w:rsidRPr="004005AB" w:rsidRDefault="004005AB" w:rsidP="004005AB">
            <w:pPr>
              <w:ind w:firstLine="709"/>
              <w:jc w:val="both"/>
              <w:rPr>
                <w:color w:val="000000"/>
                <w:sz w:val="20"/>
                <w:szCs w:val="20"/>
              </w:rPr>
            </w:pPr>
            <w:r w:rsidRPr="004005AB">
              <w:rPr>
                <w:color w:val="000000"/>
                <w:sz w:val="20"/>
                <w:szCs w:val="20"/>
              </w:rPr>
              <w:t>Полезный отпуск по категории потребителей «Население», Гкал</w:t>
            </w:r>
          </w:p>
        </w:tc>
        <w:tc>
          <w:tcPr>
            <w:tcW w:w="1626" w:type="dxa"/>
            <w:shd w:val="clear" w:color="auto" w:fill="auto"/>
            <w:vAlign w:val="center"/>
            <w:hideMark/>
          </w:tcPr>
          <w:p w14:paraId="4A1B31AE" w14:textId="77777777" w:rsidR="004005AB" w:rsidRPr="004005AB" w:rsidRDefault="004005AB" w:rsidP="004005AB">
            <w:pPr>
              <w:jc w:val="center"/>
              <w:rPr>
                <w:color w:val="000000"/>
                <w:sz w:val="20"/>
                <w:szCs w:val="20"/>
              </w:rPr>
            </w:pPr>
            <w:r w:rsidRPr="004005AB">
              <w:rPr>
                <w:color w:val="000000"/>
                <w:sz w:val="20"/>
                <w:szCs w:val="20"/>
              </w:rPr>
              <w:t>Динамика изменения, %</w:t>
            </w:r>
          </w:p>
        </w:tc>
      </w:tr>
      <w:tr w:rsidR="004005AB" w:rsidRPr="004005AB" w14:paraId="4B462D01" w14:textId="77777777" w:rsidTr="00DD090C">
        <w:trPr>
          <w:trHeight w:val="19"/>
        </w:trPr>
        <w:tc>
          <w:tcPr>
            <w:tcW w:w="1133" w:type="dxa"/>
            <w:shd w:val="clear" w:color="auto" w:fill="auto"/>
            <w:noWrap/>
            <w:vAlign w:val="center"/>
            <w:hideMark/>
          </w:tcPr>
          <w:p w14:paraId="10129FF8" w14:textId="77777777" w:rsidR="004005AB" w:rsidRPr="004005AB" w:rsidRDefault="004005AB" w:rsidP="004005AB">
            <w:pPr>
              <w:rPr>
                <w:color w:val="000000"/>
                <w:sz w:val="20"/>
                <w:szCs w:val="20"/>
              </w:rPr>
            </w:pPr>
            <w:r w:rsidRPr="004005AB">
              <w:rPr>
                <w:color w:val="000000"/>
                <w:sz w:val="20"/>
                <w:szCs w:val="20"/>
              </w:rPr>
              <w:t>2020</w:t>
            </w:r>
          </w:p>
        </w:tc>
        <w:tc>
          <w:tcPr>
            <w:tcW w:w="6603" w:type="dxa"/>
            <w:shd w:val="clear" w:color="auto" w:fill="auto"/>
            <w:noWrap/>
            <w:hideMark/>
          </w:tcPr>
          <w:p w14:paraId="358F9E2C" w14:textId="77777777" w:rsidR="004005AB" w:rsidRPr="004005AB" w:rsidRDefault="004005AB" w:rsidP="004005AB">
            <w:pPr>
              <w:ind w:firstLine="709"/>
              <w:jc w:val="center"/>
              <w:rPr>
                <w:color w:val="000000"/>
                <w:sz w:val="20"/>
                <w:szCs w:val="20"/>
              </w:rPr>
            </w:pPr>
            <w:r w:rsidRPr="004005AB">
              <w:rPr>
                <w:sz w:val="20"/>
                <w:szCs w:val="20"/>
              </w:rPr>
              <w:t>216098,54</w:t>
            </w:r>
          </w:p>
        </w:tc>
        <w:tc>
          <w:tcPr>
            <w:tcW w:w="1626" w:type="dxa"/>
            <w:shd w:val="clear" w:color="auto" w:fill="auto"/>
            <w:vAlign w:val="center"/>
            <w:hideMark/>
          </w:tcPr>
          <w:p w14:paraId="61B3D6D9" w14:textId="77777777" w:rsidR="004005AB" w:rsidRPr="004005AB" w:rsidRDefault="004005AB" w:rsidP="004005AB">
            <w:pPr>
              <w:ind w:firstLine="709"/>
              <w:jc w:val="both"/>
              <w:rPr>
                <w:color w:val="000000"/>
                <w:sz w:val="20"/>
                <w:szCs w:val="20"/>
              </w:rPr>
            </w:pPr>
            <w:r w:rsidRPr="004005AB">
              <w:rPr>
                <w:color w:val="000000"/>
                <w:sz w:val="20"/>
                <w:szCs w:val="20"/>
              </w:rPr>
              <w:t> </w:t>
            </w:r>
          </w:p>
        </w:tc>
      </w:tr>
      <w:tr w:rsidR="004005AB" w:rsidRPr="004005AB" w14:paraId="7A92518F" w14:textId="77777777" w:rsidTr="00DD090C">
        <w:trPr>
          <w:trHeight w:val="19"/>
        </w:trPr>
        <w:tc>
          <w:tcPr>
            <w:tcW w:w="1133" w:type="dxa"/>
            <w:shd w:val="clear" w:color="auto" w:fill="auto"/>
            <w:noWrap/>
            <w:vAlign w:val="center"/>
            <w:hideMark/>
          </w:tcPr>
          <w:p w14:paraId="5E3967F6" w14:textId="77777777" w:rsidR="004005AB" w:rsidRPr="004005AB" w:rsidRDefault="004005AB" w:rsidP="004005AB">
            <w:pPr>
              <w:rPr>
                <w:color w:val="000000"/>
                <w:sz w:val="20"/>
                <w:szCs w:val="20"/>
              </w:rPr>
            </w:pPr>
            <w:r w:rsidRPr="004005AB">
              <w:rPr>
                <w:color w:val="000000"/>
                <w:sz w:val="20"/>
                <w:szCs w:val="20"/>
              </w:rPr>
              <w:t>2021</w:t>
            </w:r>
          </w:p>
        </w:tc>
        <w:tc>
          <w:tcPr>
            <w:tcW w:w="6603" w:type="dxa"/>
            <w:shd w:val="clear" w:color="auto" w:fill="auto"/>
            <w:noWrap/>
            <w:hideMark/>
          </w:tcPr>
          <w:p w14:paraId="5B563815" w14:textId="77777777" w:rsidR="004005AB" w:rsidRPr="004005AB" w:rsidRDefault="004005AB" w:rsidP="004005AB">
            <w:pPr>
              <w:ind w:firstLine="709"/>
              <w:jc w:val="center"/>
              <w:rPr>
                <w:color w:val="000000"/>
                <w:sz w:val="20"/>
                <w:szCs w:val="20"/>
              </w:rPr>
            </w:pPr>
            <w:r w:rsidRPr="004005AB">
              <w:rPr>
                <w:sz w:val="20"/>
                <w:szCs w:val="20"/>
              </w:rPr>
              <w:t>222733,06</w:t>
            </w:r>
          </w:p>
        </w:tc>
        <w:tc>
          <w:tcPr>
            <w:tcW w:w="1626" w:type="dxa"/>
            <w:shd w:val="clear" w:color="auto" w:fill="auto"/>
            <w:vAlign w:val="center"/>
            <w:hideMark/>
          </w:tcPr>
          <w:p w14:paraId="15B2772A" w14:textId="77777777" w:rsidR="004005AB" w:rsidRPr="004005AB" w:rsidRDefault="004005AB" w:rsidP="004005AB">
            <w:pPr>
              <w:ind w:firstLine="709"/>
              <w:jc w:val="both"/>
              <w:rPr>
                <w:color w:val="000000"/>
                <w:sz w:val="20"/>
                <w:szCs w:val="20"/>
              </w:rPr>
            </w:pPr>
            <w:r w:rsidRPr="004005AB">
              <w:rPr>
                <w:color w:val="000000"/>
                <w:sz w:val="20"/>
                <w:szCs w:val="20"/>
              </w:rPr>
              <w:t>3,07</w:t>
            </w:r>
          </w:p>
        </w:tc>
      </w:tr>
      <w:tr w:rsidR="004005AB" w:rsidRPr="004005AB" w14:paraId="783B9C85" w14:textId="77777777" w:rsidTr="00DD090C">
        <w:trPr>
          <w:trHeight w:val="362"/>
        </w:trPr>
        <w:tc>
          <w:tcPr>
            <w:tcW w:w="1133" w:type="dxa"/>
            <w:shd w:val="clear" w:color="auto" w:fill="auto"/>
            <w:noWrap/>
            <w:vAlign w:val="center"/>
            <w:hideMark/>
          </w:tcPr>
          <w:p w14:paraId="5A4FC9D8" w14:textId="77777777" w:rsidR="004005AB" w:rsidRPr="004005AB" w:rsidRDefault="004005AB" w:rsidP="004005AB">
            <w:pPr>
              <w:rPr>
                <w:color w:val="000000"/>
                <w:sz w:val="20"/>
                <w:szCs w:val="20"/>
              </w:rPr>
            </w:pPr>
            <w:r w:rsidRPr="004005AB">
              <w:rPr>
                <w:color w:val="000000"/>
                <w:sz w:val="20"/>
                <w:szCs w:val="20"/>
              </w:rPr>
              <w:t>2022</w:t>
            </w:r>
          </w:p>
        </w:tc>
        <w:tc>
          <w:tcPr>
            <w:tcW w:w="6603" w:type="dxa"/>
            <w:shd w:val="clear" w:color="auto" w:fill="auto"/>
            <w:noWrap/>
            <w:hideMark/>
          </w:tcPr>
          <w:p w14:paraId="41FF36B7" w14:textId="77777777" w:rsidR="004005AB" w:rsidRPr="004005AB" w:rsidRDefault="004005AB" w:rsidP="004005AB">
            <w:pPr>
              <w:ind w:firstLine="709"/>
              <w:jc w:val="center"/>
              <w:rPr>
                <w:color w:val="000000"/>
                <w:sz w:val="20"/>
                <w:szCs w:val="20"/>
              </w:rPr>
            </w:pPr>
            <w:r w:rsidRPr="004005AB">
              <w:rPr>
                <w:sz w:val="20"/>
                <w:szCs w:val="20"/>
              </w:rPr>
              <w:t>215059,10</w:t>
            </w:r>
          </w:p>
        </w:tc>
        <w:tc>
          <w:tcPr>
            <w:tcW w:w="1626" w:type="dxa"/>
            <w:shd w:val="clear" w:color="auto" w:fill="auto"/>
            <w:vAlign w:val="center"/>
            <w:hideMark/>
          </w:tcPr>
          <w:p w14:paraId="76E2DCC0" w14:textId="77777777" w:rsidR="004005AB" w:rsidRPr="004005AB" w:rsidRDefault="004005AB" w:rsidP="004005AB">
            <w:pPr>
              <w:ind w:firstLine="709"/>
              <w:jc w:val="both"/>
              <w:rPr>
                <w:color w:val="000000"/>
                <w:sz w:val="20"/>
                <w:szCs w:val="20"/>
              </w:rPr>
            </w:pPr>
            <w:r w:rsidRPr="004005AB">
              <w:rPr>
                <w:color w:val="000000"/>
                <w:sz w:val="20"/>
                <w:szCs w:val="20"/>
              </w:rPr>
              <w:t>-3,45</w:t>
            </w:r>
          </w:p>
        </w:tc>
      </w:tr>
      <w:tr w:rsidR="004005AB" w:rsidRPr="004005AB" w14:paraId="12D54C3A" w14:textId="77777777" w:rsidTr="00DD090C">
        <w:trPr>
          <w:trHeight w:val="255"/>
        </w:trPr>
        <w:tc>
          <w:tcPr>
            <w:tcW w:w="1133" w:type="dxa"/>
            <w:shd w:val="clear" w:color="auto" w:fill="auto"/>
            <w:vAlign w:val="center"/>
            <w:hideMark/>
          </w:tcPr>
          <w:p w14:paraId="21F09460" w14:textId="77777777" w:rsidR="004005AB" w:rsidRPr="004005AB" w:rsidRDefault="004005AB" w:rsidP="004005AB">
            <w:pPr>
              <w:rPr>
                <w:color w:val="000000"/>
                <w:sz w:val="20"/>
                <w:szCs w:val="20"/>
              </w:rPr>
            </w:pPr>
            <w:r w:rsidRPr="004005AB">
              <w:rPr>
                <w:color w:val="000000"/>
                <w:sz w:val="20"/>
                <w:szCs w:val="20"/>
              </w:rPr>
              <w:t>план 2024</w:t>
            </w:r>
          </w:p>
        </w:tc>
        <w:tc>
          <w:tcPr>
            <w:tcW w:w="6603" w:type="dxa"/>
            <w:shd w:val="clear" w:color="auto" w:fill="auto"/>
            <w:noWrap/>
            <w:hideMark/>
          </w:tcPr>
          <w:p w14:paraId="2578FCAB" w14:textId="77777777" w:rsidR="004005AB" w:rsidRPr="004005AB" w:rsidRDefault="004005AB" w:rsidP="004005AB">
            <w:pPr>
              <w:ind w:firstLine="709"/>
              <w:jc w:val="center"/>
              <w:rPr>
                <w:color w:val="000000"/>
                <w:sz w:val="20"/>
                <w:szCs w:val="20"/>
              </w:rPr>
            </w:pPr>
            <w:r w:rsidRPr="004005AB">
              <w:rPr>
                <w:sz w:val="20"/>
                <w:szCs w:val="20"/>
              </w:rPr>
              <w:t>214655,61</w:t>
            </w:r>
          </w:p>
        </w:tc>
        <w:tc>
          <w:tcPr>
            <w:tcW w:w="1626" w:type="dxa"/>
            <w:shd w:val="clear" w:color="auto" w:fill="auto"/>
            <w:vAlign w:val="center"/>
            <w:hideMark/>
          </w:tcPr>
          <w:p w14:paraId="2D820523" w14:textId="77777777" w:rsidR="004005AB" w:rsidRPr="004005AB" w:rsidRDefault="004005AB" w:rsidP="004005AB">
            <w:pPr>
              <w:ind w:firstLine="709"/>
              <w:jc w:val="both"/>
              <w:rPr>
                <w:color w:val="000000"/>
                <w:sz w:val="20"/>
                <w:szCs w:val="20"/>
              </w:rPr>
            </w:pPr>
            <w:r w:rsidRPr="004005AB">
              <w:rPr>
                <w:color w:val="000000"/>
                <w:sz w:val="20"/>
                <w:szCs w:val="20"/>
              </w:rPr>
              <w:t xml:space="preserve">-0,19 </w:t>
            </w:r>
          </w:p>
          <w:p w14:paraId="700BE176" w14:textId="77777777" w:rsidR="004005AB" w:rsidRPr="004005AB" w:rsidRDefault="004005AB" w:rsidP="004005AB">
            <w:pPr>
              <w:ind w:firstLine="709"/>
              <w:rPr>
                <w:color w:val="000000"/>
                <w:sz w:val="20"/>
                <w:szCs w:val="20"/>
              </w:rPr>
            </w:pPr>
            <w:r w:rsidRPr="004005AB">
              <w:rPr>
                <w:color w:val="000000"/>
                <w:sz w:val="20"/>
                <w:szCs w:val="20"/>
              </w:rPr>
              <w:t>в среднем</w:t>
            </w:r>
          </w:p>
        </w:tc>
      </w:tr>
    </w:tbl>
    <w:p w14:paraId="1BDA1754" w14:textId="77777777" w:rsidR="004005AB" w:rsidRPr="004005AB" w:rsidRDefault="004005AB" w:rsidP="004005AB">
      <w:pPr>
        <w:ind w:firstLine="709"/>
        <w:jc w:val="both"/>
        <w:rPr>
          <w:snapToGrid w:val="0"/>
          <w:sz w:val="28"/>
          <w:szCs w:val="28"/>
        </w:rPr>
      </w:pPr>
    </w:p>
    <w:p w14:paraId="18BDA538" w14:textId="77777777" w:rsidR="004005AB" w:rsidRPr="004005AB" w:rsidRDefault="004005AB" w:rsidP="004005AB">
      <w:pPr>
        <w:ind w:firstLine="709"/>
        <w:jc w:val="both"/>
        <w:rPr>
          <w:snapToGrid w:val="0"/>
          <w:sz w:val="28"/>
          <w:szCs w:val="28"/>
        </w:rPr>
      </w:pPr>
      <w:r w:rsidRPr="004005AB">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4005AB">
        <w:t xml:space="preserve"> </w:t>
      </w:r>
      <w:r w:rsidRPr="004005AB">
        <w:rPr>
          <w:snapToGrid w:val="0"/>
          <w:sz w:val="28"/>
          <w:szCs w:val="28"/>
        </w:rPr>
        <w:t>на каждый год долгосрочного периода регулирования, определяется в соответствии с пунктом 40 Методических указаний и принимаются в размере, учтенном на 2024 год в долгосрочных параметрах регулирования на уровне 71,1559 тыс. Гкал. в т.ч.</w:t>
      </w:r>
    </w:p>
    <w:p w14:paraId="3E78158F" w14:textId="77777777" w:rsidR="004005AB" w:rsidRPr="004005AB" w:rsidRDefault="004005AB" w:rsidP="004005AB">
      <w:pPr>
        <w:ind w:firstLine="709"/>
        <w:jc w:val="both"/>
        <w:rPr>
          <w:snapToGrid w:val="0"/>
          <w:sz w:val="28"/>
          <w:szCs w:val="28"/>
        </w:rPr>
      </w:pPr>
      <w:r w:rsidRPr="004005AB">
        <w:rPr>
          <w:snapToGrid w:val="0"/>
          <w:sz w:val="28"/>
          <w:szCs w:val="28"/>
        </w:rPr>
        <w:t>- в рамках концессионного соглашения 71,151 тыс. Гкал;</w:t>
      </w:r>
    </w:p>
    <w:p w14:paraId="1FDFDBFA" w14:textId="77777777" w:rsidR="004005AB" w:rsidRPr="004005AB" w:rsidRDefault="004005AB" w:rsidP="004005AB">
      <w:pPr>
        <w:ind w:firstLine="709"/>
        <w:jc w:val="both"/>
        <w:rPr>
          <w:snapToGrid w:val="0"/>
          <w:sz w:val="28"/>
          <w:szCs w:val="28"/>
        </w:rPr>
      </w:pPr>
      <w:r w:rsidRPr="004005AB">
        <w:rPr>
          <w:snapToGrid w:val="0"/>
          <w:sz w:val="28"/>
          <w:szCs w:val="28"/>
        </w:rPr>
        <w:t>- по договору аренды 0,0049 тыс. Гкал.</w:t>
      </w:r>
    </w:p>
    <w:p w14:paraId="6A06D52B" w14:textId="77777777" w:rsidR="004005AB" w:rsidRPr="004005AB" w:rsidRDefault="004005AB" w:rsidP="004005AB">
      <w:pPr>
        <w:ind w:firstLine="709"/>
        <w:jc w:val="both"/>
        <w:rPr>
          <w:snapToGrid w:val="0"/>
          <w:sz w:val="28"/>
          <w:szCs w:val="28"/>
        </w:rPr>
      </w:pPr>
      <w:r w:rsidRPr="004005AB">
        <w:rPr>
          <w:snapToGrid w:val="0"/>
          <w:sz w:val="28"/>
          <w:szCs w:val="28"/>
        </w:rPr>
        <w:t>Объем покупной тепловой энергии принят в соответствии с актуализированной на 2024 год схемой теплоснабжения, на уровне годовой реализации (потребления) тепловой энергии на потребительский рынок (для ОАО «СКЭК») от котельная шахты «Березовская», в размере 50 тыс. Гкал.</w:t>
      </w:r>
    </w:p>
    <w:p w14:paraId="232CBA2D" w14:textId="77777777" w:rsidR="004005AB" w:rsidRPr="004005AB" w:rsidRDefault="004005AB" w:rsidP="004005AB">
      <w:pPr>
        <w:ind w:firstLine="709"/>
        <w:jc w:val="both"/>
        <w:rPr>
          <w:sz w:val="28"/>
          <w:szCs w:val="28"/>
        </w:rPr>
      </w:pPr>
      <w:r w:rsidRPr="004005AB">
        <w:rPr>
          <w:snapToGrid w:val="0"/>
          <w:sz w:val="28"/>
          <w:szCs w:val="28"/>
        </w:rPr>
        <w:t xml:space="preserve">Сводный баланс тепловой энергии </w:t>
      </w:r>
      <w:r w:rsidRPr="004005AB">
        <w:rPr>
          <w:sz w:val="28"/>
          <w:szCs w:val="28"/>
        </w:rPr>
        <w:t xml:space="preserve">по узлу теплоснабжения г. Березовский (согласно концессионному соглашению) представлен </w:t>
      </w:r>
      <w:r w:rsidRPr="004005AB">
        <w:rPr>
          <w:snapToGrid w:val="0"/>
          <w:sz w:val="28"/>
          <w:szCs w:val="28"/>
        </w:rPr>
        <w:t>в таблице 3.</w:t>
      </w:r>
    </w:p>
    <w:p w14:paraId="05EF04E0" w14:textId="77777777" w:rsidR="004005AB" w:rsidRPr="004005AB" w:rsidRDefault="004005AB" w:rsidP="004005AB">
      <w:pPr>
        <w:ind w:firstLine="851"/>
        <w:jc w:val="right"/>
        <w:rPr>
          <w:sz w:val="28"/>
          <w:szCs w:val="28"/>
        </w:rPr>
      </w:pPr>
      <w:r w:rsidRPr="004005AB">
        <w:rPr>
          <w:sz w:val="28"/>
          <w:szCs w:val="28"/>
        </w:rPr>
        <w:t>Таблица 3</w:t>
      </w:r>
    </w:p>
    <w:p w14:paraId="3D9AC584" w14:textId="77777777" w:rsidR="004005AB" w:rsidRPr="004005AB" w:rsidRDefault="004005AB" w:rsidP="004005AB">
      <w:pPr>
        <w:spacing w:after="240"/>
        <w:jc w:val="center"/>
        <w:rPr>
          <w:sz w:val="28"/>
          <w:szCs w:val="28"/>
        </w:rPr>
      </w:pPr>
      <w:r w:rsidRPr="004005AB">
        <w:rPr>
          <w:sz w:val="28"/>
          <w:szCs w:val="28"/>
        </w:rPr>
        <w:t>Баланс тепловой энергии ОАО «СКЭК» г. Кемерово по узлу теплоснабжения г. Березовский (в рамках концессионного соглашения) и актуализированной схеме теплоснабжения на 2024 год</w:t>
      </w:r>
    </w:p>
    <w:p w14:paraId="75981F02" w14:textId="77777777" w:rsidR="004005AB" w:rsidRPr="004005AB" w:rsidRDefault="004005AB" w:rsidP="004005AB">
      <w:pPr>
        <w:jc w:val="right"/>
        <w:rPr>
          <w:sz w:val="28"/>
          <w:szCs w:val="28"/>
        </w:rPr>
      </w:pPr>
      <w:r w:rsidRPr="004005AB">
        <w:rPr>
          <w:sz w:val="28"/>
          <w:szCs w:val="28"/>
        </w:rPr>
        <w:t>тыс. Гкал</w:t>
      </w:r>
    </w:p>
    <w:tbl>
      <w:tblPr>
        <w:tblW w:w="965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4141"/>
        <w:gridCol w:w="1350"/>
        <w:gridCol w:w="1601"/>
        <w:gridCol w:w="1585"/>
      </w:tblGrid>
      <w:tr w:rsidR="004005AB" w:rsidRPr="004005AB" w14:paraId="18477409" w14:textId="77777777" w:rsidTr="00DD090C">
        <w:trPr>
          <w:trHeight w:val="20"/>
        </w:trPr>
        <w:tc>
          <w:tcPr>
            <w:tcW w:w="978" w:type="dxa"/>
            <w:shd w:val="clear" w:color="auto" w:fill="auto"/>
            <w:vAlign w:val="center"/>
            <w:hideMark/>
          </w:tcPr>
          <w:p w14:paraId="67EA898F" w14:textId="77777777" w:rsidR="004005AB" w:rsidRPr="004005AB" w:rsidRDefault="004005AB" w:rsidP="004005AB">
            <w:pPr>
              <w:jc w:val="center"/>
              <w:rPr>
                <w:color w:val="000000"/>
                <w:szCs w:val="18"/>
              </w:rPr>
            </w:pPr>
            <w:r w:rsidRPr="004005AB">
              <w:rPr>
                <w:color w:val="000000"/>
                <w:szCs w:val="18"/>
              </w:rPr>
              <w:t>№ п/п</w:t>
            </w:r>
          </w:p>
        </w:tc>
        <w:tc>
          <w:tcPr>
            <w:tcW w:w="4141" w:type="dxa"/>
            <w:shd w:val="clear" w:color="auto" w:fill="auto"/>
            <w:vAlign w:val="center"/>
            <w:hideMark/>
          </w:tcPr>
          <w:p w14:paraId="2BAC1A47" w14:textId="77777777" w:rsidR="004005AB" w:rsidRPr="004005AB" w:rsidRDefault="004005AB" w:rsidP="004005AB">
            <w:pPr>
              <w:jc w:val="center"/>
              <w:rPr>
                <w:color w:val="000000"/>
                <w:szCs w:val="18"/>
              </w:rPr>
            </w:pPr>
            <w:r w:rsidRPr="004005AB">
              <w:rPr>
                <w:color w:val="000000"/>
                <w:szCs w:val="18"/>
              </w:rPr>
              <w:t>Показатель</w:t>
            </w:r>
          </w:p>
        </w:tc>
        <w:tc>
          <w:tcPr>
            <w:tcW w:w="1350" w:type="dxa"/>
            <w:shd w:val="clear" w:color="auto" w:fill="auto"/>
            <w:vAlign w:val="center"/>
            <w:hideMark/>
          </w:tcPr>
          <w:p w14:paraId="0478DBC8" w14:textId="77777777" w:rsidR="004005AB" w:rsidRPr="004005AB" w:rsidRDefault="004005AB" w:rsidP="004005AB">
            <w:pPr>
              <w:jc w:val="center"/>
              <w:rPr>
                <w:color w:val="000000"/>
                <w:szCs w:val="18"/>
              </w:rPr>
            </w:pPr>
            <w:r w:rsidRPr="004005AB">
              <w:rPr>
                <w:color w:val="000000"/>
                <w:szCs w:val="18"/>
              </w:rPr>
              <w:t>Всего</w:t>
            </w:r>
          </w:p>
        </w:tc>
        <w:tc>
          <w:tcPr>
            <w:tcW w:w="1601" w:type="dxa"/>
            <w:shd w:val="clear" w:color="auto" w:fill="auto"/>
            <w:vAlign w:val="center"/>
            <w:hideMark/>
          </w:tcPr>
          <w:p w14:paraId="2B942DCC" w14:textId="77777777" w:rsidR="004005AB" w:rsidRPr="004005AB" w:rsidRDefault="004005AB" w:rsidP="004005AB">
            <w:pPr>
              <w:jc w:val="center"/>
              <w:rPr>
                <w:color w:val="000000"/>
                <w:szCs w:val="18"/>
              </w:rPr>
            </w:pPr>
            <w:r w:rsidRPr="004005AB">
              <w:rPr>
                <w:color w:val="000000"/>
                <w:szCs w:val="18"/>
              </w:rPr>
              <w:t>1 полугодие</w:t>
            </w:r>
          </w:p>
        </w:tc>
        <w:tc>
          <w:tcPr>
            <w:tcW w:w="1585" w:type="dxa"/>
            <w:shd w:val="clear" w:color="auto" w:fill="auto"/>
            <w:vAlign w:val="center"/>
            <w:hideMark/>
          </w:tcPr>
          <w:p w14:paraId="6EADB00A" w14:textId="77777777" w:rsidR="004005AB" w:rsidRPr="004005AB" w:rsidRDefault="004005AB" w:rsidP="004005AB">
            <w:pPr>
              <w:jc w:val="center"/>
              <w:rPr>
                <w:color w:val="000000"/>
                <w:szCs w:val="18"/>
              </w:rPr>
            </w:pPr>
            <w:r w:rsidRPr="004005AB">
              <w:rPr>
                <w:color w:val="000000"/>
                <w:szCs w:val="18"/>
              </w:rPr>
              <w:t>2 полугодие</w:t>
            </w:r>
          </w:p>
        </w:tc>
      </w:tr>
      <w:tr w:rsidR="004005AB" w:rsidRPr="004005AB" w14:paraId="6CC91FB3" w14:textId="77777777" w:rsidTr="00DD090C">
        <w:trPr>
          <w:trHeight w:val="20"/>
        </w:trPr>
        <w:tc>
          <w:tcPr>
            <w:tcW w:w="978" w:type="dxa"/>
            <w:shd w:val="clear" w:color="auto" w:fill="auto"/>
            <w:vAlign w:val="center"/>
            <w:hideMark/>
          </w:tcPr>
          <w:p w14:paraId="083B2F40" w14:textId="77777777" w:rsidR="004005AB" w:rsidRPr="004005AB" w:rsidRDefault="004005AB" w:rsidP="004005AB">
            <w:pPr>
              <w:jc w:val="center"/>
              <w:rPr>
                <w:color w:val="000000"/>
                <w:szCs w:val="18"/>
              </w:rPr>
            </w:pPr>
            <w:r w:rsidRPr="004005AB">
              <w:rPr>
                <w:color w:val="000000"/>
                <w:szCs w:val="18"/>
              </w:rPr>
              <w:t>1</w:t>
            </w:r>
          </w:p>
        </w:tc>
        <w:tc>
          <w:tcPr>
            <w:tcW w:w="4141" w:type="dxa"/>
            <w:shd w:val="clear" w:color="auto" w:fill="auto"/>
            <w:noWrap/>
            <w:vAlign w:val="center"/>
            <w:hideMark/>
          </w:tcPr>
          <w:p w14:paraId="619063A5" w14:textId="77777777" w:rsidR="004005AB" w:rsidRPr="004005AB" w:rsidRDefault="004005AB" w:rsidP="004005AB">
            <w:pPr>
              <w:jc w:val="center"/>
              <w:rPr>
                <w:color w:val="000000"/>
                <w:szCs w:val="18"/>
              </w:rPr>
            </w:pPr>
            <w:r w:rsidRPr="004005AB">
              <w:rPr>
                <w:color w:val="000000"/>
                <w:szCs w:val="18"/>
              </w:rPr>
              <w:t>Нормативная выработка т/энергии</w:t>
            </w:r>
          </w:p>
        </w:tc>
        <w:tc>
          <w:tcPr>
            <w:tcW w:w="1350" w:type="dxa"/>
            <w:shd w:val="clear" w:color="auto" w:fill="auto"/>
            <w:vAlign w:val="center"/>
            <w:hideMark/>
          </w:tcPr>
          <w:p w14:paraId="7B4B9006" w14:textId="77777777" w:rsidR="004005AB" w:rsidRPr="004005AB" w:rsidRDefault="004005AB" w:rsidP="004005AB">
            <w:pPr>
              <w:jc w:val="center"/>
              <w:rPr>
                <w:color w:val="000000"/>
                <w:szCs w:val="18"/>
              </w:rPr>
            </w:pPr>
            <w:r w:rsidRPr="004005AB">
              <w:rPr>
                <w:color w:val="000000"/>
                <w:szCs w:val="18"/>
              </w:rPr>
              <w:t>297,073</w:t>
            </w:r>
          </w:p>
        </w:tc>
        <w:tc>
          <w:tcPr>
            <w:tcW w:w="1601" w:type="dxa"/>
            <w:shd w:val="clear" w:color="auto" w:fill="auto"/>
            <w:vAlign w:val="center"/>
            <w:hideMark/>
          </w:tcPr>
          <w:p w14:paraId="1CE12347" w14:textId="77777777" w:rsidR="004005AB" w:rsidRPr="004005AB" w:rsidRDefault="004005AB" w:rsidP="004005AB">
            <w:pPr>
              <w:jc w:val="center"/>
              <w:rPr>
                <w:color w:val="000000"/>
                <w:szCs w:val="18"/>
              </w:rPr>
            </w:pPr>
            <w:r w:rsidRPr="004005AB">
              <w:rPr>
                <w:color w:val="000000"/>
                <w:szCs w:val="18"/>
              </w:rPr>
              <w:t>167,774</w:t>
            </w:r>
          </w:p>
        </w:tc>
        <w:tc>
          <w:tcPr>
            <w:tcW w:w="1585" w:type="dxa"/>
            <w:shd w:val="clear" w:color="auto" w:fill="auto"/>
            <w:vAlign w:val="center"/>
            <w:hideMark/>
          </w:tcPr>
          <w:p w14:paraId="04132041" w14:textId="77777777" w:rsidR="004005AB" w:rsidRPr="004005AB" w:rsidRDefault="004005AB" w:rsidP="004005AB">
            <w:pPr>
              <w:jc w:val="center"/>
              <w:rPr>
                <w:color w:val="000000"/>
                <w:szCs w:val="18"/>
              </w:rPr>
            </w:pPr>
            <w:r w:rsidRPr="004005AB">
              <w:rPr>
                <w:color w:val="000000"/>
                <w:szCs w:val="18"/>
              </w:rPr>
              <w:t>129,299</w:t>
            </w:r>
          </w:p>
        </w:tc>
      </w:tr>
      <w:tr w:rsidR="004005AB" w:rsidRPr="004005AB" w14:paraId="2906E92F" w14:textId="77777777" w:rsidTr="00DD090C">
        <w:trPr>
          <w:trHeight w:val="20"/>
        </w:trPr>
        <w:tc>
          <w:tcPr>
            <w:tcW w:w="978" w:type="dxa"/>
            <w:shd w:val="clear" w:color="auto" w:fill="auto"/>
            <w:vAlign w:val="center"/>
            <w:hideMark/>
          </w:tcPr>
          <w:p w14:paraId="7AD1F7CE" w14:textId="77777777" w:rsidR="004005AB" w:rsidRPr="004005AB" w:rsidRDefault="004005AB" w:rsidP="004005AB">
            <w:pPr>
              <w:jc w:val="center"/>
              <w:rPr>
                <w:color w:val="000000"/>
                <w:szCs w:val="18"/>
              </w:rPr>
            </w:pPr>
            <w:r w:rsidRPr="004005AB">
              <w:rPr>
                <w:color w:val="000000"/>
                <w:szCs w:val="18"/>
              </w:rPr>
              <w:t>2</w:t>
            </w:r>
          </w:p>
        </w:tc>
        <w:tc>
          <w:tcPr>
            <w:tcW w:w="4141" w:type="dxa"/>
            <w:shd w:val="clear" w:color="auto" w:fill="auto"/>
            <w:noWrap/>
            <w:vAlign w:val="center"/>
            <w:hideMark/>
          </w:tcPr>
          <w:p w14:paraId="641C9BAF" w14:textId="77777777" w:rsidR="004005AB" w:rsidRPr="004005AB" w:rsidRDefault="004005AB" w:rsidP="004005AB">
            <w:pPr>
              <w:jc w:val="center"/>
              <w:rPr>
                <w:color w:val="000000"/>
                <w:szCs w:val="18"/>
              </w:rPr>
            </w:pPr>
            <w:r w:rsidRPr="004005AB">
              <w:rPr>
                <w:color w:val="000000"/>
                <w:szCs w:val="18"/>
              </w:rPr>
              <w:t>Отпуск тепловой энергии в сеть, в т.ч.</w:t>
            </w:r>
          </w:p>
        </w:tc>
        <w:tc>
          <w:tcPr>
            <w:tcW w:w="1350" w:type="dxa"/>
            <w:shd w:val="clear" w:color="auto" w:fill="auto"/>
            <w:vAlign w:val="center"/>
            <w:hideMark/>
          </w:tcPr>
          <w:p w14:paraId="388D8089" w14:textId="77777777" w:rsidR="004005AB" w:rsidRPr="004005AB" w:rsidRDefault="004005AB" w:rsidP="004005AB">
            <w:pPr>
              <w:jc w:val="center"/>
              <w:rPr>
                <w:color w:val="000000"/>
                <w:szCs w:val="18"/>
              </w:rPr>
            </w:pPr>
            <w:r w:rsidRPr="004005AB">
              <w:rPr>
                <w:color w:val="000000"/>
                <w:szCs w:val="18"/>
              </w:rPr>
              <w:t>341,310</w:t>
            </w:r>
          </w:p>
        </w:tc>
        <w:tc>
          <w:tcPr>
            <w:tcW w:w="1601" w:type="dxa"/>
            <w:shd w:val="clear" w:color="auto" w:fill="auto"/>
            <w:vAlign w:val="center"/>
            <w:hideMark/>
          </w:tcPr>
          <w:p w14:paraId="2788DA31" w14:textId="77777777" w:rsidR="004005AB" w:rsidRPr="004005AB" w:rsidRDefault="004005AB" w:rsidP="004005AB">
            <w:pPr>
              <w:jc w:val="center"/>
              <w:rPr>
                <w:color w:val="000000"/>
                <w:szCs w:val="18"/>
              </w:rPr>
            </w:pPr>
            <w:r w:rsidRPr="004005AB">
              <w:rPr>
                <w:color w:val="000000"/>
                <w:szCs w:val="18"/>
              </w:rPr>
              <w:t>192,757</w:t>
            </w:r>
          </w:p>
        </w:tc>
        <w:tc>
          <w:tcPr>
            <w:tcW w:w="1585" w:type="dxa"/>
            <w:shd w:val="clear" w:color="auto" w:fill="auto"/>
            <w:vAlign w:val="center"/>
            <w:hideMark/>
          </w:tcPr>
          <w:p w14:paraId="48275C26" w14:textId="77777777" w:rsidR="004005AB" w:rsidRPr="004005AB" w:rsidRDefault="004005AB" w:rsidP="004005AB">
            <w:pPr>
              <w:jc w:val="center"/>
              <w:rPr>
                <w:color w:val="000000"/>
                <w:szCs w:val="18"/>
              </w:rPr>
            </w:pPr>
            <w:r w:rsidRPr="004005AB">
              <w:rPr>
                <w:color w:val="000000"/>
                <w:szCs w:val="18"/>
              </w:rPr>
              <w:t>148,553</w:t>
            </w:r>
          </w:p>
        </w:tc>
      </w:tr>
      <w:tr w:rsidR="004005AB" w:rsidRPr="004005AB" w14:paraId="30D1294B" w14:textId="77777777" w:rsidTr="00DD090C">
        <w:trPr>
          <w:trHeight w:val="20"/>
        </w:trPr>
        <w:tc>
          <w:tcPr>
            <w:tcW w:w="978" w:type="dxa"/>
            <w:shd w:val="clear" w:color="auto" w:fill="auto"/>
            <w:vAlign w:val="center"/>
            <w:hideMark/>
          </w:tcPr>
          <w:p w14:paraId="092C7F94" w14:textId="77777777" w:rsidR="004005AB" w:rsidRPr="004005AB" w:rsidRDefault="004005AB" w:rsidP="004005AB">
            <w:pPr>
              <w:jc w:val="center"/>
              <w:rPr>
                <w:color w:val="000000"/>
                <w:szCs w:val="18"/>
              </w:rPr>
            </w:pPr>
            <w:r w:rsidRPr="004005AB">
              <w:rPr>
                <w:color w:val="000000"/>
                <w:szCs w:val="18"/>
              </w:rPr>
              <w:t>2.1</w:t>
            </w:r>
          </w:p>
        </w:tc>
        <w:tc>
          <w:tcPr>
            <w:tcW w:w="4141" w:type="dxa"/>
            <w:shd w:val="clear" w:color="auto" w:fill="auto"/>
            <w:vAlign w:val="center"/>
            <w:hideMark/>
          </w:tcPr>
          <w:p w14:paraId="0B26F988" w14:textId="77777777" w:rsidR="004005AB" w:rsidRPr="004005AB" w:rsidRDefault="004005AB" w:rsidP="004005AB">
            <w:pPr>
              <w:jc w:val="center"/>
              <w:rPr>
                <w:color w:val="000000"/>
                <w:szCs w:val="18"/>
              </w:rPr>
            </w:pPr>
            <w:r w:rsidRPr="004005AB">
              <w:rPr>
                <w:color w:val="000000"/>
                <w:szCs w:val="18"/>
              </w:rPr>
              <w:t>в т.ч. отпуск тепловой энергии в сеть от собственных котельных</w:t>
            </w:r>
          </w:p>
        </w:tc>
        <w:tc>
          <w:tcPr>
            <w:tcW w:w="1350" w:type="dxa"/>
            <w:shd w:val="clear" w:color="auto" w:fill="auto"/>
            <w:vAlign w:val="center"/>
            <w:hideMark/>
          </w:tcPr>
          <w:p w14:paraId="713F82B0" w14:textId="77777777" w:rsidR="004005AB" w:rsidRPr="004005AB" w:rsidRDefault="004005AB" w:rsidP="004005AB">
            <w:pPr>
              <w:jc w:val="center"/>
              <w:rPr>
                <w:color w:val="000000"/>
                <w:szCs w:val="18"/>
              </w:rPr>
            </w:pPr>
            <w:r w:rsidRPr="004005AB">
              <w:rPr>
                <w:color w:val="000000"/>
                <w:szCs w:val="18"/>
              </w:rPr>
              <w:t>291,310</w:t>
            </w:r>
          </w:p>
        </w:tc>
        <w:tc>
          <w:tcPr>
            <w:tcW w:w="1601" w:type="dxa"/>
            <w:shd w:val="clear" w:color="auto" w:fill="auto"/>
            <w:vAlign w:val="center"/>
            <w:hideMark/>
          </w:tcPr>
          <w:p w14:paraId="2C858131" w14:textId="77777777" w:rsidR="004005AB" w:rsidRPr="004005AB" w:rsidRDefault="004005AB" w:rsidP="004005AB">
            <w:pPr>
              <w:jc w:val="center"/>
              <w:rPr>
                <w:color w:val="000000"/>
                <w:szCs w:val="18"/>
              </w:rPr>
            </w:pPr>
            <w:r w:rsidRPr="004005AB">
              <w:rPr>
                <w:color w:val="000000"/>
                <w:szCs w:val="18"/>
              </w:rPr>
              <w:t>164,519</w:t>
            </w:r>
          </w:p>
        </w:tc>
        <w:tc>
          <w:tcPr>
            <w:tcW w:w="1585" w:type="dxa"/>
            <w:shd w:val="clear" w:color="auto" w:fill="auto"/>
            <w:vAlign w:val="center"/>
            <w:hideMark/>
          </w:tcPr>
          <w:p w14:paraId="18B9F3F8" w14:textId="77777777" w:rsidR="004005AB" w:rsidRPr="004005AB" w:rsidRDefault="004005AB" w:rsidP="004005AB">
            <w:pPr>
              <w:jc w:val="center"/>
              <w:rPr>
                <w:color w:val="000000"/>
                <w:szCs w:val="18"/>
              </w:rPr>
            </w:pPr>
            <w:r w:rsidRPr="004005AB">
              <w:rPr>
                <w:color w:val="000000"/>
                <w:szCs w:val="18"/>
              </w:rPr>
              <w:t>126,791</w:t>
            </w:r>
          </w:p>
        </w:tc>
      </w:tr>
      <w:tr w:rsidR="004005AB" w:rsidRPr="004005AB" w14:paraId="7FF143F9" w14:textId="77777777" w:rsidTr="00DD090C">
        <w:trPr>
          <w:trHeight w:val="20"/>
        </w:trPr>
        <w:tc>
          <w:tcPr>
            <w:tcW w:w="978" w:type="dxa"/>
            <w:shd w:val="clear" w:color="auto" w:fill="auto"/>
            <w:vAlign w:val="center"/>
            <w:hideMark/>
          </w:tcPr>
          <w:p w14:paraId="6329DE90" w14:textId="77777777" w:rsidR="004005AB" w:rsidRPr="004005AB" w:rsidRDefault="004005AB" w:rsidP="004005AB">
            <w:pPr>
              <w:jc w:val="center"/>
              <w:rPr>
                <w:color w:val="000000"/>
                <w:szCs w:val="18"/>
              </w:rPr>
            </w:pPr>
            <w:r w:rsidRPr="004005AB">
              <w:rPr>
                <w:color w:val="000000"/>
                <w:szCs w:val="18"/>
              </w:rPr>
              <w:t>2.2</w:t>
            </w:r>
          </w:p>
        </w:tc>
        <w:tc>
          <w:tcPr>
            <w:tcW w:w="4141" w:type="dxa"/>
            <w:shd w:val="clear" w:color="auto" w:fill="auto"/>
            <w:noWrap/>
            <w:vAlign w:val="center"/>
            <w:hideMark/>
          </w:tcPr>
          <w:p w14:paraId="584C1C9E" w14:textId="77777777" w:rsidR="004005AB" w:rsidRPr="004005AB" w:rsidRDefault="004005AB" w:rsidP="004005AB">
            <w:pPr>
              <w:jc w:val="center"/>
              <w:rPr>
                <w:color w:val="000000"/>
                <w:szCs w:val="18"/>
              </w:rPr>
            </w:pPr>
            <w:r w:rsidRPr="004005AB">
              <w:rPr>
                <w:color w:val="000000"/>
                <w:szCs w:val="18"/>
              </w:rPr>
              <w:t>Объем покупной тепловой энергии</w:t>
            </w:r>
          </w:p>
        </w:tc>
        <w:tc>
          <w:tcPr>
            <w:tcW w:w="1350" w:type="dxa"/>
            <w:shd w:val="clear" w:color="auto" w:fill="auto"/>
            <w:vAlign w:val="center"/>
            <w:hideMark/>
          </w:tcPr>
          <w:p w14:paraId="7AF2BF39" w14:textId="77777777" w:rsidR="004005AB" w:rsidRPr="004005AB" w:rsidRDefault="004005AB" w:rsidP="004005AB">
            <w:pPr>
              <w:jc w:val="center"/>
              <w:rPr>
                <w:color w:val="000000"/>
                <w:szCs w:val="18"/>
              </w:rPr>
            </w:pPr>
            <w:r w:rsidRPr="004005AB">
              <w:rPr>
                <w:color w:val="000000"/>
                <w:szCs w:val="18"/>
              </w:rPr>
              <w:t>50,000</w:t>
            </w:r>
          </w:p>
        </w:tc>
        <w:tc>
          <w:tcPr>
            <w:tcW w:w="1601" w:type="dxa"/>
            <w:shd w:val="clear" w:color="auto" w:fill="auto"/>
            <w:vAlign w:val="center"/>
            <w:hideMark/>
          </w:tcPr>
          <w:p w14:paraId="4D9EE824" w14:textId="77777777" w:rsidR="004005AB" w:rsidRPr="004005AB" w:rsidRDefault="004005AB" w:rsidP="004005AB">
            <w:pPr>
              <w:jc w:val="center"/>
              <w:rPr>
                <w:color w:val="000000"/>
                <w:szCs w:val="18"/>
              </w:rPr>
            </w:pPr>
            <w:r w:rsidRPr="004005AB">
              <w:rPr>
                <w:color w:val="000000"/>
                <w:szCs w:val="18"/>
              </w:rPr>
              <w:t>28,238</w:t>
            </w:r>
          </w:p>
        </w:tc>
        <w:tc>
          <w:tcPr>
            <w:tcW w:w="1585" w:type="dxa"/>
            <w:shd w:val="clear" w:color="auto" w:fill="auto"/>
            <w:vAlign w:val="center"/>
            <w:hideMark/>
          </w:tcPr>
          <w:p w14:paraId="643C7F6C" w14:textId="77777777" w:rsidR="004005AB" w:rsidRPr="004005AB" w:rsidRDefault="004005AB" w:rsidP="004005AB">
            <w:pPr>
              <w:jc w:val="center"/>
              <w:rPr>
                <w:color w:val="000000"/>
                <w:szCs w:val="18"/>
              </w:rPr>
            </w:pPr>
            <w:r w:rsidRPr="004005AB">
              <w:rPr>
                <w:color w:val="000000"/>
                <w:szCs w:val="18"/>
              </w:rPr>
              <w:t>21,762</w:t>
            </w:r>
          </w:p>
        </w:tc>
      </w:tr>
      <w:tr w:rsidR="004005AB" w:rsidRPr="004005AB" w14:paraId="10FD870B" w14:textId="77777777" w:rsidTr="00DD090C">
        <w:trPr>
          <w:trHeight w:val="20"/>
        </w:trPr>
        <w:tc>
          <w:tcPr>
            <w:tcW w:w="978" w:type="dxa"/>
            <w:shd w:val="clear" w:color="auto" w:fill="auto"/>
            <w:vAlign w:val="center"/>
            <w:hideMark/>
          </w:tcPr>
          <w:p w14:paraId="65C99D51" w14:textId="77777777" w:rsidR="004005AB" w:rsidRPr="004005AB" w:rsidRDefault="004005AB" w:rsidP="004005AB">
            <w:pPr>
              <w:jc w:val="center"/>
              <w:rPr>
                <w:color w:val="000000"/>
                <w:szCs w:val="18"/>
              </w:rPr>
            </w:pPr>
            <w:r w:rsidRPr="004005AB">
              <w:rPr>
                <w:color w:val="000000"/>
                <w:szCs w:val="18"/>
              </w:rPr>
              <w:t>3</w:t>
            </w:r>
          </w:p>
        </w:tc>
        <w:tc>
          <w:tcPr>
            <w:tcW w:w="4141" w:type="dxa"/>
            <w:shd w:val="clear" w:color="auto" w:fill="auto"/>
            <w:vAlign w:val="center"/>
            <w:hideMark/>
          </w:tcPr>
          <w:p w14:paraId="02A521FE" w14:textId="77777777" w:rsidR="004005AB" w:rsidRPr="004005AB" w:rsidRDefault="004005AB" w:rsidP="004005AB">
            <w:pPr>
              <w:jc w:val="center"/>
              <w:rPr>
                <w:color w:val="000000"/>
                <w:szCs w:val="18"/>
              </w:rPr>
            </w:pPr>
            <w:r w:rsidRPr="004005AB">
              <w:rPr>
                <w:color w:val="000000"/>
                <w:szCs w:val="18"/>
              </w:rPr>
              <w:t>Полезный отпуск всего</w:t>
            </w:r>
          </w:p>
        </w:tc>
        <w:tc>
          <w:tcPr>
            <w:tcW w:w="1350" w:type="dxa"/>
            <w:shd w:val="clear" w:color="auto" w:fill="auto"/>
            <w:vAlign w:val="center"/>
            <w:hideMark/>
          </w:tcPr>
          <w:p w14:paraId="1415C087" w14:textId="77777777" w:rsidR="004005AB" w:rsidRPr="004005AB" w:rsidRDefault="004005AB" w:rsidP="004005AB">
            <w:pPr>
              <w:jc w:val="center"/>
              <w:rPr>
                <w:color w:val="000000"/>
                <w:szCs w:val="18"/>
              </w:rPr>
            </w:pPr>
            <w:r w:rsidRPr="004005AB">
              <w:rPr>
                <w:color w:val="000000"/>
                <w:szCs w:val="18"/>
              </w:rPr>
              <w:t>270,159</w:t>
            </w:r>
          </w:p>
        </w:tc>
        <w:tc>
          <w:tcPr>
            <w:tcW w:w="1601" w:type="dxa"/>
            <w:shd w:val="clear" w:color="auto" w:fill="auto"/>
            <w:vAlign w:val="center"/>
            <w:hideMark/>
          </w:tcPr>
          <w:p w14:paraId="2187B7D0" w14:textId="77777777" w:rsidR="004005AB" w:rsidRPr="004005AB" w:rsidRDefault="004005AB" w:rsidP="004005AB">
            <w:pPr>
              <w:jc w:val="center"/>
              <w:rPr>
                <w:color w:val="000000"/>
                <w:szCs w:val="18"/>
              </w:rPr>
            </w:pPr>
            <w:r w:rsidRPr="004005AB">
              <w:rPr>
                <w:color w:val="000000"/>
                <w:szCs w:val="18"/>
              </w:rPr>
              <w:t>152,574</w:t>
            </w:r>
          </w:p>
        </w:tc>
        <w:tc>
          <w:tcPr>
            <w:tcW w:w="1585" w:type="dxa"/>
            <w:shd w:val="clear" w:color="auto" w:fill="auto"/>
            <w:vAlign w:val="center"/>
            <w:hideMark/>
          </w:tcPr>
          <w:p w14:paraId="6EA37CF4" w14:textId="77777777" w:rsidR="004005AB" w:rsidRPr="004005AB" w:rsidRDefault="004005AB" w:rsidP="004005AB">
            <w:pPr>
              <w:jc w:val="center"/>
              <w:rPr>
                <w:color w:val="000000"/>
                <w:szCs w:val="18"/>
              </w:rPr>
            </w:pPr>
            <w:r w:rsidRPr="004005AB">
              <w:rPr>
                <w:color w:val="000000"/>
                <w:szCs w:val="18"/>
              </w:rPr>
              <w:t>117,585</w:t>
            </w:r>
          </w:p>
        </w:tc>
      </w:tr>
      <w:tr w:rsidR="004005AB" w:rsidRPr="004005AB" w14:paraId="17A86C65" w14:textId="77777777" w:rsidTr="00DD090C">
        <w:trPr>
          <w:trHeight w:val="20"/>
        </w:trPr>
        <w:tc>
          <w:tcPr>
            <w:tcW w:w="978" w:type="dxa"/>
            <w:shd w:val="clear" w:color="auto" w:fill="auto"/>
            <w:vAlign w:val="center"/>
            <w:hideMark/>
          </w:tcPr>
          <w:p w14:paraId="693261C6" w14:textId="77777777" w:rsidR="004005AB" w:rsidRPr="004005AB" w:rsidRDefault="004005AB" w:rsidP="004005AB">
            <w:pPr>
              <w:jc w:val="center"/>
              <w:rPr>
                <w:color w:val="000000"/>
                <w:szCs w:val="18"/>
              </w:rPr>
            </w:pPr>
            <w:r w:rsidRPr="004005AB">
              <w:rPr>
                <w:color w:val="000000"/>
                <w:szCs w:val="18"/>
              </w:rPr>
              <w:lastRenderedPageBreak/>
              <w:t>4</w:t>
            </w:r>
          </w:p>
        </w:tc>
        <w:tc>
          <w:tcPr>
            <w:tcW w:w="4141" w:type="dxa"/>
            <w:shd w:val="clear" w:color="auto" w:fill="auto"/>
            <w:vAlign w:val="center"/>
            <w:hideMark/>
          </w:tcPr>
          <w:p w14:paraId="4CDDCC49" w14:textId="77777777" w:rsidR="004005AB" w:rsidRPr="004005AB" w:rsidRDefault="004005AB" w:rsidP="004005AB">
            <w:pPr>
              <w:jc w:val="center"/>
              <w:rPr>
                <w:color w:val="000000"/>
                <w:szCs w:val="18"/>
              </w:rPr>
            </w:pPr>
            <w:r w:rsidRPr="004005AB">
              <w:rPr>
                <w:color w:val="000000"/>
                <w:szCs w:val="18"/>
              </w:rPr>
              <w:t>Полезный отпуск на потребительский рынок в горячей воде</w:t>
            </w:r>
          </w:p>
        </w:tc>
        <w:tc>
          <w:tcPr>
            <w:tcW w:w="1350" w:type="dxa"/>
            <w:shd w:val="clear" w:color="auto" w:fill="auto"/>
            <w:vAlign w:val="center"/>
            <w:hideMark/>
          </w:tcPr>
          <w:p w14:paraId="73F2E0D0" w14:textId="77777777" w:rsidR="004005AB" w:rsidRPr="004005AB" w:rsidRDefault="004005AB" w:rsidP="004005AB">
            <w:pPr>
              <w:jc w:val="center"/>
              <w:rPr>
                <w:color w:val="000000"/>
                <w:szCs w:val="18"/>
              </w:rPr>
            </w:pPr>
            <w:r w:rsidRPr="004005AB">
              <w:rPr>
                <w:color w:val="000000"/>
                <w:szCs w:val="18"/>
              </w:rPr>
              <w:t>270,056</w:t>
            </w:r>
          </w:p>
        </w:tc>
        <w:tc>
          <w:tcPr>
            <w:tcW w:w="1601" w:type="dxa"/>
            <w:shd w:val="clear" w:color="auto" w:fill="auto"/>
            <w:vAlign w:val="center"/>
            <w:hideMark/>
          </w:tcPr>
          <w:p w14:paraId="47A772AA" w14:textId="77777777" w:rsidR="004005AB" w:rsidRPr="004005AB" w:rsidRDefault="004005AB" w:rsidP="004005AB">
            <w:pPr>
              <w:jc w:val="center"/>
              <w:rPr>
                <w:color w:val="000000"/>
                <w:szCs w:val="18"/>
              </w:rPr>
            </w:pPr>
            <w:r w:rsidRPr="004005AB">
              <w:rPr>
                <w:color w:val="000000"/>
                <w:szCs w:val="18"/>
              </w:rPr>
              <w:t>152,516</w:t>
            </w:r>
          </w:p>
        </w:tc>
        <w:tc>
          <w:tcPr>
            <w:tcW w:w="1585" w:type="dxa"/>
            <w:shd w:val="clear" w:color="auto" w:fill="auto"/>
            <w:vAlign w:val="center"/>
            <w:hideMark/>
          </w:tcPr>
          <w:p w14:paraId="7DE6BB32" w14:textId="77777777" w:rsidR="004005AB" w:rsidRPr="004005AB" w:rsidRDefault="004005AB" w:rsidP="004005AB">
            <w:pPr>
              <w:jc w:val="center"/>
              <w:rPr>
                <w:color w:val="000000"/>
                <w:szCs w:val="18"/>
              </w:rPr>
            </w:pPr>
            <w:r w:rsidRPr="004005AB">
              <w:rPr>
                <w:color w:val="000000"/>
                <w:szCs w:val="18"/>
              </w:rPr>
              <w:t>117,540</w:t>
            </w:r>
          </w:p>
        </w:tc>
      </w:tr>
      <w:tr w:rsidR="004005AB" w:rsidRPr="004005AB" w14:paraId="5EB6DA3B" w14:textId="77777777" w:rsidTr="00DD090C">
        <w:trPr>
          <w:trHeight w:val="20"/>
        </w:trPr>
        <w:tc>
          <w:tcPr>
            <w:tcW w:w="978" w:type="dxa"/>
            <w:shd w:val="clear" w:color="auto" w:fill="auto"/>
            <w:noWrap/>
            <w:vAlign w:val="center"/>
            <w:hideMark/>
          </w:tcPr>
          <w:p w14:paraId="335322A7" w14:textId="77777777" w:rsidR="004005AB" w:rsidRPr="004005AB" w:rsidRDefault="004005AB" w:rsidP="004005AB">
            <w:pPr>
              <w:jc w:val="center"/>
              <w:rPr>
                <w:color w:val="000000"/>
                <w:szCs w:val="18"/>
              </w:rPr>
            </w:pPr>
            <w:r w:rsidRPr="004005AB">
              <w:rPr>
                <w:color w:val="000000"/>
                <w:szCs w:val="18"/>
              </w:rPr>
              <w:t>4.1</w:t>
            </w:r>
          </w:p>
        </w:tc>
        <w:tc>
          <w:tcPr>
            <w:tcW w:w="4141" w:type="dxa"/>
            <w:shd w:val="clear" w:color="auto" w:fill="auto"/>
            <w:vAlign w:val="center"/>
            <w:hideMark/>
          </w:tcPr>
          <w:p w14:paraId="176530D8" w14:textId="77777777" w:rsidR="004005AB" w:rsidRPr="004005AB" w:rsidRDefault="004005AB" w:rsidP="004005AB">
            <w:pPr>
              <w:jc w:val="center"/>
              <w:rPr>
                <w:color w:val="000000"/>
                <w:szCs w:val="18"/>
              </w:rPr>
            </w:pPr>
            <w:r w:rsidRPr="004005AB">
              <w:rPr>
                <w:color w:val="000000"/>
                <w:szCs w:val="18"/>
              </w:rPr>
              <w:t>- жилищные организации</w:t>
            </w:r>
          </w:p>
        </w:tc>
        <w:tc>
          <w:tcPr>
            <w:tcW w:w="1350" w:type="dxa"/>
            <w:shd w:val="clear" w:color="auto" w:fill="auto"/>
            <w:vAlign w:val="center"/>
            <w:hideMark/>
          </w:tcPr>
          <w:p w14:paraId="200F8F95" w14:textId="77777777" w:rsidR="004005AB" w:rsidRPr="004005AB" w:rsidRDefault="004005AB" w:rsidP="004005AB">
            <w:pPr>
              <w:jc w:val="center"/>
              <w:rPr>
                <w:color w:val="000000"/>
                <w:szCs w:val="18"/>
              </w:rPr>
            </w:pPr>
            <w:r w:rsidRPr="004005AB">
              <w:rPr>
                <w:color w:val="000000"/>
                <w:szCs w:val="18"/>
              </w:rPr>
              <w:t>214,656</w:t>
            </w:r>
          </w:p>
        </w:tc>
        <w:tc>
          <w:tcPr>
            <w:tcW w:w="1601" w:type="dxa"/>
            <w:shd w:val="clear" w:color="auto" w:fill="auto"/>
            <w:vAlign w:val="center"/>
            <w:hideMark/>
          </w:tcPr>
          <w:p w14:paraId="10041B0D" w14:textId="77777777" w:rsidR="004005AB" w:rsidRPr="004005AB" w:rsidRDefault="004005AB" w:rsidP="004005AB">
            <w:pPr>
              <w:jc w:val="center"/>
              <w:rPr>
                <w:color w:val="000000"/>
                <w:szCs w:val="18"/>
              </w:rPr>
            </w:pPr>
            <w:r w:rsidRPr="004005AB">
              <w:rPr>
                <w:color w:val="000000"/>
                <w:szCs w:val="18"/>
              </w:rPr>
              <w:t>121,229</w:t>
            </w:r>
          </w:p>
        </w:tc>
        <w:tc>
          <w:tcPr>
            <w:tcW w:w="1585" w:type="dxa"/>
            <w:shd w:val="clear" w:color="auto" w:fill="auto"/>
            <w:vAlign w:val="center"/>
            <w:hideMark/>
          </w:tcPr>
          <w:p w14:paraId="088E85FC" w14:textId="77777777" w:rsidR="004005AB" w:rsidRPr="004005AB" w:rsidRDefault="004005AB" w:rsidP="004005AB">
            <w:pPr>
              <w:jc w:val="center"/>
              <w:rPr>
                <w:color w:val="000000"/>
                <w:szCs w:val="18"/>
              </w:rPr>
            </w:pPr>
            <w:r w:rsidRPr="004005AB">
              <w:rPr>
                <w:color w:val="000000"/>
                <w:szCs w:val="18"/>
              </w:rPr>
              <w:t>93,427</w:t>
            </w:r>
          </w:p>
        </w:tc>
      </w:tr>
      <w:tr w:rsidR="004005AB" w:rsidRPr="004005AB" w14:paraId="7601D65D" w14:textId="77777777" w:rsidTr="00DD090C">
        <w:trPr>
          <w:trHeight w:val="20"/>
        </w:trPr>
        <w:tc>
          <w:tcPr>
            <w:tcW w:w="978" w:type="dxa"/>
            <w:shd w:val="clear" w:color="auto" w:fill="auto"/>
            <w:noWrap/>
            <w:vAlign w:val="center"/>
            <w:hideMark/>
          </w:tcPr>
          <w:p w14:paraId="27DEE06D" w14:textId="77777777" w:rsidR="004005AB" w:rsidRPr="004005AB" w:rsidRDefault="004005AB" w:rsidP="004005AB">
            <w:pPr>
              <w:jc w:val="center"/>
              <w:rPr>
                <w:color w:val="000000"/>
                <w:szCs w:val="18"/>
              </w:rPr>
            </w:pPr>
            <w:r w:rsidRPr="004005AB">
              <w:rPr>
                <w:color w:val="000000"/>
                <w:szCs w:val="18"/>
              </w:rPr>
              <w:t>4.2</w:t>
            </w:r>
          </w:p>
        </w:tc>
        <w:tc>
          <w:tcPr>
            <w:tcW w:w="4141" w:type="dxa"/>
            <w:shd w:val="clear" w:color="auto" w:fill="auto"/>
            <w:noWrap/>
            <w:vAlign w:val="center"/>
            <w:hideMark/>
          </w:tcPr>
          <w:p w14:paraId="2C548B04" w14:textId="77777777" w:rsidR="004005AB" w:rsidRPr="004005AB" w:rsidRDefault="004005AB" w:rsidP="004005AB">
            <w:pPr>
              <w:jc w:val="center"/>
              <w:rPr>
                <w:color w:val="000000"/>
                <w:szCs w:val="18"/>
              </w:rPr>
            </w:pPr>
            <w:r w:rsidRPr="004005AB">
              <w:rPr>
                <w:color w:val="000000"/>
                <w:szCs w:val="18"/>
              </w:rPr>
              <w:t>- бюджетные организации</w:t>
            </w:r>
          </w:p>
        </w:tc>
        <w:tc>
          <w:tcPr>
            <w:tcW w:w="1350" w:type="dxa"/>
            <w:shd w:val="clear" w:color="auto" w:fill="auto"/>
            <w:noWrap/>
            <w:vAlign w:val="center"/>
            <w:hideMark/>
          </w:tcPr>
          <w:p w14:paraId="4265F4FD" w14:textId="77777777" w:rsidR="004005AB" w:rsidRPr="004005AB" w:rsidRDefault="004005AB" w:rsidP="004005AB">
            <w:pPr>
              <w:jc w:val="center"/>
              <w:rPr>
                <w:color w:val="000000"/>
                <w:szCs w:val="18"/>
              </w:rPr>
            </w:pPr>
            <w:r w:rsidRPr="004005AB">
              <w:rPr>
                <w:color w:val="000000"/>
                <w:szCs w:val="18"/>
              </w:rPr>
              <w:t>32,071</w:t>
            </w:r>
          </w:p>
        </w:tc>
        <w:tc>
          <w:tcPr>
            <w:tcW w:w="1601" w:type="dxa"/>
            <w:shd w:val="clear" w:color="auto" w:fill="auto"/>
            <w:vAlign w:val="center"/>
            <w:hideMark/>
          </w:tcPr>
          <w:p w14:paraId="5C747443" w14:textId="77777777" w:rsidR="004005AB" w:rsidRPr="004005AB" w:rsidRDefault="004005AB" w:rsidP="004005AB">
            <w:pPr>
              <w:jc w:val="center"/>
              <w:rPr>
                <w:color w:val="000000"/>
                <w:szCs w:val="18"/>
              </w:rPr>
            </w:pPr>
            <w:r w:rsidRPr="004005AB">
              <w:rPr>
                <w:color w:val="000000"/>
                <w:szCs w:val="18"/>
              </w:rPr>
              <w:t>18,112</w:t>
            </w:r>
          </w:p>
        </w:tc>
        <w:tc>
          <w:tcPr>
            <w:tcW w:w="1585" w:type="dxa"/>
            <w:shd w:val="clear" w:color="auto" w:fill="auto"/>
            <w:vAlign w:val="center"/>
            <w:hideMark/>
          </w:tcPr>
          <w:p w14:paraId="7A9D0CD2" w14:textId="77777777" w:rsidR="004005AB" w:rsidRPr="004005AB" w:rsidRDefault="004005AB" w:rsidP="004005AB">
            <w:pPr>
              <w:jc w:val="center"/>
              <w:rPr>
                <w:color w:val="000000"/>
                <w:szCs w:val="18"/>
              </w:rPr>
            </w:pPr>
            <w:r w:rsidRPr="004005AB">
              <w:rPr>
                <w:color w:val="000000"/>
                <w:szCs w:val="18"/>
              </w:rPr>
              <w:t>13,959</w:t>
            </w:r>
          </w:p>
        </w:tc>
      </w:tr>
      <w:tr w:rsidR="004005AB" w:rsidRPr="004005AB" w14:paraId="07C7A3A8" w14:textId="77777777" w:rsidTr="00DD090C">
        <w:trPr>
          <w:trHeight w:val="20"/>
        </w:trPr>
        <w:tc>
          <w:tcPr>
            <w:tcW w:w="978" w:type="dxa"/>
            <w:shd w:val="clear" w:color="auto" w:fill="auto"/>
            <w:noWrap/>
            <w:vAlign w:val="center"/>
            <w:hideMark/>
          </w:tcPr>
          <w:p w14:paraId="3F899436" w14:textId="77777777" w:rsidR="004005AB" w:rsidRPr="004005AB" w:rsidRDefault="004005AB" w:rsidP="004005AB">
            <w:pPr>
              <w:jc w:val="center"/>
              <w:rPr>
                <w:color w:val="000000"/>
                <w:szCs w:val="18"/>
              </w:rPr>
            </w:pPr>
            <w:r w:rsidRPr="004005AB">
              <w:rPr>
                <w:color w:val="000000"/>
                <w:szCs w:val="18"/>
              </w:rPr>
              <w:t>4.3</w:t>
            </w:r>
          </w:p>
        </w:tc>
        <w:tc>
          <w:tcPr>
            <w:tcW w:w="4141" w:type="dxa"/>
            <w:shd w:val="clear" w:color="auto" w:fill="auto"/>
            <w:noWrap/>
            <w:vAlign w:val="center"/>
            <w:hideMark/>
          </w:tcPr>
          <w:p w14:paraId="1C07C126" w14:textId="77777777" w:rsidR="004005AB" w:rsidRPr="004005AB" w:rsidRDefault="004005AB" w:rsidP="004005AB">
            <w:pPr>
              <w:jc w:val="center"/>
              <w:rPr>
                <w:color w:val="000000"/>
                <w:szCs w:val="18"/>
              </w:rPr>
            </w:pPr>
            <w:r w:rsidRPr="004005AB">
              <w:rPr>
                <w:color w:val="000000"/>
                <w:szCs w:val="18"/>
              </w:rPr>
              <w:t>- прочие потребители</w:t>
            </w:r>
          </w:p>
        </w:tc>
        <w:tc>
          <w:tcPr>
            <w:tcW w:w="1350" w:type="dxa"/>
            <w:shd w:val="clear" w:color="auto" w:fill="auto"/>
            <w:noWrap/>
            <w:vAlign w:val="center"/>
            <w:hideMark/>
          </w:tcPr>
          <w:p w14:paraId="70898700" w14:textId="77777777" w:rsidR="004005AB" w:rsidRPr="004005AB" w:rsidRDefault="004005AB" w:rsidP="004005AB">
            <w:pPr>
              <w:jc w:val="center"/>
              <w:rPr>
                <w:color w:val="000000"/>
                <w:szCs w:val="18"/>
              </w:rPr>
            </w:pPr>
            <w:r w:rsidRPr="004005AB">
              <w:rPr>
                <w:color w:val="000000"/>
                <w:szCs w:val="18"/>
              </w:rPr>
              <w:t>23,329</w:t>
            </w:r>
          </w:p>
        </w:tc>
        <w:tc>
          <w:tcPr>
            <w:tcW w:w="1601" w:type="dxa"/>
            <w:shd w:val="clear" w:color="auto" w:fill="auto"/>
            <w:vAlign w:val="center"/>
            <w:hideMark/>
          </w:tcPr>
          <w:p w14:paraId="670CEDAE" w14:textId="77777777" w:rsidR="004005AB" w:rsidRPr="004005AB" w:rsidRDefault="004005AB" w:rsidP="004005AB">
            <w:pPr>
              <w:jc w:val="center"/>
              <w:rPr>
                <w:color w:val="000000"/>
                <w:szCs w:val="18"/>
              </w:rPr>
            </w:pPr>
            <w:r w:rsidRPr="004005AB">
              <w:rPr>
                <w:color w:val="000000"/>
                <w:szCs w:val="18"/>
              </w:rPr>
              <w:t>13,175</w:t>
            </w:r>
          </w:p>
        </w:tc>
        <w:tc>
          <w:tcPr>
            <w:tcW w:w="1585" w:type="dxa"/>
            <w:shd w:val="clear" w:color="auto" w:fill="auto"/>
            <w:vAlign w:val="center"/>
            <w:hideMark/>
          </w:tcPr>
          <w:p w14:paraId="76070E97" w14:textId="77777777" w:rsidR="004005AB" w:rsidRPr="004005AB" w:rsidRDefault="004005AB" w:rsidP="004005AB">
            <w:pPr>
              <w:jc w:val="center"/>
              <w:rPr>
                <w:color w:val="000000"/>
                <w:szCs w:val="18"/>
              </w:rPr>
            </w:pPr>
            <w:r w:rsidRPr="004005AB">
              <w:rPr>
                <w:color w:val="000000"/>
                <w:szCs w:val="18"/>
              </w:rPr>
              <w:t>10,154</w:t>
            </w:r>
          </w:p>
        </w:tc>
      </w:tr>
      <w:tr w:rsidR="004005AB" w:rsidRPr="004005AB" w14:paraId="3BDCB0C8" w14:textId="77777777" w:rsidTr="00DD090C">
        <w:trPr>
          <w:trHeight w:val="20"/>
        </w:trPr>
        <w:tc>
          <w:tcPr>
            <w:tcW w:w="978" w:type="dxa"/>
            <w:shd w:val="clear" w:color="auto" w:fill="auto"/>
            <w:noWrap/>
            <w:vAlign w:val="center"/>
            <w:hideMark/>
          </w:tcPr>
          <w:p w14:paraId="10DE0D9F" w14:textId="77777777" w:rsidR="004005AB" w:rsidRPr="004005AB" w:rsidRDefault="004005AB" w:rsidP="004005AB">
            <w:pPr>
              <w:jc w:val="center"/>
              <w:rPr>
                <w:color w:val="000000"/>
                <w:szCs w:val="18"/>
              </w:rPr>
            </w:pPr>
            <w:r w:rsidRPr="004005AB">
              <w:rPr>
                <w:color w:val="000000"/>
                <w:szCs w:val="18"/>
              </w:rPr>
              <w:t>5</w:t>
            </w:r>
          </w:p>
        </w:tc>
        <w:tc>
          <w:tcPr>
            <w:tcW w:w="4141" w:type="dxa"/>
            <w:shd w:val="clear" w:color="auto" w:fill="auto"/>
            <w:vAlign w:val="center"/>
            <w:hideMark/>
          </w:tcPr>
          <w:p w14:paraId="31BD38F8" w14:textId="77777777" w:rsidR="004005AB" w:rsidRPr="004005AB" w:rsidRDefault="004005AB" w:rsidP="004005AB">
            <w:pPr>
              <w:jc w:val="center"/>
              <w:rPr>
                <w:color w:val="000000"/>
                <w:szCs w:val="18"/>
              </w:rPr>
            </w:pPr>
            <w:r w:rsidRPr="004005AB">
              <w:rPr>
                <w:color w:val="000000"/>
                <w:szCs w:val="18"/>
              </w:rPr>
              <w:t>Полезный отпуск на потребительский рынок в паре</w:t>
            </w:r>
          </w:p>
        </w:tc>
        <w:tc>
          <w:tcPr>
            <w:tcW w:w="1350" w:type="dxa"/>
            <w:shd w:val="clear" w:color="auto" w:fill="auto"/>
            <w:noWrap/>
            <w:vAlign w:val="center"/>
            <w:hideMark/>
          </w:tcPr>
          <w:p w14:paraId="433F6260" w14:textId="77777777" w:rsidR="004005AB" w:rsidRPr="004005AB" w:rsidRDefault="004005AB" w:rsidP="004005AB">
            <w:pPr>
              <w:jc w:val="center"/>
              <w:rPr>
                <w:color w:val="000000"/>
                <w:szCs w:val="18"/>
              </w:rPr>
            </w:pPr>
            <w:r w:rsidRPr="004005AB">
              <w:rPr>
                <w:color w:val="000000"/>
                <w:szCs w:val="18"/>
              </w:rPr>
              <w:t>0,103</w:t>
            </w:r>
          </w:p>
        </w:tc>
        <w:tc>
          <w:tcPr>
            <w:tcW w:w="1601" w:type="dxa"/>
            <w:shd w:val="clear" w:color="auto" w:fill="auto"/>
            <w:vAlign w:val="center"/>
            <w:hideMark/>
          </w:tcPr>
          <w:p w14:paraId="71ADE65F" w14:textId="77777777" w:rsidR="004005AB" w:rsidRPr="004005AB" w:rsidRDefault="004005AB" w:rsidP="004005AB">
            <w:pPr>
              <w:jc w:val="center"/>
              <w:rPr>
                <w:color w:val="000000"/>
                <w:szCs w:val="18"/>
              </w:rPr>
            </w:pPr>
            <w:r w:rsidRPr="004005AB">
              <w:rPr>
                <w:color w:val="000000"/>
                <w:szCs w:val="18"/>
              </w:rPr>
              <w:t>0,058</w:t>
            </w:r>
          </w:p>
        </w:tc>
        <w:tc>
          <w:tcPr>
            <w:tcW w:w="1585" w:type="dxa"/>
            <w:shd w:val="clear" w:color="auto" w:fill="auto"/>
            <w:vAlign w:val="center"/>
            <w:hideMark/>
          </w:tcPr>
          <w:p w14:paraId="376BC120" w14:textId="77777777" w:rsidR="004005AB" w:rsidRPr="004005AB" w:rsidRDefault="004005AB" w:rsidP="004005AB">
            <w:pPr>
              <w:jc w:val="center"/>
              <w:rPr>
                <w:color w:val="000000"/>
                <w:szCs w:val="18"/>
              </w:rPr>
            </w:pPr>
            <w:r w:rsidRPr="004005AB">
              <w:rPr>
                <w:color w:val="000000"/>
                <w:szCs w:val="18"/>
              </w:rPr>
              <w:t>0,045</w:t>
            </w:r>
          </w:p>
        </w:tc>
      </w:tr>
      <w:tr w:rsidR="004005AB" w:rsidRPr="004005AB" w14:paraId="4714916A" w14:textId="77777777" w:rsidTr="00DD090C">
        <w:trPr>
          <w:trHeight w:val="20"/>
        </w:trPr>
        <w:tc>
          <w:tcPr>
            <w:tcW w:w="978" w:type="dxa"/>
            <w:shd w:val="clear" w:color="auto" w:fill="auto"/>
            <w:noWrap/>
            <w:vAlign w:val="center"/>
            <w:hideMark/>
          </w:tcPr>
          <w:p w14:paraId="1C76BF6D" w14:textId="77777777" w:rsidR="004005AB" w:rsidRPr="004005AB" w:rsidRDefault="004005AB" w:rsidP="004005AB">
            <w:pPr>
              <w:jc w:val="center"/>
              <w:rPr>
                <w:color w:val="000000"/>
                <w:szCs w:val="18"/>
              </w:rPr>
            </w:pPr>
            <w:r w:rsidRPr="004005AB">
              <w:rPr>
                <w:color w:val="000000"/>
                <w:szCs w:val="18"/>
              </w:rPr>
              <w:t>6</w:t>
            </w:r>
          </w:p>
        </w:tc>
        <w:tc>
          <w:tcPr>
            <w:tcW w:w="4141" w:type="dxa"/>
            <w:shd w:val="clear" w:color="auto" w:fill="auto"/>
            <w:vAlign w:val="center"/>
            <w:hideMark/>
          </w:tcPr>
          <w:p w14:paraId="129A791D" w14:textId="77777777" w:rsidR="004005AB" w:rsidRPr="004005AB" w:rsidRDefault="004005AB" w:rsidP="004005AB">
            <w:pPr>
              <w:jc w:val="center"/>
              <w:rPr>
                <w:color w:val="000000"/>
                <w:szCs w:val="18"/>
              </w:rPr>
            </w:pPr>
            <w:r w:rsidRPr="004005AB">
              <w:rPr>
                <w:color w:val="000000"/>
                <w:szCs w:val="18"/>
              </w:rPr>
              <w:t>Полезный отпуск на производственные нужды</w:t>
            </w:r>
          </w:p>
        </w:tc>
        <w:tc>
          <w:tcPr>
            <w:tcW w:w="1350" w:type="dxa"/>
            <w:shd w:val="clear" w:color="auto" w:fill="auto"/>
            <w:noWrap/>
            <w:vAlign w:val="center"/>
            <w:hideMark/>
          </w:tcPr>
          <w:p w14:paraId="4B251012" w14:textId="77777777" w:rsidR="004005AB" w:rsidRPr="004005AB" w:rsidRDefault="004005AB" w:rsidP="004005AB">
            <w:pPr>
              <w:jc w:val="center"/>
              <w:rPr>
                <w:color w:val="000000"/>
                <w:szCs w:val="18"/>
              </w:rPr>
            </w:pPr>
            <w:r w:rsidRPr="004005AB">
              <w:rPr>
                <w:color w:val="000000"/>
                <w:szCs w:val="18"/>
              </w:rPr>
              <w:t>0,000</w:t>
            </w:r>
          </w:p>
        </w:tc>
        <w:tc>
          <w:tcPr>
            <w:tcW w:w="1601" w:type="dxa"/>
            <w:shd w:val="clear" w:color="auto" w:fill="auto"/>
            <w:vAlign w:val="center"/>
            <w:hideMark/>
          </w:tcPr>
          <w:p w14:paraId="67E667C4" w14:textId="77777777" w:rsidR="004005AB" w:rsidRPr="004005AB" w:rsidRDefault="004005AB" w:rsidP="004005AB">
            <w:pPr>
              <w:jc w:val="center"/>
              <w:rPr>
                <w:color w:val="000000"/>
                <w:szCs w:val="18"/>
              </w:rPr>
            </w:pPr>
            <w:r w:rsidRPr="004005AB">
              <w:rPr>
                <w:color w:val="000000"/>
                <w:szCs w:val="18"/>
              </w:rPr>
              <w:t>0,000</w:t>
            </w:r>
          </w:p>
        </w:tc>
        <w:tc>
          <w:tcPr>
            <w:tcW w:w="1585" w:type="dxa"/>
            <w:shd w:val="clear" w:color="auto" w:fill="auto"/>
            <w:vAlign w:val="center"/>
            <w:hideMark/>
          </w:tcPr>
          <w:p w14:paraId="0D27B342" w14:textId="77777777" w:rsidR="004005AB" w:rsidRPr="004005AB" w:rsidRDefault="004005AB" w:rsidP="004005AB">
            <w:pPr>
              <w:jc w:val="center"/>
              <w:rPr>
                <w:color w:val="000000"/>
                <w:szCs w:val="18"/>
              </w:rPr>
            </w:pPr>
            <w:r w:rsidRPr="004005AB">
              <w:rPr>
                <w:color w:val="000000"/>
                <w:szCs w:val="18"/>
              </w:rPr>
              <w:t>0,000</w:t>
            </w:r>
          </w:p>
        </w:tc>
      </w:tr>
      <w:tr w:rsidR="004005AB" w:rsidRPr="004005AB" w14:paraId="7B0A76E6" w14:textId="77777777" w:rsidTr="00DD090C">
        <w:trPr>
          <w:trHeight w:val="20"/>
        </w:trPr>
        <w:tc>
          <w:tcPr>
            <w:tcW w:w="978" w:type="dxa"/>
            <w:shd w:val="clear" w:color="auto" w:fill="auto"/>
            <w:noWrap/>
            <w:vAlign w:val="center"/>
            <w:hideMark/>
          </w:tcPr>
          <w:p w14:paraId="7B1B7050" w14:textId="77777777" w:rsidR="004005AB" w:rsidRPr="004005AB" w:rsidRDefault="004005AB" w:rsidP="004005AB">
            <w:pPr>
              <w:jc w:val="center"/>
              <w:rPr>
                <w:color w:val="000000"/>
                <w:szCs w:val="18"/>
              </w:rPr>
            </w:pPr>
            <w:r w:rsidRPr="004005AB">
              <w:rPr>
                <w:color w:val="000000"/>
                <w:szCs w:val="18"/>
              </w:rPr>
              <w:t>7</w:t>
            </w:r>
          </w:p>
        </w:tc>
        <w:tc>
          <w:tcPr>
            <w:tcW w:w="4141" w:type="dxa"/>
            <w:shd w:val="clear" w:color="auto" w:fill="auto"/>
            <w:vAlign w:val="center"/>
            <w:hideMark/>
          </w:tcPr>
          <w:p w14:paraId="66B0A0F9" w14:textId="77777777" w:rsidR="004005AB" w:rsidRPr="004005AB" w:rsidRDefault="004005AB" w:rsidP="004005AB">
            <w:pPr>
              <w:jc w:val="center"/>
              <w:rPr>
                <w:color w:val="000000"/>
                <w:szCs w:val="18"/>
              </w:rPr>
            </w:pPr>
            <w:r w:rsidRPr="004005AB">
              <w:rPr>
                <w:color w:val="000000"/>
                <w:szCs w:val="18"/>
              </w:rPr>
              <w:t>Потери, всего</w:t>
            </w:r>
          </w:p>
        </w:tc>
        <w:tc>
          <w:tcPr>
            <w:tcW w:w="1350" w:type="dxa"/>
            <w:shd w:val="clear" w:color="auto" w:fill="auto"/>
            <w:vAlign w:val="center"/>
            <w:hideMark/>
          </w:tcPr>
          <w:p w14:paraId="211C70A9" w14:textId="77777777" w:rsidR="004005AB" w:rsidRPr="004005AB" w:rsidRDefault="004005AB" w:rsidP="004005AB">
            <w:pPr>
              <w:jc w:val="center"/>
              <w:rPr>
                <w:color w:val="000000"/>
                <w:szCs w:val="18"/>
              </w:rPr>
            </w:pPr>
            <w:r w:rsidRPr="004005AB">
              <w:rPr>
                <w:color w:val="000000"/>
                <w:szCs w:val="18"/>
              </w:rPr>
              <w:t>76,914</w:t>
            </w:r>
          </w:p>
        </w:tc>
        <w:tc>
          <w:tcPr>
            <w:tcW w:w="1601" w:type="dxa"/>
            <w:shd w:val="clear" w:color="auto" w:fill="auto"/>
            <w:vAlign w:val="center"/>
            <w:hideMark/>
          </w:tcPr>
          <w:p w14:paraId="5B1AD511" w14:textId="77777777" w:rsidR="004005AB" w:rsidRPr="004005AB" w:rsidRDefault="004005AB" w:rsidP="004005AB">
            <w:pPr>
              <w:jc w:val="center"/>
              <w:rPr>
                <w:color w:val="000000"/>
                <w:szCs w:val="18"/>
              </w:rPr>
            </w:pPr>
            <w:r w:rsidRPr="004005AB">
              <w:rPr>
                <w:color w:val="000000"/>
                <w:szCs w:val="18"/>
              </w:rPr>
              <w:t>43,438</w:t>
            </w:r>
          </w:p>
        </w:tc>
        <w:tc>
          <w:tcPr>
            <w:tcW w:w="1585" w:type="dxa"/>
            <w:shd w:val="clear" w:color="auto" w:fill="auto"/>
            <w:vAlign w:val="center"/>
            <w:hideMark/>
          </w:tcPr>
          <w:p w14:paraId="2F6CC691" w14:textId="77777777" w:rsidR="004005AB" w:rsidRPr="004005AB" w:rsidRDefault="004005AB" w:rsidP="004005AB">
            <w:pPr>
              <w:jc w:val="center"/>
              <w:rPr>
                <w:color w:val="000000"/>
                <w:szCs w:val="18"/>
              </w:rPr>
            </w:pPr>
            <w:r w:rsidRPr="004005AB">
              <w:rPr>
                <w:color w:val="000000"/>
                <w:szCs w:val="18"/>
              </w:rPr>
              <w:t>33,476</w:t>
            </w:r>
          </w:p>
        </w:tc>
      </w:tr>
      <w:tr w:rsidR="004005AB" w:rsidRPr="004005AB" w14:paraId="39898691" w14:textId="77777777" w:rsidTr="00DD090C">
        <w:trPr>
          <w:trHeight w:val="20"/>
        </w:trPr>
        <w:tc>
          <w:tcPr>
            <w:tcW w:w="978" w:type="dxa"/>
            <w:shd w:val="clear" w:color="auto" w:fill="auto"/>
            <w:noWrap/>
            <w:vAlign w:val="center"/>
            <w:hideMark/>
          </w:tcPr>
          <w:p w14:paraId="5B8047AB" w14:textId="77777777" w:rsidR="004005AB" w:rsidRPr="004005AB" w:rsidRDefault="004005AB" w:rsidP="004005AB">
            <w:pPr>
              <w:jc w:val="center"/>
              <w:rPr>
                <w:color w:val="000000"/>
                <w:szCs w:val="18"/>
              </w:rPr>
            </w:pPr>
            <w:r w:rsidRPr="004005AB">
              <w:rPr>
                <w:color w:val="000000"/>
                <w:szCs w:val="18"/>
              </w:rPr>
              <w:t>7.1</w:t>
            </w:r>
          </w:p>
        </w:tc>
        <w:tc>
          <w:tcPr>
            <w:tcW w:w="4141" w:type="dxa"/>
            <w:shd w:val="clear" w:color="auto" w:fill="auto"/>
            <w:vAlign w:val="center"/>
            <w:hideMark/>
          </w:tcPr>
          <w:p w14:paraId="634A5D89" w14:textId="77777777" w:rsidR="004005AB" w:rsidRPr="004005AB" w:rsidRDefault="004005AB" w:rsidP="004005AB">
            <w:pPr>
              <w:jc w:val="center"/>
              <w:rPr>
                <w:color w:val="000000"/>
                <w:szCs w:val="18"/>
              </w:rPr>
            </w:pPr>
            <w:r w:rsidRPr="004005AB">
              <w:rPr>
                <w:color w:val="000000"/>
                <w:szCs w:val="18"/>
              </w:rPr>
              <w:t>- на собственные нужды котельной</w:t>
            </w:r>
          </w:p>
        </w:tc>
        <w:tc>
          <w:tcPr>
            <w:tcW w:w="1350" w:type="dxa"/>
            <w:shd w:val="clear" w:color="auto" w:fill="auto"/>
            <w:vAlign w:val="center"/>
            <w:hideMark/>
          </w:tcPr>
          <w:p w14:paraId="36F3389F" w14:textId="77777777" w:rsidR="004005AB" w:rsidRPr="004005AB" w:rsidRDefault="004005AB" w:rsidP="004005AB">
            <w:pPr>
              <w:jc w:val="center"/>
              <w:rPr>
                <w:color w:val="000000"/>
                <w:szCs w:val="18"/>
              </w:rPr>
            </w:pPr>
            <w:r w:rsidRPr="004005AB">
              <w:rPr>
                <w:color w:val="000000"/>
                <w:szCs w:val="18"/>
              </w:rPr>
              <w:t>5,763</w:t>
            </w:r>
          </w:p>
        </w:tc>
        <w:tc>
          <w:tcPr>
            <w:tcW w:w="1601" w:type="dxa"/>
            <w:shd w:val="clear" w:color="auto" w:fill="auto"/>
            <w:vAlign w:val="center"/>
            <w:hideMark/>
          </w:tcPr>
          <w:p w14:paraId="2BCFFC29" w14:textId="77777777" w:rsidR="004005AB" w:rsidRPr="004005AB" w:rsidRDefault="004005AB" w:rsidP="004005AB">
            <w:pPr>
              <w:jc w:val="center"/>
              <w:rPr>
                <w:color w:val="000000"/>
                <w:szCs w:val="18"/>
              </w:rPr>
            </w:pPr>
            <w:r w:rsidRPr="004005AB">
              <w:rPr>
                <w:color w:val="000000"/>
                <w:szCs w:val="18"/>
              </w:rPr>
              <w:t>3,255</w:t>
            </w:r>
          </w:p>
        </w:tc>
        <w:tc>
          <w:tcPr>
            <w:tcW w:w="1585" w:type="dxa"/>
            <w:shd w:val="clear" w:color="auto" w:fill="auto"/>
            <w:vAlign w:val="center"/>
            <w:hideMark/>
          </w:tcPr>
          <w:p w14:paraId="650986E9" w14:textId="77777777" w:rsidR="004005AB" w:rsidRPr="004005AB" w:rsidRDefault="004005AB" w:rsidP="004005AB">
            <w:pPr>
              <w:jc w:val="center"/>
              <w:rPr>
                <w:color w:val="000000"/>
                <w:szCs w:val="18"/>
              </w:rPr>
            </w:pPr>
            <w:r w:rsidRPr="004005AB">
              <w:rPr>
                <w:color w:val="000000"/>
                <w:szCs w:val="18"/>
              </w:rPr>
              <w:t>2,508</w:t>
            </w:r>
          </w:p>
        </w:tc>
      </w:tr>
      <w:tr w:rsidR="004005AB" w:rsidRPr="004005AB" w14:paraId="1EB56FF4" w14:textId="77777777" w:rsidTr="00DD090C">
        <w:trPr>
          <w:trHeight w:val="20"/>
        </w:trPr>
        <w:tc>
          <w:tcPr>
            <w:tcW w:w="978" w:type="dxa"/>
            <w:shd w:val="clear" w:color="auto" w:fill="auto"/>
            <w:noWrap/>
            <w:vAlign w:val="center"/>
            <w:hideMark/>
          </w:tcPr>
          <w:p w14:paraId="6BFC2E0F" w14:textId="77777777" w:rsidR="004005AB" w:rsidRPr="004005AB" w:rsidRDefault="004005AB" w:rsidP="004005AB">
            <w:pPr>
              <w:jc w:val="center"/>
              <w:rPr>
                <w:color w:val="000000"/>
                <w:szCs w:val="18"/>
              </w:rPr>
            </w:pPr>
            <w:r w:rsidRPr="004005AB">
              <w:rPr>
                <w:color w:val="000000"/>
                <w:szCs w:val="18"/>
              </w:rPr>
              <w:t>7.2</w:t>
            </w:r>
          </w:p>
        </w:tc>
        <w:tc>
          <w:tcPr>
            <w:tcW w:w="4141" w:type="dxa"/>
            <w:shd w:val="clear" w:color="auto" w:fill="auto"/>
            <w:vAlign w:val="center"/>
            <w:hideMark/>
          </w:tcPr>
          <w:p w14:paraId="447FD6EE" w14:textId="77777777" w:rsidR="004005AB" w:rsidRPr="004005AB" w:rsidRDefault="004005AB" w:rsidP="004005AB">
            <w:pPr>
              <w:jc w:val="center"/>
              <w:rPr>
                <w:color w:val="000000"/>
                <w:szCs w:val="18"/>
              </w:rPr>
            </w:pPr>
            <w:r w:rsidRPr="004005AB">
              <w:rPr>
                <w:color w:val="000000"/>
                <w:szCs w:val="18"/>
              </w:rPr>
              <w:t>- в тепловых сетях</w:t>
            </w:r>
          </w:p>
        </w:tc>
        <w:tc>
          <w:tcPr>
            <w:tcW w:w="1350" w:type="dxa"/>
            <w:shd w:val="clear" w:color="auto" w:fill="auto"/>
            <w:vAlign w:val="center"/>
            <w:hideMark/>
          </w:tcPr>
          <w:p w14:paraId="77654E6F" w14:textId="77777777" w:rsidR="004005AB" w:rsidRPr="004005AB" w:rsidRDefault="004005AB" w:rsidP="004005AB">
            <w:pPr>
              <w:jc w:val="center"/>
              <w:rPr>
                <w:color w:val="000000"/>
                <w:szCs w:val="18"/>
              </w:rPr>
            </w:pPr>
            <w:r w:rsidRPr="004005AB">
              <w:rPr>
                <w:color w:val="000000"/>
                <w:szCs w:val="18"/>
              </w:rPr>
              <w:t>71,151</w:t>
            </w:r>
          </w:p>
        </w:tc>
        <w:tc>
          <w:tcPr>
            <w:tcW w:w="1601" w:type="dxa"/>
            <w:shd w:val="clear" w:color="auto" w:fill="auto"/>
            <w:vAlign w:val="center"/>
            <w:hideMark/>
          </w:tcPr>
          <w:p w14:paraId="047F00B3" w14:textId="77777777" w:rsidR="004005AB" w:rsidRPr="004005AB" w:rsidRDefault="004005AB" w:rsidP="004005AB">
            <w:pPr>
              <w:jc w:val="center"/>
              <w:rPr>
                <w:color w:val="000000"/>
                <w:szCs w:val="18"/>
              </w:rPr>
            </w:pPr>
            <w:r w:rsidRPr="004005AB">
              <w:rPr>
                <w:color w:val="000000"/>
                <w:szCs w:val="18"/>
              </w:rPr>
              <w:t>40,183</w:t>
            </w:r>
          </w:p>
        </w:tc>
        <w:tc>
          <w:tcPr>
            <w:tcW w:w="1585" w:type="dxa"/>
            <w:shd w:val="clear" w:color="auto" w:fill="auto"/>
            <w:vAlign w:val="center"/>
            <w:hideMark/>
          </w:tcPr>
          <w:p w14:paraId="174A769F" w14:textId="77777777" w:rsidR="004005AB" w:rsidRPr="004005AB" w:rsidRDefault="004005AB" w:rsidP="004005AB">
            <w:pPr>
              <w:jc w:val="center"/>
              <w:rPr>
                <w:color w:val="000000"/>
                <w:szCs w:val="18"/>
              </w:rPr>
            </w:pPr>
            <w:r w:rsidRPr="004005AB">
              <w:rPr>
                <w:color w:val="000000"/>
                <w:szCs w:val="18"/>
              </w:rPr>
              <w:t>30,968</w:t>
            </w:r>
          </w:p>
        </w:tc>
      </w:tr>
    </w:tbl>
    <w:p w14:paraId="3194B457" w14:textId="77777777" w:rsidR="004005AB" w:rsidRPr="004005AB" w:rsidRDefault="004005AB" w:rsidP="004005AB">
      <w:pPr>
        <w:tabs>
          <w:tab w:val="left" w:pos="180"/>
        </w:tabs>
        <w:ind w:firstLine="709"/>
        <w:jc w:val="both"/>
        <w:rPr>
          <w:sz w:val="28"/>
          <w:szCs w:val="28"/>
        </w:rPr>
      </w:pPr>
    </w:p>
    <w:p w14:paraId="30D73922" w14:textId="77777777" w:rsidR="004005AB" w:rsidRPr="004005AB" w:rsidRDefault="004005AB" w:rsidP="004005AB">
      <w:pPr>
        <w:tabs>
          <w:tab w:val="left" w:pos="180"/>
        </w:tabs>
        <w:ind w:firstLine="709"/>
        <w:jc w:val="both"/>
        <w:rPr>
          <w:sz w:val="28"/>
          <w:szCs w:val="28"/>
        </w:rPr>
      </w:pPr>
      <w:r w:rsidRPr="004005AB">
        <w:rPr>
          <w:sz w:val="28"/>
          <w:szCs w:val="28"/>
        </w:rPr>
        <w:t>В 2023 году КУМИ Березовского ГО по результатам конкурса передан в аренду ОАО СКЭК объект теплоснабжения, построенный за счет бюджетных средств, блочно-модульную котельную мощностью 100кВТ, находящуюся по адресу Кемеровская область, г. Березовский, ул. Подстанционная 20. Котельная отапливает 9-ти квартирный жилой дом. Расходы по данному объекту рассчитываются отдельно. Тепловой баланс котельной по адресу г. Березовский, ул. Подстанционная 20 представлен в таблице 4.</w:t>
      </w:r>
    </w:p>
    <w:p w14:paraId="4BB7AAC9" w14:textId="77777777" w:rsidR="004005AB" w:rsidRPr="004005AB" w:rsidRDefault="004005AB" w:rsidP="004005AB">
      <w:pPr>
        <w:keepNext/>
        <w:tabs>
          <w:tab w:val="left" w:pos="284"/>
        </w:tabs>
        <w:jc w:val="right"/>
        <w:outlineLvl w:val="0"/>
        <w:rPr>
          <w:bCs/>
          <w:snapToGrid w:val="0"/>
          <w:sz w:val="28"/>
          <w:szCs w:val="28"/>
        </w:rPr>
      </w:pPr>
      <w:r w:rsidRPr="004005AB">
        <w:rPr>
          <w:bCs/>
          <w:snapToGrid w:val="0"/>
          <w:sz w:val="28"/>
          <w:szCs w:val="28"/>
        </w:rPr>
        <w:t>Таблица 4</w:t>
      </w:r>
    </w:p>
    <w:p w14:paraId="601FCE43" w14:textId="77777777" w:rsidR="004005AB" w:rsidRPr="004005AB" w:rsidRDefault="004005AB" w:rsidP="004005AB">
      <w:pPr>
        <w:keepNext/>
        <w:tabs>
          <w:tab w:val="left" w:pos="284"/>
        </w:tabs>
        <w:jc w:val="center"/>
        <w:outlineLvl w:val="0"/>
        <w:rPr>
          <w:bCs/>
          <w:snapToGrid w:val="0"/>
          <w:sz w:val="28"/>
          <w:szCs w:val="28"/>
        </w:rPr>
      </w:pPr>
      <w:r w:rsidRPr="004005AB">
        <w:rPr>
          <w:bCs/>
          <w:snapToGrid w:val="0"/>
          <w:sz w:val="28"/>
          <w:szCs w:val="28"/>
        </w:rPr>
        <w:t>Баланс тепловой энергии блочно-модульной котельной мощностью 100кВт г. Березовский, ул. Подстанционная 20</w:t>
      </w:r>
    </w:p>
    <w:p w14:paraId="3F38DA19" w14:textId="77777777" w:rsidR="004005AB" w:rsidRPr="004005AB" w:rsidRDefault="004005AB" w:rsidP="004005AB">
      <w:pPr>
        <w:keepNext/>
        <w:tabs>
          <w:tab w:val="left" w:pos="284"/>
        </w:tabs>
        <w:jc w:val="center"/>
        <w:outlineLvl w:val="0"/>
        <w:rPr>
          <w:bCs/>
          <w:snapToGrid w:val="0"/>
          <w:sz w:val="28"/>
          <w:szCs w:val="28"/>
        </w:rPr>
      </w:pPr>
      <w:r w:rsidRPr="004005AB">
        <w:rPr>
          <w:bCs/>
          <w:snapToGrid w:val="0"/>
          <w:sz w:val="28"/>
          <w:szCs w:val="28"/>
        </w:rPr>
        <w:t>(по договору аренды) на 2024 год</w:t>
      </w:r>
    </w:p>
    <w:p w14:paraId="0313D14B" w14:textId="77777777" w:rsidR="004005AB" w:rsidRPr="004005AB" w:rsidRDefault="004005AB" w:rsidP="004005AB">
      <w:pPr>
        <w:keepNext/>
        <w:tabs>
          <w:tab w:val="left" w:pos="284"/>
        </w:tabs>
        <w:jc w:val="right"/>
        <w:outlineLvl w:val="0"/>
        <w:rPr>
          <w:bCs/>
          <w:snapToGrid w:val="0"/>
          <w:sz w:val="28"/>
          <w:szCs w:val="28"/>
        </w:rPr>
      </w:pPr>
      <w:r w:rsidRPr="004005AB">
        <w:rPr>
          <w:bCs/>
          <w:snapToGrid w:val="0"/>
          <w:sz w:val="28"/>
          <w:szCs w:val="28"/>
        </w:rPr>
        <w:t>тыс. Гкал.</w:t>
      </w:r>
    </w:p>
    <w:tbl>
      <w:tblPr>
        <w:tblW w:w="9712"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4166"/>
        <w:gridCol w:w="1358"/>
        <w:gridCol w:w="1610"/>
        <w:gridCol w:w="1594"/>
      </w:tblGrid>
      <w:tr w:rsidR="004005AB" w:rsidRPr="004005AB" w14:paraId="5CA594AB" w14:textId="77777777" w:rsidTr="00DD090C">
        <w:trPr>
          <w:trHeight w:val="21"/>
        </w:trPr>
        <w:tc>
          <w:tcPr>
            <w:tcW w:w="984" w:type="dxa"/>
            <w:shd w:val="clear" w:color="auto" w:fill="auto"/>
            <w:vAlign w:val="center"/>
            <w:hideMark/>
          </w:tcPr>
          <w:p w14:paraId="2A50E66A" w14:textId="77777777" w:rsidR="004005AB" w:rsidRPr="004005AB" w:rsidRDefault="004005AB" w:rsidP="004005AB">
            <w:pPr>
              <w:jc w:val="center"/>
              <w:rPr>
                <w:color w:val="000000"/>
                <w:szCs w:val="18"/>
              </w:rPr>
            </w:pPr>
            <w:r w:rsidRPr="004005AB">
              <w:rPr>
                <w:color w:val="000000"/>
                <w:szCs w:val="18"/>
              </w:rPr>
              <w:t>№ п/п</w:t>
            </w:r>
          </w:p>
        </w:tc>
        <w:tc>
          <w:tcPr>
            <w:tcW w:w="4166" w:type="dxa"/>
            <w:shd w:val="clear" w:color="auto" w:fill="auto"/>
            <w:vAlign w:val="center"/>
            <w:hideMark/>
          </w:tcPr>
          <w:p w14:paraId="7CA444E0" w14:textId="77777777" w:rsidR="004005AB" w:rsidRPr="004005AB" w:rsidRDefault="004005AB" w:rsidP="004005AB">
            <w:pPr>
              <w:jc w:val="center"/>
              <w:rPr>
                <w:color w:val="000000"/>
                <w:szCs w:val="18"/>
              </w:rPr>
            </w:pPr>
            <w:r w:rsidRPr="004005AB">
              <w:rPr>
                <w:color w:val="000000"/>
                <w:szCs w:val="18"/>
              </w:rPr>
              <w:t>Показатель</w:t>
            </w:r>
          </w:p>
        </w:tc>
        <w:tc>
          <w:tcPr>
            <w:tcW w:w="1358" w:type="dxa"/>
            <w:shd w:val="clear" w:color="auto" w:fill="auto"/>
            <w:vAlign w:val="center"/>
            <w:hideMark/>
          </w:tcPr>
          <w:p w14:paraId="44F34A73" w14:textId="77777777" w:rsidR="004005AB" w:rsidRPr="004005AB" w:rsidRDefault="004005AB" w:rsidP="004005AB">
            <w:pPr>
              <w:jc w:val="center"/>
              <w:rPr>
                <w:color w:val="000000"/>
                <w:szCs w:val="18"/>
              </w:rPr>
            </w:pPr>
            <w:r w:rsidRPr="004005AB">
              <w:rPr>
                <w:color w:val="000000"/>
                <w:szCs w:val="18"/>
              </w:rPr>
              <w:t>Всего</w:t>
            </w:r>
          </w:p>
        </w:tc>
        <w:tc>
          <w:tcPr>
            <w:tcW w:w="1610" w:type="dxa"/>
            <w:shd w:val="clear" w:color="auto" w:fill="auto"/>
            <w:vAlign w:val="center"/>
            <w:hideMark/>
          </w:tcPr>
          <w:p w14:paraId="447BE808" w14:textId="77777777" w:rsidR="004005AB" w:rsidRPr="004005AB" w:rsidRDefault="004005AB" w:rsidP="004005AB">
            <w:pPr>
              <w:jc w:val="center"/>
              <w:rPr>
                <w:color w:val="000000"/>
                <w:szCs w:val="18"/>
              </w:rPr>
            </w:pPr>
            <w:r w:rsidRPr="004005AB">
              <w:rPr>
                <w:color w:val="000000"/>
                <w:szCs w:val="18"/>
              </w:rPr>
              <w:t>1 полугодие</w:t>
            </w:r>
          </w:p>
        </w:tc>
        <w:tc>
          <w:tcPr>
            <w:tcW w:w="1594" w:type="dxa"/>
            <w:shd w:val="clear" w:color="auto" w:fill="auto"/>
            <w:vAlign w:val="center"/>
            <w:hideMark/>
          </w:tcPr>
          <w:p w14:paraId="608154F8" w14:textId="77777777" w:rsidR="004005AB" w:rsidRPr="004005AB" w:rsidRDefault="004005AB" w:rsidP="004005AB">
            <w:pPr>
              <w:jc w:val="center"/>
              <w:rPr>
                <w:color w:val="000000"/>
                <w:szCs w:val="18"/>
              </w:rPr>
            </w:pPr>
            <w:r w:rsidRPr="004005AB">
              <w:rPr>
                <w:color w:val="000000"/>
                <w:szCs w:val="18"/>
              </w:rPr>
              <w:t>2 полугодие</w:t>
            </w:r>
          </w:p>
        </w:tc>
      </w:tr>
      <w:tr w:rsidR="004005AB" w:rsidRPr="004005AB" w14:paraId="056218D9" w14:textId="77777777" w:rsidTr="00DD090C">
        <w:trPr>
          <w:trHeight w:val="21"/>
        </w:trPr>
        <w:tc>
          <w:tcPr>
            <w:tcW w:w="984" w:type="dxa"/>
            <w:shd w:val="clear" w:color="auto" w:fill="auto"/>
            <w:vAlign w:val="center"/>
            <w:hideMark/>
          </w:tcPr>
          <w:p w14:paraId="57455782" w14:textId="77777777" w:rsidR="004005AB" w:rsidRPr="004005AB" w:rsidRDefault="004005AB" w:rsidP="004005AB">
            <w:pPr>
              <w:jc w:val="center"/>
              <w:rPr>
                <w:color w:val="000000"/>
                <w:szCs w:val="18"/>
              </w:rPr>
            </w:pPr>
            <w:r w:rsidRPr="004005AB">
              <w:rPr>
                <w:color w:val="000000"/>
                <w:szCs w:val="18"/>
              </w:rPr>
              <w:t>1</w:t>
            </w:r>
          </w:p>
        </w:tc>
        <w:tc>
          <w:tcPr>
            <w:tcW w:w="4166" w:type="dxa"/>
            <w:shd w:val="clear" w:color="auto" w:fill="auto"/>
            <w:noWrap/>
            <w:vAlign w:val="center"/>
            <w:hideMark/>
          </w:tcPr>
          <w:p w14:paraId="1A3B0BF1" w14:textId="77777777" w:rsidR="004005AB" w:rsidRPr="004005AB" w:rsidRDefault="004005AB" w:rsidP="004005AB">
            <w:pPr>
              <w:jc w:val="center"/>
              <w:rPr>
                <w:color w:val="000000"/>
                <w:szCs w:val="18"/>
              </w:rPr>
            </w:pPr>
            <w:r w:rsidRPr="004005AB">
              <w:rPr>
                <w:color w:val="000000"/>
                <w:szCs w:val="18"/>
              </w:rPr>
              <w:t>Нормативная выработка т/энергии</w:t>
            </w:r>
          </w:p>
        </w:tc>
        <w:tc>
          <w:tcPr>
            <w:tcW w:w="1358" w:type="dxa"/>
            <w:shd w:val="clear" w:color="auto" w:fill="auto"/>
            <w:vAlign w:val="center"/>
            <w:hideMark/>
          </w:tcPr>
          <w:p w14:paraId="6645DDBD" w14:textId="77777777" w:rsidR="004005AB" w:rsidRPr="004005AB" w:rsidRDefault="004005AB" w:rsidP="004005AB">
            <w:pPr>
              <w:jc w:val="center"/>
              <w:rPr>
                <w:color w:val="000000"/>
                <w:szCs w:val="18"/>
              </w:rPr>
            </w:pPr>
            <w:r w:rsidRPr="004005AB">
              <w:rPr>
                <w:color w:val="000000"/>
                <w:szCs w:val="18"/>
              </w:rPr>
              <w:t>0,1382</w:t>
            </w:r>
          </w:p>
        </w:tc>
        <w:tc>
          <w:tcPr>
            <w:tcW w:w="1610" w:type="dxa"/>
            <w:shd w:val="clear" w:color="auto" w:fill="auto"/>
            <w:vAlign w:val="center"/>
            <w:hideMark/>
          </w:tcPr>
          <w:p w14:paraId="2158768D" w14:textId="77777777" w:rsidR="004005AB" w:rsidRPr="004005AB" w:rsidRDefault="004005AB" w:rsidP="004005AB">
            <w:pPr>
              <w:jc w:val="center"/>
              <w:rPr>
                <w:color w:val="000000"/>
                <w:szCs w:val="18"/>
              </w:rPr>
            </w:pPr>
            <w:r w:rsidRPr="004005AB">
              <w:rPr>
                <w:color w:val="000000"/>
                <w:szCs w:val="18"/>
              </w:rPr>
              <w:t>0,0774</w:t>
            </w:r>
          </w:p>
        </w:tc>
        <w:tc>
          <w:tcPr>
            <w:tcW w:w="1594" w:type="dxa"/>
            <w:shd w:val="clear" w:color="auto" w:fill="auto"/>
            <w:vAlign w:val="center"/>
            <w:hideMark/>
          </w:tcPr>
          <w:p w14:paraId="59C8BF5C" w14:textId="77777777" w:rsidR="004005AB" w:rsidRPr="004005AB" w:rsidRDefault="004005AB" w:rsidP="004005AB">
            <w:pPr>
              <w:jc w:val="center"/>
              <w:rPr>
                <w:color w:val="000000"/>
                <w:szCs w:val="18"/>
              </w:rPr>
            </w:pPr>
            <w:r w:rsidRPr="004005AB">
              <w:rPr>
                <w:color w:val="000000"/>
                <w:szCs w:val="18"/>
              </w:rPr>
              <w:t>0,0608</w:t>
            </w:r>
          </w:p>
        </w:tc>
      </w:tr>
      <w:tr w:rsidR="004005AB" w:rsidRPr="004005AB" w14:paraId="38653B18" w14:textId="77777777" w:rsidTr="00DD090C">
        <w:trPr>
          <w:trHeight w:val="21"/>
        </w:trPr>
        <w:tc>
          <w:tcPr>
            <w:tcW w:w="984" w:type="dxa"/>
            <w:shd w:val="clear" w:color="auto" w:fill="auto"/>
            <w:vAlign w:val="center"/>
            <w:hideMark/>
          </w:tcPr>
          <w:p w14:paraId="1F5FE9F1" w14:textId="77777777" w:rsidR="004005AB" w:rsidRPr="004005AB" w:rsidRDefault="004005AB" w:rsidP="004005AB">
            <w:pPr>
              <w:jc w:val="center"/>
              <w:rPr>
                <w:color w:val="000000"/>
                <w:szCs w:val="18"/>
              </w:rPr>
            </w:pPr>
            <w:r w:rsidRPr="004005AB">
              <w:rPr>
                <w:color w:val="000000"/>
                <w:szCs w:val="18"/>
              </w:rPr>
              <w:t>2</w:t>
            </w:r>
          </w:p>
        </w:tc>
        <w:tc>
          <w:tcPr>
            <w:tcW w:w="4166" w:type="dxa"/>
            <w:shd w:val="clear" w:color="auto" w:fill="auto"/>
            <w:noWrap/>
            <w:vAlign w:val="center"/>
            <w:hideMark/>
          </w:tcPr>
          <w:p w14:paraId="3D9E835D" w14:textId="77777777" w:rsidR="004005AB" w:rsidRPr="004005AB" w:rsidRDefault="004005AB" w:rsidP="004005AB">
            <w:pPr>
              <w:jc w:val="center"/>
              <w:rPr>
                <w:color w:val="000000"/>
                <w:szCs w:val="18"/>
              </w:rPr>
            </w:pPr>
            <w:r w:rsidRPr="004005AB">
              <w:rPr>
                <w:color w:val="000000"/>
                <w:szCs w:val="18"/>
              </w:rPr>
              <w:t>Полезный отпуск всего</w:t>
            </w:r>
          </w:p>
        </w:tc>
        <w:tc>
          <w:tcPr>
            <w:tcW w:w="1358" w:type="dxa"/>
            <w:shd w:val="clear" w:color="auto" w:fill="auto"/>
            <w:vAlign w:val="center"/>
            <w:hideMark/>
          </w:tcPr>
          <w:p w14:paraId="05226533" w14:textId="77777777" w:rsidR="004005AB" w:rsidRPr="004005AB" w:rsidRDefault="004005AB" w:rsidP="004005AB">
            <w:pPr>
              <w:jc w:val="center"/>
              <w:rPr>
                <w:color w:val="000000"/>
                <w:szCs w:val="18"/>
              </w:rPr>
            </w:pPr>
            <w:r w:rsidRPr="004005AB">
              <w:rPr>
                <w:color w:val="000000"/>
                <w:szCs w:val="18"/>
              </w:rPr>
              <w:t>0,1313</w:t>
            </w:r>
          </w:p>
        </w:tc>
        <w:tc>
          <w:tcPr>
            <w:tcW w:w="1610" w:type="dxa"/>
            <w:shd w:val="clear" w:color="auto" w:fill="auto"/>
            <w:vAlign w:val="center"/>
            <w:hideMark/>
          </w:tcPr>
          <w:p w14:paraId="139103E9" w14:textId="77777777" w:rsidR="004005AB" w:rsidRPr="004005AB" w:rsidRDefault="004005AB" w:rsidP="004005AB">
            <w:pPr>
              <w:jc w:val="center"/>
              <w:rPr>
                <w:color w:val="000000"/>
                <w:szCs w:val="18"/>
              </w:rPr>
            </w:pPr>
            <w:r w:rsidRPr="004005AB">
              <w:rPr>
                <w:color w:val="000000"/>
                <w:szCs w:val="18"/>
              </w:rPr>
              <w:t>0,0735</w:t>
            </w:r>
          </w:p>
        </w:tc>
        <w:tc>
          <w:tcPr>
            <w:tcW w:w="1594" w:type="dxa"/>
            <w:shd w:val="clear" w:color="auto" w:fill="auto"/>
            <w:vAlign w:val="center"/>
            <w:hideMark/>
          </w:tcPr>
          <w:p w14:paraId="3D4FC5D4" w14:textId="77777777" w:rsidR="004005AB" w:rsidRPr="004005AB" w:rsidRDefault="004005AB" w:rsidP="004005AB">
            <w:pPr>
              <w:jc w:val="center"/>
              <w:rPr>
                <w:color w:val="000000"/>
                <w:szCs w:val="18"/>
              </w:rPr>
            </w:pPr>
            <w:r w:rsidRPr="004005AB">
              <w:rPr>
                <w:color w:val="000000"/>
                <w:szCs w:val="18"/>
              </w:rPr>
              <w:t>57,77</w:t>
            </w:r>
          </w:p>
        </w:tc>
      </w:tr>
      <w:tr w:rsidR="004005AB" w:rsidRPr="004005AB" w14:paraId="63863BCD" w14:textId="77777777" w:rsidTr="00DD090C">
        <w:trPr>
          <w:trHeight w:val="21"/>
        </w:trPr>
        <w:tc>
          <w:tcPr>
            <w:tcW w:w="984" w:type="dxa"/>
            <w:shd w:val="clear" w:color="auto" w:fill="auto"/>
            <w:vAlign w:val="center"/>
            <w:hideMark/>
          </w:tcPr>
          <w:p w14:paraId="1E98E2D5" w14:textId="77777777" w:rsidR="004005AB" w:rsidRPr="004005AB" w:rsidRDefault="004005AB" w:rsidP="004005AB">
            <w:pPr>
              <w:jc w:val="center"/>
              <w:rPr>
                <w:color w:val="000000"/>
                <w:szCs w:val="18"/>
              </w:rPr>
            </w:pPr>
            <w:r w:rsidRPr="004005AB">
              <w:rPr>
                <w:color w:val="000000"/>
                <w:szCs w:val="18"/>
              </w:rPr>
              <w:t>3</w:t>
            </w:r>
          </w:p>
        </w:tc>
        <w:tc>
          <w:tcPr>
            <w:tcW w:w="4166" w:type="dxa"/>
            <w:shd w:val="clear" w:color="auto" w:fill="auto"/>
            <w:vAlign w:val="center"/>
            <w:hideMark/>
          </w:tcPr>
          <w:p w14:paraId="6A42DA6C" w14:textId="77777777" w:rsidR="004005AB" w:rsidRPr="004005AB" w:rsidRDefault="004005AB" w:rsidP="004005AB">
            <w:pPr>
              <w:jc w:val="center"/>
              <w:rPr>
                <w:color w:val="000000"/>
                <w:szCs w:val="18"/>
              </w:rPr>
            </w:pPr>
            <w:r w:rsidRPr="004005AB">
              <w:rPr>
                <w:color w:val="000000"/>
                <w:szCs w:val="18"/>
              </w:rPr>
              <w:t>Полезный отпуск на потребительский рынок в горячей воде</w:t>
            </w:r>
          </w:p>
        </w:tc>
        <w:tc>
          <w:tcPr>
            <w:tcW w:w="1358" w:type="dxa"/>
            <w:shd w:val="clear" w:color="auto" w:fill="auto"/>
            <w:vAlign w:val="center"/>
            <w:hideMark/>
          </w:tcPr>
          <w:p w14:paraId="21C2414B" w14:textId="77777777" w:rsidR="004005AB" w:rsidRPr="004005AB" w:rsidRDefault="004005AB" w:rsidP="004005AB">
            <w:pPr>
              <w:jc w:val="center"/>
              <w:rPr>
                <w:color w:val="000000"/>
                <w:szCs w:val="18"/>
              </w:rPr>
            </w:pPr>
            <w:r w:rsidRPr="004005AB">
              <w:rPr>
                <w:color w:val="000000"/>
                <w:szCs w:val="18"/>
              </w:rPr>
              <w:t>0,1313</w:t>
            </w:r>
          </w:p>
        </w:tc>
        <w:tc>
          <w:tcPr>
            <w:tcW w:w="1610" w:type="dxa"/>
            <w:shd w:val="clear" w:color="auto" w:fill="auto"/>
            <w:vAlign w:val="center"/>
            <w:hideMark/>
          </w:tcPr>
          <w:p w14:paraId="344FAED7" w14:textId="77777777" w:rsidR="004005AB" w:rsidRPr="004005AB" w:rsidRDefault="004005AB" w:rsidP="004005AB">
            <w:pPr>
              <w:jc w:val="center"/>
              <w:rPr>
                <w:color w:val="000000"/>
                <w:szCs w:val="18"/>
              </w:rPr>
            </w:pPr>
            <w:r w:rsidRPr="004005AB">
              <w:rPr>
                <w:color w:val="000000"/>
                <w:szCs w:val="18"/>
              </w:rPr>
              <w:t>0,0735</w:t>
            </w:r>
          </w:p>
        </w:tc>
        <w:tc>
          <w:tcPr>
            <w:tcW w:w="1594" w:type="dxa"/>
            <w:shd w:val="clear" w:color="auto" w:fill="auto"/>
            <w:vAlign w:val="center"/>
            <w:hideMark/>
          </w:tcPr>
          <w:p w14:paraId="6FF34AB7" w14:textId="77777777" w:rsidR="004005AB" w:rsidRPr="004005AB" w:rsidRDefault="004005AB" w:rsidP="004005AB">
            <w:pPr>
              <w:jc w:val="center"/>
              <w:rPr>
                <w:color w:val="000000"/>
                <w:szCs w:val="18"/>
              </w:rPr>
            </w:pPr>
            <w:r w:rsidRPr="004005AB">
              <w:rPr>
                <w:color w:val="000000"/>
                <w:szCs w:val="18"/>
              </w:rPr>
              <w:t>57,77</w:t>
            </w:r>
          </w:p>
        </w:tc>
      </w:tr>
      <w:tr w:rsidR="004005AB" w:rsidRPr="004005AB" w14:paraId="78C30364" w14:textId="77777777" w:rsidTr="00DD090C">
        <w:trPr>
          <w:trHeight w:val="21"/>
        </w:trPr>
        <w:tc>
          <w:tcPr>
            <w:tcW w:w="984" w:type="dxa"/>
            <w:shd w:val="clear" w:color="auto" w:fill="auto"/>
            <w:vAlign w:val="center"/>
            <w:hideMark/>
          </w:tcPr>
          <w:p w14:paraId="2FB101EA" w14:textId="77777777" w:rsidR="004005AB" w:rsidRPr="004005AB" w:rsidRDefault="004005AB" w:rsidP="004005AB">
            <w:pPr>
              <w:jc w:val="center"/>
              <w:rPr>
                <w:color w:val="000000"/>
                <w:szCs w:val="18"/>
              </w:rPr>
            </w:pPr>
            <w:r w:rsidRPr="004005AB">
              <w:rPr>
                <w:color w:val="000000"/>
                <w:szCs w:val="18"/>
              </w:rPr>
              <w:t>3.1</w:t>
            </w:r>
          </w:p>
        </w:tc>
        <w:tc>
          <w:tcPr>
            <w:tcW w:w="4166" w:type="dxa"/>
            <w:shd w:val="clear" w:color="auto" w:fill="auto"/>
            <w:noWrap/>
            <w:vAlign w:val="center"/>
            <w:hideMark/>
          </w:tcPr>
          <w:p w14:paraId="34A32AB3" w14:textId="77777777" w:rsidR="004005AB" w:rsidRPr="004005AB" w:rsidRDefault="004005AB" w:rsidP="004005AB">
            <w:pPr>
              <w:jc w:val="center"/>
              <w:rPr>
                <w:color w:val="000000"/>
                <w:szCs w:val="18"/>
              </w:rPr>
            </w:pPr>
            <w:r w:rsidRPr="004005AB">
              <w:rPr>
                <w:color w:val="000000"/>
                <w:szCs w:val="18"/>
              </w:rPr>
              <w:t>- жилищные организации</w:t>
            </w:r>
          </w:p>
        </w:tc>
        <w:tc>
          <w:tcPr>
            <w:tcW w:w="1358" w:type="dxa"/>
            <w:shd w:val="clear" w:color="auto" w:fill="auto"/>
            <w:vAlign w:val="center"/>
            <w:hideMark/>
          </w:tcPr>
          <w:p w14:paraId="72A9F3CF" w14:textId="77777777" w:rsidR="004005AB" w:rsidRPr="004005AB" w:rsidRDefault="004005AB" w:rsidP="004005AB">
            <w:pPr>
              <w:jc w:val="center"/>
              <w:rPr>
                <w:color w:val="000000"/>
                <w:szCs w:val="18"/>
              </w:rPr>
            </w:pPr>
            <w:r w:rsidRPr="004005AB">
              <w:rPr>
                <w:color w:val="000000"/>
                <w:szCs w:val="18"/>
              </w:rPr>
              <w:t>0,1313</w:t>
            </w:r>
          </w:p>
        </w:tc>
        <w:tc>
          <w:tcPr>
            <w:tcW w:w="1610" w:type="dxa"/>
            <w:shd w:val="clear" w:color="auto" w:fill="auto"/>
            <w:vAlign w:val="center"/>
            <w:hideMark/>
          </w:tcPr>
          <w:p w14:paraId="7CFB43C8" w14:textId="77777777" w:rsidR="004005AB" w:rsidRPr="004005AB" w:rsidRDefault="004005AB" w:rsidP="004005AB">
            <w:pPr>
              <w:jc w:val="center"/>
              <w:rPr>
                <w:color w:val="000000"/>
                <w:szCs w:val="18"/>
              </w:rPr>
            </w:pPr>
            <w:r w:rsidRPr="004005AB">
              <w:rPr>
                <w:color w:val="000000"/>
                <w:szCs w:val="18"/>
              </w:rPr>
              <w:t>0,1212</w:t>
            </w:r>
          </w:p>
        </w:tc>
        <w:tc>
          <w:tcPr>
            <w:tcW w:w="1594" w:type="dxa"/>
            <w:shd w:val="clear" w:color="auto" w:fill="auto"/>
            <w:vAlign w:val="center"/>
            <w:hideMark/>
          </w:tcPr>
          <w:p w14:paraId="4E644BF6" w14:textId="77777777" w:rsidR="004005AB" w:rsidRPr="004005AB" w:rsidRDefault="004005AB" w:rsidP="004005AB">
            <w:pPr>
              <w:jc w:val="center"/>
              <w:rPr>
                <w:color w:val="000000"/>
                <w:szCs w:val="18"/>
              </w:rPr>
            </w:pPr>
            <w:r w:rsidRPr="004005AB">
              <w:rPr>
                <w:color w:val="000000"/>
                <w:szCs w:val="18"/>
              </w:rPr>
              <w:t>0,0934</w:t>
            </w:r>
          </w:p>
        </w:tc>
      </w:tr>
      <w:tr w:rsidR="004005AB" w:rsidRPr="004005AB" w14:paraId="33433D9F" w14:textId="77777777" w:rsidTr="00DD090C">
        <w:trPr>
          <w:trHeight w:val="21"/>
        </w:trPr>
        <w:tc>
          <w:tcPr>
            <w:tcW w:w="984" w:type="dxa"/>
            <w:shd w:val="clear" w:color="auto" w:fill="auto"/>
            <w:vAlign w:val="center"/>
            <w:hideMark/>
          </w:tcPr>
          <w:p w14:paraId="6C660A29" w14:textId="77777777" w:rsidR="004005AB" w:rsidRPr="004005AB" w:rsidRDefault="004005AB" w:rsidP="004005AB">
            <w:pPr>
              <w:jc w:val="center"/>
              <w:rPr>
                <w:color w:val="000000"/>
                <w:szCs w:val="18"/>
              </w:rPr>
            </w:pPr>
            <w:r w:rsidRPr="004005AB">
              <w:rPr>
                <w:color w:val="000000"/>
                <w:szCs w:val="18"/>
              </w:rPr>
              <w:t>3.2</w:t>
            </w:r>
          </w:p>
        </w:tc>
        <w:tc>
          <w:tcPr>
            <w:tcW w:w="4166" w:type="dxa"/>
            <w:shd w:val="clear" w:color="auto" w:fill="auto"/>
            <w:vAlign w:val="center"/>
            <w:hideMark/>
          </w:tcPr>
          <w:p w14:paraId="21A0CA65" w14:textId="77777777" w:rsidR="004005AB" w:rsidRPr="004005AB" w:rsidRDefault="004005AB" w:rsidP="004005AB">
            <w:pPr>
              <w:jc w:val="center"/>
              <w:rPr>
                <w:color w:val="000000"/>
                <w:szCs w:val="18"/>
              </w:rPr>
            </w:pPr>
            <w:r w:rsidRPr="004005AB">
              <w:rPr>
                <w:color w:val="000000"/>
                <w:szCs w:val="18"/>
              </w:rPr>
              <w:t>- бюджетные организации</w:t>
            </w:r>
          </w:p>
        </w:tc>
        <w:tc>
          <w:tcPr>
            <w:tcW w:w="1358" w:type="dxa"/>
            <w:shd w:val="clear" w:color="auto" w:fill="auto"/>
            <w:vAlign w:val="center"/>
            <w:hideMark/>
          </w:tcPr>
          <w:p w14:paraId="30815624" w14:textId="77777777" w:rsidR="004005AB" w:rsidRPr="004005AB" w:rsidRDefault="004005AB" w:rsidP="004005AB">
            <w:pPr>
              <w:jc w:val="center"/>
              <w:rPr>
                <w:color w:val="000000"/>
                <w:szCs w:val="18"/>
              </w:rPr>
            </w:pPr>
            <w:r w:rsidRPr="004005AB">
              <w:rPr>
                <w:color w:val="000000"/>
                <w:szCs w:val="18"/>
              </w:rPr>
              <w:t>0,00</w:t>
            </w:r>
          </w:p>
        </w:tc>
        <w:tc>
          <w:tcPr>
            <w:tcW w:w="1610" w:type="dxa"/>
            <w:shd w:val="clear" w:color="auto" w:fill="auto"/>
            <w:vAlign w:val="center"/>
            <w:hideMark/>
          </w:tcPr>
          <w:p w14:paraId="6CD2678F" w14:textId="77777777" w:rsidR="004005AB" w:rsidRPr="004005AB" w:rsidRDefault="004005AB" w:rsidP="004005AB">
            <w:pPr>
              <w:jc w:val="center"/>
              <w:rPr>
                <w:color w:val="000000"/>
                <w:szCs w:val="18"/>
              </w:rPr>
            </w:pPr>
            <w:r w:rsidRPr="004005AB">
              <w:rPr>
                <w:color w:val="000000"/>
                <w:szCs w:val="18"/>
              </w:rPr>
              <w:t>0,00</w:t>
            </w:r>
          </w:p>
        </w:tc>
        <w:tc>
          <w:tcPr>
            <w:tcW w:w="1594" w:type="dxa"/>
            <w:shd w:val="clear" w:color="auto" w:fill="auto"/>
            <w:vAlign w:val="center"/>
            <w:hideMark/>
          </w:tcPr>
          <w:p w14:paraId="5EDBD9E6" w14:textId="77777777" w:rsidR="004005AB" w:rsidRPr="004005AB" w:rsidRDefault="004005AB" w:rsidP="004005AB">
            <w:pPr>
              <w:jc w:val="center"/>
              <w:rPr>
                <w:color w:val="000000"/>
                <w:szCs w:val="18"/>
              </w:rPr>
            </w:pPr>
            <w:r w:rsidRPr="004005AB">
              <w:rPr>
                <w:color w:val="000000"/>
                <w:szCs w:val="18"/>
              </w:rPr>
              <w:t>0,00</w:t>
            </w:r>
          </w:p>
        </w:tc>
      </w:tr>
      <w:tr w:rsidR="004005AB" w:rsidRPr="004005AB" w14:paraId="362D87FE" w14:textId="77777777" w:rsidTr="00DD090C">
        <w:trPr>
          <w:trHeight w:val="21"/>
        </w:trPr>
        <w:tc>
          <w:tcPr>
            <w:tcW w:w="984" w:type="dxa"/>
            <w:shd w:val="clear" w:color="auto" w:fill="auto"/>
            <w:vAlign w:val="center"/>
            <w:hideMark/>
          </w:tcPr>
          <w:p w14:paraId="359FDA46" w14:textId="77777777" w:rsidR="004005AB" w:rsidRPr="004005AB" w:rsidRDefault="004005AB" w:rsidP="004005AB">
            <w:pPr>
              <w:jc w:val="center"/>
              <w:rPr>
                <w:color w:val="000000"/>
                <w:szCs w:val="18"/>
              </w:rPr>
            </w:pPr>
            <w:r w:rsidRPr="004005AB">
              <w:rPr>
                <w:color w:val="000000"/>
                <w:szCs w:val="18"/>
              </w:rPr>
              <w:t>3.3</w:t>
            </w:r>
          </w:p>
        </w:tc>
        <w:tc>
          <w:tcPr>
            <w:tcW w:w="4166" w:type="dxa"/>
            <w:shd w:val="clear" w:color="auto" w:fill="auto"/>
            <w:vAlign w:val="center"/>
            <w:hideMark/>
          </w:tcPr>
          <w:p w14:paraId="50857D48" w14:textId="77777777" w:rsidR="004005AB" w:rsidRPr="004005AB" w:rsidRDefault="004005AB" w:rsidP="004005AB">
            <w:pPr>
              <w:jc w:val="center"/>
              <w:rPr>
                <w:color w:val="000000"/>
                <w:szCs w:val="18"/>
              </w:rPr>
            </w:pPr>
            <w:r w:rsidRPr="004005AB">
              <w:rPr>
                <w:color w:val="000000"/>
                <w:szCs w:val="18"/>
              </w:rPr>
              <w:t>- прочие потребители</w:t>
            </w:r>
          </w:p>
        </w:tc>
        <w:tc>
          <w:tcPr>
            <w:tcW w:w="1358" w:type="dxa"/>
            <w:shd w:val="clear" w:color="auto" w:fill="auto"/>
            <w:vAlign w:val="center"/>
            <w:hideMark/>
          </w:tcPr>
          <w:p w14:paraId="2C24026F" w14:textId="77777777" w:rsidR="004005AB" w:rsidRPr="004005AB" w:rsidRDefault="004005AB" w:rsidP="004005AB">
            <w:pPr>
              <w:jc w:val="center"/>
              <w:rPr>
                <w:color w:val="000000"/>
                <w:szCs w:val="18"/>
              </w:rPr>
            </w:pPr>
            <w:r w:rsidRPr="004005AB">
              <w:rPr>
                <w:color w:val="000000"/>
                <w:szCs w:val="18"/>
              </w:rPr>
              <w:t>0,00</w:t>
            </w:r>
          </w:p>
        </w:tc>
        <w:tc>
          <w:tcPr>
            <w:tcW w:w="1610" w:type="dxa"/>
            <w:shd w:val="clear" w:color="auto" w:fill="auto"/>
            <w:vAlign w:val="center"/>
            <w:hideMark/>
          </w:tcPr>
          <w:p w14:paraId="7C7E168A" w14:textId="77777777" w:rsidR="004005AB" w:rsidRPr="004005AB" w:rsidRDefault="004005AB" w:rsidP="004005AB">
            <w:pPr>
              <w:jc w:val="center"/>
              <w:rPr>
                <w:color w:val="000000"/>
                <w:szCs w:val="18"/>
              </w:rPr>
            </w:pPr>
            <w:r w:rsidRPr="004005AB">
              <w:rPr>
                <w:color w:val="000000"/>
                <w:szCs w:val="18"/>
              </w:rPr>
              <w:t>0,00</w:t>
            </w:r>
          </w:p>
        </w:tc>
        <w:tc>
          <w:tcPr>
            <w:tcW w:w="1594" w:type="dxa"/>
            <w:shd w:val="clear" w:color="auto" w:fill="auto"/>
            <w:vAlign w:val="center"/>
            <w:hideMark/>
          </w:tcPr>
          <w:p w14:paraId="0C33B182" w14:textId="77777777" w:rsidR="004005AB" w:rsidRPr="004005AB" w:rsidRDefault="004005AB" w:rsidP="004005AB">
            <w:pPr>
              <w:jc w:val="center"/>
              <w:rPr>
                <w:color w:val="000000"/>
                <w:szCs w:val="18"/>
              </w:rPr>
            </w:pPr>
            <w:r w:rsidRPr="004005AB">
              <w:rPr>
                <w:color w:val="000000"/>
                <w:szCs w:val="18"/>
              </w:rPr>
              <w:t>0,00</w:t>
            </w:r>
          </w:p>
        </w:tc>
      </w:tr>
      <w:tr w:rsidR="004005AB" w:rsidRPr="004005AB" w14:paraId="78985606" w14:textId="77777777" w:rsidTr="00DD090C">
        <w:trPr>
          <w:trHeight w:val="21"/>
        </w:trPr>
        <w:tc>
          <w:tcPr>
            <w:tcW w:w="984" w:type="dxa"/>
            <w:shd w:val="clear" w:color="auto" w:fill="auto"/>
            <w:noWrap/>
            <w:vAlign w:val="center"/>
            <w:hideMark/>
          </w:tcPr>
          <w:p w14:paraId="0BC6E4DB" w14:textId="77777777" w:rsidR="004005AB" w:rsidRPr="004005AB" w:rsidRDefault="004005AB" w:rsidP="004005AB">
            <w:pPr>
              <w:jc w:val="center"/>
              <w:rPr>
                <w:color w:val="000000"/>
                <w:szCs w:val="18"/>
              </w:rPr>
            </w:pPr>
            <w:r w:rsidRPr="004005AB">
              <w:rPr>
                <w:color w:val="000000"/>
                <w:szCs w:val="18"/>
              </w:rPr>
              <w:t>4</w:t>
            </w:r>
          </w:p>
        </w:tc>
        <w:tc>
          <w:tcPr>
            <w:tcW w:w="4166" w:type="dxa"/>
            <w:shd w:val="clear" w:color="auto" w:fill="auto"/>
            <w:vAlign w:val="center"/>
            <w:hideMark/>
          </w:tcPr>
          <w:p w14:paraId="68466745" w14:textId="77777777" w:rsidR="004005AB" w:rsidRPr="004005AB" w:rsidRDefault="004005AB" w:rsidP="004005AB">
            <w:pPr>
              <w:jc w:val="center"/>
              <w:rPr>
                <w:color w:val="000000"/>
                <w:szCs w:val="18"/>
              </w:rPr>
            </w:pPr>
            <w:r w:rsidRPr="004005AB">
              <w:rPr>
                <w:color w:val="000000"/>
                <w:szCs w:val="18"/>
              </w:rPr>
              <w:t>Потери, всего</w:t>
            </w:r>
          </w:p>
        </w:tc>
        <w:tc>
          <w:tcPr>
            <w:tcW w:w="1358" w:type="dxa"/>
            <w:shd w:val="clear" w:color="auto" w:fill="auto"/>
            <w:vAlign w:val="center"/>
            <w:hideMark/>
          </w:tcPr>
          <w:p w14:paraId="6FF4A75E" w14:textId="77777777" w:rsidR="004005AB" w:rsidRPr="004005AB" w:rsidRDefault="004005AB" w:rsidP="004005AB">
            <w:pPr>
              <w:jc w:val="center"/>
              <w:rPr>
                <w:color w:val="000000"/>
                <w:szCs w:val="18"/>
              </w:rPr>
            </w:pPr>
            <w:r w:rsidRPr="004005AB">
              <w:rPr>
                <w:color w:val="000000"/>
                <w:szCs w:val="18"/>
              </w:rPr>
              <w:t>0,0069</w:t>
            </w:r>
          </w:p>
        </w:tc>
        <w:tc>
          <w:tcPr>
            <w:tcW w:w="1610" w:type="dxa"/>
            <w:shd w:val="clear" w:color="auto" w:fill="auto"/>
            <w:vAlign w:val="center"/>
            <w:hideMark/>
          </w:tcPr>
          <w:p w14:paraId="17C5B12B" w14:textId="77777777" w:rsidR="004005AB" w:rsidRPr="004005AB" w:rsidRDefault="004005AB" w:rsidP="004005AB">
            <w:pPr>
              <w:jc w:val="center"/>
              <w:rPr>
                <w:color w:val="000000"/>
                <w:szCs w:val="18"/>
              </w:rPr>
            </w:pPr>
            <w:r w:rsidRPr="004005AB">
              <w:rPr>
                <w:color w:val="000000"/>
                <w:szCs w:val="18"/>
              </w:rPr>
              <w:t>0,0039</w:t>
            </w:r>
          </w:p>
        </w:tc>
        <w:tc>
          <w:tcPr>
            <w:tcW w:w="1594" w:type="dxa"/>
            <w:shd w:val="clear" w:color="auto" w:fill="auto"/>
            <w:vAlign w:val="center"/>
            <w:hideMark/>
          </w:tcPr>
          <w:p w14:paraId="162A8761" w14:textId="77777777" w:rsidR="004005AB" w:rsidRPr="004005AB" w:rsidRDefault="004005AB" w:rsidP="004005AB">
            <w:pPr>
              <w:jc w:val="center"/>
              <w:rPr>
                <w:color w:val="000000"/>
                <w:szCs w:val="18"/>
              </w:rPr>
            </w:pPr>
            <w:r w:rsidRPr="004005AB">
              <w:rPr>
                <w:color w:val="000000"/>
                <w:szCs w:val="18"/>
              </w:rPr>
              <w:t>0,0030</w:t>
            </w:r>
          </w:p>
        </w:tc>
      </w:tr>
      <w:tr w:rsidR="004005AB" w:rsidRPr="004005AB" w14:paraId="1E25EDFD" w14:textId="77777777" w:rsidTr="00DD090C">
        <w:trPr>
          <w:trHeight w:val="21"/>
        </w:trPr>
        <w:tc>
          <w:tcPr>
            <w:tcW w:w="984" w:type="dxa"/>
            <w:shd w:val="clear" w:color="auto" w:fill="auto"/>
            <w:noWrap/>
            <w:vAlign w:val="center"/>
            <w:hideMark/>
          </w:tcPr>
          <w:p w14:paraId="07291074" w14:textId="77777777" w:rsidR="004005AB" w:rsidRPr="004005AB" w:rsidRDefault="004005AB" w:rsidP="004005AB">
            <w:pPr>
              <w:jc w:val="center"/>
              <w:rPr>
                <w:color w:val="000000"/>
                <w:szCs w:val="18"/>
              </w:rPr>
            </w:pPr>
            <w:r w:rsidRPr="004005AB">
              <w:rPr>
                <w:color w:val="000000"/>
                <w:szCs w:val="18"/>
              </w:rPr>
              <w:t>4.1</w:t>
            </w:r>
          </w:p>
        </w:tc>
        <w:tc>
          <w:tcPr>
            <w:tcW w:w="4166" w:type="dxa"/>
            <w:shd w:val="clear" w:color="auto" w:fill="auto"/>
            <w:noWrap/>
            <w:vAlign w:val="center"/>
            <w:hideMark/>
          </w:tcPr>
          <w:p w14:paraId="4D68F7C0" w14:textId="77777777" w:rsidR="004005AB" w:rsidRPr="004005AB" w:rsidRDefault="004005AB" w:rsidP="004005AB">
            <w:pPr>
              <w:jc w:val="center"/>
              <w:rPr>
                <w:color w:val="000000"/>
                <w:szCs w:val="18"/>
              </w:rPr>
            </w:pPr>
            <w:r w:rsidRPr="004005AB">
              <w:rPr>
                <w:color w:val="000000"/>
                <w:szCs w:val="18"/>
              </w:rPr>
              <w:t>- на собственные нужды котельной</w:t>
            </w:r>
          </w:p>
        </w:tc>
        <w:tc>
          <w:tcPr>
            <w:tcW w:w="1358" w:type="dxa"/>
            <w:shd w:val="clear" w:color="auto" w:fill="auto"/>
            <w:noWrap/>
            <w:vAlign w:val="center"/>
            <w:hideMark/>
          </w:tcPr>
          <w:p w14:paraId="4EF550C6" w14:textId="77777777" w:rsidR="004005AB" w:rsidRPr="004005AB" w:rsidRDefault="004005AB" w:rsidP="004005AB">
            <w:pPr>
              <w:jc w:val="center"/>
              <w:rPr>
                <w:color w:val="000000"/>
                <w:szCs w:val="18"/>
              </w:rPr>
            </w:pPr>
            <w:r w:rsidRPr="004005AB">
              <w:rPr>
                <w:color w:val="000000"/>
                <w:szCs w:val="18"/>
              </w:rPr>
              <w:t>0,0020</w:t>
            </w:r>
          </w:p>
        </w:tc>
        <w:tc>
          <w:tcPr>
            <w:tcW w:w="1610" w:type="dxa"/>
            <w:shd w:val="clear" w:color="auto" w:fill="auto"/>
            <w:vAlign w:val="center"/>
            <w:hideMark/>
          </w:tcPr>
          <w:p w14:paraId="34289578" w14:textId="77777777" w:rsidR="004005AB" w:rsidRPr="004005AB" w:rsidRDefault="004005AB" w:rsidP="004005AB">
            <w:pPr>
              <w:jc w:val="center"/>
              <w:rPr>
                <w:color w:val="000000"/>
                <w:szCs w:val="18"/>
              </w:rPr>
            </w:pPr>
            <w:r w:rsidRPr="004005AB">
              <w:rPr>
                <w:color w:val="000000"/>
                <w:szCs w:val="18"/>
              </w:rPr>
              <w:t>0,0011</w:t>
            </w:r>
          </w:p>
        </w:tc>
        <w:tc>
          <w:tcPr>
            <w:tcW w:w="1594" w:type="dxa"/>
            <w:shd w:val="clear" w:color="auto" w:fill="auto"/>
            <w:vAlign w:val="center"/>
            <w:hideMark/>
          </w:tcPr>
          <w:p w14:paraId="13FAF8C2" w14:textId="77777777" w:rsidR="004005AB" w:rsidRPr="004005AB" w:rsidRDefault="004005AB" w:rsidP="004005AB">
            <w:pPr>
              <w:jc w:val="center"/>
              <w:rPr>
                <w:color w:val="000000"/>
                <w:szCs w:val="18"/>
              </w:rPr>
            </w:pPr>
            <w:r w:rsidRPr="004005AB">
              <w:rPr>
                <w:color w:val="000000"/>
                <w:szCs w:val="18"/>
              </w:rPr>
              <w:t>0,0009</w:t>
            </w:r>
          </w:p>
        </w:tc>
      </w:tr>
      <w:tr w:rsidR="004005AB" w:rsidRPr="004005AB" w14:paraId="086B0E6E" w14:textId="77777777" w:rsidTr="00DD090C">
        <w:trPr>
          <w:trHeight w:val="457"/>
        </w:trPr>
        <w:tc>
          <w:tcPr>
            <w:tcW w:w="984" w:type="dxa"/>
            <w:shd w:val="clear" w:color="auto" w:fill="auto"/>
            <w:noWrap/>
            <w:vAlign w:val="center"/>
            <w:hideMark/>
          </w:tcPr>
          <w:p w14:paraId="3027CFA3" w14:textId="77777777" w:rsidR="004005AB" w:rsidRPr="004005AB" w:rsidRDefault="004005AB" w:rsidP="004005AB">
            <w:pPr>
              <w:jc w:val="center"/>
              <w:rPr>
                <w:color w:val="000000"/>
                <w:szCs w:val="18"/>
              </w:rPr>
            </w:pPr>
            <w:r w:rsidRPr="004005AB">
              <w:rPr>
                <w:color w:val="000000"/>
                <w:szCs w:val="18"/>
              </w:rPr>
              <w:t>4.2</w:t>
            </w:r>
          </w:p>
        </w:tc>
        <w:tc>
          <w:tcPr>
            <w:tcW w:w="4166" w:type="dxa"/>
            <w:shd w:val="clear" w:color="auto" w:fill="auto"/>
            <w:noWrap/>
            <w:vAlign w:val="center"/>
            <w:hideMark/>
          </w:tcPr>
          <w:p w14:paraId="02557A0F" w14:textId="77777777" w:rsidR="004005AB" w:rsidRPr="004005AB" w:rsidRDefault="004005AB" w:rsidP="004005AB">
            <w:pPr>
              <w:jc w:val="center"/>
              <w:rPr>
                <w:color w:val="000000"/>
                <w:szCs w:val="18"/>
              </w:rPr>
            </w:pPr>
            <w:r w:rsidRPr="004005AB">
              <w:rPr>
                <w:color w:val="000000"/>
                <w:szCs w:val="18"/>
              </w:rPr>
              <w:t>- в тепловых сетях</w:t>
            </w:r>
          </w:p>
        </w:tc>
        <w:tc>
          <w:tcPr>
            <w:tcW w:w="1358" w:type="dxa"/>
            <w:shd w:val="clear" w:color="auto" w:fill="auto"/>
            <w:noWrap/>
            <w:vAlign w:val="center"/>
            <w:hideMark/>
          </w:tcPr>
          <w:p w14:paraId="24383CC3" w14:textId="77777777" w:rsidR="004005AB" w:rsidRPr="004005AB" w:rsidRDefault="004005AB" w:rsidP="004005AB">
            <w:pPr>
              <w:jc w:val="center"/>
              <w:rPr>
                <w:color w:val="000000"/>
                <w:szCs w:val="18"/>
              </w:rPr>
            </w:pPr>
            <w:r w:rsidRPr="004005AB">
              <w:rPr>
                <w:color w:val="000000"/>
                <w:szCs w:val="18"/>
              </w:rPr>
              <w:t>0,0049</w:t>
            </w:r>
          </w:p>
        </w:tc>
        <w:tc>
          <w:tcPr>
            <w:tcW w:w="1610" w:type="dxa"/>
            <w:shd w:val="clear" w:color="auto" w:fill="auto"/>
            <w:vAlign w:val="center"/>
            <w:hideMark/>
          </w:tcPr>
          <w:p w14:paraId="1C7FB7DF" w14:textId="77777777" w:rsidR="004005AB" w:rsidRPr="004005AB" w:rsidRDefault="004005AB" w:rsidP="004005AB">
            <w:pPr>
              <w:jc w:val="center"/>
              <w:rPr>
                <w:color w:val="000000"/>
                <w:szCs w:val="18"/>
              </w:rPr>
            </w:pPr>
            <w:r w:rsidRPr="004005AB">
              <w:rPr>
                <w:color w:val="000000"/>
                <w:szCs w:val="18"/>
              </w:rPr>
              <w:t>0,0027</w:t>
            </w:r>
          </w:p>
        </w:tc>
        <w:tc>
          <w:tcPr>
            <w:tcW w:w="1594" w:type="dxa"/>
            <w:shd w:val="clear" w:color="auto" w:fill="auto"/>
            <w:vAlign w:val="center"/>
            <w:hideMark/>
          </w:tcPr>
          <w:p w14:paraId="6ABDA4E0" w14:textId="77777777" w:rsidR="004005AB" w:rsidRPr="004005AB" w:rsidRDefault="004005AB" w:rsidP="004005AB">
            <w:pPr>
              <w:jc w:val="center"/>
              <w:rPr>
                <w:color w:val="000000"/>
                <w:szCs w:val="18"/>
              </w:rPr>
            </w:pPr>
            <w:r w:rsidRPr="004005AB">
              <w:rPr>
                <w:color w:val="000000"/>
                <w:szCs w:val="18"/>
              </w:rPr>
              <w:t>0,0022</w:t>
            </w:r>
          </w:p>
        </w:tc>
      </w:tr>
    </w:tbl>
    <w:p w14:paraId="0E153867" w14:textId="77777777" w:rsidR="004005AB" w:rsidRPr="004005AB" w:rsidRDefault="004005AB" w:rsidP="004005AB">
      <w:pPr>
        <w:keepNext/>
        <w:tabs>
          <w:tab w:val="left" w:pos="284"/>
        </w:tabs>
        <w:outlineLvl w:val="0"/>
        <w:rPr>
          <w:bCs/>
          <w:snapToGrid w:val="0"/>
          <w:sz w:val="28"/>
          <w:szCs w:val="28"/>
        </w:rPr>
      </w:pPr>
    </w:p>
    <w:p w14:paraId="5F2181DC" w14:textId="77777777" w:rsidR="004005AB" w:rsidRPr="004005AB" w:rsidRDefault="004005AB" w:rsidP="004005AB">
      <w:pPr>
        <w:keepNext/>
        <w:tabs>
          <w:tab w:val="left" w:pos="284"/>
        </w:tabs>
        <w:jc w:val="center"/>
        <w:outlineLvl w:val="0"/>
        <w:rPr>
          <w:rFonts w:cs="Arial"/>
          <w:b/>
          <w:bCs/>
          <w:snapToGrid w:val="0"/>
          <w:sz w:val="28"/>
          <w:szCs w:val="26"/>
          <w:lang w:eastAsia="en-US"/>
        </w:rPr>
      </w:pPr>
      <w:r w:rsidRPr="004005AB">
        <w:rPr>
          <w:rFonts w:cs="Arial"/>
          <w:b/>
          <w:bCs/>
          <w:snapToGrid w:val="0"/>
          <w:sz w:val="28"/>
          <w:szCs w:val="26"/>
          <w:lang w:eastAsia="en-US"/>
        </w:rPr>
        <w:t>6. Расчёт операционных (подконтрольных) расходов на 2024 год</w:t>
      </w:r>
      <w:bookmarkEnd w:id="19"/>
      <w:bookmarkEnd w:id="20"/>
    </w:p>
    <w:p w14:paraId="237FC8D7" w14:textId="77777777" w:rsidR="004005AB" w:rsidRPr="004005AB" w:rsidRDefault="004005AB" w:rsidP="004005AB">
      <w:pPr>
        <w:widowControl w:val="0"/>
        <w:autoSpaceDE w:val="0"/>
        <w:autoSpaceDN w:val="0"/>
        <w:ind w:firstLine="709"/>
        <w:jc w:val="both"/>
        <w:rPr>
          <w:sz w:val="28"/>
          <w:szCs w:val="28"/>
        </w:rPr>
      </w:pPr>
      <w:r w:rsidRPr="004005AB">
        <w:rPr>
          <w:sz w:val="28"/>
          <w:szCs w:val="28"/>
        </w:rPr>
        <w:t>Предприятием заявлены операционные расходы, в рамках концессионного соглашение на 2017-2026 годы, на 2024 год в сумме 417 469,80 тыс. руб.</w:t>
      </w:r>
    </w:p>
    <w:p w14:paraId="78489381" w14:textId="77777777" w:rsidR="004005AB" w:rsidRPr="004005AB" w:rsidRDefault="004005AB" w:rsidP="004005AB">
      <w:pPr>
        <w:widowControl w:val="0"/>
        <w:autoSpaceDE w:val="0"/>
        <w:autoSpaceDN w:val="0"/>
        <w:ind w:firstLine="709"/>
        <w:jc w:val="both"/>
        <w:rPr>
          <w:sz w:val="28"/>
          <w:szCs w:val="28"/>
        </w:rPr>
      </w:pPr>
      <w:r w:rsidRPr="004005AB">
        <w:rPr>
          <w:sz w:val="28"/>
          <w:szCs w:val="28"/>
        </w:rPr>
        <w:t xml:space="preserve">Согласно пункту 49 Методических указаний, в целях формирования скорректированной необходимой валовой выручки долгосрочного периода регулирования, необходимо рассчитать скорректированные операционные (подконтрольные) расходы ОАО «СКЭК» (г. Кемерово) по узлу теплоснабжения г. Березовский, в соответствии с пунктом 52 Методических </w:t>
      </w:r>
      <w:r w:rsidRPr="004005AB">
        <w:rPr>
          <w:sz w:val="28"/>
          <w:szCs w:val="28"/>
        </w:rPr>
        <w:lastRenderedPageBreak/>
        <w:t>указаний, по формуле:</w:t>
      </w:r>
    </w:p>
    <w:p w14:paraId="134FACEF" w14:textId="77777777" w:rsidR="004005AB" w:rsidRPr="004005AB" w:rsidRDefault="004005AB" w:rsidP="004005AB">
      <w:pPr>
        <w:ind w:left="426"/>
        <w:jc w:val="center"/>
        <w:rPr>
          <w:sz w:val="20"/>
          <w:szCs w:val="20"/>
        </w:rPr>
      </w:pPr>
      <w:r w:rsidRPr="004005AB">
        <w:rPr>
          <w:noProof/>
          <w:sz w:val="16"/>
          <w:szCs w:val="16"/>
        </w:rPr>
        <w:drawing>
          <wp:inline distT="0" distB="0" distL="0" distR="0" wp14:anchorId="347FB6DB" wp14:editId="2296D098">
            <wp:extent cx="5581650" cy="600075"/>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1650" cy="600075"/>
                    </a:xfrm>
                    <a:prstGeom prst="rect">
                      <a:avLst/>
                    </a:prstGeom>
                    <a:noFill/>
                    <a:ln>
                      <a:noFill/>
                    </a:ln>
                  </pic:spPr>
                </pic:pic>
              </a:graphicData>
            </a:graphic>
          </wp:inline>
        </w:drawing>
      </w:r>
    </w:p>
    <w:p w14:paraId="72AA040B" w14:textId="77777777" w:rsidR="004005AB" w:rsidRPr="004005AB" w:rsidRDefault="004005AB" w:rsidP="004005AB">
      <w:pPr>
        <w:widowControl w:val="0"/>
        <w:autoSpaceDE w:val="0"/>
        <w:autoSpaceDN w:val="0"/>
        <w:ind w:firstLine="709"/>
        <w:jc w:val="both"/>
        <w:rPr>
          <w:sz w:val="28"/>
          <w:szCs w:val="28"/>
        </w:rPr>
      </w:pPr>
      <w:bookmarkStart w:id="25" w:name="_Hlk56498125"/>
      <w:r w:rsidRPr="004005AB">
        <w:rPr>
          <w:sz w:val="28"/>
          <w:szCs w:val="28"/>
        </w:rPr>
        <w:t>Установленная тепловая мощность источников тепловой энергии ОАО «СКЭК» (г. Кемерово) по узлу теплоснабжения г. Березовский в 2024 году не меняются.</w:t>
      </w:r>
    </w:p>
    <w:p w14:paraId="7F6A152D" w14:textId="77777777" w:rsidR="004005AB" w:rsidRPr="004005AB" w:rsidRDefault="004005AB" w:rsidP="004005AB">
      <w:pPr>
        <w:widowControl w:val="0"/>
        <w:autoSpaceDE w:val="0"/>
        <w:autoSpaceDN w:val="0"/>
        <w:ind w:firstLine="709"/>
        <w:jc w:val="both"/>
        <w:rPr>
          <w:sz w:val="28"/>
          <w:szCs w:val="28"/>
        </w:rPr>
      </w:pPr>
      <w:r w:rsidRPr="004005AB">
        <w:rPr>
          <w:sz w:val="28"/>
          <w:szCs w:val="28"/>
        </w:rPr>
        <w:t>Изменится количество условных единиц по сравнению с предыдущим плановым годом с 1 155,14 у.е. до 1 172,55 у.е. и индекс изменения количества активов (ИКА) увеличится по сравнению с предыдущим годом с 0 до 0,015.</w:t>
      </w:r>
    </w:p>
    <w:p w14:paraId="23BB50DE" w14:textId="77777777" w:rsidR="004005AB" w:rsidRPr="004005AB" w:rsidRDefault="004005AB" w:rsidP="004005AB">
      <w:pPr>
        <w:widowControl w:val="0"/>
        <w:autoSpaceDE w:val="0"/>
        <w:autoSpaceDN w:val="0"/>
        <w:ind w:firstLine="709"/>
        <w:jc w:val="both"/>
        <w:rPr>
          <w:sz w:val="28"/>
          <w:szCs w:val="28"/>
        </w:rPr>
      </w:pPr>
      <w:r w:rsidRPr="004005AB">
        <w:rPr>
          <w:sz w:val="28"/>
          <w:szCs w:val="28"/>
        </w:rPr>
        <w:t>Изменение количества активов (ИКА) связанно со строительством тепловой сети Ду 400мм-435,5м, Ду 200мм-281,14м котельная №4 в 2020 году (в рамках концессионного соглашения).</w:t>
      </w:r>
    </w:p>
    <w:bookmarkEnd w:id="25"/>
    <w:p w14:paraId="641A0F51" w14:textId="77777777" w:rsidR="004005AB" w:rsidRPr="004005AB" w:rsidRDefault="004005AB" w:rsidP="004005AB">
      <w:pPr>
        <w:ind w:firstLine="709"/>
        <w:jc w:val="both"/>
        <w:rPr>
          <w:snapToGrid w:val="0"/>
          <w:sz w:val="28"/>
          <w:szCs w:val="28"/>
        </w:rPr>
      </w:pPr>
      <w:r w:rsidRPr="004005AB">
        <w:rPr>
          <w:snapToGrid w:val="0"/>
          <w:sz w:val="28"/>
          <w:szCs w:val="28"/>
        </w:rPr>
        <w:t>Для составления данного расчета эксперты руководствовались Прогнозом Минэкономразвития России, опубликованным на сайте 22.09.2023, в соответствии с которым ИПЦ на 2024 год составит 107,2.</w:t>
      </w:r>
    </w:p>
    <w:p w14:paraId="56CA78E1" w14:textId="77777777" w:rsidR="004005AB" w:rsidRPr="004005AB" w:rsidRDefault="004005AB" w:rsidP="004005AB">
      <w:pPr>
        <w:ind w:left="-142"/>
        <w:rPr>
          <w:sz w:val="28"/>
          <w:szCs w:val="28"/>
        </w:rPr>
      </w:pPr>
      <w:bookmarkStart w:id="26" w:name="_Hlk53071925"/>
      <w:r w:rsidRPr="004005AB">
        <w:rPr>
          <w:noProof/>
          <w:position w:val="-12"/>
          <w:sz w:val="26"/>
          <w:szCs w:val="26"/>
        </w:rPr>
        <w:drawing>
          <wp:inline distT="0" distB="0" distL="0" distR="0" wp14:anchorId="0ECD1351" wp14:editId="6C6AB176">
            <wp:extent cx="485775" cy="36195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26"/>
      <w:r w:rsidRPr="004005AB">
        <w:t xml:space="preserve">= </w:t>
      </w:r>
      <w:r w:rsidRPr="004005AB">
        <w:rPr>
          <w:sz w:val="28"/>
          <w:szCs w:val="28"/>
        </w:rPr>
        <w:t>378 890,30 тыс. руб. × (1-1/100) × (1+0,072) × (1+0,75×0,015) = 406 653,80 тыс. руб.</w:t>
      </w:r>
    </w:p>
    <w:p w14:paraId="308C4381" w14:textId="77777777" w:rsidR="004005AB" w:rsidRPr="004005AB" w:rsidRDefault="004005AB" w:rsidP="004005AB">
      <w:pPr>
        <w:ind w:firstLine="709"/>
        <w:jc w:val="both"/>
        <w:rPr>
          <w:sz w:val="28"/>
          <w:szCs w:val="28"/>
        </w:rPr>
      </w:pPr>
      <w:r w:rsidRPr="004005AB">
        <w:rPr>
          <w:sz w:val="28"/>
          <w:szCs w:val="28"/>
        </w:rPr>
        <w:t>Где 378 890,30 тыс. руб. плановый уровень операционных расходов на 2023 год. Расчёт корректировки операционных расходов (в рамках концессионного соглашения) представлен в таблице 5.</w:t>
      </w:r>
    </w:p>
    <w:p w14:paraId="100677B2" w14:textId="77777777" w:rsidR="004005AB" w:rsidRPr="004005AB" w:rsidRDefault="004005AB" w:rsidP="004005AB">
      <w:pPr>
        <w:jc w:val="center"/>
        <w:rPr>
          <w:snapToGrid w:val="0"/>
          <w:sz w:val="28"/>
          <w:szCs w:val="28"/>
        </w:rPr>
      </w:pPr>
      <w:r w:rsidRPr="004005AB">
        <w:rPr>
          <w:snapToGrid w:val="0"/>
          <w:sz w:val="28"/>
          <w:szCs w:val="28"/>
        </w:rPr>
        <w:t xml:space="preserve">                                                                                                             Таблица 5</w:t>
      </w:r>
    </w:p>
    <w:p w14:paraId="632A943F" w14:textId="77777777" w:rsidR="004005AB" w:rsidRPr="004005AB" w:rsidRDefault="004005AB" w:rsidP="004005AB">
      <w:pPr>
        <w:jc w:val="center"/>
        <w:rPr>
          <w:snapToGrid w:val="0"/>
          <w:sz w:val="28"/>
          <w:szCs w:val="28"/>
        </w:rPr>
      </w:pPr>
      <w:r w:rsidRPr="004005AB">
        <w:rPr>
          <w:snapToGrid w:val="0"/>
          <w:sz w:val="28"/>
          <w:szCs w:val="28"/>
        </w:rPr>
        <w:t xml:space="preserve">Расчёт операционных (подконтрольных)расходов (в рамках концессионного соглашения) на 2024 год долгосрочного периода регулирования 2017-2026 г </w:t>
      </w:r>
    </w:p>
    <w:p w14:paraId="738611A5" w14:textId="77777777" w:rsidR="004005AB" w:rsidRPr="004005AB" w:rsidRDefault="004005AB" w:rsidP="004005AB">
      <w:pPr>
        <w:jc w:val="center"/>
        <w:rPr>
          <w:snapToGrid w:val="0"/>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601"/>
        <w:gridCol w:w="1134"/>
        <w:gridCol w:w="1418"/>
        <w:gridCol w:w="1417"/>
      </w:tblGrid>
      <w:tr w:rsidR="004005AB" w:rsidRPr="004005AB" w14:paraId="76E06FE5" w14:textId="77777777" w:rsidTr="00DD090C">
        <w:trPr>
          <w:trHeight w:val="559"/>
          <w:tblHeader/>
        </w:trPr>
        <w:tc>
          <w:tcPr>
            <w:tcW w:w="644" w:type="dxa"/>
            <w:shd w:val="clear" w:color="auto" w:fill="auto"/>
            <w:vAlign w:val="center"/>
            <w:hideMark/>
          </w:tcPr>
          <w:p w14:paraId="795FE232" w14:textId="77777777" w:rsidR="004005AB" w:rsidRPr="004005AB" w:rsidRDefault="004005AB" w:rsidP="004005AB">
            <w:pPr>
              <w:jc w:val="center"/>
              <w:rPr>
                <w:snapToGrid w:val="0"/>
                <w:sz w:val="20"/>
                <w:szCs w:val="20"/>
              </w:rPr>
            </w:pPr>
            <w:r w:rsidRPr="004005AB">
              <w:rPr>
                <w:snapToGrid w:val="0"/>
                <w:sz w:val="20"/>
                <w:szCs w:val="20"/>
              </w:rPr>
              <w:t>п/п</w:t>
            </w:r>
          </w:p>
        </w:tc>
        <w:tc>
          <w:tcPr>
            <w:tcW w:w="4601" w:type="dxa"/>
            <w:vMerge w:val="restart"/>
            <w:shd w:val="clear" w:color="auto" w:fill="auto"/>
            <w:vAlign w:val="center"/>
            <w:hideMark/>
          </w:tcPr>
          <w:p w14:paraId="6E7590B9" w14:textId="77777777" w:rsidR="004005AB" w:rsidRPr="004005AB" w:rsidRDefault="004005AB" w:rsidP="004005AB">
            <w:pPr>
              <w:jc w:val="center"/>
              <w:rPr>
                <w:snapToGrid w:val="0"/>
                <w:sz w:val="20"/>
                <w:szCs w:val="20"/>
              </w:rPr>
            </w:pPr>
            <w:r w:rsidRPr="004005AB">
              <w:rPr>
                <w:snapToGrid w:val="0"/>
                <w:sz w:val="20"/>
                <w:szCs w:val="20"/>
              </w:rPr>
              <w:t>Параметры расчета расходов</w:t>
            </w:r>
          </w:p>
        </w:tc>
        <w:tc>
          <w:tcPr>
            <w:tcW w:w="1134" w:type="dxa"/>
            <w:shd w:val="clear" w:color="auto" w:fill="auto"/>
            <w:vAlign w:val="center"/>
            <w:hideMark/>
          </w:tcPr>
          <w:p w14:paraId="2F3DED16" w14:textId="77777777" w:rsidR="004005AB" w:rsidRPr="004005AB" w:rsidRDefault="004005AB" w:rsidP="004005AB">
            <w:pPr>
              <w:ind w:left="-113" w:right="-113"/>
              <w:jc w:val="center"/>
              <w:rPr>
                <w:snapToGrid w:val="0"/>
                <w:sz w:val="20"/>
                <w:szCs w:val="20"/>
              </w:rPr>
            </w:pPr>
            <w:r w:rsidRPr="004005AB">
              <w:rPr>
                <w:snapToGrid w:val="0"/>
                <w:sz w:val="20"/>
                <w:szCs w:val="20"/>
              </w:rPr>
              <w:t>Ед. изм.</w:t>
            </w:r>
          </w:p>
        </w:tc>
        <w:tc>
          <w:tcPr>
            <w:tcW w:w="2835" w:type="dxa"/>
            <w:gridSpan w:val="2"/>
          </w:tcPr>
          <w:p w14:paraId="75BD43C6" w14:textId="77777777" w:rsidR="004005AB" w:rsidRPr="004005AB" w:rsidRDefault="004005AB" w:rsidP="004005AB">
            <w:pPr>
              <w:ind w:left="-57" w:right="-57"/>
              <w:jc w:val="center"/>
              <w:rPr>
                <w:snapToGrid w:val="0"/>
                <w:sz w:val="20"/>
                <w:szCs w:val="20"/>
              </w:rPr>
            </w:pPr>
            <w:r w:rsidRPr="004005AB">
              <w:rPr>
                <w:snapToGrid w:val="0"/>
                <w:sz w:val="20"/>
                <w:szCs w:val="20"/>
              </w:rPr>
              <w:t xml:space="preserve">Долгосрочный период </w:t>
            </w:r>
          </w:p>
          <w:p w14:paraId="78DDFA83" w14:textId="77777777" w:rsidR="004005AB" w:rsidRPr="004005AB" w:rsidRDefault="004005AB" w:rsidP="004005AB">
            <w:pPr>
              <w:ind w:left="-57" w:right="-57"/>
              <w:jc w:val="center"/>
              <w:rPr>
                <w:snapToGrid w:val="0"/>
                <w:sz w:val="20"/>
                <w:szCs w:val="20"/>
              </w:rPr>
            </w:pPr>
            <w:r w:rsidRPr="004005AB">
              <w:rPr>
                <w:snapToGrid w:val="0"/>
                <w:sz w:val="20"/>
                <w:szCs w:val="20"/>
              </w:rPr>
              <w:t>регулирования</w:t>
            </w:r>
          </w:p>
        </w:tc>
      </w:tr>
      <w:tr w:rsidR="004005AB" w:rsidRPr="004005AB" w14:paraId="611A5950" w14:textId="77777777" w:rsidTr="00DD090C">
        <w:trPr>
          <w:trHeight w:val="327"/>
          <w:tblHeader/>
        </w:trPr>
        <w:tc>
          <w:tcPr>
            <w:tcW w:w="644" w:type="dxa"/>
            <w:shd w:val="clear" w:color="auto" w:fill="auto"/>
            <w:vAlign w:val="center"/>
          </w:tcPr>
          <w:p w14:paraId="1B318B38" w14:textId="77777777" w:rsidR="004005AB" w:rsidRPr="004005AB" w:rsidRDefault="004005AB" w:rsidP="004005AB">
            <w:pPr>
              <w:jc w:val="center"/>
              <w:rPr>
                <w:snapToGrid w:val="0"/>
                <w:sz w:val="20"/>
                <w:szCs w:val="20"/>
              </w:rPr>
            </w:pPr>
          </w:p>
        </w:tc>
        <w:tc>
          <w:tcPr>
            <w:tcW w:w="4601" w:type="dxa"/>
            <w:vMerge/>
            <w:shd w:val="clear" w:color="auto" w:fill="auto"/>
            <w:vAlign w:val="center"/>
          </w:tcPr>
          <w:p w14:paraId="56B6B3E4" w14:textId="77777777" w:rsidR="004005AB" w:rsidRPr="004005AB" w:rsidRDefault="004005AB" w:rsidP="004005AB">
            <w:pPr>
              <w:jc w:val="center"/>
              <w:rPr>
                <w:snapToGrid w:val="0"/>
                <w:sz w:val="20"/>
                <w:szCs w:val="20"/>
              </w:rPr>
            </w:pPr>
          </w:p>
        </w:tc>
        <w:tc>
          <w:tcPr>
            <w:tcW w:w="1134" w:type="dxa"/>
            <w:shd w:val="clear" w:color="auto" w:fill="auto"/>
            <w:vAlign w:val="center"/>
          </w:tcPr>
          <w:p w14:paraId="3A2015C8" w14:textId="77777777" w:rsidR="004005AB" w:rsidRPr="004005AB" w:rsidRDefault="004005AB" w:rsidP="004005AB">
            <w:pPr>
              <w:ind w:left="-113" w:right="-113"/>
              <w:jc w:val="center"/>
              <w:rPr>
                <w:snapToGrid w:val="0"/>
                <w:sz w:val="20"/>
                <w:szCs w:val="20"/>
              </w:rPr>
            </w:pPr>
            <w:r w:rsidRPr="004005AB">
              <w:rPr>
                <w:snapToGrid w:val="0"/>
                <w:sz w:val="20"/>
                <w:szCs w:val="20"/>
              </w:rPr>
              <w:t>год</w:t>
            </w:r>
          </w:p>
        </w:tc>
        <w:tc>
          <w:tcPr>
            <w:tcW w:w="1418" w:type="dxa"/>
          </w:tcPr>
          <w:p w14:paraId="7BF07F55" w14:textId="77777777" w:rsidR="004005AB" w:rsidRPr="004005AB" w:rsidRDefault="004005AB" w:rsidP="004005AB">
            <w:pPr>
              <w:ind w:left="-57" w:right="-57"/>
              <w:jc w:val="center"/>
              <w:rPr>
                <w:snapToGrid w:val="0"/>
                <w:sz w:val="20"/>
                <w:szCs w:val="20"/>
              </w:rPr>
            </w:pPr>
            <w:r w:rsidRPr="004005AB">
              <w:rPr>
                <w:snapToGrid w:val="0"/>
                <w:sz w:val="20"/>
                <w:szCs w:val="20"/>
              </w:rPr>
              <w:t>2023</w:t>
            </w:r>
          </w:p>
        </w:tc>
        <w:tc>
          <w:tcPr>
            <w:tcW w:w="1417" w:type="dxa"/>
          </w:tcPr>
          <w:p w14:paraId="5451CC60" w14:textId="77777777" w:rsidR="004005AB" w:rsidRPr="004005AB" w:rsidRDefault="004005AB" w:rsidP="004005AB">
            <w:pPr>
              <w:ind w:left="-57" w:right="-57"/>
              <w:jc w:val="center"/>
              <w:rPr>
                <w:snapToGrid w:val="0"/>
                <w:sz w:val="20"/>
                <w:szCs w:val="20"/>
              </w:rPr>
            </w:pPr>
            <w:r w:rsidRPr="004005AB">
              <w:rPr>
                <w:snapToGrid w:val="0"/>
                <w:sz w:val="20"/>
                <w:szCs w:val="20"/>
              </w:rPr>
              <w:t>2024</w:t>
            </w:r>
          </w:p>
        </w:tc>
      </w:tr>
      <w:tr w:rsidR="004005AB" w:rsidRPr="004005AB" w14:paraId="5333635A" w14:textId="77777777" w:rsidTr="00DD090C">
        <w:trPr>
          <w:trHeight w:val="334"/>
          <w:tblHeader/>
        </w:trPr>
        <w:tc>
          <w:tcPr>
            <w:tcW w:w="644" w:type="dxa"/>
            <w:shd w:val="clear" w:color="auto" w:fill="auto"/>
            <w:vAlign w:val="center"/>
          </w:tcPr>
          <w:p w14:paraId="4AE1351E" w14:textId="77777777" w:rsidR="004005AB" w:rsidRPr="004005AB" w:rsidRDefault="004005AB" w:rsidP="004005AB">
            <w:pPr>
              <w:jc w:val="center"/>
              <w:rPr>
                <w:snapToGrid w:val="0"/>
                <w:sz w:val="20"/>
                <w:szCs w:val="20"/>
              </w:rPr>
            </w:pPr>
            <w:r w:rsidRPr="004005AB">
              <w:rPr>
                <w:snapToGrid w:val="0"/>
                <w:sz w:val="20"/>
                <w:szCs w:val="20"/>
              </w:rPr>
              <w:t>1</w:t>
            </w:r>
          </w:p>
        </w:tc>
        <w:tc>
          <w:tcPr>
            <w:tcW w:w="4601" w:type="dxa"/>
            <w:shd w:val="clear" w:color="auto" w:fill="auto"/>
            <w:vAlign w:val="center"/>
          </w:tcPr>
          <w:p w14:paraId="3CBF9EAF" w14:textId="77777777" w:rsidR="004005AB" w:rsidRPr="004005AB" w:rsidRDefault="004005AB" w:rsidP="004005AB">
            <w:pPr>
              <w:jc w:val="center"/>
              <w:rPr>
                <w:snapToGrid w:val="0"/>
                <w:sz w:val="20"/>
                <w:szCs w:val="20"/>
              </w:rPr>
            </w:pPr>
            <w:r w:rsidRPr="004005AB">
              <w:rPr>
                <w:snapToGrid w:val="0"/>
                <w:sz w:val="20"/>
                <w:szCs w:val="20"/>
              </w:rPr>
              <w:t>2</w:t>
            </w:r>
          </w:p>
        </w:tc>
        <w:tc>
          <w:tcPr>
            <w:tcW w:w="1134" w:type="dxa"/>
            <w:shd w:val="clear" w:color="auto" w:fill="auto"/>
            <w:vAlign w:val="center"/>
          </w:tcPr>
          <w:p w14:paraId="1E3770CD" w14:textId="77777777" w:rsidR="004005AB" w:rsidRPr="004005AB" w:rsidRDefault="004005AB" w:rsidP="004005AB">
            <w:pPr>
              <w:ind w:left="-113" w:right="-113"/>
              <w:jc w:val="center"/>
              <w:rPr>
                <w:snapToGrid w:val="0"/>
                <w:sz w:val="20"/>
                <w:szCs w:val="20"/>
              </w:rPr>
            </w:pPr>
            <w:r w:rsidRPr="004005AB">
              <w:rPr>
                <w:snapToGrid w:val="0"/>
                <w:sz w:val="20"/>
                <w:szCs w:val="20"/>
              </w:rPr>
              <w:t>3</w:t>
            </w:r>
          </w:p>
        </w:tc>
        <w:tc>
          <w:tcPr>
            <w:tcW w:w="1418" w:type="dxa"/>
          </w:tcPr>
          <w:p w14:paraId="4FEF180D" w14:textId="77777777" w:rsidR="004005AB" w:rsidRPr="004005AB" w:rsidRDefault="004005AB" w:rsidP="004005AB">
            <w:pPr>
              <w:ind w:left="-57" w:right="-57"/>
              <w:jc w:val="center"/>
              <w:rPr>
                <w:snapToGrid w:val="0"/>
                <w:sz w:val="20"/>
                <w:szCs w:val="20"/>
              </w:rPr>
            </w:pPr>
            <w:r w:rsidRPr="004005AB">
              <w:rPr>
                <w:snapToGrid w:val="0"/>
                <w:sz w:val="20"/>
                <w:szCs w:val="20"/>
              </w:rPr>
              <w:t>4</w:t>
            </w:r>
          </w:p>
        </w:tc>
        <w:tc>
          <w:tcPr>
            <w:tcW w:w="1417" w:type="dxa"/>
          </w:tcPr>
          <w:p w14:paraId="227A91AD" w14:textId="77777777" w:rsidR="004005AB" w:rsidRPr="004005AB" w:rsidRDefault="004005AB" w:rsidP="004005AB">
            <w:pPr>
              <w:ind w:left="-57" w:right="-57"/>
              <w:jc w:val="center"/>
              <w:rPr>
                <w:snapToGrid w:val="0"/>
                <w:sz w:val="20"/>
                <w:szCs w:val="20"/>
              </w:rPr>
            </w:pPr>
            <w:r w:rsidRPr="004005AB">
              <w:rPr>
                <w:snapToGrid w:val="0"/>
                <w:sz w:val="20"/>
                <w:szCs w:val="20"/>
              </w:rPr>
              <w:t>5</w:t>
            </w:r>
          </w:p>
        </w:tc>
      </w:tr>
      <w:tr w:rsidR="004005AB" w:rsidRPr="004005AB" w14:paraId="16324CBA" w14:textId="77777777" w:rsidTr="00DD090C">
        <w:trPr>
          <w:trHeight w:val="559"/>
          <w:tblHeader/>
        </w:trPr>
        <w:tc>
          <w:tcPr>
            <w:tcW w:w="644" w:type="dxa"/>
            <w:shd w:val="clear" w:color="auto" w:fill="auto"/>
            <w:vAlign w:val="center"/>
            <w:hideMark/>
          </w:tcPr>
          <w:p w14:paraId="757754CD" w14:textId="77777777" w:rsidR="004005AB" w:rsidRPr="004005AB" w:rsidRDefault="004005AB" w:rsidP="004005AB">
            <w:pPr>
              <w:jc w:val="center"/>
              <w:rPr>
                <w:snapToGrid w:val="0"/>
                <w:sz w:val="20"/>
                <w:szCs w:val="20"/>
              </w:rPr>
            </w:pPr>
            <w:r w:rsidRPr="004005AB">
              <w:rPr>
                <w:snapToGrid w:val="0"/>
                <w:sz w:val="20"/>
                <w:szCs w:val="20"/>
              </w:rPr>
              <w:t>1</w:t>
            </w:r>
          </w:p>
        </w:tc>
        <w:tc>
          <w:tcPr>
            <w:tcW w:w="4601" w:type="dxa"/>
            <w:shd w:val="clear" w:color="auto" w:fill="auto"/>
            <w:vAlign w:val="center"/>
            <w:hideMark/>
          </w:tcPr>
          <w:p w14:paraId="7DFD25E5" w14:textId="77777777" w:rsidR="004005AB" w:rsidRPr="004005AB" w:rsidRDefault="004005AB" w:rsidP="004005AB">
            <w:pPr>
              <w:rPr>
                <w:snapToGrid w:val="0"/>
                <w:sz w:val="20"/>
                <w:szCs w:val="20"/>
              </w:rPr>
            </w:pPr>
            <w:r w:rsidRPr="004005AB">
              <w:rPr>
                <w:snapToGrid w:val="0"/>
                <w:sz w:val="20"/>
                <w:szCs w:val="20"/>
              </w:rPr>
              <w:t>Индекс потребительских цен на расчетный период регулирования (ИПЦ)</w:t>
            </w:r>
          </w:p>
        </w:tc>
        <w:tc>
          <w:tcPr>
            <w:tcW w:w="1134" w:type="dxa"/>
            <w:shd w:val="clear" w:color="auto" w:fill="auto"/>
            <w:vAlign w:val="center"/>
            <w:hideMark/>
          </w:tcPr>
          <w:p w14:paraId="73A3B1E8" w14:textId="77777777" w:rsidR="004005AB" w:rsidRPr="004005AB" w:rsidRDefault="004005AB" w:rsidP="004005AB">
            <w:pPr>
              <w:ind w:left="-113" w:right="-113"/>
              <w:jc w:val="center"/>
              <w:rPr>
                <w:snapToGrid w:val="0"/>
                <w:sz w:val="20"/>
                <w:szCs w:val="20"/>
              </w:rPr>
            </w:pPr>
          </w:p>
        </w:tc>
        <w:tc>
          <w:tcPr>
            <w:tcW w:w="1418" w:type="dxa"/>
            <w:shd w:val="clear" w:color="auto" w:fill="auto"/>
            <w:vAlign w:val="center"/>
          </w:tcPr>
          <w:p w14:paraId="69ED0AE3" w14:textId="77777777" w:rsidR="004005AB" w:rsidRPr="004005AB" w:rsidRDefault="004005AB" w:rsidP="004005AB">
            <w:pPr>
              <w:jc w:val="center"/>
              <w:rPr>
                <w:snapToGrid w:val="0"/>
                <w:sz w:val="20"/>
                <w:szCs w:val="20"/>
              </w:rPr>
            </w:pPr>
            <w:r w:rsidRPr="004005AB">
              <w:rPr>
                <w:snapToGrid w:val="0"/>
                <w:sz w:val="20"/>
                <w:szCs w:val="20"/>
              </w:rPr>
              <w:t>0,06</w:t>
            </w:r>
          </w:p>
        </w:tc>
        <w:tc>
          <w:tcPr>
            <w:tcW w:w="1417" w:type="dxa"/>
            <w:shd w:val="clear" w:color="auto" w:fill="auto"/>
            <w:vAlign w:val="center"/>
          </w:tcPr>
          <w:p w14:paraId="45C79F2D" w14:textId="77777777" w:rsidR="004005AB" w:rsidRPr="004005AB" w:rsidRDefault="004005AB" w:rsidP="004005AB">
            <w:pPr>
              <w:jc w:val="center"/>
              <w:rPr>
                <w:snapToGrid w:val="0"/>
                <w:sz w:val="20"/>
                <w:szCs w:val="20"/>
              </w:rPr>
            </w:pPr>
            <w:r w:rsidRPr="004005AB">
              <w:rPr>
                <w:snapToGrid w:val="0"/>
                <w:sz w:val="20"/>
                <w:szCs w:val="20"/>
              </w:rPr>
              <w:t>0,072</w:t>
            </w:r>
          </w:p>
        </w:tc>
      </w:tr>
      <w:tr w:rsidR="004005AB" w:rsidRPr="004005AB" w14:paraId="16201220" w14:textId="77777777" w:rsidTr="00DD090C">
        <w:trPr>
          <w:trHeight w:val="575"/>
          <w:tblHeader/>
        </w:trPr>
        <w:tc>
          <w:tcPr>
            <w:tcW w:w="644" w:type="dxa"/>
            <w:shd w:val="clear" w:color="auto" w:fill="auto"/>
            <w:vAlign w:val="center"/>
            <w:hideMark/>
          </w:tcPr>
          <w:p w14:paraId="22B64B12" w14:textId="77777777" w:rsidR="004005AB" w:rsidRPr="004005AB" w:rsidRDefault="004005AB" w:rsidP="004005AB">
            <w:pPr>
              <w:jc w:val="center"/>
              <w:rPr>
                <w:snapToGrid w:val="0"/>
                <w:sz w:val="20"/>
                <w:szCs w:val="20"/>
              </w:rPr>
            </w:pPr>
            <w:r w:rsidRPr="004005AB">
              <w:rPr>
                <w:snapToGrid w:val="0"/>
                <w:sz w:val="20"/>
                <w:szCs w:val="20"/>
              </w:rPr>
              <w:t>2</w:t>
            </w:r>
          </w:p>
        </w:tc>
        <w:tc>
          <w:tcPr>
            <w:tcW w:w="4601" w:type="dxa"/>
            <w:shd w:val="clear" w:color="auto" w:fill="auto"/>
            <w:vAlign w:val="center"/>
            <w:hideMark/>
          </w:tcPr>
          <w:p w14:paraId="466AC0AA" w14:textId="77777777" w:rsidR="004005AB" w:rsidRPr="004005AB" w:rsidRDefault="004005AB" w:rsidP="004005AB">
            <w:pPr>
              <w:rPr>
                <w:snapToGrid w:val="0"/>
                <w:sz w:val="20"/>
                <w:szCs w:val="20"/>
              </w:rPr>
            </w:pPr>
            <w:r w:rsidRPr="004005AB">
              <w:rPr>
                <w:snapToGrid w:val="0"/>
                <w:sz w:val="20"/>
                <w:szCs w:val="20"/>
              </w:rPr>
              <w:t>Индекс эффективности операционных расходов (ИОР)</w:t>
            </w:r>
          </w:p>
        </w:tc>
        <w:tc>
          <w:tcPr>
            <w:tcW w:w="1134" w:type="dxa"/>
            <w:shd w:val="clear" w:color="auto" w:fill="auto"/>
            <w:vAlign w:val="center"/>
            <w:hideMark/>
          </w:tcPr>
          <w:p w14:paraId="086E0C68" w14:textId="77777777" w:rsidR="004005AB" w:rsidRPr="004005AB" w:rsidRDefault="004005AB" w:rsidP="004005AB">
            <w:pPr>
              <w:ind w:left="-113" w:right="-113"/>
              <w:jc w:val="center"/>
              <w:rPr>
                <w:snapToGrid w:val="0"/>
                <w:sz w:val="20"/>
                <w:szCs w:val="20"/>
              </w:rPr>
            </w:pPr>
            <w:r w:rsidRPr="004005AB">
              <w:rPr>
                <w:snapToGrid w:val="0"/>
                <w:sz w:val="20"/>
                <w:szCs w:val="20"/>
              </w:rPr>
              <w:t>%</w:t>
            </w:r>
          </w:p>
        </w:tc>
        <w:tc>
          <w:tcPr>
            <w:tcW w:w="1418" w:type="dxa"/>
            <w:shd w:val="clear" w:color="auto" w:fill="auto"/>
            <w:vAlign w:val="center"/>
          </w:tcPr>
          <w:p w14:paraId="00DEB2AC" w14:textId="77777777" w:rsidR="004005AB" w:rsidRPr="004005AB" w:rsidRDefault="004005AB" w:rsidP="004005AB">
            <w:pPr>
              <w:jc w:val="center"/>
              <w:rPr>
                <w:snapToGrid w:val="0"/>
                <w:sz w:val="20"/>
                <w:szCs w:val="20"/>
              </w:rPr>
            </w:pPr>
            <w:r w:rsidRPr="004005AB">
              <w:rPr>
                <w:snapToGrid w:val="0"/>
                <w:sz w:val="20"/>
                <w:szCs w:val="20"/>
              </w:rPr>
              <w:t>1%</w:t>
            </w:r>
          </w:p>
        </w:tc>
        <w:tc>
          <w:tcPr>
            <w:tcW w:w="1417" w:type="dxa"/>
            <w:shd w:val="clear" w:color="auto" w:fill="auto"/>
            <w:vAlign w:val="center"/>
          </w:tcPr>
          <w:p w14:paraId="7A792F7F" w14:textId="77777777" w:rsidR="004005AB" w:rsidRPr="004005AB" w:rsidRDefault="004005AB" w:rsidP="004005AB">
            <w:pPr>
              <w:jc w:val="center"/>
              <w:rPr>
                <w:snapToGrid w:val="0"/>
                <w:sz w:val="20"/>
                <w:szCs w:val="20"/>
              </w:rPr>
            </w:pPr>
            <w:r w:rsidRPr="004005AB">
              <w:rPr>
                <w:snapToGrid w:val="0"/>
                <w:sz w:val="20"/>
                <w:szCs w:val="20"/>
              </w:rPr>
              <w:t>1%</w:t>
            </w:r>
          </w:p>
        </w:tc>
      </w:tr>
      <w:tr w:rsidR="004005AB" w:rsidRPr="004005AB" w14:paraId="5DEB5055" w14:textId="77777777" w:rsidTr="00DD090C">
        <w:trPr>
          <w:trHeight w:val="461"/>
          <w:tblHeader/>
        </w:trPr>
        <w:tc>
          <w:tcPr>
            <w:tcW w:w="644" w:type="dxa"/>
            <w:shd w:val="clear" w:color="auto" w:fill="auto"/>
            <w:vAlign w:val="center"/>
            <w:hideMark/>
          </w:tcPr>
          <w:p w14:paraId="676425B9" w14:textId="77777777" w:rsidR="004005AB" w:rsidRPr="004005AB" w:rsidRDefault="004005AB" w:rsidP="004005AB">
            <w:pPr>
              <w:jc w:val="center"/>
              <w:rPr>
                <w:snapToGrid w:val="0"/>
                <w:sz w:val="20"/>
                <w:szCs w:val="20"/>
              </w:rPr>
            </w:pPr>
            <w:r w:rsidRPr="004005AB">
              <w:rPr>
                <w:snapToGrid w:val="0"/>
                <w:sz w:val="20"/>
                <w:szCs w:val="20"/>
              </w:rPr>
              <w:t>3</w:t>
            </w:r>
          </w:p>
        </w:tc>
        <w:tc>
          <w:tcPr>
            <w:tcW w:w="4601" w:type="dxa"/>
            <w:shd w:val="clear" w:color="auto" w:fill="auto"/>
            <w:vAlign w:val="center"/>
            <w:hideMark/>
          </w:tcPr>
          <w:p w14:paraId="08080AB8" w14:textId="77777777" w:rsidR="004005AB" w:rsidRPr="004005AB" w:rsidRDefault="004005AB" w:rsidP="004005AB">
            <w:pPr>
              <w:rPr>
                <w:snapToGrid w:val="0"/>
                <w:sz w:val="20"/>
                <w:szCs w:val="20"/>
              </w:rPr>
            </w:pPr>
            <w:r w:rsidRPr="004005AB">
              <w:rPr>
                <w:snapToGrid w:val="0"/>
                <w:sz w:val="20"/>
                <w:szCs w:val="20"/>
              </w:rPr>
              <w:t>Индекс изменения количества активов (ИКА)</w:t>
            </w:r>
          </w:p>
        </w:tc>
        <w:tc>
          <w:tcPr>
            <w:tcW w:w="1134" w:type="dxa"/>
            <w:shd w:val="clear" w:color="auto" w:fill="auto"/>
            <w:vAlign w:val="center"/>
            <w:hideMark/>
          </w:tcPr>
          <w:p w14:paraId="378FE686" w14:textId="77777777" w:rsidR="004005AB" w:rsidRPr="004005AB" w:rsidRDefault="004005AB" w:rsidP="004005AB">
            <w:pPr>
              <w:ind w:left="-113" w:right="-113"/>
              <w:jc w:val="center"/>
              <w:rPr>
                <w:snapToGrid w:val="0"/>
                <w:sz w:val="20"/>
                <w:szCs w:val="20"/>
              </w:rPr>
            </w:pPr>
            <w:r w:rsidRPr="004005AB">
              <w:rPr>
                <w:snapToGrid w:val="0"/>
                <w:sz w:val="20"/>
                <w:szCs w:val="20"/>
              </w:rPr>
              <w:t>%</w:t>
            </w:r>
          </w:p>
        </w:tc>
        <w:tc>
          <w:tcPr>
            <w:tcW w:w="1418" w:type="dxa"/>
            <w:shd w:val="clear" w:color="auto" w:fill="auto"/>
            <w:vAlign w:val="center"/>
          </w:tcPr>
          <w:p w14:paraId="268B6691" w14:textId="77777777" w:rsidR="004005AB" w:rsidRPr="004005AB" w:rsidRDefault="004005AB" w:rsidP="004005AB">
            <w:pPr>
              <w:jc w:val="center"/>
              <w:rPr>
                <w:snapToGrid w:val="0"/>
                <w:sz w:val="20"/>
                <w:szCs w:val="20"/>
              </w:rPr>
            </w:pPr>
            <w:r w:rsidRPr="004005AB">
              <w:rPr>
                <w:snapToGrid w:val="0"/>
                <w:sz w:val="20"/>
                <w:szCs w:val="20"/>
              </w:rPr>
              <w:t>0,00</w:t>
            </w:r>
          </w:p>
        </w:tc>
        <w:tc>
          <w:tcPr>
            <w:tcW w:w="1417" w:type="dxa"/>
            <w:shd w:val="clear" w:color="auto" w:fill="auto"/>
            <w:vAlign w:val="center"/>
          </w:tcPr>
          <w:p w14:paraId="4CEA91E1" w14:textId="77777777" w:rsidR="004005AB" w:rsidRPr="004005AB" w:rsidRDefault="004005AB" w:rsidP="004005AB">
            <w:pPr>
              <w:jc w:val="center"/>
              <w:rPr>
                <w:snapToGrid w:val="0"/>
                <w:sz w:val="20"/>
                <w:szCs w:val="20"/>
              </w:rPr>
            </w:pPr>
            <w:r w:rsidRPr="004005AB">
              <w:rPr>
                <w:snapToGrid w:val="0"/>
                <w:sz w:val="20"/>
                <w:szCs w:val="20"/>
              </w:rPr>
              <w:t>0,015</w:t>
            </w:r>
          </w:p>
        </w:tc>
      </w:tr>
      <w:tr w:rsidR="004005AB" w:rsidRPr="004005AB" w14:paraId="4E04B332" w14:textId="77777777" w:rsidTr="00DD090C">
        <w:trPr>
          <w:trHeight w:val="1108"/>
          <w:tblHeader/>
        </w:trPr>
        <w:tc>
          <w:tcPr>
            <w:tcW w:w="644" w:type="dxa"/>
            <w:shd w:val="clear" w:color="auto" w:fill="auto"/>
            <w:vAlign w:val="center"/>
            <w:hideMark/>
          </w:tcPr>
          <w:p w14:paraId="2775C6CA" w14:textId="77777777" w:rsidR="004005AB" w:rsidRPr="004005AB" w:rsidRDefault="004005AB" w:rsidP="004005AB">
            <w:pPr>
              <w:jc w:val="center"/>
              <w:rPr>
                <w:snapToGrid w:val="0"/>
                <w:sz w:val="20"/>
                <w:szCs w:val="20"/>
              </w:rPr>
            </w:pPr>
            <w:r w:rsidRPr="004005AB">
              <w:rPr>
                <w:snapToGrid w:val="0"/>
                <w:sz w:val="20"/>
                <w:szCs w:val="20"/>
              </w:rPr>
              <w:t>3.1</w:t>
            </w:r>
          </w:p>
        </w:tc>
        <w:tc>
          <w:tcPr>
            <w:tcW w:w="4601" w:type="dxa"/>
            <w:shd w:val="clear" w:color="auto" w:fill="auto"/>
            <w:vAlign w:val="center"/>
            <w:hideMark/>
          </w:tcPr>
          <w:p w14:paraId="6C57FB29" w14:textId="77777777" w:rsidR="004005AB" w:rsidRPr="004005AB" w:rsidRDefault="004005AB" w:rsidP="004005AB">
            <w:pPr>
              <w:rPr>
                <w:snapToGrid w:val="0"/>
                <w:sz w:val="20"/>
                <w:szCs w:val="20"/>
              </w:rPr>
            </w:pPr>
            <w:r w:rsidRPr="004005AB">
              <w:rPr>
                <w:snapToGrid w:val="0"/>
                <w:sz w:val="20"/>
                <w:szCs w:val="20"/>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064B548D" w14:textId="77777777" w:rsidR="004005AB" w:rsidRPr="004005AB" w:rsidRDefault="004005AB" w:rsidP="004005AB">
            <w:pPr>
              <w:ind w:left="-113" w:right="-113"/>
              <w:jc w:val="center"/>
              <w:rPr>
                <w:snapToGrid w:val="0"/>
                <w:sz w:val="20"/>
                <w:szCs w:val="20"/>
              </w:rPr>
            </w:pPr>
            <w:r w:rsidRPr="004005AB">
              <w:rPr>
                <w:snapToGrid w:val="0"/>
                <w:sz w:val="20"/>
                <w:szCs w:val="20"/>
              </w:rPr>
              <w:t>у.е.</w:t>
            </w:r>
          </w:p>
        </w:tc>
        <w:tc>
          <w:tcPr>
            <w:tcW w:w="1418" w:type="dxa"/>
            <w:shd w:val="clear" w:color="auto" w:fill="auto"/>
            <w:vAlign w:val="center"/>
          </w:tcPr>
          <w:p w14:paraId="12F7540E" w14:textId="77777777" w:rsidR="004005AB" w:rsidRPr="004005AB" w:rsidRDefault="004005AB" w:rsidP="004005AB">
            <w:pPr>
              <w:jc w:val="center"/>
              <w:rPr>
                <w:snapToGrid w:val="0"/>
                <w:sz w:val="20"/>
                <w:szCs w:val="20"/>
              </w:rPr>
            </w:pPr>
            <w:r w:rsidRPr="004005AB">
              <w:rPr>
                <w:snapToGrid w:val="0"/>
                <w:sz w:val="20"/>
                <w:szCs w:val="20"/>
              </w:rPr>
              <w:t>1 155,14</w:t>
            </w:r>
          </w:p>
        </w:tc>
        <w:tc>
          <w:tcPr>
            <w:tcW w:w="1417" w:type="dxa"/>
            <w:shd w:val="clear" w:color="auto" w:fill="auto"/>
            <w:vAlign w:val="center"/>
          </w:tcPr>
          <w:p w14:paraId="356064B8" w14:textId="77777777" w:rsidR="004005AB" w:rsidRPr="004005AB" w:rsidRDefault="004005AB" w:rsidP="004005AB">
            <w:pPr>
              <w:jc w:val="center"/>
              <w:rPr>
                <w:snapToGrid w:val="0"/>
                <w:sz w:val="20"/>
                <w:szCs w:val="20"/>
              </w:rPr>
            </w:pPr>
            <w:r w:rsidRPr="004005AB">
              <w:rPr>
                <w:snapToGrid w:val="0"/>
                <w:sz w:val="20"/>
                <w:szCs w:val="20"/>
              </w:rPr>
              <w:t>1 172,55</w:t>
            </w:r>
          </w:p>
        </w:tc>
      </w:tr>
      <w:tr w:rsidR="004005AB" w:rsidRPr="004005AB" w14:paraId="2B2BED89" w14:textId="77777777" w:rsidTr="00DD090C">
        <w:trPr>
          <w:trHeight w:val="557"/>
          <w:tblHeader/>
        </w:trPr>
        <w:tc>
          <w:tcPr>
            <w:tcW w:w="644" w:type="dxa"/>
            <w:shd w:val="clear" w:color="auto" w:fill="auto"/>
            <w:vAlign w:val="center"/>
            <w:hideMark/>
          </w:tcPr>
          <w:p w14:paraId="255B6287" w14:textId="77777777" w:rsidR="004005AB" w:rsidRPr="004005AB" w:rsidRDefault="004005AB" w:rsidP="004005AB">
            <w:pPr>
              <w:jc w:val="center"/>
              <w:rPr>
                <w:snapToGrid w:val="0"/>
                <w:sz w:val="20"/>
                <w:szCs w:val="20"/>
              </w:rPr>
            </w:pPr>
            <w:r w:rsidRPr="004005AB">
              <w:rPr>
                <w:snapToGrid w:val="0"/>
                <w:sz w:val="20"/>
                <w:szCs w:val="20"/>
              </w:rPr>
              <w:t>3.2</w:t>
            </w:r>
          </w:p>
        </w:tc>
        <w:tc>
          <w:tcPr>
            <w:tcW w:w="4601" w:type="dxa"/>
            <w:shd w:val="clear" w:color="auto" w:fill="auto"/>
            <w:vAlign w:val="center"/>
            <w:hideMark/>
          </w:tcPr>
          <w:p w14:paraId="3DDF94F5" w14:textId="77777777" w:rsidR="004005AB" w:rsidRPr="004005AB" w:rsidRDefault="004005AB" w:rsidP="004005AB">
            <w:pPr>
              <w:rPr>
                <w:snapToGrid w:val="0"/>
                <w:sz w:val="20"/>
                <w:szCs w:val="20"/>
              </w:rPr>
            </w:pPr>
            <w:r w:rsidRPr="004005AB">
              <w:rPr>
                <w:snapToGrid w:val="0"/>
                <w:sz w:val="20"/>
                <w:szCs w:val="20"/>
              </w:rPr>
              <w:t>установленная тепловая мощность источника тепловой энергии</w:t>
            </w:r>
          </w:p>
        </w:tc>
        <w:tc>
          <w:tcPr>
            <w:tcW w:w="1134" w:type="dxa"/>
            <w:shd w:val="clear" w:color="auto" w:fill="auto"/>
            <w:vAlign w:val="center"/>
            <w:hideMark/>
          </w:tcPr>
          <w:p w14:paraId="45625285" w14:textId="77777777" w:rsidR="004005AB" w:rsidRPr="004005AB" w:rsidRDefault="004005AB" w:rsidP="004005AB">
            <w:pPr>
              <w:ind w:left="-113" w:right="-113"/>
              <w:jc w:val="center"/>
              <w:rPr>
                <w:snapToGrid w:val="0"/>
                <w:sz w:val="20"/>
                <w:szCs w:val="20"/>
              </w:rPr>
            </w:pPr>
            <w:r w:rsidRPr="004005AB">
              <w:rPr>
                <w:snapToGrid w:val="0"/>
                <w:sz w:val="20"/>
                <w:szCs w:val="20"/>
              </w:rPr>
              <w:t>Гкал/ч</w:t>
            </w:r>
          </w:p>
        </w:tc>
        <w:tc>
          <w:tcPr>
            <w:tcW w:w="1418" w:type="dxa"/>
            <w:shd w:val="clear" w:color="auto" w:fill="auto"/>
            <w:vAlign w:val="center"/>
          </w:tcPr>
          <w:p w14:paraId="68049826" w14:textId="77777777" w:rsidR="004005AB" w:rsidRPr="004005AB" w:rsidRDefault="004005AB" w:rsidP="004005AB">
            <w:pPr>
              <w:jc w:val="center"/>
              <w:rPr>
                <w:snapToGrid w:val="0"/>
                <w:sz w:val="20"/>
                <w:szCs w:val="20"/>
              </w:rPr>
            </w:pPr>
            <w:r w:rsidRPr="004005AB">
              <w:rPr>
                <w:snapToGrid w:val="0"/>
                <w:sz w:val="20"/>
                <w:szCs w:val="20"/>
              </w:rPr>
              <w:t>136,20</w:t>
            </w:r>
          </w:p>
        </w:tc>
        <w:tc>
          <w:tcPr>
            <w:tcW w:w="1417" w:type="dxa"/>
            <w:shd w:val="clear" w:color="auto" w:fill="auto"/>
            <w:vAlign w:val="center"/>
          </w:tcPr>
          <w:p w14:paraId="134DCFDC" w14:textId="77777777" w:rsidR="004005AB" w:rsidRPr="004005AB" w:rsidRDefault="004005AB" w:rsidP="004005AB">
            <w:pPr>
              <w:jc w:val="center"/>
              <w:rPr>
                <w:snapToGrid w:val="0"/>
                <w:sz w:val="20"/>
                <w:szCs w:val="20"/>
              </w:rPr>
            </w:pPr>
            <w:r w:rsidRPr="004005AB">
              <w:rPr>
                <w:snapToGrid w:val="0"/>
                <w:sz w:val="20"/>
                <w:szCs w:val="20"/>
              </w:rPr>
              <w:t>136,20</w:t>
            </w:r>
          </w:p>
        </w:tc>
      </w:tr>
      <w:tr w:rsidR="004005AB" w:rsidRPr="004005AB" w14:paraId="792C3F67" w14:textId="77777777" w:rsidTr="00DD090C">
        <w:trPr>
          <w:trHeight w:val="561"/>
          <w:tblHeader/>
        </w:trPr>
        <w:tc>
          <w:tcPr>
            <w:tcW w:w="644" w:type="dxa"/>
            <w:shd w:val="clear" w:color="auto" w:fill="auto"/>
            <w:vAlign w:val="center"/>
            <w:hideMark/>
          </w:tcPr>
          <w:p w14:paraId="4F44669A" w14:textId="77777777" w:rsidR="004005AB" w:rsidRPr="004005AB" w:rsidRDefault="004005AB" w:rsidP="004005AB">
            <w:pPr>
              <w:jc w:val="center"/>
              <w:rPr>
                <w:snapToGrid w:val="0"/>
                <w:sz w:val="20"/>
                <w:szCs w:val="20"/>
              </w:rPr>
            </w:pPr>
            <w:r w:rsidRPr="004005AB">
              <w:rPr>
                <w:snapToGrid w:val="0"/>
                <w:sz w:val="20"/>
                <w:szCs w:val="20"/>
              </w:rPr>
              <w:t>4</w:t>
            </w:r>
          </w:p>
        </w:tc>
        <w:tc>
          <w:tcPr>
            <w:tcW w:w="4601" w:type="dxa"/>
            <w:shd w:val="clear" w:color="auto" w:fill="auto"/>
            <w:vAlign w:val="center"/>
            <w:hideMark/>
          </w:tcPr>
          <w:p w14:paraId="0E2106E1" w14:textId="77777777" w:rsidR="004005AB" w:rsidRPr="004005AB" w:rsidRDefault="004005AB" w:rsidP="004005AB">
            <w:pPr>
              <w:rPr>
                <w:snapToGrid w:val="0"/>
                <w:sz w:val="20"/>
                <w:szCs w:val="20"/>
              </w:rPr>
            </w:pPr>
            <w:r w:rsidRPr="004005AB">
              <w:rPr>
                <w:snapToGrid w:val="0"/>
                <w:sz w:val="20"/>
                <w:szCs w:val="20"/>
              </w:rPr>
              <w:t>Коэффициент эластичности затрат по росту активов (</w:t>
            </w:r>
            <w:proofErr w:type="spellStart"/>
            <w:r w:rsidRPr="004005AB">
              <w:rPr>
                <w:snapToGrid w:val="0"/>
                <w:sz w:val="20"/>
                <w:szCs w:val="20"/>
              </w:rPr>
              <w:t>К</w:t>
            </w:r>
            <w:r w:rsidRPr="004005AB">
              <w:rPr>
                <w:snapToGrid w:val="0"/>
                <w:sz w:val="20"/>
                <w:szCs w:val="20"/>
                <w:vertAlign w:val="subscript"/>
              </w:rPr>
              <w:t>эл</w:t>
            </w:r>
            <w:proofErr w:type="spellEnd"/>
            <w:r w:rsidRPr="004005AB">
              <w:rPr>
                <w:snapToGrid w:val="0"/>
                <w:sz w:val="20"/>
                <w:szCs w:val="20"/>
              </w:rPr>
              <w:t>)</w:t>
            </w:r>
          </w:p>
        </w:tc>
        <w:tc>
          <w:tcPr>
            <w:tcW w:w="1134" w:type="dxa"/>
            <w:shd w:val="clear" w:color="auto" w:fill="auto"/>
            <w:vAlign w:val="center"/>
            <w:hideMark/>
          </w:tcPr>
          <w:p w14:paraId="24118C8E" w14:textId="77777777" w:rsidR="004005AB" w:rsidRPr="004005AB" w:rsidRDefault="004005AB" w:rsidP="004005AB">
            <w:pPr>
              <w:ind w:left="-113" w:right="-113"/>
              <w:jc w:val="center"/>
              <w:rPr>
                <w:snapToGrid w:val="0"/>
                <w:sz w:val="20"/>
                <w:szCs w:val="20"/>
              </w:rPr>
            </w:pPr>
          </w:p>
        </w:tc>
        <w:tc>
          <w:tcPr>
            <w:tcW w:w="1418" w:type="dxa"/>
            <w:shd w:val="clear" w:color="auto" w:fill="auto"/>
            <w:vAlign w:val="center"/>
          </w:tcPr>
          <w:p w14:paraId="5049DA82" w14:textId="77777777" w:rsidR="004005AB" w:rsidRPr="004005AB" w:rsidRDefault="004005AB" w:rsidP="004005AB">
            <w:pPr>
              <w:jc w:val="center"/>
              <w:rPr>
                <w:snapToGrid w:val="0"/>
                <w:sz w:val="20"/>
                <w:szCs w:val="20"/>
              </w:rPr>
            </w:pPr>
            <w:r w:rsidRPr="004005AB">
              <w:rPr>
                <w:snapToGrid w:val="0"/>
                <w:sz w:val="20"/>
                <w:szCs w:val="20"/>
              </w:rPr>
              <w:t>0,75</w:t>
            </w:r>
          </w:p>
        </w:tc>
        <w:tc>
          <w:tcPr>
            <w:tcW w:w="1417" w:type="dxa"/>
            <w:shd w:val="clear" w:color="auto" w:fill="auto"/>
            <w:vAlign w:val="center"/>
          </w:tcPr>
          <w:p w14:paraId="3C508C89" w14:textId="77777777" w:rsidR="004005AB" w:rsidRPr="004005AB" w:rsidRDefault="004005AB" w:rsidP="004005AB">
            <w:pPr>
              <w:jc w:val="center"/>
              <w:rPr>
                <w:snapToGrid w:val="0"/>
                <w:sz w:val="20"/>
                <w:szCs w:val="20"/>
              </w:rPr>
            </w:pPr>
            <w:r w:rsidRPr="004005AB">
              <w:rPr>
                <w:snapToGrid w:val="0"/>
                <w:sz w:val="20"/>
                <w:szCs w:val="20"/>
              </w:rPr>
              <w:t>0,75</w:t>
            </w:r>
          </w:p>
        </w:tc>
      </w:tr>
      <w:tr w:rsidR="004005AB" w:rsidRPr="004005AB" w14:paraId="390052DB" w14:textId="77777777" w:rsidTr="00DD090C">
        <w:trPr>
          <w:trHeight w:val="250"/>
          <w:tblHeader/>
        </w:trPr>
        <w:tc>
          <w:tcPr>
            <w:tcW w:w="644" w:type="dxa"/>
            <w:shd w:val="clear" w:color="auto" w:fill="auto"/>
            <w:vAlign w:val="center"/>
            <w:hideMark/>
          </w:tcPr>
          <w:p w14:paraId="3189583E" w14:textId="77777777" w:rsidR="004005AB" w:rsidRPr="004005AB" w:rsidRDefault="004005AB" w:rsidP="004005AB">
            <w:pPr>
              <w:jc w:val="center"/>
              <w:rPr>
                <w:snapToGrid w:val="0"/>
                <w:sz w:val="20"/>
                <w:szCs w:val="20"/>
              </w:rPr>
            </w:pPr>
          </w:p>
        </w:tc>
        <w:tc>
          <w:tcPr>
            <w:tcW w:w="4601" w:type="dxa"/>
            <w:shd w:val="clear" w:color="auto" w:fill="auto"/>
            <w:vAlign w:val="center"/>
            <w:hideMark/>
          </w:tcPr>
          <w:p w14:paraId="7D0B05E1" w14:textId="77777777" w:rsidR="004005AB" w:rsidRPr="004005AB" w:rsidRDefault="004005AB" w:rsidP="004005AB">
            <w:pPr>
              <w:rPr>
                <w:snapToGrid w:val="0"/>
                <w:sz w:val="20"/>
                <w:szCs w:val="20"/>
              </w:rPr>
            </w:pPr>
            <w:r w:rsidRPr="004005AB">
              <w:rPr>
                <w:snapToGrid w:val="0"/>
                <w:sz w:val="20"/>
                <w:szCs w:val="20"/>
              </w:rPr>
              <w:t>Операционные (подконтрольные)</w:t>
            </w:r>
            <w:r w:rsidRPr="004005AB">
              <w:rPr>
                <w:snapToGrid w:val="0"/>
                <w:sz w:val="20"/>
                <w:szCs w:val="20"/>
              </w:rPr>
              <w:br/>
              <w:t>расходы</w:t>
            </w:r>
          </w:p>
        </w:tc>
        <w:tc>
          <w:tcPr>
            <w:tcW w:w="1134" w:type="dxa"/>
            <w:shd w:val="clear" w:color="auto" w:fill="auto"/>
            <w:vAlign w:val="center"/>
            <w:hideMark/>
          </w:tcPr>
          <w:p w14:paraId="2AED9442" w14:textId="77777777" w:rsidR="004005AB" w:rsidRPr="004005AB" w:rsidRDefault="004005AB" w:rsidP="004005AB">
            <w:pPr>
              <w:ind w:left="-113" w:right="-113"/>
              <w:jc w:val="center"/>
              <w:rPr>
                <w:snapToGrid w:val="0"/>
                <w:sz w:val="20"/>
                <w:szCs w:val="20"/>
              </w:rPr>
            </w:pPr>
            <w:r w:rsidRPr="004005AB">
              <w:rPr>
                <w:snapToGrid w:val="0"/>
                <w:sz w:val="20"/>
                <w:szCs w:val="20"/>
              </w:rPr>
              <w:t>тыс. руб.</w:t>
            </w:r>
          </w:p>
        </w:tc>
        <w:tc>
          <w:tcPr>
            <w:tcW w:w="1418" w:type="dxa"/>
            <w:shd w:val="clear" w:color="auto" w:fill="auto"/>
            <w:vAlign w:val="center"/>
          </w:tcPr>
          <w:p w14:paraId="775D63D7" w14:textId="77777777" w:rsidR="004005AB" w:rsidRPr="004005AB" w:rsidRDefault="004005AB" w:rsidP="004005AB">
            <w:pPr>
              <w:jc w:val="center"/>
              <w:rPr>
                <w:snapToGrid w:val="0"/>
                <w:sz w:val="20"/>
                <w:szCs w:val="20"/>
                <w:lang w:val="en-US"/>
              </w:rPr>
            </w:pPr>
            <w:r w:rsidRPr="004005AB">
              <w:rPr>
                <w:snapToGrid w:val="0"/>
                <w:sz w:val="20"/>
                <w:szCs w:val="20"/>
              </w:rPr>
              <w:t>378 890,30</w:t>
            </w:r>
          </w:p>
        </w:tc>
        <w:tc>
          <w:tcPr>
            <w:tcW w:w="1417" w:type="dxa"/>
            <w:shd w:val="clear" w:color="auto" w:fill="auto"/>
            <w:vAlign w:val="center"/>
          </w:tcPr>
          <w:p w14:paraId="54CC3454" w14:textId="77777777" w:rsidR="004005AB" w:rsidRPr="004005AB" w:rsidRDefault="004005AB" w:rsidP="004005AB">
            <w:pPr>
              <w:jc w:val="center"/>
              <w:rPr>
                <w:snapToGrid w:val="0"/>
                <w:sz w:val="20"/>
                <w:szCs w:val="20"/>
              </w:rPr>
            </w:pPr>
            <w:r w:rsidRPr="004005AB">
              <w:rPr>
                <w:snapToGrid w:val="0"/>
                <w:sz w:val="20"/>
                <w:szCs w:val="20"/>
              </w:rPr>
              <w:t>406 653,80</w:t>
            </w:r>
          </w:p>
        </w:tc>
      </w:tr>
    </w:tbl>
    <w:p w14:paraId="5C777B51" w14:textId="77777777" w:rsidR="004005AB" w:rsidRPr="004005AB" w:rsidRDefault="004005AB" w:rsidP="004005AB">
      <w:pPr>
        <w:ind w:firstLine="709"/>
        <w:jc w:val="both"/>
        <w:rPr>
          <w:sz w:val="28"/>
          <w:szCs w:val="28"/>
        </w:rPr>
      </w:pPr>
      <w:r w:rsidRPr="004005AB">
        <w:rPr>
          <w:snapToGrid w:val="0"/>
          <w:sz w:val="28"/>
          <w:szCs w:val="28"/>
          <w:lang w:eastAsia="en-US"/>
        </w:rPr>
        <w:lastRenderedPageBreak/>
        <w:br/>
      </w:r>
      <w:r w:rsidRPr="004005AB">
        <w:rPr>
          <w:sz w:val="28"/>
          <w:szCs w:val="28"/>
        </w:rPr>
        <w:t xml:space="preserve">          Рост уровня операционных расходов (в рамках концессионного соглашения) на 2024 год составил 7,33 %. Данный индекс операционных расходов применим ко всем статьям раздела операционные (подконтрольные) расходы.</w:t>
      </w:r>
    </w:p>
    <w:p w14:paraId="6EC2B182" w14:textId="77777777" w:rsidR="004005AB" w:rsidRPr="004005AB" w:rsidRDefault="004005AB" w:rsidP="004005AB">
      <w:pPr>
        <w:ind w:firstLine="709"/>
        <w:jc w:val="both"/>
        <w:rPr>
          <w:sz w:val="28"/>
          <w:szCs w:val="28"/>
        </w:rPr>
      </w:pPr>
      <w:r w:rsidRPr="004005AB">
        <w:rPr>
          <w:sz w:val="28"/>
          <w:szCs w:val="28"/>
        </w:rPr>
        <w:t>Информация о величине операционных расходов в разрезе статей затрат представлена в таблице 6.</w:t>
      </w:r>
    </w:p>
    <w:p w14:paraId="3E20B553" w14:textId="77777777" w:rsidR="004005AB" w:rsidRPr="004005AB" w:rsidRDefault="004005AB" w:rsidP="004005AB">
      <w:pPr>
        <w:ind w:firstLine="709"/>
        <w:jc w:val="both"/>
        <w:rPr>
          <w:sz w:val="28"/>
          <w:szCs w:val="28"/>
        </w:rPr>
      </w:pPr>
      <w:r w:rsidRPr="004005AB">
        <w:rPr>
          <w:sz w:val="28"/>
          <w:szCs w:val="28"/>
        </w:rPr>
        <w:t xml:space="preserve">                                                                                                          Таблица 6 </w:t>
      </w:r>
    </w:p>
    <w:p w14:paraId="07D8F69D" w14:textId="77777777" w:rsidR="004005AB" w:rsidRPr="004005AB" w:rsidRDefault="004005AB" w:rsidP="004005AB">
      <w:pPr>
        <w:ind w:firstLine="709"/>
        <w:jc w:val="center"/>
        <w:rPr>
          <w:sz w:val="28"/>
          <w:szCs w:val="28"/>
        </w:rPr>
      </w:pPr>
      <w:r w:rsidRPr="004005AB">
        <w:rPr>
          <w:sz w:val="28"/>
          <w:szCs w:val="28"/>
        </w:rPr>
        <w:t>Плановые операционные (подконтрольные) расходы в рамках концессионного соглашения на 2024 год</w:t>
      </w:r>
    </w:p>
    <w:p w14:paraId="2979A720" w14:textId="77777777" w:rsidR="004005AB" w:rsidRPr="004005AB" w:rsidRDefault="004005AB" w:rsidP="004005AB">
      <w:pPr>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3114"/>
        <w:gridCol w:w="703"/>
        <w:gridCol w:w="1583"/>
        <w:gridCol w:w="1584"/>
        <w:gridCol w:w="1721"/>
      </w:tblGrid>
      <w:tr w:rsidR="004005AB" w:rsidRPr="004005AB" w14:paraId="0CF7A8F1" w14:textId="77777777" w:rsidTr="00DD090C">
        <w:trPr>
          <w:tblHeader/>
        </w:trPr>
        <w:tc>
          <w:tcPr>
            <w:tcW w:w="639" w:type="dxa"/>
            <w:shd w:val="clear" w:color="auto" w:fill="auto"/>
            <w:vAlign w:val="center"/>
          </w:tcPr>
          <w:p w14:paraId="3B0D320B" w14:textId="77777777" w:rsidR="004005AB" w:rsidRPr="004005AB" w:rsidRDefault="004005AB" w:rsidP="004005AB">
            <w:pPr>
              <w:jc w:val="center"/>
              <w:rPr>
                <w:sz w:val="20"/>
                <w:szCs w:val="20"/>
                <w:u w:val="single"/>
              </w:rPr>
            </w:pPr>
            <w:r w:rsidRPr="004005AB">
              <w:rPr>
                <w:snapToGrid w:val="0"/>
                <w:sz w:val="20"/>
                <w:szCs w:val="20"/>
              </w:rPr>
              <w:t>№ п/п</w:t>
            </w:r>
          </w:p>
        </w:tc>
        <w:tc>
          <w:tcPr>
            <w:tcW w:w="3114" w:type="dxa"/>
            <w:shd w:val="clear" w:color="auto" w:fill="auto"/>
            <w:vAlign w:val="center"/>
          </w:tcPr>
          <w:p w14:paraId="0445AB6A" w14:textId="77777777" w:rsidR="004005AB" w:rsidRPr="004005AB" w:rsidRDefault="004005AB" w:rsidP="004005AB">
            <w:pPr>
              <w:jc w:val="center"/>
              <w:rPr>
                <w:sz w:val="20"/>
                <w:szCs w:val="20"/>
                <w:u w:val="single"/>
              </w:rPr>
            </w:pPr>
            <w:r w:rsidRPr="004005AB">
              <w:rPr>
                <w:snapToGrid w:val="0"/>
                <w:sz w:val="20"/>
                <w:szCs w:val="20"/>
              </w:rPr>
              <w:t>Показатели</w:t>
            </w:r>
          </w:p>
        </w:tc>
        <w:tc>
          <w:tcPr>
            <w:tcW w:w="703" w:type="dxa"/>
            <w:shd w:val="clear" w:color="auto" w:fill="auto"/>
            <w:vAlign w:val="center"/>
          </w:tcPr>
          <w:p w14:paraId="7FCDA5B2" w14:textId="77777777" w:rsidR="004005AB" w:rsidRPr="004005AB" w:rsidRDefault="004005AB" w:rsidP="004005AB">
            <w:pPr>
              <w:jc w:val="center"/>
              <w:rPr>
                <w:sz w:val="20"/>
                <w:szCs w:val="20"/>
                <w:u w:val="single"/>
              </w:rPr>
            </w:pPr>
            <w:r w:rsidRPr="004005AB">
              <w:rPr>
                <w:snapToGrid w:val="0"/>
                <w:sz w:val="20"/>
                <w:szCs w:val="20"/>
              </w:rPr>
              <w:t>Ед. изм.</w:t>
            </w:r>
          </w:p>
        </w:tc>
        <w:tc>
          <w:tcPr>
            <w:tcW w:w="1583" w:type="dxa"/>
            <w:shd w:val="clear" w:color="auto" w:fill="auto"/>
          </w:tcPr>
          <w:p w14:paraId="0F5A939B" w14:textId="77777777" w:rsidR="004005AB" w:rsidRPr="004005AB" w:rsidRDefault="004005AB" w:rsidP="004005AB">
            <w:pPr>
              <w:jc w:val="center"/>
              <w:rPr>
                <w:sz w:val="20"/>
                <w:szCs w:val="20"/>
                <w:u w:val="single"/>
              </w:rPr>
            </w:pPr>
            <w:r w:rsidRPr="004005AB">
              <w:rPr>
                <w:snapToGrid w:val="0"/>
                <w:sz w:val="20"/>
                <w:szCs w:val="20"/>
              </w:rPr>
              <w:t xml:space="preserve">Предложения </w:t>
            </w:r>
            <w:proofErr w:type="gramStart"/>
            <w:r w:rsidRPr="004005AB">
              <w:rPr>
                <w:snapToGrid w:val="0"/>
                <w:sz w:val="20"/>
                <w:szCs w:val="20"/>
              </w:rPr>
              <w:t>предприятия  на</w:t>
            </w:r>
            <w:proofErr w:type="gramEnd"/>
            <w:r w:rsidRPr="004005AB">
              <w:rPr>
                <w:snapToGrid w:val="0"/>
                <w:sz w:val="20"/>
                <w:szCs w:val="20"/>
              </w:rPr>
              <w:t xml:space="preserve"> 2024 год</w:t>
            </w:r>
          </w:p>
        </w:tc>
        <w:tc>
          <w:tcPr>
            <w:tcW w:w="1584" w:type="dxa"/>
            <w:shd w:val="clear" w:color="auto" w:fill="auto"/>
          </w:tcPr>
          <w:p w14:paraId="20DD5131" w14:textId="77777777" w:rsidR="004005AB" w:rsidRPr="004005AB" w:rsidRDefault="004005AB" w:rsidP="004005AB">
            <w:pPr>
              <w:jc w:val="center"/>
              <w:rPr>
                <w:sz w:val="20"/>
                <w:szCs w:val="20"/>
                <w:u w:val="single"/>
              </w:rPr>
            </w:pPr>
            <w:r w:rsidRPr="004005AB">
              <w:rPr>
                <w:snapToGrid w:val="0"/>
                <w:sz w:val="20"/>
                <w:szCs w:val="20"/>
              </w:rPr>
              <w:t>Предложения экспертов       на 2024 год</w:t>
            </w:r>
          </w:p>
        </w:tc>
        <w:tc>
          <w:tcPr>
            <w:tcW w:w="1721" w:type="dxa"/>
            <w:shd w:val="clear" w:color="auto" w:fill="auto"/>
          </w:tcPr>
          <w:p w14:paraId="65807AE6" w14:textId="77777777" w:rsidR="004005AB" w:rsidRPr="004005AB" w:rsidRDefault="004005AB" w:rsidP="004005AB">
            <w:pPr>
              <w:jc w:val="center"/>
              <w:rPr>
                <w:sz w:val="20"/>
                <w:szCs w:val="20"/>
                <w:u w:val="single"/>
              </w:rPr>
            </w:pPr>
            <w:r w:rsidRPr="004005AB">
              <w:rPr>
                <w:snapToGrid w:val="0"/>
                <w:sz w:val="20"/>
                <w:szCs w:val="20"/>
              </w:rPr>
              <w:t>Корректировка предложений предприятия</w:t>
            </w:r>
          </w:p>
        </w:tc>
      </w:tr>
      <w:tr w:rsidR="004005AB" w:rsidRPr="004005AB" w14:paraId="55FB25E4" w14:textId="77777777" w:rsidTr="00DD090C">
        <w:tc>
          <w:tcPr>
            <w:tcW w:w="639" w:type="dxa"/>
            <w:shd w:val="clear" w:color="auto" w:fill="auto"/>
          </w:tcPr>
          <w:p w14:paraId="1418E1CC" w14:textId="77777777" w:rsidR="004005AB" w:rsidRPr="004005AB" w:rsidRDefault="004005AB" w:rsidP="004005AB">
            <w:pPr>
              <w:jc w:val="both"/>
              <w:rPr>
                <w:sz w:val="20"/>
                <w:szCs w:val="20"/>
              </w:rPr>
            </w:pPr>
            <w:r w:rsidRPr="004005AB">
              <w:rPr>
                <w:sz w:val="20"/>
                <w:szCs w:val="20"/>
              </w:rPr>
              <w:t>1</w:t>
            </w:r>
          </w:p>
        </w:tc>
        <w:tc>
          <w:tcPr>
            <w:tcW w:w="3114" w:type="dxa"/>
            <w:shd w:val="clear" w:color="auto" w:fill="auto"/>
          </w:tcPr>
          <w:p w14:paraId="199B0416" w14:textId="77777777" w:rsidR="004005AB" w:rsidRPr="004005AB" w:rsidRDefault="004005AB" w:rsidP="004005AB">
            <w:pPr>
              <w:rPr>
                <w:sz w:val="20"/>
                <w:szCs w:val="20"/>
              </w:rPr>
            </w:pPr>
            <w:r w:rsidRPr="004005AB">
              <w:rPr>
                <w:sz w:val="20"/>
                <w:szCs w:val="20"/>
              </w:rPr>
              <w:t>Расходы на вспомогательные материалы</w:t>
            </w:r>
          </w:p>
        </w:tc>
        <w:tc>
          <w:tcPr>
            <w:tcW w:w="703" w:type="dxa"/>
            <w:shd w:val="clear" w:color="auto" w:fill="auto"/>
          </w:tcPr>
          <w:p w14:paraId="6AF88393" w14:textId="77777777" w:rsidR="004005AB" w:rsidRPr="004005AB" w:rsidRDefault="004005AB" w:rsidP="004005AB">
            <w:pPr>
              <w:jc w:val="center"/>
              <w:rPr>
                <w:sz w:val="20"/>
                <w:szCs w:val="20"/>
              </w:rPr>
            </w:pPr>
            <w:r w:rsidRPr="004005AB">
              <w:rPr>
                <w:sz w:val="20"/>
                <w:szCs w:val="20"/>
              </w:rPr>
              <w:t>тыс. руб.</w:t>
            </w:r>
          </w:p>
        </w:tc>
        <w:tc>
          <w:tcPr>
            <w:tcW w:w="1583" w:type="dxa"/>
            <w:shd w:val="clear" w:color="auto" w:fill="auto"/>
          </w:tcPr>
          <w:p w14:paraId="5ADC9876" w14:textId="77777777" w:rsidR="004005AB" w:rsidRPr="004005AB" w:rsidRDefault="004005AB" w:rsidP="004005AB">
            <w:pPr>
              <w:jc w:val="center"/>
              <w:rPr>
                <w:sz w:val="20"/>
                <w:szCs w:val="20"/>
              </w:rPr>
            </w:pPr>
            <w:r w:rsidRPr="004005AB">
              <w:rPr>
                <w:sz w:val="20"/>
                <w:szCs w:val="20"/>
              </w:rPr>
              <w:t>1 355,36</w:t>
            </w:r>
          </w:p>
        </w:tc>
        <w:tc>
          <w:tcPr>
            <w:tcW w:w="1584" w:type="dxa"/>
            <w:shd w:val="clear" w:color="auto" w:fill="auto"/>
          </w:tcPr>
          <w:p w14:paraId="5BD1BCA9" w14:textId="77777777" w:rsidR="004005AB" w:rsidRPr="004005AB" w:rsidRDefault="004005AB" w:rsidP="004005AB">
            <w:pPr>
              <w:jc w:val="center"/>
              <w:rPr>
                <w:sz w:val="20"/>
                <w:szCs w:val="20"/>
              </w:rPr>
            </w:pPr>
            <w:r w:rsidRPr="004005AB">
              <w:rPr>
                <w:sz w:val="20"/>
                <w:szCs w:val="20"/>
              </w:rPr>
              <w:t>1 320,24</w:t>
            </w:r>
          </w:p>
        </w:tc>
        <w:tc>
          <w:tcPr>
            <w:tcW w:w="1721" w:type="dxa"/>
            <w:shd w:val="clear" w:color="auto" w:fill="auto"/>
          </w:tcPr>
          <w:p w14:paraId="183F7869" w14:textId="77777777" w:rsidR="004005AB" w:rsidRPr="004005AB" w:rsidRDefault="004005AB" w:rsidP="004005AB">
            <w:pPr>
              <w:jc w:val="center"/>
              <w:rPr>
                <w:sz w:val="20"/>
                <w:szCs w:val="20"/>
              </w:rPr>
            </w:pPr>
            <w:r w:rsidRPr="004005AB">
              <w:rPr>
                <w:sz w:val="20"/>
                <w:szCs w:val="20"/>
              </w:rPr>
              <w:t>-34,51</w:t>
            </w:r>
          </w:p>
        </w:tc>
      </w:tr>
      <w:tr w:rsidR="004005AB" w:rsidRPr="004005AB" w14:paraId="1A248320" w14:textId="77777777" w:rsidTr="00DD090C">
        <w:tc>
          <w:tcPr>
            <w:tcW w:w="639" w:type="dxa"/>
            <w:shd w:val="clear" w:color="auto" w:fill="auto"/>
          </w:tcPr>
          <w:p w14:paraId="1EE97C30" w14:textId="77777777" w:rsidR="004005AB" w:rsidRPr="004005AB" w:rsidRDefault="004005AB" w:rsidP="004005AB">
            <w:pPr>
              <w:jc w:val="both"/>
              <w:rPr>
                <w:sz w:val="20"/>
                <w:szCs w:val="20"/>
              </w:rPr>
            </w:pPr>
            <w:r w:rsidRPr="004005AB">
              <w:rPr>
                <w:sz w:val="20"/>
                <w:szCs w:val="20"/>
              </w:rPr>
              <w:t>2</w:t>
            </w:r>
          </w:p>
        </w:tc>
        <w:tc>
          <w:tcPr>
            <w:tcW w:w="3114" w:type="dxa"/>
            <w:shd w:val="clear" w:color="auto" w:fill="auto"/>
          </w:tcPr>
          <w:p w14:paraId="7E4E078A" w14:textId="77777777" w:rsidR="004005AB" w:rsidRPr="004005AB" w:rsidRDefault="004005AB" w:rsidP="004005AB">
            <w:pPr>
              <w:rPr>
                <w:sz w:val="20"/>
                <w:szCs w:val="20"/>
              </w:rPr>
            </w:pPr>
            <w:r w:rsidRPr="004005AB">
              <w:rPr>
                <w:sz w:val="20"/>
                <w:szCs w:val="20"/>
              </w:rPr>
              <w:t>Расходы на оплату труда</w:t>
            </w:r>
          </w:p>
        </w:tc>
        <w:tc>
          <w:tcPr>
            <w:tcW w:w="703" w:type="dxa"/>
            <w:shd w:val="clear" w:color="auto" w:fill="auto"/>
          </w:tcPr>
          <w:p w14:paraId="12842BA0" w14:textId="77777777" w:rsidR="004005AB" w:rsidRPr="004005AB" w:rsidRDefault="004005AB" w:rsidP="004005AB">
            <w:pPr>
              <w:jc w:val="center"/>
              <w:rPr>
                <w:sz w:val="20"/>
                <w:szCs w:val="20"/>
                <w:u w:val="single"/>
              </w:rPr>
            </w:pPr>
            <w:r w:rsidRPr="004005AB">
              <w:rPr>
                <w:sz w:val="20"/>
                <w:szCs w:val="20"/>
              </w:rPr>
              <w:t>тыс. руб.</w:t>
            </w:r>
          </w:p>
        </w:tc>
        <w:tc>
          <w:tcPr>
            <w:tcW w:w="1583" w:type="dxa"/>
            <w:shd w:val="clear" w:color="auto" w:fill="auto"/>
          </w:tcPr>
          <w:p w14:paraId="738A6194" w14:textId="77777777" w:rsidR="004005AB" w:rsidRPr="004005AB" w:rsidRDefault="004005AB" w:rsidP="004005AB">
            <w:pPr>
              <w:jc w:val="center"/>
              <w:rPr>
                <w:sz w:val="20"/>
                <w:szCs w:val="20"/>
              </w:rPr>
            </w:pPr>
            <w:r w:rsidRPr="004005AB">
              <w:rPr>
                <w:sz w:val="20"/>
                <w:szCs w:val="20"/>
              </w:rPr>
              <w:t>31 682,86</w:t>
            </w:r>
          </w:p>
        </w:tc>
        <w:tc>
          <w:tcPr>
            <w:tcW w:w="1584" w:type="dxa"/>
            <w:shd w:val="clear" w:color="auto" w:fill="auto"/>
          </w:tcPr>
          <w:p w14:paraId="1ECE5D69" w14:textId="77777777" w:rsidR="004005AB" w:rsidRPr="004005AB" w:rsidRDefault="004005AB" w:rsidP="004005AB">
            <w:pPr>
              <w:jc w:val="center"/>
              <w:rPr>
                <w:sz w:val="20"/>
                <w:szCs w:val="20"/>
              </w:rPr>
            </w:pPr>
            <w:r w:rsidRPr="004005AB">
              <w:rPr>
                <w:sz w:val="20"/>
                <w:szCs w:val="20"/>
              </w:rPr>
              <w:t>30 862,00</w:t>
            </w:r>
          </w:p>
        </w:tc>
        <w:tc>
          <w:tcPr>
            <w:tcW w:w="1721" w:type="dxa"/>
            <w:shd w:val="clear" w:color="auto" w:fill="auto"/>
          </w:tcPr>
          <w:p w14:paraId="6DE23552" w14:textId="77777777" w:rsidR="004005AB" w:rsidRPr="004005AB" w:rsidRDefault="004005AB" w:rsidP="004005AB">
            <w:pPr>
              <w:jc w:val="center"/>
              <w:rPr>
                <w:sz w:val="20"/>
                <w:szCs w:val="20"/>
              </w:rPr>
            </w:pPr>
            <w:r w:rsidRPr="004005AB">
              <w:rPr>
                <w:sz w:val="20"/>
                <w:szCs w:val="20"/>
              </w:rPr>
              <w:t>-806,57</w:t>
            </w:r>
          </w:p>
        </w:tc>
      </w:tr>
      <w:tr w:rsidR="004005AB" w:rsidRPr="004005AB" w14:paraId="1F8F89A1" w14:textId="77777777" w:rsidTr="00DD090C">
        <w:trPr>
          <w:trHeight w:val="481"/>
        </w:trPr>
        <w:tc>
          <w:tcPr>
            <w:tcW w:w="639" w:type="dxa"/>
            <w:shd w:val="clear" w:color="auto" w:fill="auto"/>
          </w:tcPr>
          <w:p w14:paraId="05C731AE" w14:textId="77777777" w:rsidR="004005AB" w:rsidRPr="004005AB" w:rsidRDefault="004005AB" w:rsidP="004005AB">
            <w:pPr>
              <w:jc w:val="both"/>
              <w:rPr>
                <w:sz w:val="20"/>
                <w:szCs w:val="20"/>
              </w:rPr>
            </w:pPr>
            <w:r w:rsidRPr="004005AB">
              <w:rPr>
                <w:sz w:val="20"/>
                <w:szCs w:val="20"/>
              </w:rPr>
              <w:t>3</w:t>
            </w:r>
          </w:p>
        </w:tc>
        <w:tc>
          <w:tcPr>
            <w:tcW w:w="3114" w:type="dxa"/>
            <w:shd w:val="clear" w:color="auto" w:fill="auto"/>
          </w:tcPr>
          <w:p w14:paraId="45C98586" w14:textId="77777777" w:rsidR="004005AB" w:rsidRPr="004005AB" w:rsidRDefault="004005AB" w:rsidP="004005AB">
            <w:pPr>
              <w:rPr>
                <w:sz w:val="20"/>
                <w:szCs w:val="20"/>
              </w:rPr>
            </w:pPr>
            <w:r w:rsidRPr="004005AB">
              <w:rPr>
                <w:sz w:val="20"/>
                <w:szCs w:val="20"/>
              </w:rPr>
              <w:t>Расходы на иные услуги</w:t>
            </w:r>
          </w:p>
        </w:tc>
        <w:tc>
          <w:tcPr>
            <w:tcW w:w="703" w:type="dxa"/>
            <w:shd w:val="clear" w:color="auto" w:fill="auto"/>
          </w:tcPr>
          <w:p w14:paraId="5F14510D" w14:textId="77777777" w:rsidR="004005AB" w:rsidRPr="004005AB" w:rsidRDefault="004005AB" w:rsidP="004005AB">
            <w:pPr>
              <w:jc w:val="center"/>
              <w:rPr>
                <w:sz w:val="20"/>
                <w:szCs w:val="20"/>
                <w:u w:val="single"/>
              </w:rPr>
            </w:pPr>
            <w:r w:rsidRPr="004005AB">
              <w:rPr>
                <w:sz w:val="20"/>
                <w:szCs w:val="20"/>
              </w:rPr>
              <w:t>тыс. руб.</w:t>
            </w:r>
          </w:p>
        </w:tc>
        <w:tc>
          <w:tcPr>
            <w:tcW w:w="1583" w:type="dxa"/>
            <w:shd w:val="clear" w:color="auto" w:fill="auto"/>
          </w:tcPr>
          <w:p w14:paraId="297644BA" w14:textId="77777777" w:rsidR="004005AB" w:rsidRPr="004005AB" w:rsidRDefault="004005AB" w:rsidP="004005AB">
            <w:pPr>
              <w:jc w:val="center"/>
              <w:rPr>
                <w:sz w:val="20"/>
                <w:szCs w:val="20"/>
              </w:rPr>
            </w:pPr>
            <w:r w:rsidRPr="004005AB">
              <w:rPr>
                <w:sz w:val="20"/>
                <w:szCs w:val="20"/>
              </w:rPr>
              <w:t>9 033,91</w:t>
            </w:r>
          </w:p>
        </w:tc>
        <w:tc>
          <w:tcPr>
            <w:tcW w:w="1584" w:type="dxa"/>
            <w:shd w:val="clear" w:color="auto" w:fill="auto"/>
          </w:tcPr>
          <w:p w14:paraId="393767B7" w14:textId="77777777" w:rsidR="004005AB" w:rsidRPr="004005AB" w:rsidRDefault="004005AB" w:rsidP="004005AB">
            <w:pPr>
              <w:jc w:val="center"/>
              <w:rPr>
                <w:sz w:val="20"/>
                <w:szCs w:val="20"/>
              </w:rPr>
            </w:pPr>
            <w:r w:rsidRPr="004005AB">
              <w:rPr>
                <w:sz w:val="20"/>
                <w:szCs w:val="20"/>
              </w:rPr>
              <w:t>8 799,85</w:t>
            </w:r>
          </w:p>
        </w:tc>
        <w:tc>
          <w:tcPr>
            <w:tcW w:w="1721" w:type="dxa"/>
            <w:shd w:val="clear" w:color="auto" w:fill="auto"/>
          </w:tcPr>
          <w:p w14:paraId="1D92B0A6" w14:textId="77777777" w:rsidR="004005AB" w:rsidRPr="004005AB" w:rsidRDefault="004005AB" w:rsidP="004005AB">
            <w:pPr>
              <w:jc w:val="center"/>
              <w:rPr>
                <w:sz w:val="20"/>
                <w:szCs w:val="20"/>
              </w:rPr>
            </w:pPr>
            <w:r w:rsidRPr="004005AB">
              <w:rPr>
                <w:sz w:val="20"/>
                <w:szCs w:val="20"/>
              </w:rPr>
              <w:t>-229,99</w:t>
            </w:r>
          </w:p>
        </w:tc>
      </w:tr>
      <w:tr w:rsidR="004005AB" w:rsidRPr="004005AB" w14:paraId="052764D1" w14:textId="77777777" w:rsidTr="00DD090C">
        <w:tc>
          <w:tcPr>
            <w:tcW w:w="639" w:type="dxa"/>
            <w:shd w:val="clear" w:color="auto" w:fill="auto"/>
          </w:tcPr>
          <w:p w14:paraId="609F973D" w14:textId="77777777" w:rsidR="004005AB" w:rsidRPr="004005AB" w:rsidRDefault="004005AB" w:rsidP="004005AB">
            <w:pPr>
              <w:jc w:val="both"/>
              <w:rPr>
                <w:sz w:val="20"/>
                <w:szCs w:val="20"/>
              </w:rPr>
            </w:pPr>
            <w:r w:rsidRPr="004005AB">
              <w:rPr>
                <w:sz w:val="20"/>
                <w:szCs w:val="20"/>
              </w:rPr>
              <w:t>4</w:t>
            </w:r>
          </w:p>
        </w:tc>
        <w:tc>
          <w:tcPr>
            <w:tcW w:w="3114" w:type="dxa"/>
            <w:shd w:val="clear" w:color="auto" w:fill="auto"/>
          </w:tcPr>
          <w:p w14:paraId="6579F060" w14:textId="77777777" w:rsidR="004005AB" w:rsidRPr="004005AB" w:rsidRDefault="004005AB" w:rsidP="004005AB">
            <w:pPr>
              <w:rPr>
                <w:sz w:val="20"/>
                <w:szCs w:val="20"/>
              </w:rPr>
            </w:pPr>
            <w:r w:rsidRPr="004005AB">
              <w:rPr>
                <w:sz w:val="20"/>
                <w:szCs w:val="20"/>
              </w:rPr>
              <w:t>Расходы на служебные командировки</w:t>
            </w:r>
          </w:p>
        </w:tc>
        <w:tc>
          <w:tcPr>
            <w:tcW w:w="703" w:type="dxa"/>
            <w:shd w:val="clear" w:color="auto" w:fill="auto"/>
          </w:tcPr>
          <w:p w14:paraId="12077E53" w14:textId="77777777" w:rsidR="004005AB" w:rsidRPr="004005AB" w:rsidRDefault="004005AB" w:rsidP="004005AB">
            <w:pPr>
              <w:jc w:val="center"/>
              <w:rPr>
                <w:sz w:val="20"/>
                <w:szCs w:val="20"/>
              </w:rPr>
            </w:pPr>
            <w:r w:rsidRPr="004005AB">
              <w:rPr>
                <w:sz w:val="20"/>
                <w:szCs w:val="20"/>
              </w:rPr>
              <w:t>тыс. руб.</w:t>
            </w:r>
          </w:p>
        </w:tc>
        <w:tc>
          <w:tcPr>
            <w:tcW w:w="1583" w:type="dxa"/>
            <w:shd w:val="clear" w:color="auto" w:fill="auto"/>
          </w:tcPr>
          <w:p w14:paraId="4485FBC3" w14:textId="77777777" w:rsidR="004005AB" w:rsidRPr="004005AB" w:rsidRDefault="004005AB" w:rsidP="004005AB">
            <w:pPr>
              <w:jc w:val="center"/>
              <w:rPr>
                <w:sz w:val="20"/>
                <w:szCs w:val="20"/>
              </w:rPr>
            </w:pPr>
            <w:r w:rsidRPr="004005AB">
              <w:rPr>
                <w:sz w:val="20"/>
                <w:szCs w:val="20"/>
              </w:rPr>
              <w:t>90,62</w:t>
            </w:r>
          </w:p>
        </w:tc>
        <w:tc>
          <w:tcPr>
            <w:tcW w:w="1584" w:type="dxa"/>
            <w:shd w:val="clear" w:color="auto" w:fill="auto"/>
          </w:tcPr>
          <w:p w14:paraId="631837DD" w14:textId="77777777" w:rsidR="004005AB" w:rsidRPr="004005AB" w:rsidRDefault="004005AB" w:rsidP="004005AB">
            <w:pPr>
              <w:jc w:val="center"/>
              <w:rPr>
                <w:sz w:val="20"/>
                <w:szCs w:val="20"/>
              </w:rPr>
            </w:pPr>
            <w:r w:rsidRPr="004005AB">
              <w:rPr>
                <w:sz w:val="20"/>
                <w:szCs w:val="20"/>
              </w:rPr>
              <w:t>88,27</w:t>
            </w:r>
          </w:p>
        </w:tc>
        <w:tc>
          <w:tcPr>
            <w:tcW w:w="1721" w:type="dxa"/>
            <w:shd w:val="clear" w:color="auto" w:fill="auto"/>
          </w:tcPr>
          <w:p w14:paraId="3323F2D3" w14:textId="77777777" w:rsidR="004005AB" w:rsidRPr="004005AB" w:rsidRDefault="004005AB" w:rsidP="004005AB">
            <w:pPr>
              <w:jc w:val="center"/>
              <w:rPr>
                <w:sz w:val="20"/>
                <w:szCs w:val="20"/>
              </w:rPr>
            </w:pPr>
            <w:r w:rsidRPr="004005AB">
              <w:rPr>
                <w:sz w:val="20"/>
                <w:szCs w:val="20"/>
              </w:rPr>
              <w:t>-2,31</w:t>
            </w:r>
          </w:p>
        </w:tc>
      </w:tr>
      <w:tr w:rsidR="004005AB" w:rsidRPr="004005AB" w14:paraId="7176145B" w14:textId="77777777" w:rsidTr="00DD090C">
        <w:tc>
          <w:tcPr>
            <w:tcW w:w="639" w:type="dxa"/>
            <w:shd w:val="clear" w:color="auto" w:fill="auto"/>
          </w:tcPr>
          <w:p w14:paraId="5353696F" w14:textId="77777777" w:rsidR="004005AB" w:rsidRPr="004005AB" w:rsidRDefault="004005AB" w:rsidP="004005AB">
            <w:pPr>
              <w:jc w:val="both"/>
              <w:rPr>
                <w:sz w:val="20"/>
                <w:szCs w:val="20"/>
              </w:rPr>
            </w:pPr>
            <w:r w:rsidRPr="004005AB">
              <w:rPr>
                <w:sz w:val="20"/>
                <w:szCs w:val="20"/>
              </w:rPr>
              <w:t>5</w:t>
            </w:r>
          </w:p>
        </w:tc>
        <w:tc>
          <w:tcPr>
            <w:tcW w:w="3114" w:type="dxa"/>
            <w:shd w:val="clear" w:color="auto" w:fill="auto"/>
          </w:tcPr>
          <w:p w14:paraId="4200BA6A" w14:textId="77777777" w:rsidR="004005AB" w:rsidRPr="004005AB" w:rsidRDefault="004005AB" w:rsidP="004005AB">
            <w:pPr>
              <w:rPr>
                <w:sz w:val="20"/>
                <w:szCs w:val="20"/>
              </w:rPr>
            </w:pPr>
            <w:r w:rsidRPr="004005AB">
              <w:rPr>
                <w:sz w:val="20"/>
                <w:szCs w:val="20"/>
              </w:rPr>
              <w:t>Расходы на обучение персонала</w:t>
            </w:r>
          </w:p>
        </w:tc>
        <w:tc>
          <w:tcPr>
            <w:tcW w:w="703" w:type="dxa"/>
            <w:shd w:val="clear" w:color="auto" w:fill="auto"/>
          </w:tcPr>
          <w:p w14:paraId="30FC4E59" w14:textId="77777777" w:rsidR="004005AB" w:rsidRPr="004005AB" w:rsidRDefault="004005AB" w:rsidP="004005AB">
            <w:pPr>
              <w:jc w:val="center"/>
              <w:rPr>
                <w:sz w:val="20"/>
                <w:szCs w:val="20"/>
              </w:rPr>
            </w:pPr>
            <w:r w:rsidRPr="004005AB">
              <w:rPr>
                <w:sz w:val="20"/>
                <w:szCs w:val="20"/>
              </w:rPr>
              <w:t>тыс. руб.</w:t>
            </w:r>
          </w:p>
        </w:tc>
        <w:tc>
          <w:tcPr>
            <w:tcW w:w="1583" w:type="dxa"/>
            <w:shd w:val="clear" w:color="auto" w:fill="auto"/>
          </w:tcPr>
          <w:p w14:paraId="5A567E01" w14:textId="77777777" w:rsidR="004005AB" w:rsidRPr="004005AB" w:rsidRDefault="004005AB" w:rsidP="004005AB">
            <w:pPr>
              <w:jc w:val="center"/>
              <w:rPr>
                <w:sz w:val="20"/>
                <w:szCs w:val="20"/>
              </w:rPr>
            </w:pPr>
            <w:r w:rsidRPr="004005AB">
              <w:rPr>
                <w:sz w:val="20"/>
                <w:szCs w:val="20"/>
              </w:rPr>
              <w:t>288,23</w:t>
            </w:r>
          </w:p>
        </w:tc>
        <w:tc>
          <w:tcPr>
            <w:tcW w:w="1584" w:type="dxa"/>
            <w:shd w:val="clear" w:color="auto" w:fill="auto"/>
          </w:tcPr>
          <w:p w14:paraId="432CC5C1" w14:textId="77777777" w:rsidR="004005AB" w:rsidRPr="004005AB" w:rsidRDefault="004005AB" w:rsidP="004005AB">
            <w:pPr>
              <w:jc w:val="center"/>
              <w:rPr>
                <w:sz w:val="20"/>
                <w:szCs w:val="20"/>
              </w:rPr>
            </w:pPr>
            <w:r w:rsidRPr="004005AB">
              <w:rPr>
                <w:sz w:val="20"/>
                <w:szCs w:val="20"/>
              </w:rPr>
              <w:t>280,76</w:t>
            </w:r>
          </w:p>
        </w:tc>
        <w:tc>
          <w:tcPr>
            <w:tcW w:w="1721" w:type="dxa"/>
            <w:shd w:val="clear" w:color="auto" w:fill="auto"/>
          </w:tcPr>
          <w:p w14:paraId="27AB4B57" w14:textId="77777777" w:rsidR="004005AB" w:rsidRPr="004005AB" w:rsidRDefault="004005AB" w:rsidP="004005AB">
            <w:pPr>
              <w:jc w:val="center"/>
              <w:rPr>
                <w:sz w:val="20"/>
                <w:szCs w:val="20"/>
              </w:rPr>
            </w:pPr>
            <w:r w:rsidRPr="004005AB">
              <w:rPr>
                <w:sz w:val="20"/>
                <w:szCs w:val="20"/>
              </w:rPr>
              <w:t>-7,34</w:t>
            </w:r>
          </w:p>
        </w:tc>
      </w:tr>
      <w:tr w:rsidR="004005AB" w:rsidRPr="004005AB" w14:paraId="098BB708" w14:textId="77777777" w:rsidTr="00DD090C">
        <w:tc>
          <w:tcPr>
            <w:tcW w:w="639" w:type="dxa"/>
            <w:shd w:val="clear" w:color="auto" w:fill="auto"/>
          </w:tcPr>
          <w:p w14:paraId="59F7D966" w14:textId="77777777" w:rsidR="004005AB" w:rsidRPr="004005AB" w:rsidRDefault="004005AB" w:rsidP="004005AB">
            <w:pPr>
              <w:jc w:val="both"/>
              <w:rPr>
                <w:sz w:val="20"/>
                <w:szCs w:val="20"/>
              </w:rPr>
            </w:pPr>
            <w:r w:rsidRPr="004005AB">
              <w:rPr>
                <w:sz w:val="20"/>
                <w:szCs w:val="20"/>
              </w:rPr>
              <w:t>6</w:t>
            </w:r>
          </w:p>
        </w:tc>
        <w:tc>
          <w:tcPr>
            <w:tcW w:w="3114" w:type="dxa"/>
            <w:shd w:val="clear" w:color="auto" w:fill="auto"/>
          </w:tcPr>
          <w:p w14:paraId="145BFF17" w14:textId="77777777" w:rsidR="004005AB" w:rsidRPr="004005AB" w:rsidRDefault="004005AB" w:rsidP="004005AB">
            <w:pPr>
              <w:rPr>
                <w:sz w:val="20"/>
                <w:szCs w:val="20"/>
              </w:rPr>
            </w:pPr>
            <w:r w:rsidRPr="004005AB">
              <w:rPr>
                <w:sz w:val="20"/>
                <w:szCs w:val="20"/>
              </w:rPr>
              <w:t>Арендная плата</w:t>
            </w:r>
          </w:p>
        </w:tc>
        <w:tc>
          <w:tcPr>
            <w:tcW w:w="703" w:type="dxa"/>
            <w:shd w:val="clear" w:color="auto" w:fill="auto"/>
          </w:tcPr>
          <w:p w14:paraId="2855D173" w14:textId="77777777" w:rsidR="004005AB" w:rsidRPr="004005AB" w:rsidRDefault="004005AB" w:rsidP="004005AB">
            <w:pPr>
              <w:jc w:val="center"/>
              <w:rPr>
                <w:sz w:val="20"/>
                <w:szCs w:val="20"/>
              </w:rPr>
            </w:pPr>
            <w:r w:rsidRPr="004005AB">
              <w:rPr>
                <w:sz w:val="20"/>
                <w:szCs w:val="20"/>
              </w:rPr>
              <w:t>тыс. руб.</w:t>
            </w:r>
          </w:p>
        </w:tc>
        <w:tc>
          <w:tcPr>
            <w:tcW w:w="1583" w:type="dxa"/>
            <w:shd w:val="clear" w:color="auto" w:fill="auto"/>
          </w:tcPr>
          <w:p w14:paraId="7F50F62D" w14:textId="77777777" w:rsidR="004005AB" w:rsidRPr="004005AB" w:rsidRDefault="004005AB" w:rsidP="004005AB">
            <w:pPr>
              <w:jc w:val="center"/>
              <w:rPr>
                <w:sz w:val="20"/>
                <w:szCs w:val="20"/>
              </w:rPr>
            </w:pPr>
            <w:r w:rsidRPr="004005AB">
              <w:rPr>
                <w:sz w:val="20"/>
                <w:szCs w:val="20"/>
              </w:rPr>
              <w:t>453,08</w:t>
            </w:r>
          </w:p>
        </w:tc>
        <w:tc>
          <w:tcPr>
            <w:tcW w:w="1584" w:type="dxa"/>
            <w:shd w:val="clear" w:color="auto" w:fill="auto"/>
          </w:tcPr>
          <w:p w14:paraId="60010E89" w14:textId="77777777" w:rsidR="004005AB" w:rsidRPr="004005AB" w:rsidRDefault="004005AB" w:rsidP="004005AB">
            <w:pPr>
              <w:jc w:val="center"/>
              <w:rPr>
                <w:sz w:val="20"/>
                <w:szCs w:val="20"/>
              </w:rPr>
            </w:pPr>
            <w:r w:rsidRPr="004005AB">
              <w:rPr>
                <w:sz w:val="20"/>
                <w:szCs w:val="20"/>
              </w:rPr>
              <w:t>441,34</w:t>
            </w:r>
          </w:p>
        </w:tc>
        <w:tc>
          <w:tcPr>
            <w:tcW w:w="1721" w:type="dxa"/>
            <w:shd w:val="clear" w:color="auto" w:fill="auto"/>
          </w:tcPr>
          <w:p w14:paraId="23979715" w14:textId="77777777" w:rsidR="004005AB" w:rsidRPr="004005AB" w:rsidRDefault="004005AB" w:rsidP="004005AB">
            <w:pPr>
              <w:jc w:val="center"/>
              <w:rPr>
                <w:sz w:val="20"/>
                <w:szCs w:val="20"/>
              </w:rPr>
            </w:pPr>
            <w:r w:rsidRPr="004005AB">
              <w:rPr>
                <w:sz w:val="20"/>
                <w:szCs w:val="20"/>
              </w:rPr>
              <w:t>-11,54</w:t>
            </w:r>
          </w:p>
        </w:tc>
      </w:tr>
      <w:tr w:rsidR="004005AB" w:rsidRPr="004005AB" w14:paraId="0EDDA0A0" w14:textId="77777777" w:rsidTr="00DD090C">
        <w:tc>
          <w:tcPr>
            <w:tcW w:w="639" w:type="dxa"/>
            <w:shd w:val="clear" w:color="auto" w:fill="auto"/>
          </w:tcPr>
          <w:p w14:paraId="4FF95C70" w14:textId="77777777" w:rsidR="004005AB" w:rsidRPr="004005AB" w:rsidRDefault="004005AB" w:rsidP="004005AB">
            <w:pPr>
              <w:jc w:val="both"/>
              <w:rPr>
                <w:sz w:val="20"/>
                <w:szCs w:val="20"/>
              </w:rPr>
            </w:pPr>
            <w:r w:rsidRPr="004005AB">
              <w:rPr>
                <w:sz w:val="20"/>
                <w:szCs w:val="20"/>
              </w:rPr>
              <w:t>7</w:t>
            </w:r>
          </w:p>
        </w:tc>
        <w:tc>
          <w:tcPr>
            <w:tcW w:w="3114" w:type="dxa"/>
            <w:shd w:val="clear" w:color="auto" w:fill="auto"/>
          </w:tcPr>
          <w:p w14:paraId="2C5C06CF" w14:textId="77777777" w:rsidR="004005AB" w:rsidRPr="004005AB" w:rsidRDefault="004005AB" w:rsidP="004005AB">
            <w:pPr>
              <w:rPr>
                <w:sz w:val="20"/>
                <w:szCs w:val="20"/>
              </w:rPr>
            </w:pPr>
            <w:r w:rsidRPr="004005AB">
              <w:rPr>
                <w:sz w:val="20"/>
                <w:szCs w:val="20"/>
              </w:rPr>
              <w:t>Расходы на услуги производственного характера</w:t>
            </w:r>
          </w:p>
        </w:tc>
        <w:tc>
          <w:tcPr>
            <w:tcW w:w="703" w:type="dxa"/>
            <w:shd w:val="clear" w:color="auto" w:fill="auto"/>
          </w:tcPr>
          <w:p w14:paraId="617E1009" w14:textId="77777777" w:rsidR="004005AB" w:rsidRPr="004005AB" w:rsidRDefault="004005AB" w:rsidP="004005AB">
            <w:pPr>
              <w:jc w:val="center"/>
              <w:rPr>
                <w:sz w:val="20"/>
                <w:szCs w:val="20"/>
              </w:rPr>
            </w:pPr>
            <w:r w:rsidRPr="004005AB">
              <w:rPr>
                <w:sz w:val="20"/>
                <w:szCs w:val="20"/>
              </w:rPr>
              <w:t>тыс. руб.</w:t>
            </w:r>
          </w:p>
        </w:tc>
        <w:tc>
          <w:tcPr>
            <w:tcW w:w="1583" w:type="dxa"/>
            <w:shd w:val="clear" w:color="auto" w:fill="auto"/>
          </w:tcPr>
          <w:p w14:paraId="3C3A0522" w14:textId="77777777" w:rsidR="004005AB" w:rsidRPr="004005AB" w:rsidRDefault="004005AB" w:rsidP="004005AB">
            <w:pPr>
              <w:jc w:val="center"/>
              <w:rPr>
                <w:sz w:val="20"/>
                <w:szCs w:val="20"/>
              </w:rPr>
            </w:pPr>
            <w:r w:rsidRPr="004005AB">
              <w:rPr>
                <w:sz w:val="20"/>
                <w:szCs w:val="20"/>
              </w:rPr>
              <w:t>335 324,42</w:t>
            </w:r>
          </w:p>
        </w:tc>
        <w:tc>
          <w:tcPr>
            <w:tcW w:w="1584" w:type="dxa"/>
            <w:shd w:val="clear" w:color="auto" w:fill="auto"/>
          </w:tcPr>
          <w:p w14:paraId="18E3B75B" w14:textId="77777777" w:rsidR="004005AB" w:rsidRPr="004005AB" w:rsidRDefault="004005AB" w:rsidP="004005AB">
            <w:pPr>
              <w:jc w:val="center"/>
              <w:rPr>
                <w:sz w:val="20"/>
                <w:szCs w:val="20"/>
              </w:rPr>
            </w:pPr>
            <w:r w:rsidRPr="004005AB">
              <w:rPr>
                <w:sz w:val="20"/>
                <w:szCs w:val="20"/>
              </w:rPr>
              <w:t>327 282,59</w:t>
            </w:r>
          </w:p>
        </w:tc>
        <w:tc>
          <w:tcPr>
            <w:tcW w:w="1721" w:type="dxa"/>
            <w:shd w:val="clear" w:color="auto" w:fill="auto"/>
          </w:tcPr>
          <w:p w14:paraId="72FDD4E7" w14:textId="77777777" w:rsidR="004005AB" w:rsidRPr="004005AB" w:rsidRDefault="004005AB" w:rsidP="004005AB">
            <w:pPr>
              <w:jc w:val="center"/>
              <w:rPr>
                <w:sz w:val="20"/>
                <w:szCs w:val="20"/>
              </w:rPr>
            </w:pPr>
            <w:r w:rsidRPr="004005AB">
              <w:rPr>
                <w:sz w:val="20"/>
                <w:szCs w:val="20"/>
              </w:rPr>
              <w:t>-8 041,83</w:t>
            </w:r>
          </w:p>
        </w:tc>
      </w:tr>
      <w:tr w:rsidR="004005AB" w:rsidRPr="004005AB" w14:paraId="1B8148A5" w14:textId="77777777" w:rsidTr="00DD090C">
        <w:tc>
          <w:tcPr>
            <w:tcW w:w="639" w:type="dxa"/>
            <w:shd w:val="clear" w:color="auto" w:fill="auto"/>
          </w:tcPr>
          <w:p w14:paraId="6767D398" w14:textId="77777777" w:rsidR="004005AB" w:rsidRPr="004005AB" w:rsidRDefault="004005AB" w:rsidP="004005AB">
            <w:pPr>
              <w:jc w:val="both"/>
              <w:rPr>
                <w:sz w:val="20"/>
                <w:szCs w:val="20"/>
              </w:rPr>
            </w:pPr>
            <w:r w:rsidRPr="004005AB">
              <w:rPr>
                <w:sz w:val="20"/>
                <w:szCs w:val="20"/>
              </w:rPr>
              <w:t>8</w:t>
            </w:r>
          </w:p>
        </w:tc>
        <w:tc>
          <w:tcPr>
            <w:tcW w:w="3114" w:type="dxa"/>
            <w:shd w:val="clear" w:color="auto" w:fill="auto"/>
          </w:tcPr>
          <w:p w14:paraId="152D5446" w14:textId="77777777" w:rsidR="004005AB" w:rsidRPr="004005AB" w:rsidRDefault="004005AB" w:rsidP="004005AB">
            <w:pPr>
              <w:rPr>
                <w:sz w:val="20"/>
                <w:szCs w:val="20"/>
              </w:rPr>
            </w:pPr>
            <w:r w:rsidRPr="004005AB">
              <w:rPr>
                <w:sz w:val="20"/>
                <w:szCs w:val="20"/>
              </w:rPr>
              <w:t>Расходы на капитальный ремонт</w:t>
            </w:r>
          </w:p>
        </w:tc>
        <w:tc>
          <w:tcPr>
            <w:tcW w:w="703" w:type="dxa"/>
            <w:shd w:val="clear" w:color="auto" w:fill="auto"/>
          </w:tcPr>
          <w:p w14:paraId="0706C40B" w14:textId="77777777" w:rsidR="004005AB" w:rsidRPr="004005AB" w:rsidRDefault="004005AB" w:rsidP="004005AB">
            <w:pPr>
              <w:jc w:val="center"/>
              <w:rPr>
                <w:sz w:val="20"/>
                <w:szCs w:val="20"/>
              </w:rPr>
            </w:pPr>
            <w:r w:rsidRPr="004005AB">
              <w:rPr>
                <w:sz w:val="20"/>
                <w:szCs w:val="20"/>
              </w:rPr>
              <w:t>тыс. руб.</w:t>
            </w:r>
          </w:p>
        </w:tc>
        <w:tc>
          <w:tcPr>
            <w:tcW w:w="1583" w:type="dxa"/>
            <w:shd w:val="clear" w:color="auto" w:fill="auto"/>
          </w:tcPr>
          <w:p w14:paraId="299B9FD5" w14:textId="77777777" w:rsidR="004005AB" w:rsidRPr="004005AB" w:rsidRDefault="004005AB" w:rsidP="004005AB">
            <w:pPr>
              <w:jc w:val="center"/>
              <w:rPr>
                <w:sz w:val="20"/>
                <w:szCs w:val="20"/>
              </w:rPr>
            </w:pPr>
            <w:r w:rsidRPr="004005AB">
              <w:rPr>
                <w:sz w:val="20"/>
                <w:szCs w:val="20"/>
              </w:rPr>
              <w:t>39 241 ,34</w:t>
            </w:r>
          </w:p>
        </w:tc>
        <w:tc>
          <w:tcPr>
            <w:tcW w:w="1584" w:type="dxa"/>
            <w:shd w:val="clear" w:color="auto" w:fill="auto"/>
          </w:tcPr>
          <w:p w14:paraId="524F6CF1" w14:textId="77777777" w:rsidR="004005AB" w:rsidRPr="004005AB" w:rsidRDefault="004005AB" w:rsidP="004005AB">
            <w:pPr>
              <w:jc w:val="center"/>
              <w:rPr>
                <w:sz w:val="20"/>
                <w:szCs w:val="20"/>
              </w:rPr>
            </w:pPr>
            <w:r w:rsidRPr="004005AB">
              <w:rPr>
                <w:sz w:val="20"/>
                <w:szCs w:val="20"/>
              </w:rPr>
              <w:t>38 224,66</w:t>
            </w:r>
          </w:p>
        </w:tc>
        <w:tc>
          <w:tcPr>
            <w:tcW w:w="1721" w:type="dxa"/>
            <w:shd w:val="clear" w:color="auto" w:fill="auto"/>
          </w:tcPr>
          <w:p w14:paraId="4C134D17" w14:textId="77777777" w:rsidR="004005AB" w:rsidRPr="004005AB" w:rsidRDefault="004005AB" w:rsidP="004005AB">
            <w:pPr>
              <w:jc w:val="center"/>
              <w:rPr>
                <w:sz w:val="20"/>
                <w:szCs w:val="20"/>
              </w:rPr>
            </w:pPr>
            <w:r w:rsidRPr="004005AB">
              <w:rPr>
                <w:sz w:val="20"/>
                <w:szCs w:val="20"/>
              </w:rPr>
              <w:t>-1 016,68</w:t>
            </w:r>
          </w:p>
        </w:tc>
      </w:tr>
      <w:tr w:rsidR="004005AB" w:rsidRPr="004005AB" w14:paraId="17B65B0C" w14:textId="77777777" w:rsidTr="00DD090C">
        <w:tc>
          <w:tcPr>
            <w:tcW w:w="639" w:type="dxa"/>
            <w:shd w:val="clear" w:color="auto" w:fill="auto"/>
          </w:tcPr>
          <w:p w14:paraId="49CC9AE3" w14:textId="77777777" w:rsidR="004005AB" w:rsidRPr="004005AB" w:rsidRDefault="004005AB" w:rsidP="004005AB">
            <w:pPr>
              <w:jc w:val="both"/>
              <w:rPr>
                <w:sz w:val="20"/>
                <w:szCs w:val="20"/>
              </w:rPr>
            </w:pPr>
          </w:p>
        </w:tc>
        <w:tc>
          <w:tcPr>
            <w:tcW w:w="3114" w:type="dxa"/>
            <w:shd w:val="clear" w:color="auto" w:fill="auto"/>
          </w:tcPr>
          <w:p w14:paraId="495ED21A" w14:textId="77777777" w:rsidR="004005AB" w:rsidRPr="004005AB" w:rsidRDefault="004005AB" w:rsidP="004005AB">
            <w:pPr>
              <w:rPr>
                <w:sz w:val="20"/>
                <w:szCs w:val="20"/>
                <w:u w:val="single"/>
              </w:rPr>
            </w:pPr>
            <w:r w:rsidRPr="004005AB">
              <w:rPr>
                <w:snapToGrid w:val="0"/>
                <w:sz w:val="20"/>
                <w:szCs w:val="20"/>
              </w:rPr>
              <w:t>Итого операционных (подконтрольных) расходов</w:t>
            </w:r>
          </w:p>
        </w:tc>
        <w:tc>
          <w:tcPr>
            <w:tcW w:w="703" w:type="dxa"/>
            <w:shd w:val="clear" w:color="auto" w:fill="auto"/>
          </w:tcPr>
          <w:p w14:paraId="55AF0EE7" w14:textId="77777777" w:rsidR="004005AB" w:rsidRPr="004005AB" w:rsidRDefault="004005AB" w:rsidP="004005AB">
            <w:pPr>
              <w:jc w:val="center"/>
              <w:rPr>
                <w:sz w:val="20"/>
                <w:szCs w:val="20"/>
                <w:u w:val="single"/>
              </w:rPr>
            </w:pPr>
            <w:r w:rsidRPr="004005AB">
              <w:rPr>
                <w:sz w:val="20"/>
                <w:szCs w:val="20"/>
              </w:rPr>
              <w:t>тыс. руб.</w:t>
            </w:r>
          </w:p>
        </w:tc>
        <w:tc>
          <w:tcPr>
            <w:tcW w:w="1583" w:type="dxa"/>
            <w:shd w:val="clear" w:color="auto" w:fill="auto"/>
          </w:tcPr>
          <w:p w14:paraId="37DB9D7E" w14:textId="77777777" w:rsidR="004005AB" w:rsidRPr="004005AB" w:rsidRDefault="004005AB" w:rsidP="004005AB">
            <w:pPr>
              <w:jc w:val="center"/>
              <w:rPr>
                <w:sz w:val="20"/>
                <w:szCs w:val="20"/>
              </w:rPr>
            </w:pPr>
            <w:r w:rsidRPr="004005AB">
              <w:rPr>
                <w:sz w:val="20"/>
                <w:szCs w:val="20"/>
              </w:rPr>
              <w:t>417 469,82</w:t>
            </w:r>
          </w:p>
        </w:tc>
        <w:tc>
          <w:tcPr>
            <w:tcW w:w="1584" w:type="dxa"/>
            <w:shd w:val="clear" w:color="auto" w:fill="auto"/>
          </w:tcPr>
          <w:p w14:paraId="7F35C1FD" w14:textId="77777777" w:rsidR="004005AB" w:rsidRPr="004005AB" w:rsidRDefault="004005AB" w:rsidP="004005AB">
            <w:pPr>
              <w:jc w:val="center"/>
              <w:rPr>
                <w:sz w:val="20"/>
                <w:szCs w:val="20"/>
              </w:rPr>
            </w:pPr>
            <w:r w:rsidRPr="004005AB">
              <w:rPr>
                <w:sz w:val="20"/>
                <w:szCs w:val="20"/>
              </w:rPr>
              <w:t>406 653,80</w:t>
            </w:r>
          </w:p>
        </w:tc>
        <w:tc>
          <w:tcPr>
            <w:tcW w:w="1721" w:type="dxa"/>
            <w:shd w:val="clear" w:color="auto" w:fill="auto"/>
          </w:tcPr>
          <w:p w14:paraId="4C5FF13C" w14:textId="77777777" w:rsidR="004005AB" w:rsidRPr="004005AB" w:rsidRDefault="004005AB" w:rsidP="004005AB">
            <w:pPr>
              <w:jc w:val="center"/>
              <w:rPr>
                <w:sz w:val="20"/>
                <w:szCs w:val="20"/>
              </w:rPr>
            </w:pPr>
            <w:r w:rsidRPr="004005AB">
              <w:rPr>
                <w:sz w:val="20"/>
                <w:szCs w:val="20"/>
              </w:rPr>
              <w:t>- 10 816,02</w:t>
            </w:r>
          </w:p>
        </w:tc>
      </w:tr>
    </w:tbl>
    <w:p w14:paraId="49CFA371" w14:textId="77777777" w:rsidR="004005AB" w:rsidRPr="004005AB" w:rsidRDefault="004005AB" w:rsidP="004005AB">
      <w:pPr>
        <w:widowControl w:val="0"/>
        <w:autoSpaceDE w:val="0"/>
        <w:autoSpaceDN w:val="0"/>
        <w:jc w:val="both"/>
        <w:rPr>
          <w:b/>
          <w:bCs/>
          <w:snapToGrid w:val="0"/>
          <w:sz w:val="28"/>
          <w:szCs w:val="28"/>
        </w:rPr>
      </w:pPr>
      <w:bookmarkStart w:id="27" w:name="_Toc52528737"/>
      <w:bookmarkStart w:id="28" w:name="_Toc88061844"/>
      <w:bookmarkStart w:id="29" w:name="_Toc118726061"/>
    </w:p>
    <w:p w14:paraId="3DBDF5DA" w14:textId="77777777" w:rsidR="004005AB" w:rsidRPr="004005AB" w:rsidRDefault="004005AB" w:rsidP="004005AB">
      <w:pPr>
        <w:widowControl w:val="0"/>
        <w:autoSpaceDE w:val="0"/>
        <w:autoSpaceDN w:val="0"/>
        <w:ind w:firstLine="709"/>
        <w:jc w:val="both"/>
        <w:rPr>
          <w:sz w:val="28"/>
          <w:szCs w:val="28"/>
        </w:rPr>
      </w:pPr>
      <w:r w:rsidRPr="004005AB">
        <w:rPr>
          <w:sz w:val="28"/>
          <w:szCs w:val="28"/>
        </w:rPr>
        <w:t>Предприятием заявлены операционные расходы (по договору аренды от 07.09.2023 б/н) на 2024 год в сумме 672,71 тыс. руб.</w:t>
      </w:r>
    </w:p>
    <w:p w14:paraId="3B8D70D5" w14:textId="77777777" w:rsidR="004005AB" w:rsidRPr="004005AB" w:rsidRDefault="004005AB" w:rsidP="004005AB">
      <w:pPr>
        <w:ind w:firstLine="709"/>
        <w:jc w:val="both"/>
        <w:rPr>
          <w:snapToGrid w:val="0"/>
          <w:sz w:val="28"/>
          <w:szCs w:val="28"/>
        </w:rPr>
      </w:pPr>
      <w:r w:rsidRPr="004005AB">
        <w:rPr>
          <w:snapToGrid w:val="0"/>
          <w:sz w:val="28"/>
          <w:szCs w:val="28"/>
        </w:rPr>
        <w:t>Для составления данного расчета, эксперты руководствовались Прогнозом Минэкономразвития России, опубликованным на сайте 22.09.2023, в соответствии с которым ИПЦ на 2024 год составит 107,2.</w:t>
      </w:r>
    </w:p>
    <w:p w14:paraId="3C2E5D8B" w14:textId="77777777" w:rsidR="004005AB" w:rsidRPr="004005AB" w:rsidRDefault="004005AB" w:rsidP="004005AB">
      <w:pPr>
        <w:ind w:firstLine="709"/>
        <w:jc w:val="both"/>
        <w:rPr>
          <w:sz w:val="28"/>
          <w:szCs w:val="28"/>
        </w:rPr>
      </w:pPr>
      <w:r w:rsidRPr="004005AB">
        <w:rPr>
          <w:noProof/>
          <w:position w:val="-12"/>
          <w:sz w:val="26"/>
          <w:szCs w:val="26"/>
        </w:rPr>
        <w:drawing>
          <wp:inline distT="0" distB="0" distL="0" distR="0" wp14:anchorId="5426EE0F" wp14:editId="74878864">
            <wp:extent cx="485775" cy="361950"/>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4005AB">
        <w:t xml:space="preserve">= </w:t>
      </w:r>
      <w:r w:rsidRPr="004005AB">
        <w:rPr>
          <w:sz w:val="28"/>
          <w:szCs w:val="28"/>
        </w:rPr>
        <w:t>608,61 тыс. руб. × (1-1/100) × (1+0,072) × (1+0,75×0,00) = 645,91 тыс. руб.</w:t>
      </w:r>
    </w:p>
    <w:p w14:paraId="59C75FE2" w14:textId="77777777" w:rsidR="004005AB" w:rsidRPr="004005AB" w:rsidRDefault="004005AB" w:rsidP="004005AB">
      <w:pPr>
        <w:ind w:firstLine="709"/>
        <w:jc w:val="both"/>
        <w:rPr>
          <w:sz w:val="28"/>
          <w:szCs w:val="28"/>
        </w:rPr>
      </w:pPr>
      <w:r w:rsidRPr="004005AB">
        <w:rPr>
          <w:sz w:val="28"/>
          <w:szCs w:val="28"/>
        </w:rPr>
        <w:t xml:space="preserve">Где 608,61 тыс. руб. базовый уровень операционных расходов на 2023 год. </w:t>
      </w:r>
    </w:p>
    <w:p w14:paraId="50B63864" w14:textId="77777777" w:rsidR="004005AB" w:rsidRPr="004005AB" w:rsidRDefault="004005AB" w:rsidP="004005AB">
      <w:pPr>
        <w:ind w:firstLine="709"/>
        <w:jc w:val="both"/>
        <w:rPr>
          <w:sz w:val="28"/>
          <w:szCs w:val="28"/>
        </w:rPr>
      </w:pPr>
      <w:r w:rsidRPr="004005AB">
        <w:rPr>
          <w:sz w:val="28"/>
          <w:szCs w:val="28"/>
        </w:rPr>
        <w:t xml:space="preserve"> Рост уровня операционных расходов (по договору аренды) на 2024 год составил 6,13 %. Данный индекс операционных расходов применим ко всем статьям раздела операционные (подконтрольные) расходы.</w:t>
      </w:r>
    </w:p>
    <w:p w14:paraId="799E459E" w14:textId="77777777" w:rsidR="004005AB" w:rsidRPr="004005AB" w:rsidRDefault="004005AB" w:rsidP="004005AB">
      <w:pPr>
        <w:ind w:firstLine="709"/>
        <w:jc w:val="both"/>
        <w:rPr>
          <w:sz w:val="28"/>
          <w:szCs w:val="28"/>
        </w:rPr>
      </w:pPr>
      <w:r w:rsidRPr="004005AB">
        <w:rPr>
          <w:sz w:val="28"/>
          <w:szCs w:val="28"/>
        </w:rPr>
        <w:t xml:space="preserve">Котельная по адресу г. Березовский, ул. Подстанционная 20, передана в аренду в 2023 году (договор аренды б/н от 07.09.2023 между КУМИ Березовского ГО и ОАО СКЭК). Имущество предназначено для бесперебойного функционирования подключенных объектов теплоснабжения, </w:t>
      </w:r>
      <w:r w:rsidRPr="004005AB">
        <w:rPr>
          <w:sz w:val="28"/>
          <w:szCs w:val="28"/>
        </w:rPr>
        <w:lastRenderedPageBreak/>
        <w:t>в целях предоставления качественных услуг по теплоснабжению потребителя, сроком на 4 года с момента подписания договора. Базовый уровень операционных расходов был установлен на 2023 год, в качестве долгосрочного параметра государственного регулирования цен в сфере теплоснабжения в размере 608,61 тыс. руб.</w:t>
      </w:r>
    </w:p>
    <w:p w14:paraId="47E1B0D0" w14:textId="77777777" w:rsidR="004005AB" w:rsidRPr="004005AB" w:rsidRDefault="004005AB" w:rsidP="004005AB">
      <w:pPr>
        <w:ind w:firstLine="709"/>
        <w:jc w:val="both"/>
        <w:rPr>
          <w:sz w:val="28"/>
          <w:szCs w:val="28"/>
        </w:rPr>
      </w:pPr>
      <w:r w:rsidRPr="004005AB">
        <w:rPr>
          <w:sz w:val="28"/>
          <w:szCs w:val="28"/>
        </w:rPr>
        <w:t>Расчёт операционных расходов блочно-модульной котельной мощностью 100 кВт представлен в таблице 7.</w:t>
      </w:r>
    </w:p>
    <w:p w14:paraId="3849037D" w14:textId="77777777" w:rsidR="004005AB" w:rsidRPr="004005AB" w:rsidRDefault="004005AB" w:rsidP="004005AB">
      <w:pPr>
        <w:keepNext/>
        <w:tabs>
          <w:tab w:val="left" w:pos="567"/>
        </w:tabs>
        <w:ind w:left="360"/>
        <w:jc w:val="center"/>
        <w:outlineLvl w:val="0"/>
        <w:rPr>
          <w:b/>
          <w:bCs/>
          <w:snapToGrid w:val="0"/>
          <w:sz w:val="28"/>
          <w:szCs w:val="28"/>
        </w:rPr>
      </w:pPr>
    </w:p>
    <w:p w14:paraId="6417A9C6" w14:textId="77777777" w:rsidR="004005AB" w:rsidRPr="004005AB" w:rsidRDefault="004005AB" w:rsidP="004005AB">
      <w:pPr>
        <w:jc w:val="right"/>
        <w:rPr>
          <w:snapToGrid w:val="0"/>
          <w:sz w:val="28"/>
          <w:szCs w:val="28"/>
        </w:rPr>
      </w:pPr>
      <w:r w:rsidRPr="004005AB">
        <w:rPr>
          <w:snapToGrid w:val="0"/>
          <w:sz w:val="28"/>
          <w:szCs w:val="28"/>
        </w:rPr>
        <w:t>Таблица 7</w:t>
      </w:r>
    </w:p>
    <w:p w14:paraId="7AD90930" w14:textId="77777777" w:rsidR="004005AB" w:rsidRPr="004005AB" w:rsidRDefault="004005AB" w:rsidP="004005AB">
      <w:pPr>
        <w:jc w:val="center"/>
        <w:rPr>
          <w:bCs/>
          <w:snapToGrid w:val="0"/>
          <w:sz w:val="28"/>
          <w:szCs w:val="28"/>
        </w:rPr>
      </w:pPr>
      <w:r w:rsidRPr="004005AB">
        <w:rPr>
          <w:snapToGrid w:val="0"/>
          <w:sz w:val="28"/>
          <w:szCs w:val="28"/>
        </w:rPr>
        <w:t xml:space="preserve">Расчёт операционных (подконтрольных) расходов на 2024 год </w:t>
      </w:r>
      <w:r w:rsidRPr="004005AB">
        <w:rPr>
          <w:bCs/>
          <w:snapToGrid w:val="0"/>
          <w:sz w:val="28"/>
          <w:szCs w:val="28"/>
        </w:rPr>
        <w:t xml:space="preserve">блочно-модульной котельной мощностью 100кВт г. Березовский, </w:t>
      </w:r>
    </w:p>
    <w:p w14:paraId="734264BB" w14:textId="77777777" w:rsidR="004005AB" w:rsidRPr="004005AB" w:rsidRDefault="004005AB" w:rsidP="004005AB">
      <w:pPr>
        <w:jc w:val="center"/>
        <w:rPr>
          <w:bCs/>
          <w:snapToGrid w:val="0"/>
          <w:sz w:val="28"/>
          <w:szCs w:val="28"/>
        </w:rPr>
      </w:pPr>
      <w:r w:rsidRPr="004005AB">
        <w:rPr>
          <w:bCs/>
          <w:snapToGrid w:val="0"/>
          <w:sz w:val="28"/>
          <w:szCs w:val="28"/>
        </w:rPr>
        <w:t>ул. Подстанционная 20 (по договору аренды)</w:t>
      </w:r>
    </w:p>
    <w:p w14:paraId="551F4228" w14:textId="77777777" w:rsidR="004005AB" w:rsidRPr="004005AB" w:rsidRDefault="004005AB" w:rsidP="004005AB">
      <w:pPr>
        <w:jc w:val="center"/>
        <w:rPr>
          <w:bCs/>
          <w:snapToGrid w:val="0"/>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601"/>
        <w:gridCol w:w="1134"/>
        <w:gridCol w:w="1418"/>
        <w:gridCol w:w="1417"/>
      </w:tblGrid>
      <w:tr w:rsidR="004005AB" w:rsidRPr="004005AB" w14:paraId="1BC45725" w14:textId="77777777" w:rsidTr="00DD090C">
        <w:trPr>
          <w:trHeight w:val="559"/>
          <w:tblHeader/>
        </w:trPr>
        <w:tc>
          <w:tcPr>
            <w:tcW w:w="644" w:type="dxa"/>
            <w:shd w:val="clear" w:color="auto" w:fill="auto"/>
            <w:vAlign w:val="center"/>
            <w:hideMark/>
          </w:tcPr>
          <w:p w14:paraId="2B39EBD9" w14:textId="77777777" w:rsidR="004005AB" w:rsidRPr="004005AB" w:rsidRDefault="004005AB" w:rsidP="004005AB">
            <w:pPr>
              <w:jc w:val="center"/>
              <w:rPr>
                <w:snapToGrid w:val="0"/>
                <w:sz w:val="20"/>
                <w:szCs w:val="20"/>
              </w:rPr>
            </w:pPr>
            <w:r w:rsidRPr="004005AB">
              <w:rPr>
                <w:snapToGrid w:val="0"/>
                <w:sz w:val="20"/>
                <w:szCs w:val="20"/>
              </w:rPr>
              <w:t>п/п</w:t>
            </w:r>
          </w:p>
        </w:tc>
        <w:tc>
          <w:tcPr>
            <w:tcW w:w="4601" w:type="dxa"/>
            <w:vMerge w:val="restart"/>
            <w:shd w:val="clear" w:color="auto" w:fill="auto"/>
            <w:vAlign w:val="center"/>
            <w:hideMark/>
          </w:tcPr>
          <w:p w14:paraId="6819AC36" w14:textId="77777777" w:rsidR="004005AB" w:rsidRPr="004005AB" w:rsidRDefault="004005AB" w:rsidP="004005AB">
            <w:pPr>
              <w:jc w:val="center"/>
              <w:rPr>
                <w:snapToGrid w:val="0"/>
                <w:sz w:val="20"/>
                <w:szCs w:val="20"/>
              </w:rPr>
            </w:pPr>
            <w:r w:rsidRPr="004005AB">
              <w:rPr>
                <w:snapToGrid w:val="0"/>
                <w:sz w:val="20"/>
                <w:szCs w:val="20"/>
              </w:rPr>
              <w:t>Параметры расчета расходов</w:t>
            </w:r>
          </w:p>
        </w:tc>
        <w:tc>
          <w:tcPr>
            <w:tcW w:w="1134" w:type="dxa"/>
            <w:shd w:val="clear" w:color="auto" w:fill="auto"/>
            <w:vAlign w:val="center"/>
            <w:hideMark/>
          </w:tcPr>
          <w:p w14:paraId="3BF07F4A" w14:textId="77777777" w:rsidR="004005AB" w:rsidRPr="004005AB" w:rsidRDefault="004005AB" w:rsidP="004005AB">
            <w:pPr>
              <w:ind w:left="-113" w:right="-113"/>
              <w:jc w:val="center"/>
              <w:rPr>
                <w:snapToGrid w:val="0"/>
                <w:sz w:val="20"/>
                <w:szCs w:val="20"/>
              </w:rPr>
            </w:pPr>
            <w:r w:rsidRPr="004005AB">
              <w:rPr>
                <w:snapToGrid w:val="0"/>
                <w:sz w:val="20"/>
                <w:szCs w:val="20"/>
              </w:rPr>
              <w:t>Ед. изм.</w:t>
            </w:r>
          </w:p>
        </w:tc>
        <w:tc>
          <w:tcPr>
            <w:tcW w:w="2835" w:type="dxa"/>
            <w:gridSpan w:val="2"/>
          </w:tcPr>
          <w:p w14:paraId="14501466" w14:textId="77777777" w:rsidR="004005AB" w:rsidRPr="004005AB" w:rsidRDefault="004005AB" w:rsidP="004005AB">
            <w:pPr>
              <w:ind w:left="-57" w:right="-57"/>
              <w:jc w:val="center"/>
              <w:rPr>
                <w:snapToGrid w:val="0"/>
                <w:sz w:val="20"/>
                <w:szCs w:val="20"/>
              </w:rPr>
            </w:pPr>
            <w:r w:rsidRPr="004005AB">
              <w:rPr>
                <w:snapToGrid w:val="0"/>
                <w:sz w:val="20"/>
                <w:szCs w:val="20"/>
              </w:rPr>
              <w:t xml:space="preserve">Долгосрочный период </w:t>
            </w:r>
          </w:p>
          <w:p w14:paraId="5F2B50B7" w14:textId="77777777" w:rsidR="004005AB" w:rsidRPr="004005AB" w:rsidRDefault="004005AB" w:rsidP="004005AB">
            <w:pPr>
              <w:ind w:left="-57" w:right="-57"/>
              <w:jc w:val="center"/>
              <w:rPr>
                <w:snapToGrid w:val="0"/>
                <w:sz w:val="20"/>
                <w:szCs w:val="20"/>
              </w:rPr>
            </w:pPr>
            <w:r w:rsidRPr="004005AB">
              <w:rPr>
                <w:snapToGrid w:val="0"/>
                <w:sz w:val="20"/>
                <w:szCs w:val="20"/>
              </w:rPr>
              <w:t>регулирования</w:t>
            </w:r>
          </w:p>
        </w:tc>
      </w:tr>
      <w:tr w:rsidR="004005AB" w:rsidRPr="004005AB" w14:paraId="62A057F3" w14:textId="77777777" w:rsidTr="00DD090C">
        <w:trPr>
          <w:trHeight w:val="327"/>
          <w:tblHeader/>
        </w:trPr>
        <w:tc>
          <w:tcPr>
            <w:tcW w:w="644" w:type="dxa"/>
            <w:shd w:val="clear" w:color="auto" w:fill="auto"/>
            <w:vAlign w:val="center"/>
          </w:tcPr>
          <w:p w14:paraId="564FF80A" w14:textId="77777777" w:rsidR="004005AB" w:rsidRPr="004005AB" w:rsidRDefault="004005AB" w:rsidP="004005AB">
            <w:pPr>
              <w:jc w:val="center"/>
              <w:rPr>
                <w:snapToGrid w:val="0"/>
                <w:sz w:val="20"/>
                <w:szCs w:val="20"/>
              </w:rPr>
            </w:pPr>
          </w:p>
        </w:tc>
        <w:tc>
          <w:tcPr>
            <w:tcW w:w="4601" w:type="dxa"/>
            <w:vMerge/>
            <w:shd w:val="clear" w:color="auto" w:fill="auto"/>
            <w:vAlign w:val="center"/>
          </w:tcPr>
          <w:p w14:paraId="54EB6A0E" w14:textId="77777777" w:rsidR="004005AB" w:rsidRPr="004005AB" w:rsidRDefault="004005AB" w:rsidP="004005AB">
            <w:pPr>
              <w:jc w:val="center"/>
              <w:rPr>
                <w:snapToGrid w:val="0"/>
                <w:sz w:val="20"/>
                <w:szCs w:val="20"/>
              </w:rPr>
            </w:pPr>
          </w:p>
        </w:tc>
        <w:tc>
          <w:tcPr>
            <w:tcW w:w="1134" w:type="dxa"/>
            <w:shd w:val="clear" w:color="auto" w:fill="auto"/>
            <w:vAlign w:val="center"/>
          </w:tcPr>
          <w:p w14:paraId="66506D6E" w14:textId="77777777" w:rsidR="004005AB" w:rsidRPr="004005AB" w:rsidRDefault="004005AB" w:rsidP="004005AB">
            <w:pPr>
              <w:ind w:left="-113" w:right="-113"/>
              <w:jc w:val="center"/>
              <w:rPr>
                <w:snapToGrid w:val="0"/>
                <w:sz w:val="20"/>
                <w:szCs w:val="20"/>
              </w:rPr>
            </w:pPr>
            <w:r w:rsidRPr="004005AB">
              <w:rPr>
                <w:snapToGrid w:val="0"/>
                <w:sz w:val="20"/>
                <w:szCs w:val="20"/>
              </w:rPr>
              <w:t>год</w:t>
            </w:r>
          </w:p>
        </w:tc>
        <w:tc>
          <w:tcPr>
            <w:tcW w:w="1418" w:type="dxa"/>
          </w:tcPr>
          <w:p w14:paraId="368306B4" w14:textId="77777777" w:rsidR="004005AB" w:rsidRPr="004005AB" w:rsidRDefault="004005AB" w:rsidP="004005AB">
            <w:pPr>
              <w:ind w:left="-57" w:right="-57"/>
              <w:jc w:val="center"/>
              <w:rPr>
                <w:snapToGrid w:val="0"/>
                <w:sz w:val="20"/>
                <w:szCs w:val="20"/>
              </w:rPr>
            </w:pPr>
            <w:r w:rsidRPr="004005AB">
              <w:rPr>
                <w:snapToGrid w:val="0"/>
                <w:sz w:val="20"/>
                <w:szCs w:val="20"/>
              </w:rPr>
              <w:t>2023</w:t>
            </w:r>
          </w:p>
        </w:tc>
        <w:tc>
          <w:tcPr>
            <w:tcW w:w="1417" w:type="dxa"/>
          </w:tcPr>
          <w:p w14:paraId="5BA4F6E3" w14:textId="77777777" w:rsidR="004005AB" w:rsidRPr="004005AB" w:rsidRDefault="004005AB" w:rsidP="004005AB">
            <w:pPr>
              <w:ind w:left="-57" w:right="-57"/>
              <w:jc w:val="center"/>
              <w:rPr>
                <w:snapToGrid w:val="0"/>
                <w:sz w:val="20"/>
                <w:szCs w:val="20"/>
              </w:rPr>
            </w:pPr>
            <w:r w:rsidRPr="004005AB">
              <w:rPr>
                <w:snapToGrid w:val="0"/>
                <w:sz w:val="20"/>
                <w:szCs w:val="20"/>
              </w:rPr>
              <w:t>2024</w:t>
            </w:r>
          </w:p>
        </w:tc>
      </w:tr>
      <w:tr w:rsidR="004005AB" w:rsidRPr="004005AB" w14:paraId="63E744DB" w14:textId="77777777" w:rsidTr="00DD090C">
        <w:trPr>
          <w:trHeight w:val="334"/>
          <w:tblHeader/>
        </w:trPr>
        <w:tc>
          <w:tcPr>
            <w:tcW w:w="644" w:type="dxa"/>
            <w:shd w:val="clear" w:color="auto" w:fill="auto"/>
            <w:vAlign w:val="center"/>
          </w:tcPr>
          <w:p w14:paraId="3C5AFE49" w14:textId="77777777" w:rsidR="004005AB" w:rsidRPr="004005AB" w:rsidRDefault="004005AB" w:rsidP="004005AB">
            <w:pPr>
              <w:jc w:val="center"/>
              <w:rPr>
                <w:snapToGrid w:val="0"/>
                <w:sz w:val="20"/>
                <w:szCs w:val="20"/>
              </w:rPr>
            </w:pPr>
            <w:r w:rsidRPr="004005AB">
              <w:rPr>
                <w:snapToGrid w:val="0"/>
                <w:sz w:val="20"/>
                <w:szCs w:val="20"/>
              </w:rPr>
              <w:t>1</w:t>
            </w:r>
          </w:p>
        </w:tc>
        <w:tc>
          <w:tcPr>
            <w:tcW w:w="4601" w:type="dxa"/>
            <w:shd w:val="clear" w:color="auto" w:fill="auto"/>
            <w:vAlign w:val="center"/>
          </w:tcPr>
          <w:p w14:paraId="09DA1DC6" w14:textId="77777777" w:rsidR="004005AB" w:rsidRPr="004005AB" w:rsidRDefault="004005AB" w:rsidP="004005AB">
            <w:pPr>
              <w:jc w:val="center"/>
              <w:rPr>
                <w:snapToGrid w:val="0"/>
                <w:sz w:val="20"/>
                <w:szCs w:val="20"/>
              </w:rPr>
            </w:pPr>
            <w:r w:rsidRPr="004005AB">
              <w:rPr>
                <w:snapToGrid w:val="0"/>
                <w:sz w:val="20"/>
                <w:szCs w:val="20"/>
              </w:rPr>
              <w:t>2</w:t>
            </w:r>
          </w:p>
        </w:tc>
        <w:tc>
          <w:tcPr>
            <w:tcW w:w="1134" w:type="dxa"/>
            <w:shd w:val="clear" w:color="auto" w:fill="auto"/>
            <w:vAlign w:val="center"/>
          </w:tcPr>
          <w:p w14:paraId="0FB4F3F3" w14:textId="77777777" w:rsidR="004005AB" w:rsidRPr="004005AB" w:rsidRDefault="004005AB" w:rsidP="004005AB">
            <w:pPr>
              <w:ind w:left="-113" w:right="-113"/>
              <w:jc w:val="center"/>
              <w:rPr>
                <w:snapToGrid w:val="0"/>
                <w:sz w:val="20"/>
                <w:szCs w:val="20"/>
              </w:rPr>
            </w:pPr>
            <w:r w:rsidRPr="004005AB">
              <w:rPr>
                <w:snapToGrid w:val="0"/>
                <w:sz w:val="20"/>
                <w:szCs w:val="20"/>
              </w:rPr>
              <w:t>3</w:t>
            </w:r>
          </w:p>
        </w:tc>
        <w:tc>
          <w:tcPr>
            <w:tcW w:w="1418" w:type="dxa"/>
          </w:tcPr>
          <w:p w14:paraId="2BFF5B8A" w14:textId="77777777" w:rsidR="004005AB" w:rsidRPr="004005AB" w:rsidRDefault="004005AB" w:rsidP="004005AB">
            <w:pPr>
              <w:ind w:left="-57" w:right="-57"/>
              <w:jc w:val="center"/>
              <w:rPr>
                <w:snapToGrid w:val="0"/>
                <w:sz w:val="20"/>
                <w:szCs w:val="20"/>
              </w:rPr>
            </w:pPr>
            <w:r w:rsidRPr="004005AB">
              <w:rPr>
                <w:snapToGrid w:val="0"/>
                <w:sz w:val="20"/>
                <w:szCs w:val="20"/>
              </w:rPr>
              <w:t>4</w:t>
            </w:r>
          </w:p>
        </w:tc>
        <w:tc>
          <w:tcPr>
            <w:tcW w:w="1417" w:type="dxa"/>
          </w:tcPr>
          <w:p w14:paraId="7E6781B0" w14:textId="77777777" w:rsidR="004005AB" w:rsidRPr="004005AB" w:rsidRDefault="004005AB" w:rsidP="004005AB">
            <w:pPr>
              <w:ind w:left="-57" w:right="-57"/>
              <w:jc w:val="center"/>
              <w:rPr>
                <w:snapToGrid w:val="0"/>
                <w:sz w:val="20"/>
                <w:szCs w:val="20"/>
              </w:rPr>
            </w:pPr>
            <w:r w:rsidRPr="004005AB">
              <w:rPr>
                <w:snapToGrid w:val="0"/>
                <w:sz w:val="20"/>
                <w:szCs w:val="20"/>
              </w:rPr>
              <w:t>5</w:t>
            </w:r>
          </w:p>
        </w:tc>
      </w:tr>
      <w:tr w:rsidR="004005AB" w:rsidRPr="004005AB" w14:paraId="58EF167C" w14:textId="77777777" w:rsidTr="00DD090C">
        <w:trPr>
          <w:trHeight w:val="559"/>
          <w:tblHeader/>
        </w:trPr>
        <w:tc>
          <w:tcPr>
            <w:tcW w:w="644" w:type="dxa"/>
            <w:shd w:val="clear" w:color="auto" w:fill="auto"/>
            <w:vAlign w:val="center"/>
            <w:hideMark/>
          </w:tcPr>
          <w:p w14:paraId="3A497294" w14:textId="77777777" w:rsidR="004005AB" w:rsidRPr="004005AB" w:rsidRDefault="004005AB" w:rsidP="004005AB">
            <w:pPr>
              <w:jc w:val="center"/>
              <w:rPr>
                <w:snapToGrid w:val="0"/>
                <w:sz w:val="20"/>
                <w:szCs w:val="20"/>
              </w:rPr>
            </w:pPr>
            <w:r w:rsidRPr="004005AB">
              <w:rPr>
                <w:snapToGrid w:val="0"/>
                <w:sz w:val="20"/>
                <w:szCs w:val="20"/>
              </w:rPr>
              <w:t>1</w:t>
            </w:r>
          </w:p>
        </w:tc>
        <w:tc>
          <w:tcPr>
            <w:tcW w:w="4601" w:type="dxa"/>
            <w:shd w:val="clear" w:color="auto" w:fill="auto"/>
            <w:vAlign w:val="center"/>
            <w:hideMark/>
          </w:tcPr>
          <w:p w14:paraId="2EBD7C9F" w14:textId="77777777" w:rsidR="004005AB" w:rsidRPr="004005AB" w:rsidRDefault="004005AB" w:rsidP="004005AB">
            <w:pPr>
              <w:rPr>
                <w:snapToGrid w:val="0"/>
                <w:sz w:val="20"/>
                <w:szCs w:val="20"/>
              </w:rPr>
            </w:pPr>
            <w:r w:rsidRPr="004005AB">
              <w:rPr>
                <w:snapToGrid w:val="0"/>
                <w:sz w:val="20"/>
                <w:szCs w:val="20"/>
              </w:rPr>
              <w:t>Индекс потребительских цен на расчетный период регулирования (ИПЦ)</w:t>
            </w:r>
          </w:p>
        </w:tc>
        <w:tc>
          <w:tcPr>
            <w:tcW w:w="1134" w:type="dxa"/>
            <w:shd w:val="clear" w:color="auto" w:fill="auto"/>
            <w:vAlign w:val="center"/>
            <w:hideMark/>
          </w:tcPr>
          <w:p w14:paraId="3662A5F8" w14:textId="77777777" w:rsidR="004005AB" w:rsidRPr="004005AB" w:rsidRDefault="004005AB" w:rsidP="004005AB">
            <w:pPr>
              <w:ind w:left="-113" w:right="-113"/>
              <w:jc w:val="center"/>
              <w:rPr>
                <w:snapToGrid w:val="0"/>
                <w:sz w:val="20"/>
                <w:szCs w:val="20"/>
              </w:rPr>
            </w:pPr>
          </w:p>
        </w:tc>
        <w:tc>
          <w:tcPr>
            <w:tcW w:w="1418" w:type="dxa"/>
            <w:shd w:val="clear" w:color="auto" w:fill="auto"/>
            <w:vAlign w:val="center"/>
          </w:tcPr>
          <w:p w14:paraId="0185FC81" w14:textId="77777777" w:rsidR="004005AB" w:rsidRPr="004005AB" w:rsidRDefault="004005AB" w:rsidP="004005AB">
            <w:pPr>
              <w:jc w:val="center"/>
              <w:rPr>
                <w:snapToGrid w:val="0"/>
                <w:sz w:val="20"/>
                <w:szCs w:val="20"/>
              </w:rPr>
            </w:pPr>
          </w:p>
        </w:tc>
        <w:tc>
          <w:tcPr>
            <w:tcW w:w="1417" w:type="dxa"/>
            <w:shd w:val="clear" w:color="auto" w:fill="auto"/>
            <w:vAlign w:val="center"/>
          </w:tcPr>
          <w:p w14:paraId="0C349970" w14:textId="77777777" w:rsidR="004005AB" w:rsidRPr="004005AB" w:rsidRDefault="004005AB" w:rsidP="004005AB">
            <w:pPr>
              <w:jc w:val="center"/>
              <w:rPr>
                <w:snapToGrid w:val="0"/>
                <w:sz w:val="20"/>
                <w:szCs w:val="20"/>
              </w:rPr>
            </w:pPr>
            <w:r w:rsidRPr="004005AB">
              <w:rPr>
                <w:snapToGrid w:val="0"/>
                <w:sz w:val="20"/>
                <w:szCs w:val="20"/>
              </w:rPr>
              <w:t>0,072</w:t>
            </w:r>
          </w:p>
        </w:tc>
      </w:tr>
      <w:tr w:rsidR="004005AB" w:rsidRPr="004005AB" w14:paraId="0B5869E2" w14:textId="77777777" w:rsidTr="00DD090C">
        <w:trPr>
          <w:trHeight w:val="575"/>
          <w:tblHeader/>
        </w:trPr>
        <w:tc>
          <w:tcPr>
            <w:tcW w:w="644" w:type="dxa"/>
            <w:shd w:val="clear" w:color="auto" w:fill="auto"/>
            <w:vAlign w:val="center"/>
            <w:hideMark/>
          </w:tcPr>
          <w:p w14:paraId="673E6C3F" w14:textId="77777777" w:rsidR="004005AB" w:rsidRPr="004005AB" w:rsidRDefault="004005AB" w:rsidP="004005AB">
            <w:pPr>
              <w:jc w:val="center"/>
              <w:rPr>
                <w:snapToGrid w:val="0"/>
                <w:sz w:val="20"/>
                <w:szCs w:val="20"/>
              </w:rPr>
            </w:pPr>
            <w:r w:rsidRPr="004005AB">
              <w:rPr>
                <w:snapToGrid w:val="0"/>
                <w:sz w:val="20"/>
                <w:szCs w:val="20"/>
              </w:rPr>
              <w:t>2</w:t>
            </w:r>
          </w:p>
        </w:tc>
        <w:tc>
          <w:tcPr>
            <w:tcW w:w="4601" w:type="dxa"/>
            <w:shd w:val="clear" w:color="auto" w:fill="auto"/>
            <w:vAlign w:val="center"/>
            <w:hideMark/>
          </w:tcPr>
          <w:p w14:paraId="60CBA346" w14:textId="77777777" w:rsidR="004005AB" w:rsidRPr="004005AB" w:rsidRDefault="004005AB" w:rsidP="004005AB">
            <w:pPr>
              <w:rPr>
                <w:snapToGrid w:val="0"/>
                <w:sz w:val="20"/>
                <w:szCs w:val="20"/>
              </w:rPr>
            </w:pPr>
            <w:r w:rsidRPr="004005AB">
              <w:rPr>
                <w:snapToGrid w:val="0"/>
                <w:sz w:val="20"/>
                <w:szCs w:val="20"/>
              </w:rPr>
              <w:t>Индекс эффективности операционных расходов (ИОР)</w:t>
            </w:r>
          </w:p>
        </w:tc>
        <w:tc>
          <w:tcPr>
            <w:tcW w:w="1134" w:type="dxa"/>
            <w:shd w:val="clear" w:color="auto" w:fill="auto"/>
            <w:vAlign w:val="center"/>
            <w:hideMark/>
          </w:tcPr>
          <w:p w14:paraId="7F438DF7" w14:textId="77777777" w:rsidR="004005AB" w:rsidRPr="004005AB" w:rsidRDefault="004005AB" w:rsidP="004005AB">
            <w:pPr>
              <w:ind w:left="-113" w:right="-113"/>
              <w:jc w:val="center"/>
              <w:rPr>
                <w:snapToGrid w:val="0"/>
                <w:sz w:val="20"/>
                <w:szCs w:val="20"/>
              </w:rPr>
            </w:pPr>
            <w:r w:rsidRPr="004005AB">
              <w:rPr>
                <w:snapToGrid w:val="0"/>
                <w:sz w:val="20"/>
                <w:szCs w:val="20"/>
              </w:rPr>
              <w:t>%</w:t>
            </w:r>
          </w:p>
        </w:tc>
        <w:tc>
          <w:tcPr>
            <w:tcW w:w="1418" w:type="dxa"/>
            <w:shd w:val="clear" w:color="auto" w:fill="auto"/>
            <w:vAlign w:val="center"/>
          </w:tcPr>
          <w:p w14:paraId="5DAA3F41" w14:textId="77777777" w:rsidR="004005AB" w:rsidRPr="004005AB" w:rsidRDefault="004005AB" w:rsidP="004005AB">
            <w:pPr>
              <w:jc w:val="center"/>
              <w:rPr>
                <w:snapToGrid w:val="0"/>
                <w:sz w:val="20"/>
                <w:szCs w:val="20"/>
              </w:rPr>
            </w:pPr>
            <w:r w:rsidRPr="004005AB">
              <w:rPr>
                <w:snapToGrid w:val="0"/>
                <w:sz w:val="20"/>
                <w:szCs w:val="20"/>
              </w:rPr>
              <w:t>1%</w:t>
            </w:r>
          </w:p>
        </w:tc>
        <w:tc>
          <w:tcPr>
            <w:tcW w:w="1417" w:type="dxa"/>
            <w:shd w:val="clear" w:color="auto" w:fill="auto"/>
            <w:vAlign w:val="center"/>
          </w:tcPr>
          <w:p w14:paraId="67498AA2" w14:textId="77777777" w:rsidR="004005AB" w:rsidRPr="004005AB" w:rsidRDefault="004005AB" w:rsidP="004005AB">
            <w:pPr>
              <w:jc w:val="center"/>
              <w:rPr>
                <w:snapToGrid w:val="0"/>
                <w:sz w:val="20"/>
                <w:szCs w:val="20"/>
              </w:rPr>
            </w:pPr>
            <w:r w:rsidRPr="004005AB">
              <w:rPr>
                <w:snapToGrid w:val="0"/>
                <w:sz w:val="20"/>
                <w:szCs w:val="20"/>
              </w:rPr>
              <w:t>1%</w:t>
            </w:r>
          </w:p>
        </w:tc>
      </w:tr>
      <w:tr w:rsidR="004005AB" w:rsidRPr="004005AB" w14:paraId="22FAEC50" w14:textId="77777777" w:rsidTr="00DD090C">
        <w:trPr>
          <w:trHeight w:val="461"/>
          <w:tblHeader/>
        </w:trPr>
        <w:tc>
          <w:tcPr>
            <w:tcW w:w="644" w:type="dxa"/>
            <w:shd w:val="clear" w:color="auto" w:fill="auto"/>
            <w:vAlign w:val="center"/>
            <w:hideMark/>
          </w:tcPr>
          <w:p w14:paraId="59E2AE55" w14:textId="77777777" w:rsidR="004005AB" w:rsidRPr="004005AB" w:rsidRDefault="004005AB" w:rsidP="004005AB">
            <w:pPr>
              <w:jc w:val="center"/>
              <w:rPr>
                <w:snapToGrid w:val="0"/>
                <w:sz w:val="20"/>
                <w:szCs w:val="20"/>
              </w:rPr>
            </w:pPr>
            <w:r w:rsidRPr="004005AB">
              <w:rPr>
                <w:snapToGrid w:val="0"/>
                <w:sz w:val="20"/>
                <w:szCs w:val="20"/>
              </w:rPr>
              <w:t>3</w:t>
            </w:r>
          </w:p>
        </w:tc>
        <w:tc>
          <w:tcPr>
            <w:tcW w:w="4601" w:type="dxa"/>
            <w:shd w:val="clear" w:color="auto" w:fill="auto"/>
            <w:vAlign w:val="center"/>
            <w:hideMark/>
          </w:tcPr>
          <w:p w14:paraId="6846EBA9" w14:textId="77777777" w:rsidR="004005AB" w:rsidRPr="004005AB" w:rsidRDefault="004005AB" w:rsidP="004005AB">
            <w:pPr>
              <w:rPr>
                <w:snapToGrid w:val="0"/>
                <w:sz w:val="20"/>
                <w:szCs w:val="20"/>
              </w:rPr>
            </w:pPr>
            <w:r w:rsidRPr="004005AB">
              <w:rPr>
                <w:snapToGrid w:val="0"/>
                <w:sz w:val="20"/>
                <w:szCs w:val="20"/>
              </w:rPr>
              <w:t>Индекс изменения количества активов (ИКА)</w:t>
            </w:r>
          </w:p>
        </w:tc>
        <w:tc>
          <w:tcPr>
            <w:tcW w:w="1134" w:type="dxa"/>
            <w:shd w:val="clear" w:color="auto" w:fill="auto"/>
            <w:vAlign w:val="center"/>
            <w:hideMark/>
          </w:tcPr>
          <w:p w14:paraId="03CBAB1C" w14:textId="77777777" w:rsidR="004005AB" w:rsidRPr="004005AB" w:rsidRDefault="004005AB" w:rsidP="004005AB">
            <w:pPr>
              <w:ind w:left="-113" w:right="-113"/>
              <w:jc w:val="center"/>
              <w:rPr>
                <w:snapToGrid w:val="0"/>
                <w:sz w:val="20"/>
                <w:szCs w:val="20"/>
              </w:rPr>
            </w:pPr>
            <w:r w:rsidRPr="004005AB">
              <w:rPr>
                <w:snapToGrid w:val="0"/>
                <w:sz w:val="20"/>
                <w:szCs w:val="20"/>
              </w:rPr>
              <w:t>%</w:t>
            </w:r>
          </w:p>
        </w:tc>
        <w:tc>
          <w:tcPr>
            <w:tcW w:w="1418" w:type="dxa"/>
            <w:shd w:val="clear" w:color="auto" w:fill="auto"/>
            <w:vAlign w:val="center"/>
          </w:tcPr>
          <w:p w14:paraId="376FF630" w14:textId="77777777" w:rsidR="004005AB" w:rsidRPr="004005AB" w:rsidRDefault="004005AB" w:rsidP="004005AB">
            <w:pPr>
              <w:jc w:val="center"/>
              <w:rPr>
                <w:snapToGrid w:val="0"/>
                <w:sz w:val="20"/>
                <w:szCs w:val="20"/>
              </w:rPr>
            </w:pPr>
            <w:r w:rsidRPr="004005AB">
              <w:rPr>
                <w:snapToGrid w:val="0"/>
                <w:sz w:val="20"/>
                <w:szCs w:val="20"/>
              </w:rPr>
              <w:t>0,00</w:t>
            </w:r>
          </w:p>
        </w:tc>
        <w:tc>
          <w:tcPr>
            <w:tcW w:w="1417" w:type="dxa"/>
            <w:shd w:val="clear" w:color="auto" w:fill="auto"/>
            <w:vAlign w:val="center"/>
          </w:tcPr>
          <w:p w14:paraId="5D445EEF" w14:textId="77777777" w:rsidR="004005AB" w:rsidRPr="004005AB" w:rsidRDefault="004005AB" w:rsidP="004005AB">
            <w:pPr>
              <w:jc w:val="center"/>
              <w:rPr>
                <w:snapToGrid w:val="0"/>
                <w:sz w:val="20"/>
                <w:szCs w:val="20"/>
              </w:rPr>
            </w:pPr>
            <w:r w:rsidRPr="004005AB">
              <w:rPr>
                <w:snapToGrid w:val="0"/>
                <w:sz w:val="20"/>
                <w:szCs w:val="20"/>
              </w:rPr>
              <w:t>0,00</w:t>
            </w:r>
          </w:p>
        </w:tc>
      </w:tr>
      <w:tr w:rsidR="004005AB" w:rsidRPr="004005AB" w14:paraId="175CEBBD" w14:textId="77777777" w:rsidTr="00DD090C">
        <w:trPr>
          <w:trHeight w:val="1108"/>
          <w:tblHeader/>
        </w:trPr>
        <w:tc>
          <w:tcPr>
            <w:tcW w:w="644" w:type="dxa"/>
            <w:shd w:val="clear" w:color="auto" w:fill="auto"/>
            <w:vAlign w:val="center"/>
            <w:hideMark/>
          </w:tcPr>
          <w:p w14:paraId="0F488BB6" w14:textId="77777777" w:rsidR="004005AB" w:rsidRPr="004005AB" w:rsidRDefault="004005AB" w:rsidP="004005AB">
            <w:pPr>
              <w:jc w:val="center"/>
              <w:rPr>
                <w:snapToGrid w:val="0"/>
                <w:sz w:val="20"/>
                <w:szCs w:val="20"/>
              </w:rPr>
            </w:pPr>
            <w:r w:rsidRPr="004005AB">
              <w:rPr>
                <w:snapToGrid w:val="0"/>
                <w:sz w:val="20"/>
                <w:szCs w:val="20"/>
              </w:rPr>
              <w:t>3.1</w:t>
            </w:r>
          </w:p>
        </w:tc>
        <w:tc>
          <w:tcPr>
            <w:tcW w:w="4601" w:type="dxa"/>
            <w:shd w:val="clear" w:color="auto" w:fill="auto"/>
            <w:vAlign w:val="center"/>
            <w:hideMark/>
          </w:tcPr>
          <w:p w14:paraId="6D248601" w14:textId="77777777" w:rsidR="004005AB" w:rsidRPr="004005AB" w:rsidRDefault="004005AB" w:rsidP="004005AB">
            <w:pPr>
              <w:rPr>
                <w:snapToGrid w:val="0"/>
                <w:sz w:val="20"/>
                <w:szCs w:val="20"/>
              </w:rPr>
            </w:pPr>
            <w:r w:rsidRPr="004005AB">
              <w:rPr>
                <w:snapToGrid w:val="0"/>
                <w:sz w:val="20"/>
                <w:szCs w:val="20"/>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2D35B9BE" w14:textId="77777777" w:rsidR="004005AB" w:rsidRPr="004005AB" w:rsidRDefault="004005AB" w:rsidP="004005AB">
            <w:pPr>
              <w:ind w:left="-113" w:right="-113"/>
              <w:jc w:val="center"/>
              <w:rPr>
                <w:snapToGrid w:val="0"/>
                <w:sz w:val="20"/>
                <w:szCs w:val="20"/>
              </w:rPr>
            </w:pPr>
            <w:r w:rsidRPr="004005AB">
              <w:rPr>
                <w:snapToGrid w:val="0"/>
                <w:sz w:val="20"/>
                <w:szCs w:val="20"/>
              </w:rPr>
              <w:t>у.е.</w:t>
            </w:r>
          </w:p>
        </w:tc>
        <w:tc>
          <w:tcPr>
            <w:tcW w:w="1418" w:type="dxa"/>
            <w:shd w:val="clear" w:color="auto" w:fill="auto"/>
            <w:vAlign w:val="center"/>
          </w:tcPr>
          <w:p w14:paraId="01237EBA" w14:textId="77777777" w:rsidR="004005AB" w:rsidRPr="004005AB" w:rsidRDefault="004005AB" w:rsidP="004005AB">
            <w:pPr>
              <w:jc w:val="center"/>
              <w:rPr>
                <w:snapToGrid w:val="0"/>
                <w:sz w:val="20"/>
                <w:szCs w:val="20"/>
              </w:rPr>
            </w:pPr>
            <w:r w:rsidRPr="004005AB">
              <w:rPr>
                <w:snapToGrid w:val="0"/>
                <w:sz w:val="20"/>
                <w:szCs w:val="20"/>
              </w:rPr>
              <w:t>0</w:t>
            </w:r>
          </w:p>
        </w:tc>
        <w:tc>
          <w:tcPr>
            <w:tcW w:w="1417" w:type="dxa"/>
            <w:shd w:val="clear" w:color="auto" w:fill="auto"/>
            <w:vAlign w:val="center"/>
          </w:tcPr>
          <w:p w14:paraId="49C14ABC" w14:textId="77777777" w:rsidR="004005AB" w:rsidRPr="004005AB" w:rsidRDefault="004005AB" w:rsidP="004005AB">
            <w:pPr>
              <w:jc w:val="center"/>
              <w:rPr>
                <w:snapToGrid w:val="0"/>
                <w:sz w:val="20"/>
                <w:szCs w:val="20"/>
              </w:rPr>
            </w:pPr>
            <w:r w:rsidRPr="004005AB">
              <w:rPr>
                <w:snapToGrid w:val="0"/>
                <w:sz w:val="20"/>
                <w:szCs w:val="20"/>
              </w:rPr>
              <w:t>0</w:t>
            </w:r>
          </w:p>
        </w:tc>
      </w:tr>
      <w:tr w:rsidR="004005AB" w:rsidRPr="004005AB" w14:paraId="47B327C3" w14:textId="77777777" w:rsidTr="00DD090C">
        <w:trPr>
          <w:trHeight w:val="557"/>
          <w:tblHeader/>
        </w:trPr>
        <w:tc>
          <w:tcPr>
            <w:tcW w:w="644" w:type="dxa"/>
            <w:shd w:val="clear" w:color="auto" w:fill="auto"/>
            <w:vAlign w:val="center"/>
            <w:hideMark/>
          </w:tcPr>
          <w:p w14:paraId="62CC5DA4" w14:textId="77777777" w:rsidR="004005AB" w:rsidRPr="004005AB" w:rsidRDefault="004005AB" w:rsidP="004005AB">
            <w:pPr>
              <w:jc w:val="center"/>
              <w:rPr>
                <w:snapToGrid w:val="0"/>
                <w:sz w:val="20"/>
                <w:szCs w:val="20"/>
              </w:rPr>
            </w:pPr>
            <w:r w:rsidRPr="004005AB">
              <w:rPr>
                <w:snapToGrid w:val="0"/>
                <w:sz w:val="20"/>
                <w:szCs w:val="20"/>
              </w:rPr>
              <w:t>3.2</w:t>
            </w:r>
          </w:p>
        </w:tc>
        <w:tc>
          <w:tcPr>
            <w:tcW w:w="4601" w:type="dxa"/>
            <w:shd w:val="clear" w:color="auto" w:fill="auto"/>
            <w:vAlign w:val="center"/>
            <w:hideMark/>
          </w:tcPr>
          <w:p w14:paraId="55314E51" w14:textId="77777777" w:rsidR="004005AB" w:rsidRPr="004005AB" w:rsidRDefault="004005AB" w:rsidP="004005AB">
            <w:pPr>
              <w:rPr>
                <w:snapToGrid w:val="0"/>
                <w:sz w:val="20"/>
                <w:szCs w:val="20"/>
              </w:rPr>
            </w:pPr>
            <w:r w:rsidRPr="004005AB">
              <w:rPr>
                <w:snapToGrid w:val="0"/>
                <w:sz w:val="20"/>
                <w:szCs w:val="20"/>
              </w:rPr>
              <w:t>установленная тепловая мощность источника тепловой энергии</w:t>
            </w:r>
          </w:p>
        </w:tc>
        <w:tc>
          <w:tcPr>
            <w:tcW w:w="1134" w:type="dxa"/>
            <w:shd w:val="clear" w:color="auto" w:fill="auto"/>
            <w:vAlign w:val="center"/>
            <w:hideMark/>
          </w:tcPr>
          <w:p w14:paraId="5F966F49" w14:textId="77777777" w:rsidR="004005AB" w:rsidRPr="004005AB" w:rsidRDefault="004005AB" w:rsidP="004005AB">
            <w:pPr>
              <w:ind w:left="-113" w:right="-113"/>
              <w:jc w:val="center"/>
              <w:rPr>
                <w:snapToGrid w:val="0"/>
                <w:sz w:val="20"/>
                <w:szCs w:val="20"/>
              </w:rPr>
            </w:pPr>
            <w:r w:rsidRPr="004005AB">
              <w:rPr>
                <w:snapToGrid w:val="0"/>
                <w:sz w:val="20"/>
                <w:szCs w:val="20"/>
              </w:rPr>
              <w:t>Гкал/ч</w:t>
            </w:r>
          </w:p>
        </w:tc>
        <w:tc>
          <w:tcPr>
            <w:tcW w:w="1418" w:type="dxa"/>
            <w:shd w:val="clear" w:color="auto" w:fill="auto"/>
            <w:vAlign w:val="center"/>
          </w:tcPr>
          <w:p w14:paraId="29383902" w14:textId="77777777" w:rsidR="004005AB" w:rsidRPr="004005AB" w:rsidRDefault="004005AB" w:rsidP="004005AB">
            <w:pPr>
              <w:jc w:val="center"/>
              <w:rPr>
                <w:snapToGrid w:val="0"/>
                <w:sz w:val="20"/>
                <w:szCs w:val="20"/>
                <w:highlight w:val="yellow"/>
              </w:rPr>
            </w:pPr>
          </w:p>
        </w:tc>
        <w:tc>
          <w:tcPr>
            <w:tcW w:w="1417" w:type="dxa"/>
            <w:shd w:val="clear" w:color="auto" w:fill="auto"/>
            <w:vAlign w:val="center"/>
          </w:tcPr>
          <w:p w14:paraId="6CEFD45F" w14:textId="77777777" w:rsidR="004005AB" w:rsidRPr="004005AB" w:rsidRDefault="004005AB" w:rsidP="004005AB">
            <w:pPr>
              <w:jc w:val="center"/>
              <w:rPr>
                <w:snapToGrid w:val="0"/>
                <w:sz w:val="20"/>
                <w:szCs w:val="20"/>
                <w:highlight w:val="yellow"/>
              </w:rPr>
            </w:pPr>
          </w:p>
        </w:tc>
      </w:tr>
      <w:tr w:rsidR="004005AB" w:rsidRPr="004005AB" w14:paraId="3ACA9C7F" w14:textId="77777777" w:rsidTr="00DD090C">
        <w:trPr>
          <w:trHeight w:val="561"/>
          <w:tblHeader/>
        </w:trPr>
        <w:tc>
          <w:tcPr>
            <w:tcW w:w="644" w:type="dxa"/>
            <w:shd w:val="clear" w:color="auto" w:fill="auto"/>
            <w:vAlign w:val="center"/>
            <w:hideMark/>
          </w:tcPr>
          <w:p w14:paraId="3F09495E" w14:textId="77777777" w:rsidR="004005AB" w:rsidRPr="004005AB" w:rsidRDefault="004005AB" w:rsidP="004005AB">
            <w:pPr>
              <w:jc w:val="center"/>
              <w:rPr>
                <w:snapToGrid w:val="0"/>
                <w:sz w:val="20"/>
                <w:szCs w:val="20"/>
              </w:rPr>
            </w:pPr>
            <w:r w:rsidRPr="004005AB">
              <w:rPr>
                <w:snapToGrid w:val="0"/>
                <w:sz w:val="20"/>
                <w:szCs w:val="20"/>
              </w:rPr>
              <w:t>4</w:t>
            </w:r>
          </w:p>
        </w:tc>
        <w:tc>
          <w:tcPr>
            <w:tcW w:w="4601" w:type="dxa"/>
            <w:shd w:val="clear" w:color="auto" w:fill="auto"/>
            <w:vAlign w:val="center"/>
            <w:hideMark/>
          </w:tcPr>
          <w:p w14:paraId="625079B5" w14:textId="77777777" w:rsidR="004005AB" w:rsidRPr="004005AB" w:rsidRDefault="004005AB" w:rsidP="004005AB">
            <w:pPr>
              <w:rPr>
                <w:snapToGrid w:val="0"/>
                <w:sz w:val="20"/>
                <w:szCs w:val="20"/>
              </w:rPr>
            </w:pPr>
            <w:r w:rsidRPr="004005AB">
              <w:rPr>
                <w:snapToGrid w:val="0"/>
                <w:sz w:val="20"/>
                <w:szCs w:val="20"/>
              </w:rPr>
              <w:t>Коэффициент эластичности затрат по росту активов (</w:t>
            </w:r>
            <w:proofErr w:type="spellStart"/>
            <w:r w:rsidRPr="004005AB">
              <w:rPr>
                <w:snapToGrid w:val="0"/>
                <w:sz w:val="20"/>
                <w:szCs w:val="20"/>
              </w:rPr>
              <w:t>К</w:t>
            </w:r>
            <w:r w:rsidRPr="004005AB">
              <w:rPr>
                <w:snapToGrid w:val="0"/>
                <w:sz w:val="20"/>
                <w:szCs w:val="20"/>
                <w:vertAlign w:val="subscript"/>
              </w:rPr>
              <w:t>эл</w:t>
            </w:r>
            <w:proofErr w:type="spellEnd"/>
            <w:r w:rsidRPr="004005AB">
              <w:rPr>
                <w:snapToGrid w:val="0"/>
                <w:sz w:val="20"/>
                <w:szCs w:val="20"/>
              </w:rPr>
              <w:t>)</w:t>
            </w:r>
          </w:p>
        </w:tc>
        <w:tc>
          <w:tcPr>
            <w:tcW w:w="1134" w:type="dxa"/>
            <w:shd w:val="clear" w:color="auto" w:fill="auto"/>
            <w:vAlign w:val="center"/>
            <w:hideMark/>
          </w:tcPr>
          <w:p w14:paraId="4459F76F" w14:textId="77777777" w:rsidR="004005AB" w:rsidRPr="004005AB" w:rsidRDefault="004005AB" w:rsidP="004005AB">
            <w:pPr>
              <w:ind w:left="-113" w:right="-113"/>
              <w:jc w:val="center"/>
              <w:rPr>
                <w:snapToGrid w:val="0"/>
                <w:sz w:val="20"/>
                <w:szCs w:val="20"/>
              </w:rPr>
            </w:pPr>
          </w:p>
        </w:tc>
        <w:tc>
          <w:tcPr>
            <w:tcW w:w="1418" w:type="dxa"/>
            <w:shd w:val="clear" w:color="auto" w:fill="auto"/>
            <w:vAlign w:val="center"/>
          </w:tcPr>
          <w:p w14:paraId="4A763FA1" w14:textId="77777777" w:rsidR="004005AB" w:rsidRPr="004005AB" w:rsidRDefault="004005AB" w:rsidP="004005AB">
            <w:pPr>
              <w:jc w:val="center"/>
              <w:rPr>
                <w:snapToGrid w:val="0"/>
                <w:sz w:val="20"/>
                <w:szCs w:val="20"/>
              </w:rPr>
            </w:pPr>
            <w:r w:rsidRPr="004005AB">
              <w:rPr>
                <w:snapToGrid w:val="0"/>
                <w:sz w:val="20"/>
                <w:szCs w:val="20"/>
              </w:rPr>
              <w:t>0,75</w:t>
            </w:r>
          </w:p>
        </w:tc>
        <w:tc>
          <w:tcPr>
            <w:tcW w:w="1417" w:type="dxa"/>
            <w:shd w:val="clear" w:color="auto" w:fill="auto"/>
            <w:vAlign w:val="center"/>
          </w:tcPr>
          <w:p w14:paraId="3573E951" w14:textId="77777777" w:rsidR="004005AB" w:rsidRPr="004005AB" w:rsidRDefault="004005AB" w:rsidP="004005AB">
            <w:pPr>
              <w:jc w:val="center"/>
              <w:rPr>
                <w:snapToGrid w:val="0"/>
                <w:sz w:val="20"/>
                <w:szCs w:val="20"/>
              </w:rPr>
            </w:pPr>
            <w:r w:rsidRPr="004005AB">
              <w:rPr>
                <w:snapToGrid w:val="0"/>
                <w:sz w:val="20"/>
                <w:szCs w:val="20"/>
              </w:rPr>
              <w:t>0,75</w:t>
            </w:r>
          </w:p>
        </w:tc>
      </w:tr>
      <w:tr w:rsidR="004005AB" w:rsidRPr="004005AB" w14:paraId="058A5512" w14:textId="77777777" w:rsidTr="00DD090C">
        <w:trPr>
          <w:trHeight w:val="250"/>
          <w:tblHeader/>
        </w:trPr>
        <w:tc>
          <w:tcPr>
            <w:tcW w:w="644" w:type="dxa"/>
            <w:shd w:val="clear" w:color="auto" w:fill="auto"/>
            <w:vAlign w:val="center"/>
            <w:hideMark/>
          </w:tcPr>
          <w:p w14:paraId="09E28656" w14:textId="77777777" w:rsidR="004005AB" w:rsidRPr="004005AB" w:rsidRDefault="004005AB" w:rsidP="004005AB">
            <w:pPr>
              <w:jc w:val="center"/>
              <w:rPr>
                <w:snapToGrid w:val="0"/>
                <w:sz w:val="20"/>
                <w:szCs w:val="20"/>
              </w:rPr>
            </w:pPr>
          </w:p>
        </w:tc>
        <w:tc>
          <w:tcPr>
            <w:tcW w:w="4601" w:type="dxa"/>
            <w:shd w:val="clear" w:color="auto" w:fill="auto"/>
            <w:vAlign w:val="center"/>
            <w:hideMark/>
          </w:tcPr>
          <w:p w14:paraId="52484EAF" w14:textId="77777777" w:rsidR="004005AB" w:rsidRPr="004005AB" w:rsidRDefault="004005AB" w:rsidP="004005AB">
            <w:pPr>
              <w:rPr>
                <w:snapToGrid w:val="0"/>
                <w:sz w:val="20"/>
                <w:szCs w:val="20"/>
              </w:rPr>
            </w:pPr>
            <w:r w:rsidRPr="004005AB">
              <w:rPr>
                <w:snapToGrid w:val="0"/>
                <w:sz w:val="20"/>
                <w:szCs w:val="20"/>
              </w:rPr>
              <w:t>Операционные (подконтрольные)</w:t>
            </w:r>
            <w:r w:rsidRPr="004005AB">
              <w:rPr>
                <w:snapToGrid w:val="0"/>
                <w:sz w:val="20"/>
                <w:szCs w:val="20"/>
              </w:rPr>
              <w:br/>
              <w:t>расходы</w:t>
            </w:r>
          </w:p>
        </w:tc>
        <w:tc>
          <w:tcPr>
            <w:tcW w:w="1134" w:type="dxa"/>
            <w:shd w:val="clear" w:color="auto" w:fill="auto"/>
            <w:vAlign w:val="center"/>
            <w:hideMark/>
          </w:tcPr>
          <w:p w14:paraId="3AFF6751" w14:textId="77777777" w:rsidR="004005AB" w:rsidRPr="004005AB" w:rsidRDefault="004005AB" w:rsidP="004005AB">
            <w:pPr>
              <w:ind w:left="-113" w:right="-113"/>
              <w:jc w:val="center"/>
              <w:rPr>
                <w:snapToGrid w:val="0"/>
                <w:sz w:val="20"/>
                <w:szCs w:val="20"/>
              </w:rPr>
            </w:pPr>
            <w:r w:rsidRPr="004005AB">
              <w:rPr>
                <w:snapToGrid w:val="0"/>
                <w:sz w:val="20"/>
                <w:szCs w:val="20"/>
              </w:rPr>
              <w:t>тыс. руб.</w:t>
            </w:r>
          </w:p>
        </w:tc>
        <w:tc>
          <w:tcPr>
            <w:tcW w:w="1418" w:type="dxa"/>
            <w:shd w:val="clear" w:color="auto" w:fill="auto"/>
            <w:vAlign w:val="center"/>
          </w:tcPr>
          <w:p w14:paraId="732B5CCC" w14:textId="77777777" w:rsidR="004005AB" w:rsidRPr="004005AB" w:rsidRDefault="004005AB" w:rsidP="004005AB">
            <w:pPr>
              <w:jc w:val="center"/>
              <w:rPr>
                <w:snapToGrid w:val="0"/>
                <w:sz w:val="20"/>
                <w:szCs w:val="20"/>
                <w:lang w:val="en-US"/>
              </w:rPr>
            </w:pPr>
            <w:r w:rsidRPr="004005AB">
              <w:rPr>
                <w:snapToGrid w:val="0"/>
                <w:sz w:val="20"/>
                <w:szCs w:val="20"/>
              </w:rPr>
              <w:t>608,610</w:t>
            </w:r>
          </w:p>
        </w:tc>
        <w:tc>
          <w:tcPr>
            <w:tcW w:w="1417" w:type="dxa"/>
            <w:shd w:val="clear" w:color="auto" w:fill="auto"/>
            <w:vAlign w:val="center"/>
          </w:tcPr>
          <w:p w14:paraId="6193FE29" w14:textId="77777777" w:rsidR="004005AB" w:rsidRPr="004005AB" w:rsidRDefault="004005AB" w:rsidP="004005AB">
            <w:pPr>
              <w:jc w:val="center"/>
              <w:rPr>
                <w:snapToGrid w:val="0"/>
                <w:sz w:val="20"/>
                <w:szCs w:val="20"/>
              </w:rPr>
            </w:pPr>
            <w:r w:rsidRPr="004005AB">
              <w:rPr>
                <w:snapToGrid w:val="0"/>
                <w:sz w:val="20"/>
                <w:szCs w:val="20"/>
              </w:rPr>
              <w:t>645,91</w:t>
            </w:r>
          </w:p>
        </w:tc>
      </w:tr>
    </w:tbl>
    <w:p w14:paraId="26EE55C7" w14:textId="77777777" w:rsidR="004005AB" w:rsidRPr="004005AB" w:rsidRDefault="004005AB" w:rsidP="004005AB">
      <w:pPr>
        <w:keepNext/>
        <w:tabs>
          <w:tab w:val="left" w:pos="567"/>
        </w:tabs>
        <w:ind w:left="360"/>
        <w:jc w:val="right"/>
        <w:outlineLvl w:val="0"/>
        <w:rPr>
          <w:bCs/>
          <w:snapToGrid w:val="0"/>
          <w:sz w:val="28"/>
          <w:szCs w:val="28"/>
        </w:rPr>
      </w:pPr>
    </w:p>
    <w:p w14:paraId="205D7CA6" w14:textId="77777777" w:rsidR="004005AB" w:rsidRPr="004005AB" w:rsidRDefault="004005AB" w:rsidP="004005AB">
      <w:pPr>
        <w:keepNext/>
        <w:tabs>
          <w:tab w:val="left" w:pos="567"/>
        </w:tabs>
        <w:ind w:left="360"/>
        <w:jc w:val="right"/>
        <w:outlineLvl w:val="0"/>
        <w:rPr>
          <w:bCs/>
          <w:snapToGrid w:val="0"/>
          <w:sz w:val="28"/>
          <w:szCs w:val="28"/>
        </w:rPr>
      </w:pPr>
      <w:r w:rsidRPr="004005AB">
        <w:rPr>
          <w:bCs/>
          <w:snapToGrid w:val="0"/>
          <w:sz w:val="28"/>
          <w:szCs w:val="28"/>
        </w:rPr>
        <w:t>Таблица 8</w:t>
      </w:r>
    </w:p>
    <w:p w14:paraId="3D83BF7A" w14:textId="77777777" w:rsidR="004005AB" w:rsidRPr="004005AB" w:rsidRDefault="004005AB" w:rsidP="004005AB">
      <w:pPr>
        <w:jc w:val="center"/>
        <w:rPr>
          <w:sz w:val="28"/>
          <w:szCs w:val="28"/>
        </w:rPr>
      </w:pPr>
      <w:r w:rsidRPr="004005AB">
        <w:rPr>
          <w:sz w:val="28"/>
          <w:szCs w:val="28"/>
        </w:rPr>
        <w:t xml:space="preserve">Плановые операционные (подконтрольные) расходы котельной по </w:t>
      </w:r>
    </w:p>
    <w:p w14:paraId="025576A1" w14:textId="77777777" w:rsidR="004005AB" w:rsidRPr="004005AB" w:rsidRDefault="004005AB" w:rsidP="004005AB">
      <w:pPr>
        <w:jc w:val="center"/>
        <w:rPr>
          <w:bCs/>
          <w:snapToGrid w:val="0"/>
          <w:sz w:val="28"/>
          <w:szCs w:val="28"/>
        </w:rPr>
      </w:pPr>
      <w:r w:rsidRPr="004005AB">
        <w:rPr>
          <w:bCs/>
          <w:snapToGrid w:val="0"/>
          <w:sz w:val="28"/>
          <w:szCs w:val="28"/>
        </w:rPr>
        <w:t xml:space="preserve">г. Березовский, ул. Подстанционная 20 (по договору аренды) </w:t>
      </w:r>
      <w:r w:rsidRPr="004005AB">
        <w:rPr>
          <w:sz w:val="28"/>
          <w:szCs w:val="28"/>
        </w:rPr>
        <w:t>на 2024 год</w:t>
      </w:r>
    </w:p>
    <w:p w14:paraId="23B4A0A8" w14:textId="77777777" w:rsidR="004005AB" w:rsidRPr="004005AB" w:rsidRDefault="004005AB" w:rsidP="004005AB">
      <w:pPr>
        <w:keepNext/>
        <w:tabs>
          <w:tab w:val="left" w:pos="567"/>
        </w:tabs>
        <w:ind w:left="360"/>
        <w:jc w:val="center"/>
        <w:outlineLvl w:val="0"/>
        <w:rPr>
          <w:b/>
          <w:bCs/>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3114"/>
        <w:gridCol w:w="703"/>
        <w:gridCol w:w="1583"/>
        <w:gridCol w:w="1584"/>
        <w:gridCol w:w="1721"/>
      </w:tblGrid>
      <w:tr w:rsidR="004005AB" w:rsidRPr="004005AB" w14:paraId="42173CD4" w14:textId="77777777" w:rsidTr="00DD090C">
        <w:trPr>
          <w:tblHeader/>
        </w:trPr>
        <w:tc>
          <w:tcPr>
            <w:tcW w:w="675" w:type="dxa"/>
            <w:shd w:val="clear" w:color="auto" w:fill="auto"/>
            <w:vAlign w:val="center"/>
          </w:tcPr>
          <w:p w14:paraId="63842047" w14:textId="77777777" w:rsidR="004005AB" w:rsidRPr="004005AB" w:rsidRDefault="004005AB" w:rsidP="004005AB">
            <w:pPr>
              <w:jc w:val="center"/>
              <w:rPr>
                <w:sz w:val="20"/>
                <w:szCs w:val="20"/>
                <w:u w:val="single"/>
              </w:rPr>
            </w:pPr>
            <w:r w:rsidRPr="004005AB">
              <w:rPr>
                <w:snapToGrid w:val="0"/>
                <w:sz w:val="20"/>
                <w:szCs w:val="20"/>
              </w:rPr>
              <w:t>№ п/п</w:t>
            </w:r>
          </w:p>
        </w:tc>
        <w:tc>
          <w:tcPr>
            <w:tcW w:w="3402" w:type="dxa"/>
            <w:shd w:val="clear" w:color="auto" w:fill="auto"/>
            <w:vAlign w:val="center"/>
          </w:tcPr>
          <w:p w14:paraId="5ED72D11" w14:textId="77777777" w:rsidR="004005AB" w:rsidRPr="004005AB" w:rsidRDefault="004005AB" w:rsidP="004005AB">
            <w:pPr>
              <w:jc w:val="center"/>
              <w:rPr>
                <w:sz w:val="20"/>
                <w:szCs w:val="20"/>
                <w:u w:val="single"/>
              </w:rPr>
            </w:pPr>
            <w:r w:rsidRPr="004005AB">
              <w:rPr>
                <w:snapToGrid w:val="0"/>
                <w:sz w:val="20"/>
                <w:szCs w:val="20"/>
              </w:rPr>
              <w:t>Показатели</w:t>
            </w:r>
          </w:p>
        </w:tc>
        <w:tc>
          <w:tcPr>
            <w:tcW w:w="731" w:type="dxa"/>
            <w:shd w:val="clear" w:color="auto" w:fill="auto"/>
            <w:vAlign w:val="center"/>
          </w:tcPr>
          <w:p w14:paraId="7FE8C6E1" w14:textId="77777777" w:rsidR="004005AB" w:rsidRPr="004005AB" w:rsidRDefault="004005AB" w:rsidP="004005AB">
            <w:pPr>
              <w:jc w:val="center"/>
              <w:rPr>
                <w:sz w:val="20"/>
                <w:szCs w:val="20"/>
                <w:u w:val="single"/>
              </w:rPr>
            </w:pPr>
            <w:r w:rsidRPr="004005AB">
              <w:rPr>
                <w:snapToGrid w:val="0"/>
                <w:sz w:val="20"/>
                <w:szCs w:val="20"/>
              </w:rPr>
              <w:t>Ед. изм.</w:t>
            </w:r>
          </w:p>
        </w:tc>
        <w:tc>
          <w:tcPr>
            <w:tcW w:w="1638" w:type="dxa"/>
            <w:shd w:val="clear" w:color="auto" w:fill="auto"/>
          </w:tcPr>
          <w:p w14:paraId="2022A08C" w14:textId="77777777" w:rsidR="004005AB" w:rsidRPr="004005AB" w:rsidRDefault="004005AB" w:rsidP="004005AB">
            <w:pPr>
              <w:jc w:val="center"/>
              <w:rPr>
                <w:sz w:val="20"/>
                <w:szCs w:val="20"/>
                <w:u w:val="single"/>
              </w:rPr>
            </w:pPr>
            <w:r w:rsidRPr="004005AB">
              <w:rPr>
                <w:snapToGrid w:val="0"/>
                <w:sz w:val="20"/>
                <w:szCs w:val="20"/>
              </w:rPr>
              <w:t>2024 предложение предприятия</w:t>
            </w:r>
          </w:p>
        </w:tc>
        <w:tc>
          <w:tcPr>
            <w:tcW w:w="1639" w:type="dxa"/>
            <w:shd w:val="clear" w:color="auto" w:fill="auto"/>
          </w:tcPr>
          <w:p w14:paraId="6B75E99B" w14:textId="77777777" w:rsidR="004005AB" w:rsidRPr="004005AB" w:rsidRDefault="004005AB" w:rsidP="004005AB">
            <w:pPr>
              <w:ind w:left="-57" w:right="-57"/>
              <w:jc w:val="center"/>
              <w:rPr>
                <w:snapToGrid w:val="0"/>
                <w:sz w:val="20"/>
                <w:szCs w:val="20"/>
              </w:rPr>
            </w:pPr>
            <w:r w:rsidRPr="004005AB">
              <w:rPr>
                <w:snapToGrid w:val="0"/>
                <w:sz w:val="20"/>
                <w:szCs w:val="20"/>
              </w:rPr>
              <w:t>2024</w:t>
            </w:r>
          </w:p>
          <w:p w14:paraId="258FDBD7" w14:textId="77777777" w:rsidR="004005AB" w:rsidRPr="004005AB" w:rsidRDefault="004005AB" w:rsidP="004005AB">
            <w:pPr>
              <w:jc w:val="center"/>
              <w:rPr>
                <w:sz w:val="20"/>
                <w:szCs w:val="20"/>
                <w:u w:val="single"/>
              </w:rPr>
            </w:pPr>
            <w:r w:rsidRPr="004005AB">
              <w:rPr>
                <w:snapToGrid w:val="0"/>
                <w:sz w:val="20"/>
                <w:szCs w:val="20"/>
              </w:rPr>
              <w:t>предложение экспертов</w:t>
            </w:r>
          </w:p>
        </w:tc>
        <w:tc>
          <w:tcPr>
            <w:tcW w:w="1769" w:type="dxa"/>
            <w:shd w:val="clear" w:color="auto" w:fill="auto"/>
          </w:tcPr>
          <w:p w14:paraId="1AF19CC0" w14:textId="77777777" w:rsidR="004005AB" w:rsidRPr="004005AB" w:rsidRDefault="004005AB" w:rsidP="004005AB">
            <w:pPr>
              <w:jc w:val="center"/>
              <w:rPr>
                <w:sz w:val="20"/>
                <w:szCs w:val="20"/>
                <w:u w:val="single"/>
              </w:rPr>
            </w:pPr>
            <w:r w:rsidRPr="004005AB">
              <w:rPr>
                <w:snapToGrid w:val="0"/>
                <w:sz w:val="20"/>
                <w:szCs w:val="20"/>
              </w:rPr>
              <w:t>Корректировка предложения предприятия</w:t>
            </w:r>
          </w:p>
        </w:tc>
      </w:tr>
      <w:tr w:rsidR="004005AB" w:rsidRPr="004005AB" w14:paraId="2D9CE7F1" w14:textId="77777777" w:rsidTr="00DD090C">
        <w:trPr>
          <w:trHeight w:val="571"/>
        </w:trPr>
        <w:tc>
          <w:tcPr>
            <w:tcW w:w="675" w:type="dxa"/>
            <w:shd w:val="clear" w:color="auto" w:fill="auto"/>
          </w:tcPr>
          <w:p w14:paraId="10856B02" w14:textId="77777777" w:rsidR="004005AB" w:rsidRPr="004005AB" w:rsidRDefault="004005AB" w:rsidP="004005AB">
            <w:pPr>
              <w:jc w:val="both"/>
              <w:rPr>
                <w:sz w:val="20"/>
                <w:szCs w:val="20"/>
              </w:rPr>
            </w:pPr>
            <w:r w:rsidRPr="004005AB">
              <w:rPr>
                <w:sz w:val="20"/>
                <w:szCs w:val="20"/>
              </w:rPr>
              <w:t>1</w:t>
            </w:r>
          </w:p>
        </w:tc>
        <w:tc>
          <w:tcPr>
            <w:tcW w:w="3402" w:type="dxa"/>
            <w:shd w:val="clear" w:color="auto" w:fill="auto"/>
          </w:tcPr>
          <w:p w14:paraId="6966E4F8" w14:textId="77777777" w:rsidR="004005AB" w:rsidRPr="004005AB" w:rsidRDefault="004005AB" w:rsidP="004005AB">
            <w:pPr>
              <w:rPr>
                <w:sz w:val="20"/>
                <w:szCs w:val="20"/>
              </w:rPr>
            </w:pPr>
            <w:r w:rsidRPr="004005AB">
              <w:rPr>
                <w:sz w:val="20"/>
                <w:szCs w:val="20"/>
              </w:rPr>
              <w:t>Расходы на услуги производственного характера</w:t>
            </w:r>
          </w:p>
        </w:tc>
        <w:tc>
          <w:tcPr>
            <w:tcW w:w="731" w:type="dxa"/>
            <w:shd w:val="clear" w:color="auto" w:fill="auto"/>
          </w:tcPr>
          <w:p w14:paraId="2B6AF59B" w14:textId="77777777" w:rsidR="004005AB" w:rsidRPr="004005AB" w:rsidRDefault="004005AB" w:rsidP="004005AB">
            <w:pPr>
              <w:jc w:val="center"/>
              <w:rPr>
                <w:sz w:val="20"/>
                <w:szCs w:val="20"/>
              </w:rPr>
            </w:pPr>
            <w:r w:rsidRPr="004005AB">
              <w:rPr>
                <w:sz w:val="20"/>
                <w:szCs w:val="20"/>
              </w:rPr>
              <w:t>тыс. руб.</w:t>
            </w:r>
          </w:p>
        </w:tc>
        <w:tc>
          <w:tcPr>
            <w:tcW w:w="1638" w:type="dxa"/>
            <w:shd w:val="clear" w:color="auto" w:fill="auto"/>
          </w:tcPr>
          <w:p w14:paraId="415D0A49" w14:textId="77777777" w:rsidR="004005AB" w:rsidRPr="004005AB" w:rsidRDefault="004005AB" w:rsidP="004005AB">
            <w:pPr>
              <w:jc w:val="center"/>
              <w:rPr>
                <w:sz w:val="20"/>
                <w:szCs w:val="20"/>
              </w:rPr>
            </w:pPr>
            <w:r w:rsidRPr="004005AB">
              <w:rPr>
                <w:sz w:val="20"/>
                <w:szCs w:val="20"/>
              </w:rPr>
              <w:t>672,71</w:t>
            </w:r>
          </w:p>
        </w:tc>
        <w:tc>
          <w:tcPr>
            <w:tcW w:w="1639" w:type="dxa"/>
            <w:shd w:val="clear" w:color="auto" w:fill="auto"/>
          </w:tcPr>
          <w:p w14:paraId="2960573B" w14:textId="77777777" w:rsidR="004005AB" w:rsidRPr="004005AB" w:rsidRDefault="004005AB" w:rsidP="004005AB">
            <w:pPr>
              <w:jc w:val="center"/>
              <w:rPr>
                <w:sz w:val="20"/>
                <w:szCs w:val="20"/>
              </w:rPr>
            </w:pPr>
            <w:r w:rsidRPr="004005AB">
              <w:rPr>
                <w:sz w:val="20"/>
                <w:szCs w:val="20"/>
              </w:rPr>
              <w:t>645,91</w:t>
            </w:r>
          </w:p>
        </w:tc>
        <w:tc>
          <w:tcPr>
            <w:tcW w:w="1769" w:type="dxa"/>
            <w:shd w:val="clear" w:color="auto" w:fill="auto"/>
          </w:tcPr>
          <w:p w14:paraId="6FFF3B90" w14:textId="77777777" w:rsidR="004005AB" w:rsidRPr="004005AB" w:rsidRDefault="004005AB" w:rsidP="004005AB">
            <w:pPr>
              <w:jc w:val="center"/>
              <w:rPr>
                <w:sz w:val="20"/>
                <w:szCs w:val="20"/>
              </w:rPr>
            </w:pPr>
            <w:r w:rsidRPr="004005AB">
              <w:rPr>
                <w:sz w:val="20"/>
                <w:szCs w:val="20"/>
              </w:rPr>
              <w:t>-26,80</w:t>
            </w:r>
          </w:p>
        </w:tc>
      </w:tr>
      <w:tr w:rsidR="004005AB" w:rsidRPr="004005AB" w14:paraId="13B50E6D" w14:textId="77777777" w:rsidTr="00DD090C">
        <w:trPr>
          <w:trHeight w:val="536"/>
        </w:trPr>
        <w:tc>
          <w:tcPr>
            <w:tcW w:w="675" w:type="dxa"/>
            <w:shd w:val="clear" w:color="auto" w:fill="auto"/>
          </w:tcPr>
          <w:p w14:paraId="777AE04A" w14:textId="77777777" w:rsidR="004005AB" w:rsidRPr="004005AB" w:rsidRDefault="004005AB" w:rsidP="004005AB">
            <w:pPr>
              <w:jc w:val="both"/>
              <w:rPr>
                <w:sz w:val="20"/>
                <w:szCs w:val="20"/>
              </w:rPr>
            </w:pPr>
          </w:p>
        </w:tc>
        <w:tc>
          <w:tcPr>
            <w:tcW w:w="3402" w:type="dxa"/>
            <w:shd w:val="clear" w:color="auto" w:fill="auto"/>
          </w:tcPr>
          <w:p w14:paraId="3FFB6B9F" w14:textId="77777777" w:rsidR="004005AB" w:rsidRPr="004005AB" w:rsidRDefault="004005AB" w:rsidP="004005AB">
            <w:pPr>
              <w:rPr>
                <w:sz w:val="20"/>
                <w:szCs w:val="20"/>
              </w:rPr>
            </w:pPr>
            <w:r w:rsidRPr="004005AB">
              <w:rPr>
                <w:snapToGrid w:val="0"/>
                <w:sz w:val="20"/>
                <w:szCs w:val="20"/>
              </w:rPr>
              <w:t>Итого операционных (подконтрольных) расходов</w:t>
            </w:r>
          </w:p>
        </w:tc>
        <w:tc>
          <w:tcPr>
            <w:tcW w:w="731" w:type="dxa"/>
            <w:shd w:val="clear" w:color="auto" w:fill="auto"/>
          </w:tcPr>
          <w:p w14:paraId="2B5C8C9A" w14:textId="77777777" w:rsidR="004005AB" w:rsidRPr="004005AB" w:rsidRDefault="004005AB" w:rsidP="004005AB">
            <w:pPr>
              <w:jc w:val="center"/>
              <w:rPr>
                <w:sz w:val="20"/>
                <w:szCs w:val="20"/>
              </w:rPr>
            </w:pPr>
            <w:r w:rsidRPr="004005AB">
              <w:rPr>
                <w:sz w:val="20"/>
                <w:szCs w:val="20"/>
              </w:rPr>
              <w:t>тыс. руб.</w:t>
            </w:r>
          </w:p>
        </w:tc>
        <w:tc>
          <w:tcPr>
            <w:tcW w:w="1638" w:type="dxa"/>
            <w:shd w:val="clear" w:color="auto" w:fill="auto"/>
          </w:tcPr>
          <w:p w14:paraId="188AC19F" w14:textId="77777777" w:rsidR="004005AB" w:rsidRPr="004005AB" w:rsidRDefault="004005AB" w:rsidP="004005AB">
            <w:pPr>
              <w:jc w:val="center"/>
              <w:rPr>
                <w:sz w:val="20"/>
                <w:szCs w:val="20"/>
              </w:rPr>
            </w:pPr>
            <w:r w:rsidRPr="004005AB">
              <w:rPr>
                <w:sz w:val="20"/>
                <w:szCs w:val="20"/>
              </w:rPr>
              <w:t>672,71</w:t>
            </w:r>
          </w:p>
        </w:tc>
        <w:tc>
          <w:tcPr>
            <w:tcW w:w="1639" w:type="dxa"/>
            <w:shd w:val="clear" w:color="auto" w:fill="auto"/>
          </w:tcPr>
          <w:p w14:paraId="1E32A3CA" w14:textId="77777777" w:rsidR="004005AB" w:rsidRPr="004005AB" w:rsidRDefault="004005AB" w:rsidP="004005AB">
            <w:pPr>
              <w:jc w:val="center"/>
              <w:rPr>
                <w:sz w:val="20"/>
                <w:szCs w:val="20"/>
              </w:rPr>
            </w:pPr>
            <w:r w:rsidRPr="004005AB">
              <w:rPr>
                <w:sz w:val="20"/>
                <w:szCs w:val="20"/>
              </w:rPr>
              <w:t>645,91</w:t>
            </w:r>
          </w:p>
        </w:tc>
        <w:tc>
          <w:tcPr>
            <w:tcW w:w="1769" w:type="dxa"/>
            <w:shd w:val="clear" w:color="auto" w:fill="auto"/>
          </w:tcPr>
          <w:p w14:paraId="17C24A9C" w14:textId="77777777" w:rsidR="004005AB" w:rsidRPr="004005AB" w:rsidRDefault="004005AB" w:rsidP="004005AB">
            <w:pPr>
              <w:jc w:val="center"/>
              <w:rPr>
                <w:sz w:val="20"/>
                <w:szCs w:val="20"/>
              </w:rPr>
            </w:pPr>
            <w:r w:rsidRPr="004005AB">
              <w:rPr>
                <w:sz w:val="20"/>
                <w:szCs w:val="20"/>
              </w:rPr>
              <w:t>-26,80</w:t>
            </w:r>
          </w:p>
        </w:tc>
      </w:tr>
    </w:tbl>
    <w:p w14:paraId="23F73794" w14:textId="77777777" w:rsidR="004005AB" w:rsidRPr="004005AB" w:rsidRDefault="004005AB" w:rsidP="004005AB">
      <w:pPr>
        <w:keepNext/>
        <w:tabs>
          <w:tab w:val="left" w:pos="567"/>
          <w:tab w:val="left" w:pos="617"/>
        </w:tabs>
        <w:ind w:left="360"/>
        <w:jc w:val="both"/>
        <w:outlineLvl w:val="0"/>
        <w:rPr>
          <w:b/>
          <w:bCs/>
          <w:snapToGrid w:val="0"/>
          <w:sz w:val="28"/>
          <w:szCs w:val="28"/>
        </w:rPr>
      </w:pPr>
      <w:r w:rsidRPr="004005AB">
        <w:rPr>
          <w:b/>
          <w:bCs/>
          <w:snapToGrid w:val="0"/>
          <w:sz w:val="28"/>
          <w:szCs w:val="28"/>
        </w:rPr>
        <w:lastRenderedPageBreak/>
        <w:tab/>
      </w:r>
      <w:r w:rsidRPr="004005AB">
        <w:rPr>
          <w:b/>
          <w:bCs/>
          <w:snapToGrid w:val="0"/>
          <w:sz w:val="28"/>
          <w:szCs w:val="28"/>
        </w:rPr>
        <w:tab/>
      </w:r>
    </w:p>
    <w:p w14:paraId="5E1BE348" w14:textId="77777777" w:rsidR="004005AB" w:rsidRPr="004005AB" w:rsidRDefault="004005AB" w:rsidP="004005AB">
      <w:pPr>
        <w:keepNext/>
        <w:tabs>
          <w:tab w:val="left" w:pos="567"/>
          <w:tab w:val="left" w:pos="617"/>
        </w:tabs>
        <w:ind w:firstLine="709"/>
        <w:jc w:val="both"/>
        <w:outlineLvl w:val="0"/>
        <w:rPr>
          <w:bCs/>
          <w:snapToGrid w:val="0"/>
          <w:sz w:val="28"/>
          <w:szCs w:val="28"/>
        </w:rPr>
      </w:pPr>
      <w:r w:rsidRPr="004005AB">
        <w:rPr>
          <w:bCs/>
          <w:snapToGrid w:val="0"/>
          <w:sz w:val="28"/>
          <w:szCs w:val="28"/>
        </w:rPr>
        <w:t xml:space="preserve">Величина операционных расходов для расчета тарифов на 2024 год, принята в размере 407 299,71 тыс. руб. в т.ч. </w:t>
      </w:r>
    </w:p>
    <w:p w14:paraId="6EEB3C09" w14:textId="77777777" w:rsidR="004005AB" w:rsidRPr="004005AB" w:rsidRDefault="004005AB" w:rsidP="004005AB">
      <w:pPr>
        <w:keepNext/>
        <w:tabs>
          <w:tab w:val="left" w:pos="567"/>
          <w:tab w:val="left" w:pos="617"/>
        </w:tabs>
        <w:ind w:firstLine="709"/>
        <w:jc w:val="both"/>
        <w:outlineLvl w:val="0"/>
        <w:rPr>
          <w:bCs/>
          <w:snapToGrid w:val="0"/>
          <w:sz w:val="28"/>
          <w:szCs w:val="28"/>
        </w:rPr>
      </w:pPr>
      <w:r w:rsidRPr="004005AB">
        <w:rPr>
          <w:bCs/>
          <w:snapToGrid w:val="0"/>
          <w:sz w:val="28"/>
          <w:szCs w:val="28"/>
        </w:rPr>
        <w:t>- в рамках концессионного соглашения 406 653,80 тыс. руб.;</w:t>
      </w:r>
    </w:p>
    <w:p w14:paraId="516B2146" w14:textId="77777777" w:rsidR="004005AB" w:rsidRPr="004005AB" w:rsidRDefault="004005AB" w:rsidP="004005AB">
      <w:pPr>
        <w:keepNext/>
        <w:tabs>
          <w:tab w:val="left" w:pos="567"/>
          <w:tab w:val="left" w:pos="617"/>
        </w:tabs>
        <w:ind w:firstLine="709"/>
        <w:jc w:val="both"/>
        <w:outlineLvl w:val="0"/>
        <w:rPr>
          <w:bCs/>
          <w:snapToGrid w:val="0"/>
          <w:sz w:val="28"/>
          <w:szCs w:val="28"/>
        </w:rPr>
      </w:pPr>
      <w:r w:rsidRPr="004005AB">
        <w:rPr>
          <w:bCs/>
          <w:snapToGrid w:val="0"/>
          <w:sz w:val="28"/>
          <w:szCs w:val="28"/>
        </w:rPr>
        <w:t>- по договору аренды 645,91 тыс. руб.</w:t>
      </w:r>
    </w:p>
    <w:p w14:paraId="15E86BF3" w14:textId="77777777" w:rsidR="004005AB" w:rsidRPr="004005AB" w:rsidRDefault="004005AB" w:rsidP="004005AB">
      <w:pPr>
        <w:keepNext/>
        <w:tabs>
          <w:tab w:val="left" w:pos="567"/>
          <w:tab w:val="left" w:pos="617"/>
        </w:tabs>
        <w:ind w:left="360"/>
        <w:jc w:val="both"/>
        <w:outlineLvl w:val="0"/>
        <w:rPr>
          <w:bCs/>
          <w:snapToGrid w:val="0"/>
          <w:sz w:val="28"/>
          <w:szCs w:val="28"/>
        </w:rPr>
      </w:pPr>
    </w:p>
    <w:p w14:paraId="108203E0" w14:textId="77777777" w:rsidR="004005AB" w:rsidRPr="004005AB" w:rsidRDefault="004005AB" w:rsidP="004005AB">
      <w:pPr>
        <w:keepNext/>
        <w:tabs>
          <w:tab w:val="left" w:pos="567"/>
        </w:tabs>
        <w:ind w:left="360"/>
        <w:jc w:val="center"/>
        <w:outlineLvl w:val="0"/>
        <w:rPr>
          <w:b/>
          <w:bCs/>
          <w:snapToGrid w:val="0"/>
          <w:sz w:val="28"/>
          <w:szCs w:val="28"/>
        </w:rPr>
      </w:pPr>
      <w:r w:rsidRPr="004005AB">
        <w:rPr>
          <w:b/>
          <w:bCs/>
          <w:snapToGrid w:val="0"/>
          <w:sz w:val="28"/>
          <w:szCs w:val="28"/>
        </w:rPr>
        <w:t xml:space="preserve">7. Корректировка неподконтрольных расходов на </w:t>
      </w:r>
      <w:bookmarkEnd w:id="27"/>
      <w:r w:rsidRPr="004005AB">
        <w:rPr>
          <w:b/>
          <w:bCs/>
          <w:snapToGrid w:val="0"/>
          <w:sz w:val="28"/>
          <w:szCs w:val="28"/>
        </w:rPr>
        <w:t>2024 год</w:t>
      </w:r>
      <w:bookmarkEnd w:id="28"/>
      <w:bookmarkEnd w:id="29"/>
    </w:p>
    <w:p w14:paraId="66DB5D7F" w14:textId="77777777" w:rsidR="004005AB" w:rsidRPr="004005AB" w:rsidRDefault="004005AB" w:rsidP="004005AB">
      <w:pPr>
        <w:widowControl w:val="0"/>
        <w:autoSpaceDE w:val="0"/>
        <w:autoSpaceDN w:val="0"/>
        <w:ind w:firstLine="709"/>
        <w:jc w:val="both"/>
        <w:rPr>
          <w:sz w:val="28"/>
          <w:szCs w:val="28"/>
        </w:rPr>
      </w:pPr>
      <w:r w:rsidRPr="004005AB">
        <w:rPr>
          <w:sz w:val="28"/>
          <w:szCs w:val="28"/>
        </w:rPr>
        <w:t>Предприятием заявлена общая сумма неподконтрольных расходов на 2024 год в сумме 132 120,03 тыс. руб. в т.ч.:</w:t>
      </w:r>
    </w:p>
    <w:p w14:paraId="089EC907" w14:textId="77777777" w:rsidR="004005AB" w:rsidRPr="004005AB" w:rsidRDefault="004005AB" w:rsidP="004005AB">
      <w:pPr>
        <w:widowControl w:val="0"/>
        <w:autoSpaceDE w:val="0"/>
        <w:autoSpaceDN w:val="0"/>
        <w:ind w:firstLine="709"/>
        <w:jc w:val="both"/>
        <w:rPr>
          <w:sz w:val="28"/>
          <w:szCs w:val="28"/>
        </w:rPr>
      </w:pPr>
      <w:r w:rsidRPr="004005AB">
        <w:rPr>
          <w:sz w:val="28"/>
          <w:szCs w:val="28"/>
        </w:rPr>
        <w:t>- неподконтрольные расходы в рамках концессионного соглашения на 2024 год в размере 131 987,39 тыс. руб.;</w:t>
      </w:r>
    </w:p>
    <w:p w14:paraId="4E92B6A2" w14:textId="77777777" w:rsidR="004005AB" w:rsidRPr="004005AB" w:rsidRDefault="004005AB" w:rsidP="004005AB">
      <w:pPr>
        <w:widowControl w:val="0"/>
        <w:autoSpaceDE w:val="0"/>
        <w:autoSpaceDN w:val="0"/>
        <w:ind w:firstLine="709"/>
        <w:jc w:val="both"/>
        <w:rPr>
          <w:sz w:val="28"/>
          <w:szCs w:val="28"/>
        </w:rPr>
      </w:pPr>
      <w:r w:rsidRPr="004005AB">
        <w:rPr>
          <w:sz w:val="28"/>
          <w:szCs w:val="28"/>
        </w:rPr>
        <w:t>- неподконтрольные расходы в рамках договора аренды объекта теплоснабжения на 2024 год в размере 132,64 тыс. руб.;</w:t>
      </w:r>
    </w:p>
    <w:p w14:paraId="6D753B51" w14:textId="77777777" w:rsidR="004005AB" w:rsidRPr="004005AB" w:rsidRDefault="004005AB" w:rsidP="004005AB">
      <w:pPr>
        <w:autoSpaceDE w:val="0"/>
        <w:autoSpaceDN w:val="0"/>
        <w:adjustRightInd w:val="0"/>
        <w:ind w:firstLine="709"/>
        <w:contextualSpacing/>
        <w:jc w:val="both"/>
        <w:rPr>
          <w:rFonts w:eastAsia="Calibri"/>
          <w:sz w:val="28"/>
          <w:szCs w:val="28"/>
        </w:rPr>
      </w:pPr>
      <w:r w:rsidRPr="004005AB">
        <w:rPr>
          <w:rFonts w:eastAsia="Calibri"/>
          <w:sz w:val="28"/>
          <w:szCs w:val="28"/>
        </w:rPr>
        <w:t xml:space="preserve">Согласно </w:t>
      </w:r>
      <w:proofErr w:type="spellStart"/>
      <w:r w:rsidRPr="004005AB">
        <w:rPr>
          <w:rFonts w:eastAsia="Calibri"/>
          <w:sz w:val="28"/>
          <w:szCs w:val="28"/>
        </w:rPr>
        <w:t>абз</w:t>
      </w:r>
      <w:proofErr w:type="spellEnd"/>
      <w:r w:rsidRPr="004005AB">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457183CB" w14:textId="77777777" w:rsidR="004005AB" w:rsidRPr="004005AB" w:rsidRDefault="004005AB" w:rsidP="004005AB">
      <w:pPr>
        <w:autoSpaceDE w:val="0"/>
        <w:autoSpaceDN w:val="0"/>
        <w:adjustRightInd w:val="0"/>
        <w:ind w:firstLine="709"/>
        <w:contextualSpacing/>
        <w:jc w:val="both"/>
        <w:rPr>
          <w:rFonts w:eastAsia="Calibri"/>
          <w:sz w:val="28"/>
          <w:szCs w:val="28"/>
        </w:rPr>
      </w:pPr>
      <w:r w:rsidRPr="004005AB">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ED9D5D8" w14:textId="77777777" w:rsidR="004005AB" w:rsidRPr="004005AB" w:rsidRDefault="004005AB" w:rsidP="004005AB">
      <w:pPr>
        <w:autoSpaceDE w:val="0"/>
        <w:autoSpaceDN w:val="0"/>
        <w:adjustRightInd w:val="0"/>
        <w:ind w:firstLine="709"/>
        <w:contextualSpacing/>
        <w:jc w:val="both"/>
        <w:rPr>
          <w:rFonts w:eastAsia="Calibri"/>
          <w:sz w:val="28"/>
          <w:szCs w:val="28"/>
        </w:rPr>
      </w:pPr>
      <w:r w:rsidRPr="004005AB">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75ED83CD" w14:textId="77777777" w:rsidR="004005AB" w:rsidRPr="004005AB" w:rsidRDefault="004005AB" w:rsidP="004005AB">
      <w:pPr>
        <w:autoSpaceDE w:val="0"/>
        <w:autoSpaceDN w:val="0"/>
        <w:adjustRightInd w:val="0"/>
        <w:ind w:firstLine="851"/>
        <w:contextualSpacing/>
        <w:jc w:val="both"/>
        <w:rPr>
          <w:rFonts w:eastAsia="Calibri"/>
          <w:sz w:val="28"/>
          <w:szCs w:val="28"/>
        </w:rPr>
      </w:pPr>
      <w:r w:rsidRPr="004005AB">
        <w:rPr>
          <w:rFonts w:eastAsia="Calibri"/>
          <w:sz w:val="28"/>
          <w:szCs w:val="28"/>
        </w:rPr>
        <w:t>3) концессионную плату;</w:t>
      </w:r>
    </w:p>
    <w:p w14:paraId="33E6427D" w14:textId="77777777" w:rsidR="004005AB" w:rsidRPr="004005AB" w:rsidRDefault="004005AB" w:rsidP="004005AB">
      <w:pPr>
        <w:autoSpaceDE w:val="0"/>
        <w:autoSpaceDN w:val="0"/>
        <w:adjustRightInd w:val="0"/>
        <w:ind w:firstLine="851"/>
        <w:contextualSpacing/>
        <w:jc w:val="both"/>
        <w:rPr>
          <w:rFonts w:eastAsia="Calibri"/>
          <w:sz w:val="28"/>
          <w:szCs w:val="28"/>
        </w:rPr>
      </w:pPr>
      <w:r w:rsidRPr="004005AB">
        <w:rPr>
          <w:rFonts w:eastAsia="Calibri"/>
          <w:sz w:val="28"/>
          <w:szCs w:val="28"/>
        </w:rPr>
        <w:t>4) арендную плату;</w:t>
      </w:r>
    </w:p>
    <w:p w14:paraId="2391885C" w14:textId="77777777" w:rsidR="004005AB" w:rsidRPr="004005AB" w:rsidRDefault="004005AB" w:rsidP="004005AB">
      <w:pPr>
        <w:autoSpaceDE w:val="0"/>
        <w:autoSpaceDN w:val="0"/>
        <w:adjustRightInd w:val="0"/>
        <w:ind w:firstLine="851"/>
        <w:contextualSpacing/>
        <w:jc w:val="both"/>
        <w:rPr>
          <w:rFonts w:eastAsia="Calibri"/>
          <w:sz w:val="28"/>
          <w:szCs w:val="28"/>
        </w:rPr>
      </w:pPr>
      <w:r w:rsidRPr="004005AB">
        <w:rPr>
          <w:rFonts w:eastAsia="Calibri"/>
          <w:sz w:val="28"/>
          <w:szCs w:val="28"/>
        </w:rPr>
        <w:t>5) расходы по сомнительным долгам;</w:t>
      </w:r>
    </w:p>
    <w:p w14:paraId="2128E7D2" w14:textId="77777777" w:rsidR="004005AB" w:rsidRPr="004005AB" w:rsidRDefault="004005AB" w:rsidP="004005AB">
      <w:pPr>
        <w:autoSpaceDE w:val="0"/>
        <w:autoSpaceDN w:val="0"/>
        <w:adjustRightInd w:val="0"/>
        <w:ind w:firstLine="851"/>
        <w:contextualSpacing/>
        <w:jc w:val="both"/>
        <w:rPr>
          <w:rFonts w:eastAsia="Calibri"/>
          <w:sz w:val="28"/>
          <w:szCs w:val="28"/>
        </w:rPr>
      </w:pPr>
      <w:r w:rsidRPr="004005AB">
        <w:rPr>
          <w:rFonts w:eastAsia="Calibri"/>
          <w:sz w:val="28"/>
          <w:szCs w:val="28"/>
        </w:rPr>
        <w:t>6) величину амортизации основных средств;</w:t>
      </w:r>
    </w:p>
    <w:p w14:paraId="3952382F" w14:textId="77777777" w:rsidR="004005AB" w:rsidRPr="004005AB" w:rsidRDefault="004005AB" w:rsidP="004005AB">
      <w:pPr>
        <w:autoSpaceDE w:val="0"/>
        <w:autoSpaceDN w:val="0"/>
        <w:adjustRightInd w:val="0"/>
        <w:ind w:firstLine="851"/>
        <w:contextualSpacing/>
        <w:jc w:val="both"/>
        <w:rPr>
          <w:rFonts w:eastAsia="Calibri"/>
          <w:sz w:val="28"/>
          <w:szCs w:val="28"/>
        </w:rPr>
      </w:pPr>
      <w:r w:rsidRPr="004005AB">
        <w:rPr>
          <w:rFonts w:eastAsia="Calibri"/>
          <w:sz w:val="28"/>
          <w:szCs w:val="28"/>
        </w:rPr>
        <w:t>7) отчисления на социальные нужды.</w:t>
      </w:r>
    </w:p>
    <w:p w14:paraId="22423533" w14:textId="77777777" w:rsidR="004005AB" w:rsidRPr="004005AB" w:rsidRDefault="004005AB" w:rsidP="004005AB">
      <w:pPr>
        <w:autoSpaceDE w:val="0"/>
        <w:autoSpaceDN w:val="0"/>
        <w:adjustRightInd w:val="0"/>
        <w:ind w:firstLine="851"/>
        <w:contextualSpacing/>
        <w:jc w:val="both"/>
        <w:rPr>
          <w:rFonts w:eastAsia="Calibri"/>
          <w:sz w:val="20"/>
          <w:szCs w:val="20"/>
        </w:rPr>
      </w:pPr>
    </w:p>
    <w:p w14:paraId="60FF9C00" w14:textId="77777777" w:rsidR="004005AB" w:rsidRPr="004005AB" w:rsidRDefault="004005AB" w:rsidP="004005AB">
      <w:pPr>
        <w:keepNext/>
        <w:keepLines/>
        <w:jc w:val="center"/>
        <w:outlineLvl w:val="1"/>
        <w:rPr>
          <w:rFonts w:eastAsia="Calibri"/>
          <w:b/>
          <w:sz w:val="28"/>
          <w:szCs w:val="28"/>
          <w:lang w:eastAsia="en-US"/>
        </w:rPr>
      </w:pPr>
      <w:bookmarkStart w:id="30" w:name="_Toc88061845"/>
      <w:bookmarkStart w:id="31" w:name="_Toc118726062"/>
      <w:bookmarkStart w:id="32" w:name="_Hlk53072781"/>
      <w:r w:rsidRPr="004005AB">
        <w:rPr>
          <w:rFonts w:eastAsia="Calibri"/>
          <w:b/>
          <w:sz w:val="28"/>
          <w:szCs w:val="28"/>
          <w:lang w:eastAsia="en-US"/>
        </w:rPr>
        <w:t>7.1. Арендная плата</w:t>
      </w:r>
      <w:bookmarkEnd w:id="21"/>
      <w:bookmarkEnd w:id="30"/>
      <w:bookmarkEnd w:id="31"/>
      <w:bookmarkEnd w:id="32"/>
    </w:p>
    <w:p w14:paraId="491087DD"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По данной статье предприятием планируются расходы в размере 280,42 тыс. руб. из них:</w:t>
      </w:r>
    </w:p>
    <w:p w14:paraId="1A38F74A"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на аренду в рамках концессионного соглашения в сумме 147,78 тыс. руб.</w:t>
      </w:r>
    </w:p>
    <w:p w14:paraId="167388BC"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 на аренду </w:t>
      </w:r>
      <w:r w:rsidRPr="004005AB">
        <w:rPr>
          <w:sz w:val="28"/>
          <w:szCs w:val="28"/>
        </w:rPr>
        <w:t>объекта теплоснабжения по договору аренды в сумме 132,64 тыс. руб.</w:t>
      </w:r>
    </w:p>
    <w:p w14:paraId="69514646"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Экспертами был произведен анализ, согласно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E01CB30" w14:textId="77777777" w:rsidR="004005AB" w:rsidRPr="004005AB" w:rsidRDefault="004005AB" w:rsidP="004005AB">
      <w:pPr>
        <w:ind w:firstLine="709"/>
        <w:jc w:val="both"/>
        <w:rPr>
          <w:snapToGrid w:val="0"/>
          <w:sz w:val="28"/>
          <w:szCs w:val="28"/>
        </w:rPr>
      </w:pPr>
      <w:r w:rsidRPr="004005AB">
        <w:rPr>
          <w:snapToGrid w:val="0"/>
          <w:sz w:val="28"/>
          <w:szCs w:val="28"/>
        </w:rPr>
        <w:t>Договор аренды земельного участка с КУМИ Березовского городского округа от 09.01.2018 № 5, срок действия договора с 09.01.2018 по 31.12.2026. Стоимость арендной платы за землю по данному договору составляет 7,20 тыс. руб.</w:t>
      </w:r>
    </w:p>
    <w:p w14:paraId="55DCCF85" w14:textId="77777777" w:rsidR="004005AB" w:rsidRPr="004005AB" w:rsidRDefault="004005AB" w:rsidP="004005AB">
      <w:pPr>
        <w:ind w:firstLine="709"/>
        <w:jc w:val="both"/>
        <w:rPr>
          <w:snapToGrid w:val="0"/>
          <w:sz w:val="28"/>
          <w:szCs w:val="28"/>
        </w:rPr>
      </w:pPr>
      <w:r w:rsidRPr="004005AB">
        <w:rPr>
          <w:snapToGrid w:val="0"/>
          <w:sz w:val="28"/>
          <w:szCs w:val="28"/>
        </w:rPr>
        <w:lastRenderedPageBreak/>
        <w:t>Договор аренды земельного участка с КУМИ Березовского городского округа от 18.01.2017 № 6, срок действия договора с 18.01.2017 по 31.12.2026. Стоимость арендной платы за землю по данному договору составляет 140,57 тыс. руб.</w:t>
      </w:r>
    </w:p>
    <w:p w14:paraId="13120E7D" w14:textId="77777777" w:rsidR="004005AB" w:rsidRPr="004005AB" w:rsidRDefault="004005AB" w:rsidP="004005AB">
      <w:pPr>
        <w:ind w:firstLine="709"/>
        <w:jc w:val="both"/>
        <w:rPr>
          <w:snapToGrid w:val="0"/>
          <w:sz w:val="28"/>
          <w:szCs w:val="28"/>
        </w:rPr>
      </w:pPr>
      <w:r w:rsidRPr="004005AB">
        <w:rPr>
          <w:snapToGrid w:val="0"/>
          <w:sz w:val="28"/>
          <w:szCs w:val="28"/>
        </w:rPr>
        <w:t>Договор аренды объекта теплоснабжения (котельная по адресу г. Березовский, ул. Подстанционная 20) с КУМИ Березовского городского округа от 07.09.2023 б/н, сроком на 4 года. Стоимость арендной платы в год составит 132,64 тыс. руб.</w:t>
      </w:r>
    </w:p>
    <w:p w14:paraId="36C29DD7" w14:textId="77777777" w:rsidR="004005AB" w:rsidRPr="004005AB" w:rsidRDefault="004005AB" w:rsidP="004005AB">
      <w:pPr>
        <w:ind w:firstLine="709"/>
        <w:jc w:val="both"/>
        <w:rPr>
          <w:snapToGrid w:val="0"/>
          <w:sz w:val="28"/>
          <w:szCs w:val="28"/>
        </w:rPr>
      </w:pPr>
      <w:r w:rsidRPr="004005AB">
        <w:rPr>
          <w:snapToGrid w:val="0"/>
          <w:sz w:val="28"/>
          <w:szCs w:val="28"/>
        </w:rPr>
        <w:t>Проанализировав представленные документы, эксперты признают экономически обоснованными расходы на аренду в сумме 280,42 тыс. руб. и предлагают их к включению в НВВ предприятия на 2024 год.</w:t>
      </w:r>
    </w:p>
    <w:p w14:paraId="632DFF12" w14:textId="77777777" w:rsidR="004005AB" w:rsidRPr="004005AB" w:rsidRDefault="004005AB" w:rsidP="004005AB">
      <w:pPr>
        <w:ind w:right="142" w:firstLine="709"/>
        <w:jc w:val="both"/>
        <w:rPr>
          <w:snapToGrid w:val="0"/>
          <w:sz w:val="28"/>
          <w:szCs w:val="28"/>
        </w:rPr>
      </w:pPr>
    </w:p>
    <w:p w14:paraId="769F37B1" w14:textId="77777777" w:rsidR="004005AB" w:rsidRPr="004005AB" w:rsidRDefault="004005AB" w:rsidP="004005AB">
      <w:pPr>
        <w:keepNext/>
        <w:tabs>
          <w:tab w:val="left" w:pos="709"/>
        </w:tabs>
        <w:ind w:firstLine="709"/>
        <w:jc w:val="center"/>
        <w:outlineLvl w:val="2"/>
        <w:rPr>
          <w:rFonts w:eastAsia="Calibri" w:cs="Arial"/>
          <w:b/>
          <w:bCs/>
          <w:color w:val="0D0D0D"/>
          <w:sz w:val="28"/>
          <w:szCs w:val="26"/>
          <w:lang w:eastAsia="en-US"/>
        </w:rPr>
      </w:pPr>
      <w:bookmarkStart w:id="33" w:name="_Toc533278762"/>
      <w:bookmarkStart w:id="34" w:name="_Toc533755059"/>
      <w:bookmarkStart w:id="35" w:name="_Toc24891730"/>
      <w:r w:rsidRPr="004005AB">
        <w:rPr>
          <w:rFonts w:eastAsia="Calibri" w:cs="Arial"/>
          <w:b/>
          <w:bCs/>
          <w:color w:val="0D0D0D"/>
          <w:sz w:val="28"/>
          <w:szCs w:val="26"/>
          <w:lang w:eastAsia="en-US"/>
        </w:rPr>
        <w:t>7.2. Амортизация основных средств</w:t>
      </w:r>
      <w:bookmarkEnd w:id="33"/>
      <w:bookmarkEnd w:id="34"/>
    </w:p>
    <w:p w14:paraId="55287F8E"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0DB246FA"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0B5996E0"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06FDCFBE"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5217609F"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t>а) имеет материально-вещественную форму;</w:t>
      </w:r>
    </w:p>
    <w:p w14:paraId="65E2A13B"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42503CBC"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1B36CC25"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lastRenderedPageBreak/>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204264BC"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2E1F4A1A" w14:textId="77777777" w:rsidR="004005AB" w:rsidRPr="004005AB" w:rsidRDefault="004005AB" w:rsidP="004005AB">
      <w:pPr>
        <w:ind w:firstLine="709"/>
        <w:jc w:val="both"/>
        <w:rPr>
          <w:sz w:val="28"/>
          <w:szCs w:val="28"/>
        </w:rPr>
      </w:pPr>
      <w:r w:rsidRPr="004005AB">
        <w:rPr>
          <w:snapToGrid w:val="0"/>
          <w:color w:val="0D0D0D"/>
          <w:sz w:val="28"/>
          <w:szCs w:val="28"/>
        </w:rPr>
        <w:t xml:space="preserve">Амортизационные отчисления (по договору аренды) </w:t>
      </w:r>
      <w:r w:rsidRPr="004005AB">
        <w:rPr>
          <w:sz w:val="28"/>
          <w:szCs w:val="28"/>
        </w:rPr>
        <w:t>объекта теплоснабжения на 2024 год включены в стоимость арендной платы по договору.</w:t>
      </w:r>
    </w:p>
    <w:p w14:paraId="016A9E11" w14:textId="77777777" w:rsidR="004005AB" w:rsidRPr="004005AB" w:rsidRDefault="004005AB" w:rsidP="004005AB">
      <w:pPr>
        <w:ind w:firstLine="709"/>
        <w:jc w:val="both"/>
        <w:rPr>
          <w:snapToGrid w:val="0"/>
          <w:color w:val="0D0D0D"/>
          <w:sz w:val="28"/>
          <w:szCs w:val="28"/>
        </w:rPr>
      </w:pPr>
      <w:r w:rsidRPr="004005AB">
        <w:rPr>
          <w:color w:val="000000"/>
          <w:sz w:val="28"/>
          <w:szCs w:val="28"/>
        </w:rPr>
        <w:t xml:space="preserve">Предприятием заявлена амортизация основных средств и нематериальных активов ОАО «СКЭК» по узлу теплоснабжения г. Березовский </w:t>
      </w:r>
      <w:r w:rsidRPr="004005AB">
        <w:rPr>
          <w:snapToGrid w:val="0"/>
          <w:color w:val="0D0D0D"/>
          <w:sz w:val="28"/>
          <w:szCs w:val="28"/>
        </w:rPr>
        <w:t xml:space="preserve">по концессионному соглашению в сумме 23 897,83 тыс. руб. </w:t>
      </w:r>
    </w:p>
    <w:p w14:paraId="723EA4C0" w14:textId="77777777" w:rsidR="004005AB" w:rsidRPr="004005AB" w:rsidRDefault="004005AB" w:rsidP="004005AB">
      <w:pPr>
        <w:ind w:firstLine="709"/>
        <w:jc w:val="both"/>
        <w:rPr>
          <w:snapToGrid w:val="0"/>
          <w:color w:val="0D0D0D"/>
          <w:sz w:val="28"/>
          <w:szCs w:val="28"/>
        </w:rPr>
      </w:pPr>
    </w:p>
    <w:p w14:paraId="68434AE4" w14:textId="77777777" w:rsidR="004005AB" w:rsidRPr="004005AB" w:rsidRDefault="004005AB" w:rsidP="004005AB">
      <w:pPr>
        <w:tabs>
          <w:tab w:val="left" w:pos="1890"/>
          <w:tab w:val="left" w:pos="10489"/>
          <w:tab w:val="left" w:pos="10632"/>
        </w:tabs>
        <w:ind w:firstLine="709"/>
        <w:jc w:val="both"/>
        <w:rPr>
          <w:color w:val="000000"/>
          <w:sz w:val="28"/>
          <w:szCs w:val="28"/>
        </w:rPr>
      </w:pPr>
      <w:r w:rsidRPr="004005AB">
        <w:rPr>
          <w:sz w:val="28"/>
          <w:szCs w:val="28"/>
        </w:rPr>
        <w:t xml:space="preserve">В обоснование данных предложение предприятие предоставило </w:t>
      </w:r>
      <w:r w:rsidRPr="004005AB">
        <w:rPr>
          <w:color w:val="000000"/>
          <w:sz w:val="28"/>
          <w:szCs w:val="28"/>
        </w:rPr>
        <w:t>аналитический отчет по счету 26.01 статья затрат «Амортизация»;</w:t>
      </w:r>
    </w:p>
    <w:p w14:paraId="789CFCD8" w14:textId="77777777" w:rsidR="004005AB" w:rsidRPr="004005AB" w:rsidRDefault="004005AB" w:rsidP="004005AB">
      <w:pPr>
        <w:tabs>
          <w:tab w:val="left" w:pos="1890"/>
          <w:tab w:val="left" w:pos="10489"/>
          <w:tab w:val="left" w:pos="10632"/>
        </w:tabs>
        <w:ind w:firstLine="709"/>
        <w:jc w:val="both"/>
        <w:rPr>
          <w:sz w:val="28"/>
          <w:szCs w:val="28"/>
        </w:rPr>
      </w:pPr>
      <w:r w:rsidRPr="004005AB">
        <w:rPr>
          <w:sz w:val="28"/>
          <w:szCs w:val="28"/>
        </w:rPr>
        <w:t>- ведомость износа основных средств по счету 26.01;</w:t>
      </w:r>
    </w:p>
    <w:p w14:paraId="399CD983" w14:textId="77777777" w:rsidR="004005AB" w:rsidRPr="004005AB" w:rsidRDefault="004005AB" w:rsidP="004005AB">
      <w:pPr>
        <w:tabs>
          <w:tab w:val="left" w:pos="1890"/>
          <w:tab w:val="left" w:pos="10489"/>
          <w:tab w:val="left" w:pos="10632"/>
        </w:tabs>
        <w:ind w:firstLine="709"/>
        <w:jc w:val="both"/>
        <w:rPr>
          <w:color w:val="000000"/>
          <w:sz w:val="28"/>
          <w:szCs w:val="28"/>
        </w:rPr>
      </w:pPr>
      <w:r w:rsidRPr="004005AB">
        <w:rPr>
          <w:color w:val="000000"/>
          <w:sz w:val="28"/>
          <w:szCs w:val="28"/>
        </w:rPr>
        <w:t>- аналитический отчет по счету 25.01 статья затрат «Амортизация»;</w:t>
      </w:r>
    </w:p>
    <w:p w14:paraId="515157EC" w14:textId="77777777" w:rsidR="004005AB" w:rsidRPr="004005AB" w:rsidRDefault="004005AB" w:rsidP="004005AB">
      <w:pPr>
        <w:tabs>
          <w:tab w:val="left" w:pos="1890"/>
          <w:tab w:val="left" w:pos="10489"/>
          <w:tab w:val="left" w:pos="10632"/>
        </w:tabs>
        <w:ind w:firstLine="709"/>
        <w:jc w:val="both"/>
        <w:rPr>
          <w:sz w:val="28"/>
          <w:szCs w:val="28"/>
        </w:rPr>
      </w:pPr>
      <w:r w:rsidRPr="004005AB">
        <w:rPr>
          <w:sz w:val="28"/>
          <w:szCs w:val="28"/>
        </w:rPr>
        <w:t>- ведомость износа основных средств ОАО «СКЭК» по счету 25.01 «группа теплоснабжения г. Березовский.</w:t>
      </w:r>
    </w:p>
    <w:p w14:paraId="38A6D0B3" w14:textId="77777777" w:rsidR="004005AB" w:rsidRPr="004005AB" w:rsidRDefault="004005AB" w:rsidP="004005AB">
      <w:pPr>
        <w:tabs>
          <w:tab w:val="left" w:pos="1890"/>
        </w:tabs>
        <w:ind w:firstLine="709"/>
        <w:jc w:val="both"/>
        <w:rPr>
          <w:sz w:val="28"/>
          <w:szCs w:val="28"/>
        </w:rPr>
      </w:pPr>
      <w:r w:rsidRPr="004005AB">
        <w:rPr>
          <w:sz w:val="28"/>
          <w:szCs w:val="28"/>
        </w:rPr>
        <w:t>- ведомость износа основных средств ОАО «СКЭК» по счету 20.26</w:t>
      </w:r>
      <w:r w:rsidRPr="004005AB">
        <w:rPr>
          <w:snapToGrid w:val="0"/>
          <w:sz w:val="28"/>
          <w:szCs w:val="28"/>
        </w:rPr>
        <w:t>.</w:t>
      </w:r>
    </w:p>
    <w:p w14:paraId="72A1464E"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t xml:space="preserve">Эксперты </w:t>
      </w:r>
      <w:r w:rsidRPr="004005AB">
        <w:rPr>
          <w:color w:val="000000"/>
          <w:sz w:val="28"/>
          <w:szCs w:val="28"/>
        </w:rPr>
        <w:t>после проведенного анализа представленных документов,</w:t>
      </w:r>
      <w:r w:rsidRPr="004005AB">
        <w:rPr>
          <w:snapToGrid w:val="0"/>
          <w:color w:val="000000"/>
          <w:sz w:val="28"/>
          <w:szCs w:val="28"/>
        </w:rPr>
        <w:t xml:space="preserve"> признают экономически обоснованными расходы на 2024 год, в сумме 23 445,01 тыс. руб.</w:t>
      </w:r>
    </w:p>
    <w:p w14:paraId="30131207"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t xml:space="preserve"> - 17 909,00 тыс. руб. по вновь введенному ОС в рамках инвестиционной программы; </w:t>
      </w:r>
    </w:p>
    <w:p w14:paraId="66A75B66" w14:textId="77777777" w:rsidR="004005AB" w:rsidRPr="004005AB" w:rsidRDefault="004005AB" w:rsidP="004005AB">
      <w:pPr>
        <w:tabs>
          <w:tab w:val="left" w:pos="1890"/>
        </w:tabs>
        <w:ind w:firstLine="709"/>
        <w:jc w:val="both"/>
        <w:rPr>
          <w:sz w:val="28"/>
          <w:szCs w:val="28"/>
        </w:rPr>
      </w:pPr>
      <w:r w:rsidRPr="004005AB">
        <w:rPr>
          <w:sz w:val="28"/>
          <w:szCs w:val="28"/>
        </w:rPr>
        <w:t>- 5 536,01 тыс. руб. амортизация с имущества предприятия.</w:t>
      </w:r>
    </w:p>
    <w:p w14:paraId="3D6A557C" w14:textId="77777777" w:rsidR="004005AB" w:rsidRPr="004005AB" w:rsidRDefault="004005AB" w:rsidP="004005AB">
      <w:pPr>
        <w:keepNext/>
        <w:keepLines/>
        <w:jc w:val="center"/>
        <w:outlineLvl w:val="1"/>
        <w:rPr>
          <w:rFonts w:ascii="Arial" w:eastAsia="Calibri" w:hAnsi="Arial" w:cs="Arial"/>
          <w:b/>
          <w:sz w:val="16"/>
          <w:szCs w:val="16"/>
          <w:lang w:eastAsia="en-US"/>
        </w:rPr>
      </w:pPr>
    </w:p>
    <w:p w14:paraId="335E526F" w14:textId="77777777" w:rsidR="004005AB" w:rsidRPr="004005AB" w:rsidRDefault="004005AB" w:rsidP="004005AB">
      <w:pPr>
        <w:keepNext/>
        <w:keepLines/>
        <w:jc w:val="center"/>
        <w:outlineLvl w:val="1"/>
        <w:rPr>
          <w:rFonts w:eastAsia="Calibri"/>
          <w:b/>
          <w:sz w:val="28"/>
          <w:szCs w:val="28"/>
          <w:lang w:eastAsia="en-US"/>
        </w:rPr>
      </w:pPr>
      <w:bookmarkStart w:id="36" w:name="_Toc88061846"/>
      <w:bookmarkStart w:id="37" w:name="_Toc118726063"/>
      <w:r w:rsidRPr="004005AB">
        <w:rPr>
          <w:rFonts w:eastAsia="Calibri"/>
          <w:b/>
          <w:sz w:val="28"/>
          <w:szCs w:val="28"/>
          <w:lang w:eastAsia="en-US"/>
        </w:rPr>
        <w:t>7.3. Расходы на уплату налогов, сборов и других обязательных платежей</w:t>
      </w:r>
      <w:bookmarkEnd w:id="36"/>
      <w:bookmarkEnd w:id="37"/>
    </w:p>
    <w:p w14:paraId="448D44BD" w14:textId="77777777" w:rsidR="004005AB" w:rsidRPr="004005AB" w:rsidRDefault="004005AB" w:rsidP="004005AB">
      <w:pPr>
        <w:ind w:firstLine="709"/>
        <w:jc w:val="both"/>
        <w:rPr>
          <w:sz w:val="28"/>
          <w:szCs w:val="28"/>
        </w:rPr>
      </w:pPr>
      <w:r w:rsidRPr="004005AB">
        <w:rPr>
          <w:sz w:val="28"/>
          <w:szCs w:val="28"/>
        </w:rPr>
        <w:t xml:space="preserve">Предприятием заявлены расходы по данной статье в рамках концессионного соглашения на 2024 год по статье в размере 2 668,40 тыс. руб. </w:t>
      </w:r>
    </w:p>
    <w:p w14:paraId="7A92ED62" w14:textId="77777777" w:rsidR="004005AB" w:rsidRPr="004005AB" w:rsidRDefault="004005AB" w:rsidP="004005AB">
      <w:pPr>
        <w:ind w:firstLine="709"/>
        <w:jc w:val="both"/>
        <w:rPr>
          <w:sz w:val="28"/>
          <w:szCs w:val="28"/>
        </w:rPr>
      </w:pPr>
      <w:r w:rsidRPr="004005AB">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71A9C9ED" w14:textId="77777777" w:rsidR="004005AB" w:rsidRPr="004005AB" w:rsidRDefault="004005AB" w:rsidP="004005AB">
      <w:pPr>
        <w:tabs>
          <w:tab w:val="left" w:pos="0"/>
          <w:tab w:val="left" w:pos="1890"/>
        </w:tabs>
        <w:ind w:firstLine="709"/>
        <w:jc w:val="both"/>
        <w:rPr>
          <w:b/>
          <w:snapToGrid w:val="0"/>
          <w:color w:val="0D0D0D"/>
          <w:sz w:val="28"/>
          <w:szCs w:val="28"/>
        </w:rPr>
      </w:pPr>
      <w:r w:rsidRPr="004005AB">
        <w:rPr>
          <w:snapToGrid w:val="0"/>
          <w:color w:val="0D0D0D"/>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19B476B8" w14:textId="77777777" w:rsidR="004005AB" w:rsidRPr="004005AB" w:rsidRDefault="004005AB" w:rsidP="004005AB">
      <w:pPr>
        <w:tabs>
          <w:tab w:val="left" w:pos="0"/>
          <w:tab w:val="left" w:pos="1890"/>
        </w:tabs>
        <w:ind w:firstLine="709"/>
        <w:jc w:val="both"/>
        <w:rPr>
          <w:snapToGrid w:val="0"/>
          <w:color w:val="0D0D0D"/>
          <w:sz w:val="28"/>
          <w:szCs w:val="28"/>
        </w:rPr>
      </w:pPr>
      <w:r w:rsidRPr="004005AB">
        <w:rPr>
          <w:snapToGrid w:val="0"/>
          <w:color w:val="0D0D0D"/>
          <w:sz w:val="28"/>
          <w:szCs w:val="28"/>
        </w:rPr>
        <w:t>Законодательство предусматривает взимание платы за следующие виды вредного воздействия на окружающую среду:</w:t>
      </w:r>
    </w:p>
    <w:p w14:paraId="3B3B40CB" w14:textId="77777777" w:rsidR="004005AB" w:rsidRPr="004005AB" w:rsidRDefault="004005AB" w:rsidP="004005AB">
      <w:pPr>
        <w:tabs>
          <w:tab w:val="left" w:pos="0"/>
          <w:tab w:val="left" w:pos="1890"/>
        </w:tabs>
        <w:ind w:firstLine="709"/>
        <w:jc w:val="both"/>
        <w:rPr>
          <w:snapToGrid w:val="0"/>
          <w:color w:val="0D0D0D"/>
          <w:sz w:val="28"/>
          <w:szCs w:val="28"/>
        </w:rPr>
      </w:pPr>
      <w:r w:rsidRPr="004005AB">
        <w:rPr>
          <w:snapToGrid w:val="0"/>
          <w:color w:val="0D0D0D"/>
          <w:sz w:val="28"/>
          <w:szCs w:val="28"/>
        </w:rPr>
        <w:t>1) выброс в атмосферу загрязняющих веществ от стационарных и передвижных источников;</w:t>
      </w:r>
    </w:p>
    <w:p w14:paraId="6B317E51" w14:textId="77777777" w:rsidR="004005AB" w:rsidRPr="004005AB" w:rsidRDefault="004005AB" w:rsidP="004005AB">
      <w:pPr>
        <w:tabs>
          <w:tab w:val="left" w:pos="0"/>
          <w:tab w:val="left" w:pos="1890"/>
        </w:tabs>
        <w:ind w:firstLine="709"/>
        <w:jc w:val="both"/>
        <w:rPr>
          <w:snapToGrid w:val="0"/>
          <w:color w:val="0D0D0D"/>
          <w:sz w:val="28"/>
          <w:szCs w:val="28"/>
        </w:rPr>
      </w:pPr>
      <w:r w:rsidRPr="004005AB">
        <w:rPr>
          <w:snapToGrid w:val="0"/>
          <w:color w:val="0D0D0D"/>
          <w:sz w:val="28"/>
          <w:szCs w:val="28"/>
        </w:rPr>
        <w:t>2) сброс загрязняющих веществ в поверхностные и подземные водные объекты;</w:t>
      </w:r>
    </w:p>
    <w:p w14:paraId="64C7C9B5" w14:textId="77777777" w:rsidR="004005AB" w:rsidRPr="004005AB" w:rsidRDefault="004005AB" w:rsidP="004005AB">
      <w:pPr>
        <w:tabs>
          <w:tab w:val="left" w:pos="0"/>
          <w:tab w:val="left" w:pos="1890"/>
        </w:tabs>
        <w:ind w:firstLine="709"/>
        <w:jc w:val="both"/>
        <w:rPr>
          <w:snapToGrid w:val="0"/>
          <w:color w:val="0D0D0D"/>
          <w:sz w:val="28"/>
          <w:szCs w:val="28"/>
        </w:rPr>
      </w:pPr>
      <w:r w:rsidRPr="004005AB">
        <w:rPr>
          <w:snapToGrid w:val="0"/>
          <w:color w:val="0D0D0D"/>
          <w:sz w:val="28"/>
          <w:szCs w:val="28"/>
        </w:rPr>
        <w:lastRenderedPageBreak/>
        <w:t>3) размещение отходов;</w:t>
      </w:r>
    </w:p>
    <w:p w14:paraId="5F920E54" w14:textId="77777777" w:rsidR="004005AB" w:rsidRPr="004005AB" w:rsidRDefault="004005AB" w:rsidP="004005AB">
      <w:pPr>
        <w:tabs>
          <w:tab w:val="left" w:pos="0"/>
          <w:tab w:val="left" w:pos="1890"/>
        </w:tabs>
        <w:ind w:firstLine="709"/>
        <w:jc w:val="both"/>
        <w:rPr>
          <w:snapToGrid w:val="0"/>
          <w:color w:val="0D0D0D"/>
          <w:sz w:val="28"/>
          <w:szCs w:val="28"/>
        </w:rPr>
      </w:pPr>
      <w:r w:rsidRPr="004005AB">
        <w:rPr>
          <w:snapToGrid w:val="0"/>
          <w:color w:val="0D0D0D"/>
          <w:sz w:val="28"/>
          <w:szCs w:val="28"/>
        </w:rPr>
        <w:t>4) другие виды вредного воздействия (шум, вибрация, электромагнитные и радиационные воздействия и т.п.).</w:t>
      </w:r>
    </w:p>
    <w:p w14:paraId="013C83BC" w14:textId="77777777" w:rsidR="004005AB" w:rsidRPr="004005AB" w:rsidRDefault="004005AB" w:rsidP="004005AB">
      <w:pPr>
        <w:tabs>
          <w:tab w:val="left" w:pos="0"/>
          <w:tab w:val="left" w:pos="1890"/>
        </w:tabs>
        <w:ind w:firstLine="709"/>
        <w:jc w:val="both"/>
        <w:rPr>
          <w:snapToGrid w:val="0"/>
          <w:color w:val="0D0D0D"/>
          <w:sz w:val="28"/>
          <w:szCs w:val="28"/>
        </w:rPr>
      </w:pPr>
      <w:r w:rsidRPr="004005AB">
        <w:rPr>
          <w:snapToGrid w:val="0"/>
          <w:color w:val="0D0D0D"/>
          <w:sz w:val="28"/>
          <w:szCs w:val="28"/>
        </w:rPr>
        <w:t>Согласно пп.10 п.24 гл.</w:t>
      </w:r>
      <w:r w:rsidRPr="004005AB">
        <w:rPr>
          <w:snapToGrid w:val="0"/>
          <w:color w:val="0D0D0D"/>
          <w:sz w:val="28"/>
          <w:szCs w:val="28"/>
          <w:lang w:val="en-US"/>
        </w:rPr>
        <w:t>IV</w:t>
      </w:r>
      <w:r w:rsidRPr="004005AB">
        <w:rPr>
          <w:snapToGrid w:val="0"/>
          <w:color w:val="0D0D0D"/>
          <w:sz w:val="28"/>
          <w:szCs w:val="28"/>
        </w:rPr>
        <w:t xml:space="preserve"> Методических указаний, в необходимую валовую выручку по регулируемым видам деятельности предприятия должна быть включена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09968743" w14:textId="77777777" w:rsidR="004005AB" w:rsidRPr="004005AB" w:rsidRDefault="004005AB" w:rsidP="004005AB">
      <w:pPr>
        <w:shd w:val="clear" w:color="auto" w:fill="FFFFFF"/>
        <w:ind w:firstLine="709"/>
        <w:jc w:val="both"/>
        <w:textAlignment w:val="top"/>
        <w:rPr>
          <w:snapToGrid w:val="0"/>
          <w:sz w:val="28"/>
          <w:szCs w:val="28"/>
        </w:rPr>
      </w:pPr>
      <w:r w:rsidRPr="004005AB">
        <w:rPr>
          <w:color w:val="0D0D0D"/>
          <w:sz w:val="28"/>
          <w:szCs w:val="28"/>
        </w:rPr>
        <w:t>Предприятие предлагает учесть в НВВ расходы на плату за выбросы и сбросы загрязняющих веществ в окружающую среду на производство тепловой энергии в сумме 54,28 тыс. руб.</w:t>
      </w:r>
    </w:p>
    <w:p w14:paraId="6ECFBF26" w14:textId="77777777" w:rsidR="004005AB" w:rsidRPr="004005AB" w:rsidRDefault="004005AB" w:rsidP="004005AB">
      <w:pPr>
        <w:shd w:val="clear" w:color="auto" w:fill="FFFFFF"/>
        <w:ind w:firstLine="709"/>
        <w:jc w:val="both"/>
        <w:textAlignment w:val="top"/>
        <w:rPr>
          <w:snapToGrid w:val="0"/>
          <w:sz w:val="28"/>
          <w:szCs w:val="28"/>
        </w:rPr>
      </w:pPr>
      <w:r w:rsidRPr="004005AB">
        <w:rPr>
          <w:snapToGrid w:val="0"/>
          <w:sz w:val="28"/>
          <w:szCs w:val="28"/>
        </w:rPr>
        <w:t>Эксперты принимают данные расходы в сумме 54,28 тыс. руб., что соответствует уровню факта 2022 года.</w:t>
      </w:r>
    </w:p>
    <w:p w14:paraId="32E507C9" w14:textId="77777777" w:rsidR="004005AB" w:rsidRPr="004005AB" w:rsidRDefault="004005AB" w:rsidP="004005AB">
      <w:pPr>
        <w:shd w:val="clear" w:color="auto" w:fill="FFFFFF"/>
        <w:ind w:firstLine="709"/>
        <w:jc w:val="both"/>
        <w:textAlignment w:val="top"/>
        <w:rPr>
          <w:snapToGrid w:val="0"/>
          <w:sz w:val="28"/>
          <w:szCs w:val="28"/>
        </w:rPr>
      </w:pPr>
    </w:p>
    <w:p w14:paraId="17686657" w14:textId="77777777" w:rsidR="004005AB" w:rsidRPr="004005AB" w:rsidRDefault="004005AB" w:rsidP="004005AB">
      <w:pPr>
        <w:shd w:val="clear" w:color="auto" w:fill="FFFFFF"/>
        <w:ind w:firstLine="709"/>
        <w:jc w:val="center"/>
        <w:textAlignment w:val="top"/>
        <w:rPr>
          <w:rFonts w:eastAsia="Calibri" w:cs="Arial"/>
          <w:b/>
          <w:bCs/>
          <w:color w:val="0D0D0D"/>
          <w:sz w:val="28"/>
          <w:szCs w:val="26"/>
          <w:lang w:eastAsia="en-US"/>
        </w:rPr>
      </w:pPr>
      <w:r w:rsidRPr="004005AB">
        <w:rPr>
          <w:rFonts w:eastAsia="Calibri" w:cs="Arial"/>
          <w:b/>
          <w:bCs/>
          <w:color w:val="0D0D0D"/>
          <w:sz w:val="28"/>
          <w:szCs w:val="26"/>
          <w:lang w:eastAsia="en-US"/>
        </w:rPr>
        <w:t>7.4. Земельный налог</w:t>
      </w:r>
    </w:p>
    <w:p w14:paraId="1B2AD38D" w14:textId="77777777" w:rsidR="004005AB" w:rsidRPr="004005AB" w:rsidRDefault="004005AB" w:rsidP="004005AB">
      <w:pPr>
        <w:tabs>
          <w:tab w:val="left" w:pos="0"/>
          <w:tab w:val="left" w:pos="426"/>
          <w:tab w:val="left" w:pos="1418"/>
          <w:tab w:val="left" w:pos="1560"/>
        </w:tabs>
        <w:ind w:firstLine="709"/>
        <w:jc w:val="both"/>
        <w:rPr>
          <w:color w:val="0D0D0D"/>
          <w:sz w:val="28"/>
          <w:szCs w:val="28"/>
        </w:rPr>
      </w:pPr>
      <w:r w:rsidRPr="004005AB">
        <w:rPr>
          <w:color w:val="0D0D0D"/>
          <w:sz w:val="28"/>
          <w:szCs w:val="28"/>
        </w:rPr>
        <w:t>Земельный налог (по концессионному соглашению), заявлен предприятием в сумме 140,64 тыс. руб. Эксперты считают, что затраты на земельный налог следует принять по предложению предприятия в полном объеме.</w:t>
      </w:r>
    </w:p>
    <w:p w14:paraId="550287B0" w14:textId="77777777" w:rsidR="004005AB" w:rsidRPr="004005AB" w:rsidRDefault="004005AB" w:rsidP="004005AB">
      <w:pPr>
        <w:tabs>
          <w:tab w:val="left" w:pos="0"/>
          <w:tab w:val="left" w:pos="426"/>
          <w:tab w:val="left" w:pos="1418"/>
          <w:tab w:val="left" w:pos="1560"/>
        </w:tabs>
        <w:ind w:firstLine="709"/>
        <w:jc w:val="both"/>
        <w:rPr>
          <w:sz w:val="28"/>
          <w:szCs w:val="28"/>
        </w:rPr>
      </w:pPr>
      <w:r w:rsidRPr="004005AB">
        <w:rPr>
          <w:color w:val="0D0D0D"/>
          <w:sz w:val="28"/>
          <w:szCs w:val="28"/>
        </w:rPr>
        <w:t xml:space="preserve">В качестве обоснования представлен расчет земельного налога на 2024 год с выделением доли, приходящейся на рассматриваемый узел теплоснабжения 13,429% </w:t>
      </w:r>
      <w:r w:rsidRPr="004005AB">
        <w:rPr>
          <w:sz w:val="28"/>
          <w:szCs w:val="28"/>
        </w:rPr>
        <w:t>согласно приказу от 31.12.2020 № 320 «О внесении изменений в Учетную политику»</w:t>
      </w:r>
    </w:p>
    <w:p w14:paraId="5D1C3F01" w14:textId="77777777" w:rsidR="004005AB" w:rsidRPr="004005AB" w:rsidRDefault="004005AB" w:rsidP="004005AB">
      <w:pPr>
        <w:tabs>
          <w:tab w:val="left" w:pos="0"/>
          <w:tab w:val="left" w:pos="426"/>
          <w:tab w:val="left" w:pos="1418"/>
          <w:tab w:val="left" w:pos="1560"/>
        </w:tabs>
        <w:ind w:firstLine="425"/>
        <w:jc w:val="both"/>
        <w:rPr>
          <w:color w:val="0D0D0D"/>
          <w:sz w:val="28"/>
          <w:szCs w:val="28"/>
        </w:rPr>
      </w:pPr>
    </w:p>
    <w:p w14:paraId="1FAA01ED" w14:textId="77777777" w:rsidR="004005AB" w:rsidRPr="004005AB" w:rsidRDefault="004005AB" w:rsidP="004005AB">
      <w:pPr>
        <w:keepNext/>
        <w:tabs>
          <w:tab w:val="left" w:pos="709"/>
          <w:tab w:val="left" w:pos="765"/>
          <w:tab w:val="center" w:pos="4677"/>
        </w:tabs>
        <w:ind w:firstLine="709"/>
        <w:jc w:val="both"/>
        <w:rPr>
          <w:rFonts w:eastAsia="Calibri" w:cs="Arial"/>
          <w:b/>
          <w:bCs/>
          <w:color w:val="0D0D0D"/>
          <w:sz w:val="28"/>
          <w:szCs w:val="26"/>
          <w:lang w:eastAsia="en-US"/>
        </w:rPr>
      </w:pPr>
      <w:bookmarkStart w:id="38" w:name="_Toc500695749"/>
      <w:bookmarkStart w:id="39" w:name="_Toc533278766"/>
      <w:bookmarkStart w:id="40" w:name="_Toc533755063"/>
      <w:r w:rsidRPr="004005AB">
        <w:rPr>
          <w:rFonts w:eastAsia="Calibri" w:cs="Arial"/>
          <w:b/>
          <w:bCs/>
          <w:color w:val="0D0D0D"/>
          <w:sz w:val="28"/>
          <w:szCs w:val="26"/>
          <w:lang w:eastAsia="en-US"/>
        </w:rPr>
        <w:tab/>
      </w:r>
      <w:r w:rsidRPr="004005AB">
        <w:rPr>
          <w:rFonts w:eastAsia="Calibri" w:cs="Arial"/>
          <w:b/>
          <w:bCs/>
          <w:color w:val="0D0D0D"/>
          <w:sz w:val="28"/>
          <w:szCs w:val="26"/>
          <w:lang w:eastAsia="en-US"/>
        </w:rPr>
        <w:tab/>
        <w:t>7.5. Транспортный налог</w:t>
      </w:r>
      <w:bookmarkEnd w:id="38"/>
      <w:bookmarkEnd w:id="39"/>
      <w:bookmarkEnd w:id="40"/>
    </w:p>
    <w:p w14:paraId="58189E8A" w14:textId="77777777" w:rsidR="004005AB" w:rsidRPr="004005AB" w:rsidRDefault="004005AB" w:rsidP="004005AB">
      <w:pPr>
        <w:keepNext/>
        <w:tabs>
          <w:tab w:val="left" w:pos="709"/>
        </w:tabs>
        <w:ind w:firstLine="709"/>
        <w:jc w:val="both"/>
        <w:rPr>
          <w:rFonts w:eastAsia="Calibri" w:cs="Arial"/>
          <w:b/>
          <w:bCs/>
          <w:color w:val="0D0D0D"/>
          <w:sz w:val="28"/>
          <w:szCs w:val="26"/>
          <w:lang w:eastAsia="en-US"/>
        </w:rPr>
      </w:pPr>
      <w:r w:rsidRPr="004005AB">
        <w:rPr>
          <w:color w:val="0D0D0D"/>
          <w:sz w:val="28"/>
          <w:szCs w:val="28"/>
        </w:rPr>
        <w:t>Предприятие предлагает учесть сумму транспортного налога в размере 181,85 тыс. руб.</w:t>
      </w:r>
    </w:p>
    <w:p w14:paraId="4386EBE0" w14:textId="77777777" w:rsidR="004005AB" w:rsidRPr="004005AB" w:rsidRDefault="004005AB" w:rsidP="004005AB">
      <w:pPr>
        <w:tabs>
          <w:tab w:val="left" w:pos="0"/>
          <w:tab w:val="left" w:pos="426"/>
          <w:tab w:val="left" w:pos="1418"/>
          <w:tab w:val="left" w:pos="1560"/>
        </w:tabs>
        <w:ind w:firstLine="709"/>
        <w:jc w:val="both"/>
        <w:rPr>
          <w:color w:val="0D0D0D"/>
          <w:sz w:val="28"/>
          <w:szCs w:val="28"/>
        </w:rPr>
      </w:pPr>
      <w:r w:rsidRPr="004005AB">
        <w:rPr>
          <w:color w:val="0D0D0D"/>
          <w:sz w:val="28"/>
          <w:szCs w:val="28"/>
        </w:rPr>
        <w:t xml:space="preserve">В качестве обоснования представлен расчет транспортного налога на имеющийся транспорт на 2024 год с выделением доли, приходящийся на рассматриваемый узел теплоснабжения 13,429 % </w:t>
      </w:r>
      <w:r w:rsidRPr="004005AB">
        <w:rPr>
          <w:sz w:val="28"/>
          <w:szCs w:val="28"/>
        </w:rPr>
        <w:t xml:space="preserve">согласно приказу от 31.12.2020 № 320 «О внесении изменений в Учетную политику» </w:t>
      </w:r>
      <w:r w:rsidRPr="004005AB">
        <w:rPr>
          <w:color w:val="0D0D0D"/>
          <w:sz w:val="28"/>
          <w:szCs w:val="28"/>
        </w:rPr>
        <w:t>(по предложению предприятия). Эксперты предлагают учесть расходы по данной статье на уровне предложений предприятия в сумме 181,85 тыс. руб.</w:t>
      </w:r>
    </w:p>
    <w:p w14:paraId="2A13BEC0" w14:textId="77777777" w:rsidR="004005AB" w:rsidRPr="004005AB" w:rsidRDefault="004005AB" w:rsidP="004005AB">
      <w:pPr>
        <w:tabs>
          <w:tab w:val="left" w:pos="0"/>
          <w:tab w:val="left" w:pos="426"/>
          <w:tab w:val="left" w:pos="1418"/>
          <w:tab w:val="left" w:pos="1560"/>
        </w:tabs>
        <w:ind w:firstLine="709"/>
        <w:jc w:val="both"/>
        <w:rPr>
          <w:color w:val="0D0D0D"/>
          <w:sz w:val="28"/>
          <w:szCs w:val="28"/>
        </w:rPr>
      </w:pPr>
    </w:p>
    <w:p w14:paraId="5289A570" w14:textId="77777777" w:rsidR="004005AB" w:rsidRPr="004005AB" w:rsidRDefault="004005AB" w:rsidP="004005AB">
      <w:pPr>
        <w:tabs>
          <w:tab w:val="left" w:pos="0"/>
          <w:tab w:val="left" w:pos="426"/>
          <w:tab w:val="left" w:pos="1418"/>
          <w:tab w:val="left" w:pos="1560"/>
        </w:tabs>
        <w:ind w:firstLine="425"/>
        <w:jc w:val="center"/>
        <w:rPr>
          <w:rFonts w:eastAsia="Calibri" w:cs="Arial"/>
          <w:b/>
          <w:bCs/>
          <w:color w:val="0D0D0D"/>
          <w:sz w:val="28"/>
          <w:szCs w:val="26"/>
          <w:lang w:eastAsia="en-US"/>
        </w:rPr>
      </w:pPr>
      <w:r w:rsidRPr="004005AB">
        <w:rPr>
          <w:rFonts w:eastAsia="Calibri" w:cs="Arial"/>
          <w:b/>
          <w:bCs/>
          <w:color w:val="0D0D0D"/>
          <w:sz w:val="28"/>
          <w:szCs w:val="26"/>
          <w:lang w:eastAsia="en-US"/>
        </w:rPr>
        <w:t>7.6. Налог на имущество предприятия</w:t>
      </w:r>
    </w:p>
    <w:p w14:paraId="059CA3CA" w14:textId="77777777" w:rsidR="004005AB" w:rsidRPr="004005AB" w:rsidRDefault="004005AB" w:rsidP="004005AB">
      <w:pPr>
        <w:tabs>
          <w:tab w:val="left" w:pos="0"/>
        </w:tabs>
        <w:ind w:firstLine="709"/>
        <w:jc w:val="both"/>
        <w:rPr>
          <w:color w:val="0D0D0D"/>
          <w:sz w:val="28"/>
          <w:szCs w:val="28"/>
        </w:rPr>
      </w:pPr>
      <w:r w:rsidRPr="004005AB">
        <w:rPr>
          <w:color w:val="0D0D0D"/>
          <w:sz w:val="28"/>
          <w:szCs w:val="28"/>
        </w:rPr>
        <w:t>Налог на имущество организации состоит из трех частей: налога на имущество ОАО «СКЭК», налога на имущество с имущества, полученного в концессию, налог на имущество с вновь введенных объектов, согласно инвестиционной программе, отраженной в концессионном соглашении.</w:t>
      </w:r>
    </w:p>
    <w:p w14:paraId="654437A6" w14:textId="77777777" w:rsidR="004005AB" w:rsidRPr="004005AB" w:rsidRDefault="004005AB" w:rsidP="004005AB">
      <w:pPr>
        <w:tabs>
          <w:tab w:val="left" w:pos="0"/>
        </w:tabs>
        <w:ind w:firstLine="709"/>
        <w:jc w:val="both"/>
        <w:rPr>
          <w:color w:val="0D0D0D"/>
          <w:sz w:val="28"/>
          <w:szCs w:val="28"/>
        </w:rPr>
      </w:pPr>
      <w:r w:rsidRPr="004005AB">
        <w:rPr>
          <w:color w:val="0D0D0D"/>
          <w:sz w:val="28"/>
          <w:szCs w:val="28"/>
        </w:rPr>
        <w:t xml:space="preserve">Предприятие заявило (в рамках концессионного соглашения) налог на имущество, всего в сумме 2 291,63 тыс. руб. Налог на имущество на 2024 год принимается экспертами в сумме в сумме 2 291,63 тыс. руб., в том числе: </w:t>
      </w:r>
      <w:r w:rsidRPr="004005AB">
        <w:rPr>
          <w:color w:val="0D0D0D"/>
          <w:sz w:val="28"/>
          <w:szCs w:val="28"/>
        </w:rPr>
        <w:lastRenderedPageBreak/>
        <w:t>339,56 тыс. руб. на имущество предприятия и 1 952,07 тыс. руб. на имущество, переданное в концессию.</w:t>
      </w:r>
    </w:p>
    <w:p w14:paraId="0517CF26" w14:textId="77777777" w:rsidR="004005AB" w:rsidRPr="004005AB" w:rsidRDefault="004005AB" w:rsidP="004005AB">
      <w:pPr>
        <w:ind w:firstLine="709"/>
        <w:jc w:val="both"/>
        <w:rPr>
          <w:snapToGrid w:val="0"/>
          <w:sz w:val="28"/>
          <w:szCs w:val="28"/>
        </w:rPr>
      </w:pPr>
      <w:r w:rsidRPr="004005AB">
        <w:rPr>
          <w:snapToGrid w:val="0"/>
          <w:sz w:val="28"/>
          <w:szCs w:val="28"/>
        </w:rPr>
        <w:t>Эксперты считают экономически обоснованной всю заявленную сумму в размере 2 291,63 тыс. руб.</w:t>
      </w:r>
    </w:p>
    <w:p w14:paraId="7D72913C" w14:textId="77777777" w:rsidR="004005AB" w:rsidRPr="004005AB" w:rsidRDefault="004005AB" w:rsidP="004005AB">
      <w:pPr>
        <w:ind w:firstLine="709"/>
        <w:jc w:val="both"/>
        <w:rPr>
          <w:snapToGrid w:val="0"/>
          <w:sz w:val="28"/>
          <w:szCs w:val="28"/>
        </w:rPr>
      </w:pPr>
      <w:r w:rsidRPr="004005AB">
        <w:rPr>
          <w:snapToGrid w:val="0"/>
          <w:sz w:val="28"/>
          <w:szCs w:val="28"/>
        </w:rPr>
        <w:t>Таким образом, расходы на уплату налогов, сборов и других обязательных платежей составили 2 291,63 тыс. руб.</w:t>
      </w:r>
    </w:p>
    <w:p w14:paraId="2F3A9FFC" w14:textId="77777777" w:rsidR="004005AB" w:rsidRPr="004005AB" w:rsidRDefault="004005AB" w:rsidP="004005AB">
      <w:pPr>
        <w:ind w:firstLine="709"/>
        <w:rPr>
          <w:snapToGrid w:val="0"/>
          <w:sz w:val="16"/>
          <w:szCs w:val="16"/>
          <w:lang w:eastAsia="en-US"/>
        </w:rPr>
      </w:pPr>
    </w:p>
    <w:p w14:paraId="771863AE" w14:textId="77777777" w:rsidR="004005AB" w:rsidRPr="004005AB" w:rsidRDefault="004005AB" w:rsidP="004005AB">
      <w:pPr>
        <w:keepNext/>
        <w:keepLines/>
        <w:jc w:val="center"/>
        <w:outlineLvl w:val="1"/>
        <w:rPr>
          <w:rFonts w:eastAsia="Calibri"/>
          <w:b/>
          <w:sz w:val="28"/>
          <w:szCs w:val="28"/>
          <w:lang w:eastAsia="en-US"/>
        </w:rPr>
      </w:pPr>
      <w:bookmarkStart w:id="41" w:name="_Toc88061847"/>
      <w:bookmarkStart w:id="42" w:name="_Toc118726064"/>
      <w:r w:rsidRPr="004005AB">
        <w:rPr>
          <w:rFonts w:eastAsia="Calibri"/>
          <w:b/>
          <w:sz w:val="28"/>
          <w:szCs w:val="28"/>
          <w:lang w:eastAsia="en-US"/>
        </w:rPr>
        <w:t>7.7. Расходы на обязательное страхование (ОСАГО)</w:t>
      </w:r>
      <w:bookmarkEnd w:id="41"/>
      <w:bookmarkEnd w:id="42"/>
    </w:p>
    <w:p w14:paraId="7DB501F1" w14:textId="77777777" w:rsidR="004005AB" w:rsidRPr="004005AB" w:rsidRDefault="004005AB" w:rsidP="004005AB">
      <w:pPr>
        <w:tabs>
          <w:tab w:val="left" w:pos="1890"/>
        </w:tabs>
        <w:ind w:firstLine="709"/>
        <w:jc w:val="both"/>
        <w:rPr>
          <w:color w:val="0D0D0D"/>
          <w:sz w:val="28"/>
          <w:szCs w:val="28"/>
        </w:rPr>
      </w:pPr>
      <w:r w:rsidRPr="004005AB">
        <w:rPr>
          <w:color w:val="0D0D0D"/>
          <w:sz w:val="28"/>
          <w:szCs w:val="28"/>
        </w:rPr>
        <w:t>По данной статье планируются расходы на ОСАГО. Предприятие (в рамках концессионного соглашения) заявило сумму 52,93 тыс. руб.</w:t>
      </w:r>
    </w:p>
    <w:p w14:paraId="241884F2" w14:textId="77777777" w:rsidR="004005AB" w:rsidRPr="004005AB" w:rsidRDefault="004005AB" w:rsidP="004005AB">
      <w:pPr>
        <w:tabs>
          <w:tab w:val="left" w:pos="1890"/>
        </w:tabs>
        <w:ind w:firstLine="709"/>
        <w:jc w:val="both"/>
        <w:rPr>
          <w:snapToGrid w:val="0"/>
          <w:color w:val="0D0D0D"/>
          <w:sz w:val="28"/>
          <w:szCs w:val="28"/>
        </w:rPr>
      </w:pPr>
      <w:r w:rsidRPr="004005AB">
        <w:rPr>
          <w:snapToGrid w:val="0"/>
          <w:color w:val="0D0D0D"/>
          <w:sz w:val="28"/>
          <w:szCs w:val="28"/>
        </w:rPr>
        <w:t xml:space="preserve">Представлен аналитический отчет за 2022 год по счету </w:t>
      </w:r>
      <w:r w:rsidRPr="004005AB">
        <w:rPr>
          <w:color w:val="0D0D0D"/>
          <w:sz w:val="28"/>
          <w:szCs w:val="28"/>
        </w:rPr>
        <w:t>20.26 ОСАГО, аналитический отчет по счету 26 «Общехозяйственные расходы», подтверждающий фактические расходы по статье в сумме 45,39 тыс. руб</w:t>
      </w:r>
      <w:r w:rsidRPr="004005AB">
        <w:rPr>
          <w:snapToGrid w:val="0"/>
          <w:color w:val="0D0D0D"/>
          <w:sz w:val="28"/>
          <w:szCs w:val="28"/>
        </w:rPr>
        <w:t>.</w:t>
      </w:r>
      <w:r w:rsidRPr="004005AB">
        <w:rPr>
          <w:color w:val="0D0D0D"/>
          <w:sz w:val="28"/>
          <w:szCs w:val="28"/>
        </w:rPr>
        <w:t xml:space="preserve"> Также, предложения предприятия на 2024 год подкреплены расчетом предприятия.</w:t>
      </w:r>
    </w:p>
    <w:p w14:paraId="5BB0FE45" w14:textId="77777777" w:rsidR="004005AB" w:rsidRPr="004005AB" w:rsidRDefault="004005AB" w:rsidP="004005AB">
      <w:pPr>
        <w:autoSpaceDE w:val="0"/>
        <w:autoSpaceDN w:val="0"/>
        <w:adjustRightInd w:val="0"/>
        <w:ind w:firstLine="709"/>
        <w:jc w:val="both"/>
        <w:rPr>
          <w:rFonts w:eastAsia="Calibri"/>
          <w:sz w:val="28"/>
          <w:szCs w:val="28"/>
        </w:rPr>
      </w:pPr>
      <w:r w:rsidRPr="004005AB">
        <w:rPr>
          <w:snapToGrid w:val="0"/>
          <w:color w:val="0D0D0D"/>
          <w:sz w:val="28"/>
          <w:szCs w:val="28"/>
        </w:rPr>
        <w:t>Эксперты признают экономически обоснованными расходы по ОСАГО на уровне фактических расходов за 2022 года в размере 45,39 тыс. руб.</w:t>
      </w:r>
      <w:r w:rsidRPr="004005AB">
        <w:rPr>
          <w:rFonts w:eastAsia="Calibri"/>
          <w:sz w:val="28"/>
          <w:szCs w:val="28"/>
        </w:rPr>
        <w:t xml:space="preserve"> </w:t>
      </w:r>
    </w:p>
    <w:p w14:paraId="30178C69" w14:textId="77777777" w:rsidR="004005AB" w:rsidRPr="004005AB" w:rsidRDefault="004005AB" w:rsidP="004005AB">
      <w:pPr>
        <w:tabs>
          <w:tab w:val="left" w:pos="1890"/>
        </w:tabs>
        <w:ind w:firstLine="709"/>
        <w:jc w:val="both"/>
        <w:rPr>
          <w:snapToGrid w:val="0"/>
          <w:color w:val="0D0D0D"/>
          <w:sz w:val="28"/>
          <w:szCs w:val="28"/>
          <w:u w:val="single"/>
        </w:rPr>
      </w:pPr>
      <w:r w:rsidRPr="004005AB">
        <w:rPr>
          <w:color w:val="0D0D0D"/>
          <w:sz w:val="28"/>
          <w:szCs w:val="28"/>
        </w:rPr>
        <w:t>Корректировка в сторону уменьшения составила 7,54 тыс. руб.</w:t>
      </w:r>
    </w:p>
    <w:p w14:paraId="12726ED7" w14:textId="77777777" w:rsidR="004005AB" w:rsidRPr="004005AB" w:rsidRDefault="004005AB" w:rsidP="004005AB">
      <w:pPr>
        <w:keepNext/>
        <w:keepLines/>
        <w:ind w:firstLine="709"/>
        <w:jc w:val="both"/>
        <w:rPr>
          <w:rFonts w:eastAsia="Calibri"/>
          <w:b/>
          <w:sz w:val="28"/>
          <w:szCs w:val="28"/>
          <w:lang w:eastAsia="en-US"/>
        </w:rPr>
      </w:pPr>
      <w:bookmarkStart w:id="43" w:name="_Toc88061848"/>
      <w:bookmarkStart w:id="44" w:name="_Toc118726065"/>
    </w:p>
    <w:p w14:paraId="4B12E7A6" w14:textId="77777777" w:rsidR="004005AB" w:rsidRPr="004005AB" w:rsidRDefault="004005AB" w:rsidP="004005AB">
      <w:pPr>
        <w:keepNext/>
        <w:keepLines/>
        <w:jc w:val="center"/>
        <w:outlineLvl w:val="1"/>
        <w:rPr>
          <w:rFonts w:eastAsia="Calibri"/>
          <w:b/>
          <w:sz w:val="28"/>
          <w:szCs w:val="28"/>
          <w:lang w:eastAsia="en-US"/>
        </w:rPr>
      </w:pPr>
      <w:r w:rsidRPr="004005AB">
        <w:rPr>
          <w:rFonts w:eastAsia="Calibri"/>
          <w:b/>
          <w:sz w:val="28"/>
          <w:szCs w:val="28"/>
          <w:lang w:eastAsia="en-US"/>
        </w:rPr>
        <w:t>7.8. Отчисления на социальные нужды</w:t>
      </w:r>
      <w:bookmarkEnd w:id="35"/>
      <w:bookmarkEnd w:id="43"/>
      <w:bookmarkEnd w:id="44"/>
    </w:p>
    <w:p w14:paraId="2F4DB854" w14:textId="77777777" w:rsidR="004005AB" w:rsidRPr="004005AB" w:rsidRDefault="004005AB" w:rsidP="004005AB">
      <w:pPr>
        <w:tabs>
          <w:tab w:val="left" w:pos="1890"/>
        </w:tabs>
        <w:ind w:firstLine="709"/>
        <w:jc w:val="both"/>
        <w:rPr>
          <w:snapToGrid w:val="0"/>
          <w:color w:val="0D0D0D"/>
          <w:sz w:val="28"/>
          <w:szCs w:val="28"/>
        </w:rPr>
      </w:pPr>
      <w:bookmarkStart w:id="45" w:name="_Toc88061849"/>
      <w:bookmarkStart w:id="46" w:name="_Toc118726066"/>
      <w:r w:rsidRPr="004005AB">
        <w:rPr>
          <w:snapToGrid w:val="0"/>
          <w:color w:val="0D0D0D"/>
          <w:sz w:val="28"/>
          <w:szCs w:val="28"/>
        </w:rPr>
        <w:t>Предприятием заявлены расходы (в рамках концессионного соглашения) по статье на уровне 9 599,91 тыс. руб.</w:t>
      </w:r>
    </w:p>
    <w:p w14:paraId="53A52D01"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Федеральным законом от 14.07.2022 № 237-ФЗ с 1 января 2023 года внесены изменения в правила расчета и уплаты взносов, состав отчетности и порядок ее сдачи, а также условия назначения пособий. </w:t>
      </w:r>
    </w:p>
    <w:p w14:paraId="02BC6BF0"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С 01.01.2023 ст. 421 НК РФ дополняется п. 5.1 (ФЗ от 14. 07. 2022 № 239-ФЗ), который звучит следующим образом:</w:t>
      </w:r>
    </w:p>
    <w:p w14:paraId="1185913C"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«5.1. Для плательщиков, указанных в подпункте 1 пункта 1 статьи 419 настоящего Кодекса, начиная с 2023 года устанавливается единая предельная величина базы для исчисления страховых взносов. </w:t>
      </w:r>
    </w:p>
    <w:p w14:paraId="4C21635F"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С сумм выплат и иных вознаграждений в пользу физического лица, превышающих установленную на соответствующий расчетный период единую предельную величину базы для исчисления страховых взносов, определяемую нарастающим итогом с начала расчетного периода, страховые взносы не взимаются, если иное не установлено настоящей главой.</w:t>
      </w:r>
    </w:p>
    <w:p w14:paraId="37EE0350"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Положение настоящего пункта не применяется при исчислении страховых взносов по дополнительным тарифам на обязательное пенсионное страхование, установленным статьей 428 настоящего Кодекса, и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установленных статьей 429 настоящего Кодекса».</w:t>
      </w:r>
    </w:p>
    <w:p w14:paraId="4101D8B2"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То есть с 2023 года отдельные тарифы страховых взносов в ПФР, ФСС и ФОМС отменяются, при этом страхователи начисляют страховые взносы по новому единому тарифу в размере 30%.</w:t>
      </w:r>
    </w:p>
    <w:p w14:paraId="7EE30D2F"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lastRenderedPageBreak/>
        <w:t>Предприятие предоставило уведомление ФСС РФ «О страховом тарифе на обязательное социальное страхование от несчастных случаев на производстве и профессиональных заболеваний» на 2024 год, согласно уведомлению – 0,3 %.</w:t>
      </w:r>
    </w:p>
    <w:p w14:paraId="677DD32F" w14:textId="77777777" w:rsidR="004005AB" w:rsidRPr="004005AB" w:rsidRDefault="004005AB" w:rsidP="004005AB">
      <w:pPr>
        <w:tabs>
          <w:tab w:val="left" w:pos="1890"/>
        </w:tabs>
        <w:ind w:firstLine="709"/>
        <w:jc w:val="both"/>
        <w:rPr>
          <w:snapToGrid w:val="0"/>
          <w:color w:val="0D0D0D"/>
          <w:sz w:val="28"/>
          <w:szCs w:val="28"/>
        </w:rPr>
      </w:pPr>
      <w:r w:rsidRPr="004005AB">
        <w:rPr>
          <w:snapToGrid w:val="0"/>
          <w:color w:val="0D0D0D"/>
          <w:sz w:val="28"/>
          <w:szCs w:val="28"/>
        </w:rPr>
        <w:t>Экспертами произведен расчет страховых взносов от фонда оплаты труда, зафиксированного в части операционных расходов на 30,3%, которые подлежат включению в необходимую валовую выручке на 2024 год, в сумме 9 351,19 тыс. руб. (ФОТ ППП 12 140,73*30,3% = 3 678,64); (ФОТ АУП 18 721,28*30,3% = 5 672,55).</w:t>
      </w:r>
      <w:r w:rsidRPr="004005AB">
        <w:rPr>
          <w:szCs w:val="20"/>
        </w:rPr>
        <w:t xml:space="preserve"> </w:t>
      </w:r>
      <w:r w:rsidRPr="004005AB">
        <w:rPr>
          <w:sz w:val="28"/>
          <w:szCs w:val="28"/>
        </w:rPr>
        <w:t>Сумма по данной статье затрат эксперты предлагают принять в сумме 9 351,19 тыс. руб. Корректировка заявленных предприятием расходов составит 248,72 тыс. руб. в сторону уменьшения.</w:t>
      </w:r>
    </w:p>
    <w:p w14:paraId="611BAFE1" w14:textId="77777777" w:rsidR="004005AB" w:rsidRPr="004005AB" w:rsidRDefault="004005AB" w:rsidP="004005AB">
      <w:pPr>
        <w:tabs>
          <w:tab w:val="left" w:pos="1890"/>
        </w:tabs>
        <w:ind w:firstLine="709"/>
        <w:jc w:val="both"/>
        <w:rPr>
          <w:snapToGrid w:val="0"/>
          <w:color w:val="0D0D0D"/>
          <w:sz w:val="28"/>
          <w:szCs w:val="28"/>
        </w:rPr>
      </w:pPr>
    </w:p>
    <w:p w14:paraId="7E37239A" w14:textId="77777777" w:rsidR="004005AB" w:rsidRPr="004005AB" w:rsidRDefault="004005AB" w:rsidP="004005AB">
      <w:pPr>
        <w:keepNext/>
        <w:keepLines/>
        <w:jc w:val="center"/>
        <w:outlineLvl w:val="1"/>
        <w:rPr>
          <w:b/>
          <w:bCs/>
          <w:snapToGrid w:val="0"/>
          <w:sz w:val="28"/>
          <w:szCs w:val="28"/>
        </w:rPr>
      </w:pPr>
      <w:bookmarkStart w:id="47" w:name="_Toc31628956"/>
      <w:bookmarkStart w:id="48" w:name="_Toc88061850"/>
      <w:bookmarkStart w:id="49" w:name="_Toc118726067"/>
      <w:bookmarkEnd w:id="45"/>
      <w:bookmarkEnd w:id="46"/>
      <w:r w:rsidRPr="004005AB">
        <w:rPr>
          <w:b/>
          <w:bCs/>
          <w:snapToGrid w:val="0"/>
          <w:sz w:val="28"/>
          <w:szCs w:val="28"/>
        </w:rPr>
        <w:t>7.9. Покупная энергия</w:t>
      </w:r>
      <w:bookmarkEnd w:id="47"/>
      <w:bookmarkEnd w:id="48"/>
      <w:bookmarkEnd w:id="49"/>
    </w:p>
    <w:p w14:paraId="245DB51F" w14:textId="77777777" w:rsidR="004005AB" w:rsidRPr="004005AB" w:rsidRDefault="004005AB" w:rsidP="004005AB">
      <w:pPr>
        <w:tabs>
          <w:tab w:val="left" w:pos="0"/>
        </w:tabs>
        <w:ind w:firstLine="709"/>
        <w:jc w:val="both"/>
        <w:rPr>
          <w:sz w:val="28"/>
          <w:szCs w:val="28"/>
        </w:rPr>
      </w:pPr>
      <w:r w:rsidRPr="004005AB">
        <w:rPr>
          <w:sz w:val="28"/>
          <w:szCs w:val="28"/>
        </w:rPr>
        <w:t xml:space="preserve">Предприятие заявило сумму затрат (в рамках концессионного соглашения) по статье в сумме 80 615,15 тыс. руб. </w:t>
      </w:r>
      <w:r w:rsidRPr="004005AB">
        <w:rPr>
          <w:snapToGrid w:val="0"/>
          <w:sz w:val="28"/>
          <w:szCs w:val="28"/>
        </w:rPr>
        <w:t>Объем покупной тепловой энергии принят экспертами в соответствии с актуализированной на 2024 год схемой теплоснабжения, на уровне годовой реализации (потребления) тепловой энергии на потребительский рынок (для ОАО «СКЭК») от котельной шахты «Березовская», в размере 50 000,00 Гкал. Поставщиком покупной тепловой энергии для узла теплоснабжения г. Березовский является ОА УК Северный Кузбасс.</w:t>
      </w:r>
    </w:p>
    <w:p w14:paraId="39FA2893" w14:textId="77777777" w:rsidR="004005AB" w:rsidRPr="004005AB" w:rsidRDefault="004005AB" w:rsidP="004005AB">
      <w:pPr>
        <w:widowControl w:val="0"/>
        <w:autoSpaceDE w:val="0"/>
        <w:autoSpaceDN w:val="0"/>
        <w:ind w:firstLine="709"/>
        <w:jc w:val="both"/>
        <w:rPr>
          <w:sz w:val="28"/>
          <w:szCs w:val="28"/>
        </w:rPr>
      </w:pPr>
      <w:r w:rsidRPr="004005AB">
        <w:rPr>
          <w:sz w:val="28"/>
          <w:szCs w:val="28"/>
        </w:rPr>
        <w:t>Эксперты приняли средневзвешенную цену покупной энергии на 2024 год для ОАО «СКЭК» по узлу теплоснабжения г. Березовский, в размере 1 609,37 руб./Гкал.</w:t>
      </w:r>
      <w:r w:rsidRPr="004005AB">
        <w:rPr>
          <w:szCs w:val="20"/>
        </w:rPr>
        <w:t xml:space="preserve"> (</w:t>
      </w:r>
      <w:r w:rsidRPr="004005AB">
        <w:rPr>
          <w:sz w:val="28"/>
          <w:szCs w:val="28"/>
        </w:rPr>
        <w:t xml:space="preserve">по Постановлению РЭК от 20.12.2018 № 645» об установлении долгосрочных параметров регулирования и долгосрочных тарифов на тепловую энергию, реализуемую АО «Угольная компания» Северный Кузбасс на потребительский рынок Березовского городского округа на 2019-2023 годы (в ред. от 24. 11. 2022), утвержден тариф в размере 1 465,73 *1,098%). Эксперты принимают в расчет НВВ на 2024 год </w:t>
      </w:r>
      <w:bookmarkStart w:id="50" w:name="_Hlk88552625"/>
      <w:r w:rsidRPr="004005AB">
        <w:rPr>
          <w:sz w:val="28"/>
          <w:szCs w:val="28"/>
        </w:rPr>
        <w:t>экономически обоснованные расходы по данной статье в сумме 80 468,58 тыс. руб.</w:t>
      </w:r>
    </w:p>
    <w:p w14:paraId="4CF35FBA" w14:textId="77777777" w:rsidR="004005AB" w:rsidRPr="004005AB" w:rsidRDefault="004005AB" w:rsidP="004005AB">
      <w:pPr>
        <w:widowControl w:val="0"/>
        <w:autoSpaceDE w:val="0"/>
        <w:autoSpaceDN w:val="0"/>
        <w:ind w:firstLine="709"/>
        <w:jc w:val="both"/>
        <w:rPr>
          <w:sz w:val="28"/>
          <w:szCs w:val="28"/>
        </w:rPr>
      </w:pPr>
      <w:r w:rsidRPr="004005AB">
        <w:rPr>
          <w:sz w:val="28"/>
          <w:szCs w:val="28"/>
        </w:rPr>
        <w:t>Корректировка заявленных предприятием расходов составит 146,57 тыс. руб. в сторону уменьшения.</w:t>
      </w:r>
    </w:p>
    <w:bookmarkEnd w:id="50"/>
    <w:p w14:paraId="2FAC319F" w14:textId="77777777" w:rsidR="004005AB" w:rsidRPr="004005AB" w:rsidRDefault="004005AB" w:rsidP="004005AB">
      <w:pPr>
        <w:tabs>
          <w:tab w:val="left" w:pos="1890"/>
        </w:tabs>
        <w:rPr>
          <w:b/>
          <w:bCs/>
          <w:snapToGrid w:val="0"/>
          <w:sz w:val="28"/>
          <w:szCs w:val="28"/>
        </w:rPr>
      </w:pPr>
    </w:p>
    <w:p w14:paraId="7BF86C70" w14:textId="77777777" w:rsidR="004005AB" w:rsidRPr="004005AB" w:rsidRDefault="004005AB" w:rsidP="004005AB">
      <w:pPr>
        <w:tabs>
          <w:tab w:val="left" w:pos="1890"/>
        </w:tabs>
        <w:ind w:firstLine="720"/>
        <w:jc w:val="center"/>
        <w:rPr>
          <w:b/>
          <w:bCs/>
          <w:snapToGrid w:val="0"/>
          <w:sz w:val="28"/>
          <w:szCs w:val="28"/>
        </w:rPr>
      </w:pPr>
      <w:r w:rsidRPr="004005AB">
        <w:rPr>
          <w:b/>
          <w:bCs/>
          <w:snapToGrid w:val="0"/>
          <w:sz w:val="28"/>
          <w:szCs w:val="28"/>
        </w:rPr>
        <w:t>7.10. Услуги по передаче тепловой энергии</w:t>
      </w:r>
    </w:p>
    <w:p w14:paraId="0464F010" w14:textId="77777777" w:rsidR="004005AB" w:rsidRPr="004005AB" w:rsidRDefault="004005AB" w:rsidP="004005AB">
      <w:pPr>
        <w:tabs>
          <w:tab w:val="left" w:pos="1890"/>
        </w:tabs>
        <w:ind w:firstLine="709"/>
        <w:jc w:val="both"/>
        <w:rPr>
          <w:sz w:val="28"/>
          <w:szCs w:val="28"/>
        </w:rPr>
      </w:pPr>
      <w:r w:rsidRPr="004005AB">
        <w:rPr>
          <w:sz w:val="28"/>
          <w:szCs w:val="28"/>
        </w:rPr>
        <w:t>Предприятием заявлены расходы (в рамках концессионного соглашения) по статье в размере 14 105,09 тыс. руб.</w:t>
      </w:r>
    </w:p>
    <w:p w14:paraId="2F5A5487" w14:textId="77777777" w:rsidR="004005AB" w:rsidRPr="004005AB" w:rsidRDefault="004005AB" w:rsidP="004005AB">
      <w:pPr>
        <w:widowControl w:val="0"/>
        <w:autoSpaceDE w:val="0"/>
        <w:autoSpaceDN w:val="0"/>
        <w:ind w:firstLine="709"/>
        <w:jc w:val="both"/>
        <w:rPr>
          <w:sz w:val="28"/>
          <w:szCs w:val="28"/>
        </w:rPr>
      </w:pPr>
      <w:r w:rsidRPr="004005AB">
        <w:rPr>
          <w:sz w:val="28"/>
          <w:szCs w:val="28"/>
        </w:rPr>
        <w:t>Услуги по передаче тепловой энергии, оказывает ООО «Сибирская тепловая компания» г. Березовский. Эксперты принимают затраты по данной статье в размере 14 389,25 тыс. руб. Данная сумма принята по Постановлению РЭК Кузбасса от 29.12.2022 № 1021 (ред. от ___.11.2023) "Об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2022 - 2025 годы" .</w:t>
      </w:r>
    </w:p>
    <w:p w14:paraId="37699A28" w14:textId="77777777" w:rsidR="004005AB" w:rsidRPr="004005AB" w:rsidRDefault="004005AB" w:rsidP="004005AB">
      <w:pPr>
        <w:widowControl w:val="0"/>
        <w:autoSpaceDE w:val="0"/>
        <w:autoSpaceDN w:val="0"/>
        <w:ind w:firstLine="709"/>
        <w:jc w:val="both"/>
        <w:rPr>
          <w:sz w:val="28"/>
          <w:szCs w:val="28"/>
        </w:rPr>
      </w:pPr>
      <w:r w:rsidRPr="004005AB">
        <w:rPr>
          <w:sz w:val="28"/>
          <w:szCs w:val="28"/>
        </w:rPr>
        <w:lastRenderedPageBreak/>
        <w:t>Корректировка заявленных предприятием расходов относительно предложений предприятия, составит 270,68 тыс. руб. в сторону увеличения.</w:t>
      </w:r>
    </w:p>
    <w:p w14:paraId="694BC593" w14:textId="77777777" w:rsidR="004005AB" w:rsidRPr="004005AB" w:rsidRDefault="004005AB" w:rsidP="004005AB">
      <w:pPr>
        <w:keepNext/>
        <w:keepLines/>
        <w:jc w:val="center"/>
        <w:outlineLvl w:val="1"/>
        <w:rPr>
          <w:b/>
          <w:bCs/>
          <w:snapToGrid w:val="0"/>
          <w:sz w:val="28"/>
          <w:szCs w:val="28"/>
        </w:rPr>
      </w:pPr>
    </w:p>
    <w:p w14:paraId="1AE77877" w14:textId="77777777" w:rsidR="004005AB" w:rsidRPr="004005AB" w:rsidRDefault="004005AB" w:rsidP="004005AB">
      <w:pPr>
        <w:keepNext/>
        <w:keepLines/>
        <w:jc w:val="center"/>
        <w:outlineLvl w:val="1"/>
        <w:rPr>
          <w:b/>
          <w:bCs/>
          <w:snapToGrid w:val="0"/>
          <w:sz w:val="28"/>
          <w:szCs w:val="28"/>
        </w:rPr>
      </w:pPr>
      <w:r w:rsidRPr="004005AB">
        <w:rPr>
          <w:b/>
          <w:bCs/>
          <w:snapToGrid w:val="0"/>
          <w:sz w:val="28"/>
          <w:szCs w:val="28"/>
        </w:rPr>
        <w:t>7.11. Услуги банка</w:t>
      </w:r>
    </w:p>
    <w:p w14:paraId="3D051B76" w14:textId="77777777" w:rsidR="004005AB" w:rsidRPr="004005AB" w:rsidRDefault="004005AB" w:rsidP="004005AB">
      <w:pPr>
        <w:ind w:firstLine="709"/>
        <w:jc w:val="both"/>
        <w:rPr>
          <w:snapToGrid w:val="0"/>
          <w:color w:val="0D0D0D"/>
          <w:sz w:val="28"/>
          <w:szCs w:val="28"/>
        </w:rPr>
      </w:pPr>
      <w:r w:rsidRPr="004005AB">
        <w:rPr>
          <w:snapToGrid w:val="0"/>
          <w:color w:val="0D0D0D"/>
          <w:sz w:val="28"/>
          <w:szCs w:val="28"/>
        </w:rPr>
        <w:t xml:space="preserve">Предприятие (в рамках концессионного соглашения) заявило данные затраты в сумме 900,30 тыс. руб. </w:t>
      </w:r>
    </w:p>
    <w:p w14:paraId="07FB5A7B" w14:textId="77777777" w:rsidR="004005AB" w:rsidRPr="004005AB" w:rsidRDefault="004005AB" w:rsidP="004005AB">
      <w:pPr>
        <w:ind w:firstLine="709"/>
        <w:jc w:val="both"/>
        <w:rPr>
          <w:snapToGrid w:val="0"/>
          <w:color w:val="0D0D0D"/>
          <w:sz w:val="28"/>
          <w:szCs w:val="28"/>
        </w:rPr>
      </w:pPr>
      <w:r w:rsidRPr="004005AB">
        <w:rPr>
          <w:snapToGrid w:val="0"/>
          <w:color w:val="0D0D0D"/>
          <w:sz w:val="28"/>
          <w:szCs w:val="28"/>
        </w:rPr>
        <w:t>По данной статье заявлены затраты на текущее банковское обслуживание.</w:t>
      </w:r>
    </w:p>
    <w:p w14:paraId="50CAE7A4" w14:textId="77777777" w:rsidR="004005AB" w:rsidRPr="004005AB" w:rsidRDefault="004005AB" w:rsidP="004005AB">
      <w:pPr>
        <w:ind w:firstLine="709"/>
        <w:jc w:val="both"/>
        <w:rPr>
          <w:snapToGrid w:val="0"/>
          <w:color w:val="0D0D0D"/>
          <w:sz w:val="28"/>
          <w:szCs w:val="28"/>
        </w:rPr>
      </w:pPr>
      <w:r w:rsidRPr="004005AB">
        <w:rPr>
          <w:snapToGrid w:val="0"/>
          <w:color w:val="0D0D0D"/>
          <w:sz w:val="28"/>
          <w:szCs w:val="28"/>
        </w:rPr>
        <w:t xml:space="preserve"> Эксперты принимают в полном объеме, заявленные предприятием затраты по статье, в сумме 900,30 тыс. руб., а также считают, что данные расходы должны быть отражены в разделе «Неподконтрольные расходы», так как не предусмотрены в базовом уровне операционных расходов.</w:t>
      </w:r>
    </w:p>
    <w:p w14:paraId="132558F2" w14:textId="77777777" w:rsidR="004005AB" w:rsidRPr="004005AB" w:rsidRDefault="004005AB" w:rsidP="004005AB">
      <w:pPr>
        <w:tabs>
          <w:tab w:val="left" w:pos="1890"/>
        </w:tabs>
        <w:jc w:val="both"/>
        <w:rPr>
          <w:sz w:val="20"/>
          <w:szCs w:val="20"/>
        </w:rPr>
      </w:pPr>
    </w:p>
    <w:p w14:paraId="1AD1F1A4" w14:textId="77777777" w:rsidR="004005AB" w:rsidRPr="004005AB" w:rsidRDefault="004005AB" w:rsidP="004005AB">
      <w:pPr>
        <w:keepNext/>
        <w:tabs>
          <w:tab w:val="left" w:pos="709"/>
        </w:tabs>
        <w:ind w:firstLine="709"/>
        <w:jc w:val="center"/>
        <w:rPr>
          <w:rFonts w:eastAsia="Calibri" w:cs="Arial"/>
          <w:b/>
          <w:bCs/>
          <w:sz w:val="28"/>
          <w:szCs w:val="26"/>
          <w:lang w:eastAsia="en-US"/>
        </w:rPr>
      </w:pPr>
      <w:bookmarkStart w:id="51" w:name="_Toc533278770"/>
      <w:bookmarkStart w:id="52" w:name="_Toc533755068"/>
      <w:bookmarkStart w:id="53" w:name="_Toc88061851"/>
      <w:bookmarkStart w:id="54" w:name="_Toc118726068"/>
      <w:bookmarkStart w:id="55" w:name="_Hlk57647602"/>
      <w:r w:rsidRPr="004005AB">
        <w:rPr>
          <w:rFonts w:eastAsia="Calibri" w:cs="Arial"/>
          <w:b/>
          <w:bCs/>
          <w:sz w:val="28"/>
          <w:szCs w:val="26"/>
          <w:lang w:eastAsia="en-US"/>
        </w:rPr>
        <w:t>7.12. Прочие неподконтрольные расходы</w:t>
      </w:r>
      <w:bookmarkEnd w:id="51"/>
      <w:bookmarkEnd w:id="52"/>
    </w:p>
    <w:p w14:paraId="032FDD20" w14:textId="77777777" w:rsidR="004005AB" w:rsidRPr="004005AB" w:rsidRDefault="004005AB" w:rsidP="004005AB">
      <w:pPr>
        <w:keepNext/>
        <w:keepLines/>
        <w:ind w:left="709"/>
        <w:jc w:val="center"/>
        <w:outlineLvl w:val="1"/>
        <w:rPr>
          <w:b/>
          <w:bCs/>
          <w:snapToGrid w:val="0"/>
          <w:sz w:val="28"/>
          <w:szCs w:val="28"/>
        </w:rPr>
      </w:pPr>
    </w:p>
    <w:p w14:paraId="5E42BF1C" w14:textId="77777777" w:rsidR="004005AB" w:rsidRPr="004005AB" w:rsidRDefault="004005AB" w:rsidP="004005AB">
      <w:pPr>
        <w:keepNext/>
        <w:keepLines/>
        <w:ind w:left="709"/>
        <w:jc w:val="center"/>
        <w:outlineLvl w:val="1"/>
        <w:rPr>
          <w:b/>
          <w:bCs/>
          <w:snapToGrid w:val="0"/>
          <w:sz w:val="28"/>
          <w:szCs w:val="28"/>
        </w:rPr>
      </w:pPr>
      <w:r w:rsidRPr="004005AB">
        <w:rPr>
          <w:b/>
          <w:bCs/>
          <w:snapToGrid w:val="0"/>
          <w:sz w:val="28"/>
          <w:szCs w:val="28"/>
        </w:rPr>
        <w:t>Расходы по сомнительным долгам</w:t>
      </w:r>
    </w:p>
    <w:p w14:paraId="41AA6EA4" w14:textId="77777777" w:rsidR="004005AB" w:rsidRPr="004005AB" w:rsidRDefault="004005AB" w:rsidP="004005AB">
      <w:pPr>
        <w:keepNext/>
        <w:keepLines/>
        <w:ind w:left="709"/>
        <w:jc w:val="center"/>
        <w:outlineLvl w:val="1"/>
        <w:rPr>
          <w:b/>
          <w:bCs/>
          <w:snapToGrid w:val="0"/>
          <w:sz w:val="28"/>
          <w:szCs w:val="28"/>
        </w:rPr>
      </w:pPr>
    </w:p>
    <w:p w14:paraId="42634F69" w14:textId="77777777" w:rsidR="004005AB" w:rsidRPr="004005AB" w:rsidRDefault="004005AB" w:rsidP="004005AB">
      <w:pPr>
        <w:tabs>
          <w:tab w:val="left" w:pos="1890"/>
        </w:tabs>
        <w:ind w:firstLine="709"/>
        <w:jc w:val="both"/>
        <w:rPr>
          <w:sz w:val="28"/>
          <w:szCs w:val="28"/>
          <w:lang w:val="x-none"/>
        </w:rPr>
      </w:pPr>
      <w:r w:rsidRPr="004005AB">
        <w:rPr>
          <w:sz w:val="28"/>
          <w:szCs w:val="28"/>
          <w:lang w:val="x-none"/>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4005AB">
        <w:rPr>
          <w:sz w:val="28"/>
          <w:szCs w:val="28"/>
        </w:rPr>
        <w:t>%</w:t>
      </w:r>
      <w:r w:rsidRPr="004005AB">
        <w:rPr>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76EA5412" w14:textId="77777777" w:rsidR="004005AB" w:rsidRPr="004005AB" w:rsidRDefault="004005AB" w:rsidP="004005AB">
      <w:pPr>
        <w:keepNext/>
        <w:keepLines/>
        <w:ind w:firstLine="709"/>
        <w:jc w:val="both"/>
        <w:rPr>
          <w:b/>
          <w:bCs/>
          <w:snapToGrid w:val="0"/>
          <w:sz w:val="28"/>
          <w:szCs w:val="28"/>
        </w:rPr>
      </w:pPr>
      <w:r w:rsidRPr="004005AB">
        <w:rPr>
          <w:snapToGrid w:val="0"/>
          <w:color w:val="000000"/>
          <w:sz w:val="28"/>
          <w:szCs w:val="28"/>
        </w:rPr>
        <w:t xml:space="preserve">Сумма неподконтрольных расходов, подлежащая включению в необходимую валовую выручку на производство и передачу тепловой энергии в 2024 году, </w:t>
      </w:r>
      <w:r w:rsidRPr="004005AB">
        <w:rPr>
          <w:color w:val="000000"/>
          <w:sz w:val="28"/>
          <w:szCs w:val="28"/>
        </w:rPr>
        <w:t>принимают в нулевой оценке</w:t>
      </w:r>
      <w:r w:rsidRPr="004005AB">
        <w:rPr>
          <w:snapToGrid w:val="0"/>
          <w:color w:val="000000"/>
          <w:sz w:val="28"/>
          <w:szCs w:val="28"/>
        </w:rPr>
        <w:t>, так как предприятие не заявляет своих предложений.</w:t>
      </w:r>
      <w:bookmarkEnd w:id="53"/>
      <w:bookmarkEnd w:id="54"/>
      <w:bookmarkEnd w:id="55"/>
    </w:p>
    <w:p w14:paraId="16A82A15" w14:textId="77777777" w:rsidR="004005AB" w:rsidRPr="004005AB" w:rsidRDefault="004005AB" w:rsidP="004005AB">
      <w:pPr>
        <w:ind w:firstLine="709"/>
        <w:jc w:val="both"/>
        <w:rPr>
          <w:snapToGrid w:val="0"/>
          <w:color w:val="000000"/>
          <w:sz w:val="28"/>
          <w:szCs w:val="28"/>
          <w:lang w:eastAsia="en-US"/>
        </w:rPr>
      </w:pPr>
      <w:r w:rsidRPr="004005AB">
        <w:rPr>
          <w:snapToGrid w:val="0"/>
          <w:color w:val="000000"/>
          <w:sz w:val="28"/>
          <w:szCs w:val="28"/>
        </w:rPr>
        <w:t>Реестр неподконтрольных расходов на тепловую энергию (в рамках концессионного соглашения) на 2024 год представлен в таблице 9.</w:t>
      </w:r>
    </w:p>
    <w:p w14:paraId="4C631EB3" w14:textId="77777777" w:rsidR="004005AB" w:rsidRPr="004005AB" w:rsidRDefault="004005AB" w:rsidP="004005AB">
      <w:pPr>
        <w:tabs>
          <w:tab w:val="left" w:pos="1890"/>
        </w:tabs>
        <w:ind w:firstLine="720"/>
        <w:jc w:val="right"/>
        <w:rPr>
          <w:snapToGrid w:val="0"/>
          <w:sz w:val="28"/>
          <w:szCs w:val="28"/>
        </w:rPr>
      </w:pPr>
      <w:r w:rsidRPr="004005AB">
        <w:rPr>
          <w:snapToGrid w:val="0"/>
          <w:sz w:val="28"/>
          <w:szCs w:val="28"/>
        </w:rPr>
        <w:t>Таблица 9</w:t>
      </w:r>
    </w:p>
    <w:p w14:paraId="119DA647" w14:textId="77777777" w:rsidR="004005AB" w:rsidRPr="004005AB" w:rsidRDefault="004005AB" w:rsidP="004005AB">
      <w:pPr>
        <w:jc w:val="center"/>
        <w:rPr>
          <w:snapToGrid w:val="0"/>
          <w:sz w:val="28"/>
          <w:szCs w:val="28"/>
          <w:lang w:eastAsia="en-US"/>
        </w:rPr>
      </w:pPr>
      <w:r w:rsidRPr="004005AB">
        <w:rPr>
          <w:snapToGrid w:val="0"/>
          <w:sz w:val="28"/>
          <w:szCs w:val="28"/>
          <w:lang w:eastAsia="en-US"/>
        </w:rPr>
        <w:t>Реестр неподконтрольных расходов на тепловую энергию (в рамках концессионного соглашения) на 2024 год</w:t>
      </w:r>
    </w:p>
    <w:p w14:paraId="68009ED3" w14:textId="77777777" w:rsidR="004005AB" w:rsidRPr="004005AB" w:rsidRDefault="004005AB" w:rsidP="004005AB">
      <w:pPr>
        <w:jc w:val="right"/>
        <w:rPr>
          <w:snapToGrid w:val="0"/>
          <w:sz w:val="28"/>
          <w:szCs w:val="28"/>
        </w:rPr>
      </w:pPr>
      <w:r w:rsidRPr="004005AB">
        <w:rPr>
          <w:snapToGrid w:val="0"/>
          <w:sz w:val="28"/>
          <w:szCs w:val="28"/>
        </w:rPr>
        <w:t>тыс. руб.</w:t>
      </w:r>
    </w:p>
    <w:tbl>
      <w:tblPr>
        <w:tblW w:w="9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3639"/>
        <w:gridCol w:w="1662"/>
        <w:gridCol w:w="1662"/>
        <w:gridCol w:w="1524"/>
      </w:tblGrid>
      <w:tr w:rsidR="004005AB" w:rsidRPr="004005AB" w14:paraId="5D57FEE7" w14:textId="77777777" w:rsidTr="00DD090C">
        <w:trPr>
          <w:trHeight w:val="606"/>
          <w:tblHeader/>
        </w:trPr>
        <w:tc>
          <w:tcPr>
            <w:tcW w:w="795" w:type="dxa"/>
            <w:vMerge w:val="restart"/>
            <w:shd w:val="clear" w:color="auto" w:fill="auto"/>
            <w:vAlign w:val="center"/>
            <w:hideMark/>
          </w:tcPr>
          <w:p w14:paraId="7AD9E4DB" w14:textId="77777777" w:rsidR="004005AB" w:rsidRPr="004005AB" w:rsidRDefault="004005AB" w:rsidP="004005AB">
            <w:pPr>
              <w:jc w:val="center"/>
              <w:rPr>
                <w:snapToGrid w:val="0"/>
                <w:sz w:val="20"/>
                <w:szCs w:val="20"/>
              </w:rPr>
            </w:pPr>
            <w:r w:rsidRPr="004005AB">
              <w:rPr>
                <w:snapToGrid w:val="0"/>
                <w:sz w:val="20"/>
                <w:szCs w:val="20"/>
              </w:rPr>
              <w:t>№ п/п</w:t>
            </w:r>
          </w:p>
        </w:tc>
        <w:tc>
          <w:tcPr>
            <w:tcW w:w="3639" w:type="dxa"/>
            <w:vMerge w:val="restart"/>
            <w:shd w:val="clear" w:color="auto" w:fill="auto"/>
            <w:vAlign w:val="center"/>
            <w:hideMark/>
          </w:tcPr>
          <w:p w14:paraId="142DAE75" w14:textId="77777777" w:rsidR="004005AB" w:rsidRPr="004005AB" w:rsidRDefault="004005AB" w:rsidP="004005AB">
            <w:pPr>
              <w:jc w:val="center"/>
              <w:rPr>
                <w:snapToGrid w:val="0"/>
                <w:sz w:val="20"/>
                <w:szCs w:val="20"/>
              </w:rPr>
            </w:pPr>
            <w:r w:rsidRPr="004005AB">
              <w:rPr>
                <w:snapToGrid w:val="0"/>
                <w:sz w:val="20"/>
                <w:szCs w:val="20"/>
              </w:rPr>
              <w:t>Наименование расхода</w:t>
            </w:r>
          </w:p>
        </w:tc>
        <w:tc>
          <w:tcPr>
            <w:tcW w:w="1662" w:type="dxa"/>
            <w:vMerge w:val="restart"/>
          </w:tcPr>
          <w:p w14:paraId="378A6C96" w14:textId="77777777" w:rsidR="004005AB" w:rsidRPr="004005AB" w:rsidRDefault="004005AB" w:rsidP="004005AB">
            <w:pPr>
              <w:ind w:left="-57" w:right="-57"/>
              <w:jc w:val="center"/>
              <w:rPr>
                <w:snapToGrid w:val="0"/>
                <w:sz w:val="20"/>
                <w:szCs w:val="20"/>
              </w:rPr>
            </w:pPr>
            <w:r w:rsidRPr="004005AB">
              <w:rPr>
                <w:snapToGrid w:val="0"/>
                <w:sz w:val="20"/>
                <w:szCs w:val="20"/>
              </w:rPr>
              <w:t>Предложения предприятия      на 2024 год</w:t>
            </w:r>
          </w:p>
        </w:tc>
        <w:tc>
          <w:tcPr>
            <w:tcW w:w="1662" w:type="dxa"/>
            <w:vMerge w:val="restart"/>
          </w:tcPr>
          <w:p w14:paraId="5474852A" w14:textId="77777777" w:rsidR="004005AB" w:rsidRPr="004005AB" w:rsidRDefault="004005AB" w:rsidP="004005AB">
            <w:pPr>
              <w:ind w:left="-57" w:right="-57"/>
              <w:jc w:val="center"/>
              <w:rPr>
                <w:snapToGrid w:val="0"/>
                <w:sz w:val="20"/>
                <w:szCs w:val="20"/>
              </w:rPr>
            </w:pPr>
            <w:r w:rsidRPr="004005AB">
              <w:rPr>
                <w:snapToGrid w:val="0"/>
                <w:sz w:val="20"/>
                <w:szCs w:val="20"/>
              </w:rPr>
              <w:t>Предложения экспертов           на 2024 год</w:t>
            </w:r>
          </w:p>
        </w:tc>
        <w:tc>
          <w:tcPr>
            <w:tcW w:w="1524" w:type="dxa"/>
            <w:vMerge w:val="restart"/>
          </w:tcPr>
          <w:p w14:paraId="152591D3" w14:textId="77777777" w:rsidR="004005AB" w:rsidRPr="004005AB" w:rsidRDefault="004005AB" w:rsidP="004005AB">
            <w:pPr>
              <w:ind w:left="-57" w:right="-57"/>
              <w:jc w:val="center"/>
              <w:rPr>
                <w:snapToGrid w:val="0"/>
                <w:sz w:val="20"/>
                <w:szCs w:val="20"/>
              </w:rPr>
            </w:pPr>
            <w:r w:rsidRPr="004005AB">
              <w:rPr>
                <w:snapToGrid w:val="0"/>
                <w:sz w:val="20"/>
                <w:szCs w:val="20"/>
              </w:rPr>
              <w:t>Корректировка предложений предприятия</w:t>
            </w:r>
          </w:p>
        </w:tc>
      </w:tr>
      <w:tr w:rsidR="004005AB" w:rsidRPr="004005AB" w14:paraId="2F9C8202" w14:textId="77777777" w:rsidTr="00DD090C">
        <w:trPr>
          <w:trHeight w:val="606"/>
        </w:trPr>
        <w:tc>
          <w:tcPr>
            <w:tcW w:w="795" w:type="dxa"/>
            <w:vMerge/>
            <w:shd w:val="clear" w:color="auto" w:fill="auto"/>
            <w:vAlign w:val="center"/>
            <w:hideMark/>
          </w:tcPr>
          <w:p w14:paraId="13DAC70D" w14:textId="77777777" w:rsidR="004005AB" w:rsidRPr="004005AB" w:rsidRDefault="004005AB" w:rsidP="004005AB">
            <w:pPr>
              <w:jc w:val="center"/>
              <w:rPr>
                <w:snapToGrid w:val="0"/>
                <w:sz w:val="20"/>
                <w:szCs w:val="20"/>
              </w:rPr>
            </w:pPr>
          </w:p>
        </w:tc>
        <w:tc>
          <w:tcPr>
            <w:tcW w:w="3639" w:type="dxa"/>
            <w:vMerge/>
            <w:shd w:val="clear" w:color="auto" w:fill="auto"/>
            <w:vAlign w:val="center"/>
            <w:hideMark/>
          </w:tcPr>
          <w:p w14:paraId="4B12FD1D" w14:textId="77777777" w:rsidR="004005AB" w:rsidRPr="004005AB" w:rsidRDefault="004005AB" w:rsidP="004005AB">
            <w:pPr>
              <w:jc w:val="center"/>
              <w:rPr>
                <w:snapToGrid w:val="0"/>
                <w:sz w:val="20"/>
                <w:szCs w:val="20"/>
              </w:rPr>
            </w:pPr>
          </w:p>
        </w:tc>
        <w:tc>
          <w:tcPr>
            <w:tcW w:w="1662" w:type="dxa"/>
            <w:vMerge/>
            <w:vAlign w:val="center"/>
          </w:tcPr>
          <w:p w14:paraId="32850EA3" w14:textId="77777777" w:rsidR="004005AB" w:rsidRPr="004005AB" w:rsidRDefault="004005AB" w:rsidP="004005AB">
            <w:pPr>
              <w:jc w:val="center"/>
              <w:rPr>
                <w:snapToGrid w:val="0"/>
                <w:sz w:val="20"/>
                <w:szCs w:val="20"/>
              </w:rPr>
            </w:pPr>
          </w:p>
        </w:tc>
        <w:tc>
          <w:tcPr>
            <w:tcW w:w="1662" w:type="dxa"/>
            <w:vMerge/>
            <w:shd w:val="clear" w:color="auto" w:fill="FFFFCC"/>
            <w:vAlign w:val="center"/>
          </w:tcPr>
          <w:p w14:paraId="358F5988" w14:textId="77777777" w:rsidR="004005AB" w:rsidRPr="004005AB" w:rsidRDefault="004005AB" w:rsidP="004005AB">
            <w:pPr>
              <w:jc w:val="center"/>
              <w:rPr>
                <w:snapToGrid w:val="0"/>
                <w:sz w:val="20"/>
                <w:szCs w:val="20"/>
              </w:rPr>
            </w:pPr>
          </w:p>
        </w:tc>
        <w:tc>
          <w:tcPr>
            <w:tcW w:w="1524" w:type="dxa"/>
            <w:vMerge/>
            <w:vAlign w:val="center"/>
          </w:tcPr>
          <w:p w14:paraId="576A99D6" w14:textId="77777777" w:rsidR="004005AB" w:rsidRPr="004005AB" w:rsidRDefault="004005AB" w:rsidP="004005AB">
            <w:pPr>
              <w:jc w:val="center"/>
              <w:rPr>
                <w:snapToGrid w:val="0"/>
                <w:sz w:val="20"/>
                <w:szCs w:val="20"/>
              </w:rPr>
            </w:pPr>
          </w:p>
        </w:tc>
      </w:tr>
      <w:tr w:rsidR="004005AB" w:rsidRPr="004005AB" w14:paraId="2687E9BC" w14:textId="77777777" w:rsidTr="00DD090C">
        <w:trPr>
          <w:trHeight w:val="589"/>
        </w:trPr>
        <w:tc>
          <w:tcPr>
            <w:tcW w:w="795" w:type="dxa"/>
            <w:shd w:val="clear" w:color="auto" w:fill="auto"/>
            <w:noWrap/>
            <w:vAlign w:val="center"/>
          </w:tcPr>
          <w:p w14:paraId="22344358" w14:textId="77777777" w:rsidR="004005AB" w:rsidRPr="004005AB" w:rsidRDefault="004005AB" w:rsidP="004005AB">
            <w:pPr>
              <w:jc w:val="center"/>
              <w:rPr>
                <w:snapToGrid w:val="0"/>
                <w:sz w:val="20"/>
                <w:szCs w:val="20"/>
              </w:rPr>
            </w:pPr>
            <w:r w:rsidRPr="004005AB">
              <w:rPr>
                <w:snapToGrid w:val="0"/>
                <w:sz w:val="20"/>
                <w:szCs w:val="20"/>
              </w:rPr>
              <w:t>1</w:t>
            </w:r>
          </w:p>
        </w:tc>
        <w:tc>
          <w:tcPr>
            <w:tcW w:w="3639" w:type="dxa"/>
            <w:shd w:val="clear" w:color="auto" w:fill="auto"/>
            <w:noWrap/>
            <w:vAlign w:val="center"/>
          </w:tcPr>
          <w:p w14:paraId="4A085EC9" w14:textId="77777777" w:rsidR="004005AB" w:rsidRPr="004005AB" w:rsidRDefault="004005AB" w:rsidP="004005AB">
            <w:pPr>
              <w:rPr>
                <w:snapToGrid w:val="0"/>
                <w:sz w:val="20"/>
                <w:szCs w:val="20"/>
              </w:rPr>
            </w:pPr>
            <w:r w:rsidRPr="004005AB">
              <w:rPr>
                <w:snapToGrid w:val="0"/>
                <w:sz w:val="20"/>
                <w:szCs w:val="20"/>
              </w:rPr>
              <w:t>Арендная плата за землю</w:t>
            </w:r>
          </w:p>
        </w:tc>
        <w:tc>
          <w:tcPr>
            <w:tcW w:w="1662" w:type="dxa"/>
            <w:vAlign w:val="center"/>
          </w:tcPr>
          <w:p w14:paraId="3E291A5D" w14:textId="77777777" w:rsidR="004005AB" w:rsidRPr="004005AB" w:rsidRDefault="004005AB" w:rsidP="004005AB">
            <w:pPr>
              <w:jc w:val="center"/>
              <w:rPr>
                <w:snapToGrid w:val="0"/>
                <w:sz w:val="20"/>
                <w:szCs w:val="20"/>
              </w:rPr>
            </w:pPr>
            <w:r w:rsidRPr="004005AB">
              <w:rPr>
                <w:snapToGrid w:val="0"/>
                <w:sz w:val="20"/>
                <w:szCs w:val="20"/>
              </w:rPr>
              <w:t>147,78</w:t>
            </w:r>
          </w:p>
        </w:tc>
        <w:tc>
          <w:tcPr>
            <w:tcW w:w="1662" w:type="dxa"/>
            <w:shd w:val="clear" w:color="auto" w:fill="auto"/>
            <w:noWrap/>
            <w:vAlign w:val="center"/>
          </w:tcPr>
          <w:p w14:paraId="49E5375A" w14:textId="77777777" w:rsidR="004005AB" w:rsidRPr="004005AB" w:rsidRDefault="004005AB" w:rsidP="004005AB">
            <w:pPr>
              <w:jc w:val="center"/>
              <w:rPr>
                <w:snapToGrid w:val="0"/>
                <w:sz w:val="20"/>
                <w:szCs w:val="20"/>
              </w:rPr>
            </w:pPr>
            <w:r w:rsidRPr="004005AB">
              <w:rPr>
                <w:snapToGrid w:val="0"/>
                <w:sz w:val="20"/>
                <w:szCs w:val="20"/>
              </w:rPr>
              <w:t>147,78</w:t>
            </w:r>
          </w:p>
        </w:tc>
        <w:tc>
          <w:tcPr>
            <w:tcW w:w="1524" w:type="dxa"/>
            <w:vAlign w:val="center"/>
          </w:tcPr>
          <w:p w14:paraId="7989622A" w14:textId="77777777" w:rsidR="004005AB" w:rsidRPr="004005AB" w:rsidRDefault="004005AB" w:rsidP="004005AB">
            <w:pPr>
              <w:jc w:val="center"/>
              <w:rPr>
                <w:snapToGrid w:val="0"/>
                <w:sz w:val="20"/>
                <w:szCs w:val="20"/>
              </w:rPr>
            </w:pPr>
            <w:r w:rsidRPr="004005AB">
              <w:rPr>
                <w:snapToGrid w:val="0"/>
                <w:sz w:val="20"/>
                <w:szCs w:val="20"/>
              </w:rPr>
              <w:t>0,00</w:t>
            </w:r>
          </w:p>
        </w:tc>
      </w:tr>
      <w:tr w:rsidR="004005AB" w:rsidRPr="004005AB" w14:paraId="6DBB8376" w14:textId="77777777" w:rsidTr="00DD090C">
        <w:trPr>
          <w:trHeight w:val="230"/>
        </w:trPr>
        <w:tc>
          <w:tcPr>
            <w:tcW w:w="795" w:type="dxa"/>
            <w:shd w:val="clear" w:color="auto" w:fill="auto"/>
            <w:noWrap/>
            <w:vAlign w:val="center"/>
          </w:tcPr>
          <w:p w14:paraId="471E8A2B" w14:textId="77777777" w:rsidR="004005AB" w:rsidRPr="004005AB" w:rsidRDefault="004005AB" w:rsidP="004005AB">
            <w:pPr>
              <w:jc w:val="center"/>
              <w:rPr>
                <w:snapToGrid w:val="0"/>
                <w:sz w:val="20"/>
                <w:szCs w:val="20"/>
              </w:rPr>
            </w:pPr>
            <w:r w:rsidRPr="004005AB">
              <w:rPr>
                <w:snapToGrid w:val="0"/>
                <w:sz w:val="20"/>
                <w:szCs w:val="20"/>
              </w:rPr>
              <w:t>2</w:t>
            </w:r>
          </w:p>
        </w:tc>
        <w:tc>
          <w:tcPr>
            <w:tcW w:w="3639" w:type="dxa"/>
            <w:shd w:val="clear" w:color="auto" w:fill="auto"/>
            <w:noWrap/>
            <w:vAlign w:val="center"/>
            <w:hideMark/>
          </w:tcPr>
          <w:p w14:paraId="79A76849" w14:textId="77777777" w:rsidR="004005AB" w:rsidRPr="004005AB" w:rsidRDefault="004005AB" w:rsidP="004005AB">
            <w:pPr>
              <w:rPr>
                <w:snapToGrid w:val="0"/>
                <w:sz w:val="20"/>
                <w:szCs w:val="20"/>
              </w:rPr>
            </w:pPr>
            <w:r w:rsidRPr="004005AB">
              <w:rPr>
                <w:snapToGrid w:val="0"/>
                <w:sz w:val="20"/>
                <w:szCs w:val="20"/>
              </w:rPr>
              <w:t>Амортизация основных средств и нематериальных активов</w:t>
            </w:r>
          </w:p>
        </w:tc>
        <w:tc>
          <w:tcPr>
            <w:tcW w:w="1662" w:type="dxa"/>
            <w:vAlign w:val="center"/>
          </w:tcPr>
          <w:p w14:paraId="2658C277" w14:textId="77777777" w:rsidR="004005AB" w:rsidRPr="004005AB" w:rsidRDefault="004005AB" w:rsidP="004005AB">
            <w:pPr>
              <w:jc w:val="center"/>
              <w:rPr>
                <w:snapToGrid w:val="0"/>
                <w:sz w:val="20"/>
                <w:szCs w:val="20"/>
              </w:rPr>
            </w:pPr>
            <w:r w:rsidRPr="004005AB">
              <w:rPr>
                <w:snapToGrid w:val="0"/>
                <w:sz w:val="20"/>
                <w:szCs w:val="20"/>
              </w:rPr>
              <w:t>23 897,83</w:t>
            </w:r>
          </w:p>
        </w:tc>
        <w:tc>
          <w:tcPr>
            <w:tcW w:w="1662" w:type="dxa"/>
            <w:shd w:val="clear" w:color="auto" w:fill="auto"/>
            <w:noWrap/>
            <w:vAlign w:val="center"/>
          </w:tcPr>
          <w:p w14:paraId="36291224" w14:textId="77777777" w:rsidR="004005AB" w:rsidRPr="004005AB" w:rsidRDefault="004005AB" w:rsidP="004005AB">
            <w:pPr>
              <w:jc w:val="center"/>
              <w:rPr>
                <w:snapToGrid w:val="0"/>
                <w:sz w:val="20"/>
                <w:szCs w:val="20"/>
              </w:rPr>
            </w:pPr>
            <w:r w:rsidRPr="004005AB">
              <w:rPr>
                <w:snapToGrid w:val="0"/>
                <w:sz w:val="20"/>
                <w:szCs w:val="20"/>
              </w:rPr>
              <w:t>23 445,01</w:t>
            </w:r>
          </w:p>
        </w:tc>
        <w:tc>
          <w:tcPr>
            <w:tcW w:w="1524" w:type="dxa"/>
            <w:vAlign w:val="center"/>
          </w:tcPr>
          <w:p w14:paraId="60A9D0C8" w14:textId="77777777" w:rsidR="004005AB" w:rsidRPr="004005AB" w:rsidRDefault="004005AB" w:rsidP="004005AB">
            <w:pPr>
              <w:jc w:val="center"/>
              <w:rPr>
                <w:snapToGrid w:val="0"/>
                <w:sz w:val="20"/>
                <w:szCs w:val="20"/>
              </w:rPr>
            </w:pPr>
            <w:r w:rsidRPr="004005AB">
              <w:rPr>
                <w:snapToGrid w:val="0"/>
                <w:sz w:val="20"/>
                <w:szCs w:val="20"/>
              </w:rPr>
              <w:t>-452,82</w:t>
            </w:r>
          </w:p>
        </w:tc>
      </w:tr>
      <w:tr w:rsidR="004005AB" w:rsidRPr="004005AB" w14:paraId="1C0DC959" w14:textId="77777777" w:rsidTr="00DD090C">
        <w:trPr>
          <w:trHeight w:val="679"/>
        </w:trPr>
        <w:tc>
          <w:tcPr>
            <w:tcW w:w="795" w:type="dxa"/>
            <w:shd w:val="clear" w:color="auto" w:fill="auto"/>
            <w:noWrap/>
            <w:vAlign w:val="center"/>
          </w:tcPr>
          <w:p w14:paraId="4DAF3AE8" w14:textId="77777777" w:rsidR="004005AB" w:rsidRPr="004005AB" w:rsidRDefault="004005AB" w:rsidP="004005AB">
            <w:pPr>
              <w:jc w:val="center"/>
              <w:rPr>
                <w:snapToGrid w:val="0"/>
                <w:sz w:val="20"/>
                <w:szCs w:val="20"/>
              </w:rPr>
            </w:pPr>
            <w:r w:rsidRPr="004005AB">
              <w:rPr>
                <w:snapToGrid w:val="0"/>
                <w:sz w:val="20"/>
                <w:szCs w:val="20"/>
              </w:rPr>
              <w:t>3</w:t>
            </w:r>
          </w:p>
        </w:tc>
        <w:tc>
          <w:tcPr>
            <w:tcW w:w="3639" w:type="dxa"/>
            <w:shd w:val="clear" w:color="auto" w:fill="auto"/>
            <w:vAlign w:val="center"/>
          </w:tcPr>
          <w:p w14:paraId="5673A5A1" w14:textId="77777777" w:rsidR="004005AB" w:rsidRPr="004005AB" w:rsidRDefault="004005AB" w:rsidP="004005AB">
            <w:pPr>
              <w:rPr>
                <w:snapToGrid w:val="0"/>
                <w:sz w:val="20"/>
                <w:szCs w:val="20"/>
              </w:rPr>
            </w:pPr>
            <w:r w:rsidRPr="004005AB">
              <w:rPr>
                <w:snapToGrid w:val="0"/>
                <w:sz w:val="20"/>
                <w:szCs w:val="20"/>
              </w:rPr>
              <w:t>Расходы на обязательное страхование (ОСАГО)</w:t>
            </w:r>
          </w:p>
        </w:tc>
        <w:tc>
          <w:tcPr>
            <w:tcW w:w="1662" w:type="dxa"/>
            <w:vAlign w:val="center"/>
          </w:tcPr>
          <w:p w14:paraId="2DA5F90A" w14:textId="77777777" w:rsidR="004005AB" w:rsidRPr="004005AB" w:rsidRDefault="004005AB" w:rsidP="004005AB">
            <w:pPr>
              <w:jc w:val="center"/>
              <w:rPr>
                <w:snapToGrid w:val="0"/>
                <w:sz w:val="20"/>
                <w:szCs w:val="20"/>
              </w:rPr>
            </w:pPr>
            <w:r w:rsidRPr="004005AB">
              <w:rPr>
                <w:snapToGrid w:val="0"/>
                <w:sz w:val="20"/>
                <w:szCs w:val="20"/>
              </w:rPr>
              <w:t>52,93</w:t>
            </w:r>
          </w:p>
        </w:tc>
        <w:tc>
          <w:tcPr>
            <w:tcW w:w="1662" w:type="dxa"/>
            <w:shd w:val="clear" w:color="auto" w:fill="auto"/>
            <w:noWrap/>
            <w:vAlign w:val="center"/>
          </w:tcPr>
          <w:p w14:paraId="534FCF85" w14:textId="77777777" w:rsidR="004005AB" w:rsidRPr="004005AB" w:rsidRDefault="004005AB" w:rsidP="004005AB">
            <w:pPr>
              <w:jc w:val="center"/>
              <w:rPr>
                <w:snapToGrid w:val="0"/>
                <w:sz w:val="20"/>
                <w:szCs w:val="20"/>
              </w:rPr>
            </w:pPr>
            <w:r w:rsidRPr="004005AB">
              <w:rPr>
                <w:snapToGrid w:val="0"/>
                <w:sz w:val="20"/>
                <w:szCs w:val="20"/>
              </w:rPr>
              <w:t>45,39</w:t>
            </w:r>
          </w:p>
        </w:tc>
        <w:tc>
          <w:tcPr>
            <w:tcW w:w="1524" w:type="dxa"/>
            <w:vAlign w:val="center"/>
          </w:tcPr>
          <w:p w14:paraId="37D907D2" w14:textId="77777777" w:rsidR="004005AB" w:rsidRPr="004005AB" w:rsidRDefault="004005AB" w:rsidP="004005AB">
            <w:pPr>
              <w:jc w:val="center"/>
              <w:rPr>
                <w:snapToGrid w:val="0"/>
                <w:sz w:val="20"/>
                <w:szCs w:val="20"/>
              </w:rPr>
            </w:pPr>
            <w:r w:rsidRPr="004005AB">
              <w:rPr>
                <w:snapToGrid w:val="0"/>
                <w:sz w:val="20"/>
                <w:szCs w:val="20"/>
              </w:rPr>
              <w:t>-7,54</w:t>
            </w:r>
          </w:p>
        </w:tc>
      </w:tr>
      <w:tr w:rsidR="004005AB" w:rsidRPr="004005AB" w14:paraId="6F5083D6" w14:textId="77777777" w:rsidTr="00DD090C">
        <w:trPr>
          <w:trHeight w:val="849"/>
        </w:trPr>
        <w:tc>
          <w:tcPr>
            <w:tcW w:w="795" w:type="dxa"/>
            <w:shd w:val="clear" w:color="auto" w:fill="auto"/>
            <w:noWrap/>
            <w:vAlign w:val="center"/>
          </w:tcPr>
          <w:p w14:paraId="57F22ECD" w14:textId="77777777" w:rsidR="004005AB" w:rsidRPr="004005AB" w:rsidRDefault="004005AB" w:rsidP="004005AB">
            <w:pPr>
              <w:jc w:val="center"/>
              <w:rPr>
                <w:snapToGrid w:val="0"/>
                <w:sz w:val="20"/>
                <w:szCs w:val="20"/>
              </w:rPr>
            </w:pPr>
            <w:r w:rsidRPr="004005AB">
              <w:rPr>
                <w:snapToGrid w:val="0"/>
                <w:sz w:val="20"/>
                <w:szCs w:val="20"/>
              </w:rPr>
              <w:lastRenderedPageBreak/>
              <w:t>4</w:t>
            </w:r>
          </w:p>
        </w:tc>
        <w:tc>
          <w:tcPr>
            <w:tcW w:w="3639" w:type="dxa"/>
            <w:shd w:val="clear" w:color="auto" w:fill="auto"/>
            <w:vAlign w:val="center"/>
            <w:hideMark/>
          </w:tcPr>
          <w:p w14:paraId="00FA55A7" w14:textId="77777777" w:rsidR="004005AB" w:rsidRPr="004005AB" w:rsidRDefault="004005AB" w:rsidP="004005AB">
            <w:pPr>
              <w:rPr>
                <w:snapToGrid w:val="0"/>
                <w:sz w:val="20"/>
                <w:szCs w:val="20"/>
              </w:rPr>
            </w:pPr>
            <w:r w:rsidRPr="004005AB">
              <w:rPr>
                <w:snapToGrid w:val="0"/>
                <w:sz w:val="20"/>
                <w:szCs w:val="20"/>
              </w:rPr>
              <w:t>Расходы на уплату налогов, сборов и других обязательных платежей</w:t>
            </w:r>
          </w:p>
        </w:tc>
        <w:tc>
          <w:tcPr>
            <w:tcW w:w="1662" w:type="dxa"/>
            <w:vAlign w:val="center"/>
          </w:tcPr>
          <w:p w14:paraId="1EB49FB7" w14:textId="77777777" w:rsidR="004005AB" w:rsidRPr="004005AB" w:rsidRDefault="004005AB" w:rsidP="004005AB">
            <w:pPr>
              <w:jc w:val="center"/>
              <w:rPr>
                <w:snapToGrid w:val="0"/>
                <w:sz w:val="20"/>
                <w:szCs w:val="20"/>
              </w:rPr>
            </w:pPr>
            <w:r w:rsidRPr="004005AB">
              <w:rPr>
                <w:snapToGrid w:val="0"/>
                <w:sz w:val="20"/>
                <w:szCs w:val="20"/>
              </w:rPr>
              <w:t>2 668,41</w:t>
            </w:r>
          </w:p>
        </w:tc>
        <w:tc>
          <w:tcPr>
            <w:tcW w:w="1662" w:type="dxa"/>
            <w:shd w:val="clear" w:color="auto" w:fill="auto"/>
            <w:noWrap/>
            <w:vAlign w:val="center"/>
          </w:tcPr>
          <w:p w14:paraId="1260043B" w14:textId="77777777" w:rsidR="004005AB" w:rsidRPr="004005AB" w:rsidRDefault="004005AB" w:rsidP="004005AB">
            <w:pPr>
              <w:jc w:val="center"/>
              <w:rPr>
                <w:snapToGrid w:val="0"/>
                <w:sz w:val="20"/>
                <w:szCs w:val="20"/>
              </w:rPr>
            </w:pPr>
            <w:r w:rsidRPr="004005AB">
              <w:rPr>
                <w:snapToGrid w:val="0"/>
                <w:sz w:val="20"/>
                <w:szCs w:val="20"/>
              </w:rPr>
              <w:t>2 668,41</w:t>
            </w:r>
          </w:p>
        </w:tc>
        <w:tc>
          <w:tcPr>
            <w:tcW w:w="1524" w:type="dxa"/>
            <w:vAlign w:val="center"/>
          </w:tcPr>
          <w:p w14:paraId="088EF4C3" w14:textId="77777777" w:rsidR="004005AB" w:rsidRPr="004005AB" w:rsidRDefault="004005AB" w:rsidP="004005AB">
            <w:pPr>
              <w:jc w:val="center"/>
              <w:rPr>
                <w:snapToGrid w:val="0"/>
                <w:sz w:val="20"/>
                <w:szCs w:val="20"/>
              </w:rPr>
            </w:pPr>
            <w:r w:rsidRPr="004005AB">
              <w:rPr>
                <w:snapToGrid w:val="0"/>
                <w:sz w:val="20"/>
                <w:szCs w:val="20"/>
              </w:rPr>
              <w:t>0,00</w:t>
            </w:r>
          </w:p>
        </w:tc>
      </w:tr>
      <w:tr w:rsidR="004005AB" w:rsidRPr="004005AB" w14:paraId="7FA5B253" w14:textId="77777777" w:rsidTr="00DD090C">
        <w:trPr>
          <w:trHeight w:val="843"/>
        </w:trPr>
        <w:tc>
          <w:tcPr>
            <w:tcW w:w="795" w:type="dxa"/>
            <w:shd w:val="clear" w:color="auto" w:fill="auto"/>
            <w:noWrap/>
            <w:vAlign w:val="center"/>
          </w:tcPr>
          <w:p w14:paraId="7EDEAAA0" w14:textId="77777777" w:rsidR="004005AB" w:rsidRPr="004005AB" w:rsidRDefault="004005AB" w:rsidP="004005AB">
            <w:pPr>
              <w:jc w:val="center"/>
              <w:rPr>
                <w:snapToGrid w:val="0"/>
                <w:sz w:val="20"/>
                <w:szCs w:val="20"/>
              </w:rPr>
            </w:pPr>
            <w:r w:rsidRPr="004005AB">
              <w:rPr>
                <w:snapToGrid w:val="0"/>
                <w:sz w:val="20"/>
                <w:szCs w:val="20"/>
              </w:rPr>
              <w:t>5</w:t>
            </w:r>
          </w:p>
        </w:tc>
        <w:tc>
          <w:tcPr>
            <w:tcW w:w="3639" w:type="dxa"/>
            <w:shd w:val="clear" w:color="auto" w:fill="auto"/>
            <w:vAlign w:val="center"/>
          </w:tcPr>
          <w:p w14:paraId="3F44CAB7" w14:textId="77777777" w:rsidR="004005AB" w:rsidRPr="004005AB" w:rsidRDefault="004005AB" w:rsidP="004005AB">
            <w:pPr>
              <w:rPr>
                <w:snapToGrid w:val="0"/>
                <w:sz w:val="20"/>
                <w:szCs w:val="20"/>
              </w:rPr>
            </w:pPr>
            <w:r w:rsidRPr="004005AB">
              <w:rPr>
                <w:snapToGrid w:val="0"/>
                <w:sz w:val="20"/>
                <w:szCs w:val="20"/>
              </w:rPr>
              <w:t>Расходы на оплату услуг, оказываемых организациями, осуществляющими регулируемые виды деятельности</w:t>
            </w:r>
          </w:p>
        </w:tc>
        <w:tc>
          <w:tcPr>
            <w:tcW w:w="1662" w:type="dxa"/>
            <w:vAlign w:val="center"/>
          </w:tcPr>
          <w:p w14:paraId="4D219B6E" w14:textId="77777777" w:rsidR="004005AB" w:rsidRPr="004005AB" w:rsidRDefault="004005AB" w:rsidP="004005AB">
            <w:pPr>
              <w:jc w:val="center"/>
              <w:rPr>
                <w:snapToGrid w:val="0"/>
                <w:sz w:val="20"/>
                <w:szCs w:val="20"/>
              </w:rPr>
            </w:pPr>
            <w:r w:rsidRPr="004005AB">
              <w:rPr>
                <w:snapToGrid w:val="0"/>
                <w:sz w:val="20"/>
                <w:szCs w:val="20"/>
              </w:rPr>
              <w:t>94 720,24</w:t>
            </w:r>
          </w:p>
        </w:tc>
        <w:tc>
          <w:tcPr>
            <w:tcW w:w="1662" w:type="dxa"/>
            <w:shd w:val="clear" w:color="auto" w:fill="auto"/>
            <w:noWrap/>
            <w:vAlign w:val="center"/>
          </w:tcPr>
          <w:p w14:paraId="1D54B9B5" w14:textId="77777777" w:rsidR="004005AB" w:rsidRPr="004005AB" w:rsidRDefault="004005AB" w:rsidP="004005AB">
            <w:pPr>
              <w:jc w:val="center"/>
              <w:rPr>
                <w:snapToGrid w:val="0"/>
                <w:sz w:val="20"/>
                <w:szCs w:val="20"/>
              </w:rPr>
            </w:pPr>
            <w:r w:rsidRPr="004005AB">
              <w:rPr>
                <w:snapToGrid w:val="0"/>
                <w:sz w:val="20"/>
                <w:szCs w:val="20"/>
              </w:rPr>
              <w:t>94 330,91</w:t>
            </w:r>
          </w:p>
        </w:tc>
        <w:tc>
          <w:tcPr>
            <w:tcW w:w="1524" w:type="dxa"/>
            <w:vAlign w:val="center"/>
          </w:tcPr>
          <w:p w14:paraId="56651A10" w14:textId="77777777" w:rsidR="004005AB" w:rsidRPr="004005AB" w:rsidRDefault="004005AB" w:rsidP="004005AB">
            <w:pPr>
              <w:jc w:val="center"/>
              <w:rPr>
                <w:snapToGrid w:val="0"/>
                <w:sz w:val="20"/>
                <w:szCs w:val="20"/>
              </w:rPr>
            </w:pPr>
            <w:r w:rsidRPr="004005AB">
              <w:rPr>
                <w:snapToGrid w:val="0"/>
                <w:sz w:val="20"/>
                <w:szCs w:val="20"/>
              </w:rPr>
              <w:t>-389,33</w:t>
            </w:r>
          </w:p>
        </w:tc>
      </w:tr>
      <w:tr w:rsidR="004005AB" w:rsidRPr="004005AB" w14:paraId="7D77AA4F" w14:textId="77777777" w:rsidTr="00DD090C">
        <w:trPr>
          <w:trHeight w:val="668"/>
        </w:trPr>
        <w:tc>
          <w:tcPr>
            <w:tcW w:w="795" w:type="dxa"/>
            <w:shd w:val="clear" w:color="auto" w:fill="auto"/>
            <w:noWrap/>
            <w:vAlign w:val="center"/>
          </w:tcPr>
          <w:p w14:paraId="12B7042E" w14:textId="77777777" w:rsidR="004005AB" w:rsidRPr="004005AB" w:rsidRDefault="004005AB" w:rsidP="004005AB">
            <w:pPr>
              <w:jc w:val="center"/>
              <w:rPr>
                <w:snapToGrid w:val="0"/>
                <w:sz w:val="20"/>
                <w:szCs w:val="20"/>
              </w:rPr>
            </w:pPr>
            <w:r w:rsidRPr="004005AB">
              <w:rPr>
                <w:snapToGrid w:val="0"/>
                <w:sz w:val="20"/>
                <w:szCs w:val="20"/>
              </w:rPr>
              <w:t>6</w:t>
            </w:r>
          </w:p>
        </w:tc>
        <w:tc>
          <w:tcPr>
            <w:tcW w:w="3639" w:type="dxa"/>
            <w:shd w:val="clear" w:color="auto" w:fill="auto"/>
            <w:noWrap/>
            <w:vAlign w:val="center"/>
            <w:hideMark/>
          </w:tcPr>
          <w:p w14:paraId="12280D17" w14:textId="77777777" w:rsidR="004005AB" w:rsidRPr="004005AB" w:rsidRDefault="004005AB" w:rsidP="004005AB">
            <w:pPr>
              <w:rPr>
                <w:snapToGrid w:val="0"/>
                <w:sz w:val="20"/>
                <w:szCs w:val="20"/>
              </w:rPr>
            </w:pPr>
            <w:r w:rsidRPr="004005AB">
              <w:rPr>
                <w:snapToGrid w:val="0"/>
                <w:sz w:val="20"/>
                <w:szCs w:val="20"/>
              </w:rPr>
              <w:t>Отчисления на социальные нужды</w:t>
            </w:r>
          </w:p>
        </w:tc>
        <w:tc>
          <w:tcPr>
            <w:tcW w:w="1662" w:type="dxa"/>
            <w:vAlign w:val="center"/>
          </w:tcPr>
          <w:p w14:paraId="258ADD8F" w14:textId="77777777" w:rsidR="004005AB" w:rsidRPr="004005AB" w:rsidRDefault="004005AB" w:rsidP="004005AB">
            <w:pPr>
              <w:jc w:val="center"/>
              <w:rPr>
                <w:snapToGrid w:val="0"/>
                <w:sz w:val="20"/>
                <w:szCs w:val="20"/>
              </w:rPr>
            </w:pPr>
            <w:r w:rsidRPr="004005AB">
              <w:rPr>
                <w:snapToGrid w:val="0"/>
                <w:sz w:val="20"/>
                <w:szCs w:val="20"/>
              </w:rPr>
              <w:t>9 599,91</w:t>
            </w:r>
          </w:p>
        </w:tc>
        <w:tc>
          <w:tcPr>
            <w:tcW w:w="1662" w:type="dxa"/>
            <w:shd w:val="clear" w:color="auto" w:fill="auto"/>
            <w:noWrap/>
            <w:vAlign w:val="center"/>
          </w:tcPr>
          <w:p w14:paraId="5B62853F" w14:textId="77777777" w:rsidR="004005AB" w:rsidRPr="004005AB" w:rsidRDefault="004005AB" w:rsidP="004005AB">
            <w:pPr>
              <w:jc w:val="center"/>
              <w:rPr>
                <w:snapToGrid w:val="0"/>
                <w:sz w:val="20"/>
                <w:szCs w:val="20"/>
              </w:rPr>
            </w:pPr>
            <w:r w:rsidRPr="004005AB">
              <w:rPr>
                <w:snapToGrid w:val="0"/>
                <w:sz w:val="20"/>
                <w:szCs w:val="20"/>
              </w:rPr>
              <w:t>9 351,19</w:t>
            </w:r>
          </w:p>
        </w:tc>
        <w:tc>
          <w:tcPr>
            <w:tcW w:w="1524" w:type="dxa"/>
            <w:vAlign w:val="center"/>
          </w:tcPr>
          <w:p w14:paraId="6D9EBAF8" w14:textId="77777777" w:rsidR="004005AB" w:rsidRPr="004005AB" w:rsidRDefault="004005AB" w:rsidP="004005AB">
            <w:pPr>
              <w:jc w:val="center"/>
              <w:rPr>
                <w:snapToGrid w:val="0"/>
                <w:sz w:val="20"/>
                <w:szCs w:val="20"/>
              </w:rPr>
            </w:pPr>
            <w:r w:rsidRPr="004005AB">
              <w:rPr>
                <w:snapToGrid w:val="0"/>
                <w:sz w:val="20"/>
                <w:szCs w:val="20"/>
              </w:rPr>
              <w:t>-248,72</w:t>
            </w:r>
          </w:p>
        </w:tc>
      </w:tr>
      <w:tr w:rsidR="004005AB" w:rsidRPr="004005AB" w14:paraId="07E330D2" w14:textId="77777777" w:rsidTr="00DD090C">
        <w:trPr>
          <w:trHeight w:val="668"/>
        </w:trPr>
        <w:tc>
          <w:tcPr>
            <w:tcW w:w="795" w:type="dxa"/>
            <w:shd w:val="clear" w:color="auto" w:fill="auto"/>
            <w:noWrap/>
            <w:vAlign w:val="center"/>
          </w:tcPr>
          <w:p w14:paraId="72CDA064" w14:textId="77777777" w:rsidR="004005AB" w:rsidRPr="004005AB" w:rsidRDefault="004005AB" w:rsidP="004005AB">
            <w:pPr>
              <w:jc w:val="center"/>
              <w:rPr>
                <w:snapToGrid w:val="0"/>
                <w:sz w:val="20"/>
                <w:szCs w:val="20"/>
              </w:rPr>
            </w:pPr>
            <w:r w:rsidRPr="004005AB">
              <w:rPr>
                <w:snapToGrid w:val="0"/>
                <w:sz w:val="20"/>
                <w:szCs w:val="20"/>
              </w:rPr>
              <w:t>7</w:t>
            </w:r>
          </w:p>
        </w:tc>
        <w:tc>
          <w:tcPr>
            <w:tcW w:w="3639" w:type="dxa"/>
            <w:shd w:val="clear" w:color="auto" w:fill="auto"/>
            <w:noWrap/>
            <w:vAlign w:val="center"/>
          </w:tcPr>
          <w:p w14:paraId="558F1ABB" w14:textId="77777777" w:rsidR="004005AB" w:rsidRPr="004005AB" w:rsidRDefault="004005AB" w:rsidP="004005AB">
            <w:pPr>
              <w:rPr>
                <w:snapToGrid w:val="0"/>
                <w:sz w:val="20"/>
                <w:szCs w:val="20"/>
              </w:rPr>
            </w:pPr>
            <w:r w:rsidRPr="004005AB">
              <w:rPr>
                <w:snapToGrid w:val="0"/>
                <w:sz w:val="20"/>
                <w:szCs w:val="20"/>
              </w:rPr>
              <w:t>Расходы по сомнительным долгам</w:t>
            </w:r>
          </w:p>
        </w:tc>
        <w:tc>
          <w:tcPr>
            <w:tcW w:w="1662" w:type="dxa"/>
            <w:vAlign w:val="center"/>
          </w:tcPr>
          <w:p w14:paraId="6E016241" w14:textId="77777777" w:rsidR="004005AB" w:rsidRPr="004005AB" w:rsidRDefault="004005AB" w:rsidP="004005AB">
            <w:pPr>
              <w:jc w:val="center"/>
              <w:rPr>
                <w:snapToGrid w:val="0"/>
                <w:sz w:val="20"/>
                <w:szCs w:val="20"/>
              </w:rPr>
            </w:pPr>
            <w:r w:rsidRPr="004005AB">
              <w:rPr>
                <w:snapToGrid w:val="0"/>
                <w:sz w:val="20"/>
                <w:szCs w:val="20"/>
              </w:rPr>
              <w:t>0,00</w:t>
            </w:r>
          </w:p>
        </w:tc>
        <w:tc>
          <w:tcPr>
            <w:tcW w:w="1662" w:type="dxa"/>
            <w:shd w:val="clear" w:color="auto" w:fill="auto"/>
            <w:noWrap/>
            <w:vAlign w:val="center"/>
          </w:tcPr>
          <w:p w14:paraId="46234E26" w14:textId="77777777" w:rsidR="004005AB" w:rsidRPr="004005AB" w:rsidRDefault="004005AB" w:rsidP="004005AB">
            <w:pPr>
              <w:jc w:val="center"/>
              <w:rPr>
                <w:snapToGrid w:val="0"/>
                <w:sz w:val="20"/>
                <w:szCs w:val="20"/>
              </w:rPr>
            </w:pPr>
            <w:r w:rsidRPr="004005AB">
              <w:rPr>
                <w:snapToGrid w:val="0"/>
                <w:sz w:val="20"/>
                <w:szCs w:val="20"/>
              </w:rPr>
              <w:t>0,00</w:t>
            </w:r>
          </w:p>
        </w:tc>
        <w:tc>
          <w:tcPr>
            <w:tcW w:w="1524" w:type="dxa"/>
            <w:vAlign w:val="center"/>
          </w:tcPr>
          <w:p w14:paraId="5379EF6E" w14:textId="77777777" w:rsidR="004005AB" w:rsidRPr="004005AB" w:rsidRDefault="004005AB" w:rsidP="004005AB">
            <w:pPr>
              <w:jc w:val="center"/>
              <w:rPr>
                <w:snapToGrid w:val="0"/>
                <w:sz w:val="20"/>
                <w:szCs w:val="20"/>
              </w:rPr>
            </w:pPr>
            <w:r w:rsidRPr="004005AB">
              <w:rPr>
                <w:snapToGrid w:val="0"/>
                <w:sz w:val="20"/>
                <w:szCs w:val="20"/>
              </w:rPr>
              <w:t>0,00</w:t>
            </w:r>
          </w:p>
        </w:tc>
      </w:tr>
      <w:tr w:rsidR="004005AB" w:rsidRPr="004005AB" w14:paraId="0255E4DF" w14:textId="77777777" w:rsidTr="00DD090C">
        <w:trPr>
          <w:trHeight w:val="571"/>
        </w:trPr>
        <w:tc>
          <w:tcPr>
            <w:tcW w:w="795" w:type="dxa"/>
            <w:shd w:val="clear" w:color="auto" w:fill="auto"/>
            <w:noWrap/>
            <w:vAlign w:val="center"/>
          </w:tcPr>
          <w:p w14:paraId="31D4A44F" w14:textId="77777777" w:rsidR="004005AB" w:rsidRPr="004005AB" w:rsidRDefault="004005AB" w:rsidP="004005AB">
            <w:pPr>
              <w:jc w:val="center"/>
              <w:rPr>
                <w:snapToGrid w:val="0"/>
                <w:sz w:val="20"/>
                <w:szCs w:val="20"/>
              </w:rPr>
            </w:pPr>
            <w:r w:rsidRPr="004005AB">
              <w:rPr>
                <w:snapToGrid w:val="0"/>
                <w:sz w:val="20"/>
                <w:szCs w:val="20"/>
              </w:rPr>
              <w:t>8</w:t>
            </w:r>
          </w:p>
        </w:tc>
        <w:tc>
          <w:tcPr>
            <w:tcW w:w="3639" w:type="dxa"/>
            <w:shd w:val="clear" w:color="auto" w:fill="auto"/>
            <w:vAlign w:val="center"/>
            <w:hideMark/>
          </w:tcPr>
          <w:p w14:paraId="45B03122" w14:textId="77777777" w:rsidR="004005AB" w:rsidRPr="004005AB" w:rsidRDefault="004005AB" w:rsidP="004005AB">
            <w:pPr>
              <w:rPr>
                <w:snapToGrid w:val="0"/>
                <w:sz w:val="20"/>
                <w:szCs w:val="20"/>
              </w:rPr>
            </w:pPr>
            <w:r w:rsidRPr="004005AB">
              <w:rPr>
                <w:snapToGrid w:val="0"/>
                <w:sz w:val="20"/>
                <w:szCs w:val="20"/>
              </w:rPr>
              <w:t xml:space="preserve">Услуги банка </w:t>
            </w:r>
          </w:p>
        </w:tc>
        <w:tc>
          <w:tcPr>
            <w:tcW w:w="1662" w:type="dxa"/>
            <w:vAlign w:val="center"/>
          </w:tcPr>
          <w:p w14:paraId="1359B54E" w14:textId="77777777" w:rsidR="004005AB" w:rsidRPr="004005AB" w:rsidRDefault="004005AB" w:rsidP="004005AB">
            <w:pPr>
              <w:jc w:val="center"/>
              <w:rPr>
                <w:snapToGrid w:val="0"/>
                <w:sz w:val="20"/>
                <w:szCs w:val="20"/>
              </w:rPr>
            </w:pPr>
            <w:r w:rsidRPr="004005AB">
              <w:rPr>
                <w:snapToGrid w:val="0"/>
                <w:sz w:val="20"/>
                <w:szCs w:val="20"/>
              </w:rPr>
              <w:t>900,30</w:t>
            </w:r>
          </w:p>
        </w:tc>
        <w:tc>
          <w:tcPr>
            <w:tcW w:w="1662" w:type="dxa"/>
            <w:shd w:val="clear" w:color="auto" w:fill="auto"/>
            <w:noWrap/>
            <w:vAlign w:val="center"/>
          </w:tcPr>
          <w:p w14:paraId="738D1D8A" w14:textId="77777777" w:rsidR="004005AB" w:rsidRPr="004005AB" w:rsidRDefault="004005AB" w:rsidP="004005AB">
            <w:pPr>
              <w:jc w:val="center"/>
              <w:rPr>
                <w:snapToGrid w:val="0"/>
                <w:sz w:val="20"/>
                <w:szCs w:val="20"/>
              </w:rPr>
            </w:pPr>
            <w:r w:rsidRPr="004005AB">
              <w:rPr>
                <w:snapToGrid w:val="0"/>
                <w:sz w:val="20"/>
                <w:szCs w:val="20"/>
              </w:rPr>
              <w:t>900,30</w:t>
            </w:r>
          </w:p>
        </w:tc>
        <w:tc>
          <w:tcPr>
            <w:tcW w:w="1524" w:type="dxa"/>
            <w:vAlign w:val="center"/>
          </w:tcPr>
          <w:p w14:paraId="07B33DC8" w14:textId="77777777" w:rsidR="004005AB" w:rsidRPr="004005AB" w:rsidRDefault="004005AB" w:rsidP="004005AB">
            <w:pPr>
              <w:jc w:val="center"/>
              <w:rPr>
                <w:snapToGrid w:val="0"/>
                <w:sz w:val="20"/>
                <w:szCs w:val="20"/>
              </w:rPr>
            </w:pPr>
            <w:r w:rsidRPr="004005AB">
              <w:rPr>
                <w:snapToGrid w:val="0"/>
                <w:sz w:val="20"/>
                <w:szCs w:val="20"/>
              </w:rPr>
              <w:t>0,00</w:t>
            </w:r>
          </w:p>
        </w:tc>
      </w:tr>
      <w:tr w:rsidR="004005AB" w:rsidRPr="004005AB" w14:paraId="61944740" w14:textId="77777777" w:rsidTr="00DD090C">
        <w:trPr>
          <w:trHeight w:val="761"/>
        </w:trPr>
        <w:tc>
          <w:tcPr>
            <w:tcW w:w="795" w:type="dxa"/>
            <w:shd w:val="clear" w:color="auto" w:fill="auto"/>
            <w:noWrap/>
            <w:vAlign w:val="center"/>
          </w:tcPr>
          <w:p w14:paraId="3439EFDE" w14:textId="77777777" w:rsidR="004005AB" w:rsidRPr="004005AB" w:rsidRDefault="004005AB" w:rsidP="004005AB">
            <w:pPr>
              <w:jc w:val="center"/>
              <w:rPr>
                <w:snapToGrid w:val="0"/>
                <w:sz w:val="20"/>
                <w:szCs w:val="20"/>
              </w:rPr>
            </w:pPr>
          </w:p>
        </w:tc>
        <w:tc>
          <w:tcPr>
            <w:tcW w:w="3639" w:type="dxa"/>
            <w:shd w:val="clear" w:color="auto" w:fill="auto"/>
            <w:vAlign w:val="center"/>
            <w:hideMark/>
          </w:tcPr>
          <w:p w14:paraId="2DB3DB9D" w14:textId="77777777" w:rsidR="004005AB" w:rsidRPr="004005AB" w:rsidRDefault="004005AB" w:rsidP="004005AB">
            <w:pPr>
              <w:rPr>
                <w:snapToGrid w:val="0"/>
                <w:sz w:val="20"/>
                <w:szCs w:val="20"/>
              </w:rPr>
            </w:pPr>
            <w:r w:rsidRPr="004005AB">
              <w:rPr>
                <w:snapToGrid w:val="0"/>
                <w:sz w:val="20"/>
                <w:szCs w:val="20"/>
              </w:rPr>
              <w:t>Итого неподконтрольных расходов</w:t>
            </w:r>
          </w:p>
        </w:tc>
        <w:tc>
          <w:tcPr>
            <w:tcW w:w="1662" w:type="dxa"/>
            <w:vAlign w:val="center"/>
          </w:tcPr>
          <w:p w14:paraId="67FCD6D9" w14:textId="77777777" w:rsidR="004005AB" w:rsidRPr="004005AB" w:rsidRDefault="004005AB" w:rsidP="004005AB">
            <w:pPr>
              <w:jc w:val="center"/>
              <w:rPr>
                <w:snapToGrid w:val="0"/>
                <w:sz w:val="20"/>
                <w:szCs w:val="20"/>
              </w:rPr>
            </w:pPr>
            <w:r w:rsidRPr="004005AB">
              <w:rPr>
                <w:snapToGrid w:val="0"/>
                <w:sz w:val="20"/>
                <w:szCs w:val="20"/>
              </w:rPr>
              <w:t>131 987,39</w:t>
            </w:r>
          </w:p>
        </w:tc>
        <w:tc>
          <w:tcPr>
            <w:tcW w:w="1662" w:type="dxa"/>
            <w:shd w:val="clear" w:color="auto" w:fill="auto"/>
            <w:noWrap/>
            <w:vAlign w:val="center"/>
          </w:tcPr>
          <w:p w14:paraId="69CB213D" w14:textId="77777777" w:rsidR="004005AB" w:rsidRPr="004005AB" w:rsidRDefault="004005AB" w:rsidP="004005AB">
            <w:pPr>
              <w:jc w:val="center"/>
              <w:rPr>
                <w:snapToGrid w:val="0"/>
                <w:sz w:val="20"/>
                <w:szCs w:val="20"/>
                <w:lang w:val="en-US"/>
              </w:rPr>
            </w:pPr>
            <w:r w:rsidRPr="004005AB">
              <w:rPr>
                <w:snapToGrid w:val="0"/>
                <w:sz w:val="20"/>
                <w:szCs w:val="20"/>
              </w:rPr>
              <w:t>130 888,99</w:t>
            </w:r>
          </w:p>
        </w:tc>
        <w:tc>
          <w:tcPr>
            <w:tcW w:w="1524" w:type="dxa"/>
            <w:vAlign w:val="center"/>
          </w:tcPr>
          <w:p w14:paraId="30C71C45" w14:textId="77777777" w:rsidR="004005AB" w:rsidRPr="004005AB" w:rsidRDefault="004005AB" w:rsidP="004005AB">
            <w:pPr>
              <w:jc w:val="center"/>
              <w:rPr>
                <w:snapToGrid w:val="0"/>
                <w:sz w:val="20"/>
                <w:szCs w:val="20"/>
              </w:rPr>
            </w:pPr>
            <w:r w:rsidRPr="004005AB">
              <w:rPr>
                <w:snapToGrid w:val="0"/>
                <w:sz w:val="20"/>
                <w:szCs w:val="20"/>
              </w:rPr>
              <w:t>- 1 098,41</w:t>
            </w:r>
          </w:p>
        </w:tc>
      </w:tr>
    </w:tbl>
    <w:p w14:paraId="107E4755" w14:textId="77777777" w:rsidR="004005AB" w:rsidRPr="004005AB" w:rsidRDefault="004005AB" w:rsidP="004005AB">
      <w:pPr>
        <w:keepNext/>
        <w:keepLines/>
        <w:jc w:val="center"/>
        <w:outlineLvl w:val="1"/>
        <w:rPr>
          <w:rFonts w:eastAsia="Calibri"/>
          <w:b/>
          <w:sz w:val="16"/>
          <w:szCs w:val="16"/>
          <w:lang w:eastAsia="en-US"/>
        </w:rPr>
      </w:pPr>
      <w:bookmarkStart w:id="56" w:name="_Toc24891732"/>
      <w:bookmarkStart w:id="57" w:name="_Toc21094955"/>
      <w:bookmarkEnd w:id="22"/>
    </w:p>
    <w:p w14:paraId="57833CA1" w14:textId="77777777" w:rsidR="004005AB" w:rsidRPr="004005AB" w:rsidRDefault="004005AB" w:rsidP="004005AB">
      <w:pPr>
        <w:ind w:right="142"/>
        <w:jc w:val="center"/>
        <w:rPr>
          <w:snapToGrid w:val="0"/>
          <w:color w:val="000000"/>
          <w:sz w:val="28"/>
          <w:szCs w:val="28"/>
        </w:rPr>
      </w:pPr>
      <w:r w:rsidRPr="004005AB">
        <w:rPr>
          <w:snapToGrid w:val="0"/>
          <w:color w:val="000000"/>
          <w:sz w:val="28"/>
          <w:szCs w:val="28"/>
        </w:rPr>
        <w:t>Реестр неподконтрольных расходов на тепловую энергию (в рамках договора аренды) на 2024 год представлен в таблице 10.</w:t>
      </w:r>
    </w:p>
    <w:p w14:paraId="60B9C188" w14:textId="77777777" w:rsidR="004005AB" w:rsidRPr="004005AB" w:rsidRDefault="004005AB" w:rsidP="004005AB">
      <w:pPr>
        <w:ind w:right="142" w:firstLine="709"/>
        <w:jc w:val="right"/>
        <w:rPr>
          <w:snapToGrid w:val="0"/>
          <w:color w:val="000000"/>
          <w:sz w:val="28"/>
          <w:szCs w:val="28"/>
          <w:lang w:eastAsia="en-US"/>
        </w:rPr>
      </w:pPr>
      <w:r w:rsidRPr="004005AB">
        <w:rPr>
          <w:snapToGrid w:val="0"/>
          <w:color w:val="000000"/>
          <w:sz w:val="28"/>
          <w:szCs w:val="28"/>
          <w:lang w:eastAsia="en-US"/>
        </w:rPr>
        <w:t>Таблица 10</w:t>
      </w:r>
    </w:p>
    <w:p w14:paraId="51425E77" w14:textId="77777777" w:rsidR="004005AB" w:rsidRPr="004005AB" w:rsidRDefault="004005AB" w:rsidP="004005AB">
      <w:pPr>
        <w:keepNext/>
        <w:keepLines/>
        <w:tabs>
          <w:tab w:val="left" w:pos="765"/>
        </w:tabs>
        <w:outlineLvl w:val="1"/>
        <w:rPr>
          <w:rFonts w:eastAsia="Calibri"/>
          <w:b/>
          <w:sz w:val="16"/>
          <w:szCs w:val="16"/>
          <w:lang w:eastAsia="en-US"/>
        </w:rPr>
      </w:pPr>
    </w:p>
    <w:p w14:paraId="7A2ECFD2" w14:textId="77777777" w:rsidR="004005AB" w:rsidRPr="004005AB" w:rsidRDefault="004005AB" w:rsidP="004005AB">
      <w:pPr>
        <w:keepNext/>
        <w:keepLines/>
        <w:jc w:val="center"/>
        <w:outlineLvl w:val="1"/>
        <w:rPr>
          <w:snapToGrid w:val="0"/>
          <w:sz w:val="28"/>
          <w:szCs w:val="28"/>
          <w:lang w:eastAsia="en-US"/>
        </w:rPr>
      </w:pPr>
      <w:r w:rsidRPr="004005AB">
        <w:rPr>
          <w:snapToGrid w:val="0"/>
          <w:sz w:val="28"/>
          <w:szCs w:val="28"/>
          <w:lang w:eastAsia="en-US"/>
        </w:rPr>
        <w:t>Реестр неподконтрольных расходов на тепловую энергию (в рамках договора аренды) на 2024 год</w:t>
      </w:r>
    </w:p>
    <w:p w14:paraId="70E7AE43" w14:textId="77777777" w:rsidR="004005AB" w:rsidRPr="004005AB" w:rsidRDefault="004005AB" w:rsidP="004005AB">
      <w:pPr>
        <w:keepNext/>
        <w:keepLines/>
        <w:jc w:val="right"/>
        <w:outlineLvl w:val="1"/>
        <w:rPr>
          <w:snapToGrid w:val="0"/>
          <w:sz w:val="28"/>
          <w:szCs w:val="28"/>
          <w:lang w:eastAsia="en-US"/>
        </w:rPr>
      </w:pPr>
      <w:r w:rsidRPr="004005AB">
        <w:rPr>
          <w:snapToGrid w:val="0"/>
          <w:sz w:val="28"/>
          <w:szCs w:val="28"/>
          <w:lang w:eastAsia="en-US"/>
        </w:rPr>
        <w:t>тыс. руб.</w:t>
      </w:r>
    </w:p>
    <w:tbl>
      <w:tblPr>
        <w:tblW w:w="9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3656"/>
        <w:gridCol w:w="1669"/>
        <w:gridCol w:w="1669"/>
        <w:gridCol w:w="1531"/>
      </w:tblGrid>
      <w:tr w:rsidR="004005AB" w:rsidRPr="004005AB" w14:paraId="7D50C110" w14:textId="77777777" w:rsidTr="00DD090C">
        <w:trPr>
          <w:trHeight w:val="458"/>
          <w:tblHeader/>
        </w:trPr>
        <w:tc>
          <w:tcPr>
            <w:tcW w:w="798" w:type="dxa"/>
            <w:vMerge w:val="restart"/>
            <w:shd w:val="clear" w:color="auto" w:fill="auto"/>
            <w:vAlign w:val="center"/>
            <w:hideMark/>
          </w:tcPr>
          <w:p w14:paraId="03152DAA" w14:textId="77777777" w:rsidR="004005AB" w:rsidRPr="004005AB" w:rsidRDefault="004005AB" w:rsidP="004005AB">
            <w:pPr>
              <w:jc w:val="center"/>
              <w:rPr>
                <w:snapToGrid w:val="0"/>
                <w:sz w:val="20"/>
                <w:szCs w:val="20"/>
              </w:rPr>
            </w:pPr>
            <w:r w:rsidRPr="004005AB">
              <w:rPr>
                <w:snapToGrid w:val="0"/>
                <w:sz w:val="20"/>
                <w:szCs w:val="20"/>
              </w:rPr>
              <w:t>№ п/п</w:t>
            </w:r>
          </w:p>
        </w:tc>
        <w:tc>
          <w:tcPr>
            <w:tcW w:w="3656" w:type="dxa"/>
            <w:vMerge w:val="restart"/>
            <w:shd w:val="clear" w:color="auto" w:fill="auto"/>
            <w:vAlign w:val="center"/>
            <w:hideMark/>
          </w:tcPr>
          <w:p w14:paraId="5E8586D5" w14:textId="77777777" w:rsidR="004005AB" w:rsidRPr="004005AB" w:rsidRDefault="004005AB" w:rsidP="004005AB">
            <w:pPr>
              <w:jc w:val="center"/>
              <w:rPr>
                <w:snapToGrid w:val="0"/>
                <w:sz w:val="20"/>
                <w:szCs w:val="20"/>
              </w:rPr>
            </w:pPr>
            <w:r w:rsidRPr="004005AB">
              <w:rPr>
                <w:snapToGrid w:val="0"/>
                <w:sz w:val="20"/>
                <w:szCs w:val="20"/>
              </w:rPr>
              <w:t>Наименование расхода</w:t>
            </w:r>
          </w:p>
        </w:tc>
        <w:tc>
          <w:tcPr>
            <w:tcW w:w="1669" w:type="dxa"/>
            <w:vMerge w:val="restart"/>
          </w:tcPr>
          <w:p w14:paraId="43927C70" w14:textId="77777777" w:rsidR="004005AB" w:rsidRPr="004005AB" w:rsidRDefault="004005AB" w:rsidP="004005AB">
            <w:pPr>
              <w:ind w:left="-57" w:right="-57"/>
              <w:jc w:val="center"/>
              <w:rPr>
                <w:snapToGrid w:val="0"/>
                <w:sz w:val="20"/>
                <w:szCs w:val="20"/>
              </w:rPr>
            </w:pPr>
            <w:r w:rsidRPr="004005AB">
              <w:rPr>
                <w:snapToGrid w:val="0"/>
                <w:sz w:val="20"/>
                <w:szCs w:val="20"/>
              </w:rPr>
              <w:t>Предложения предприятия на 2024 год</w:t>
            </w:r>
          </w:p>
        </w:tc>
        <w:tc>
          <w:tcPr>
            <w:tcW w:w="1669" w:type="dxa"/>
            <w:vMerge w:val="restart"/>
          </w:tcPr>
          <w:p w14:paraId="65BCA41C" w14:textId="77777777" w:rsidR="004005AB" w:rsidRPr="004005AB" w:rsidRDefault="004005AB" w:rsidP="004005AB">
            <w:pPr>
              <w:ind w:left="-57" w:right="-57"/>
              <w:jc w:val="center"/>
              <w:rPr>
                <w:snapToGrid w:val="0"/>
                <w:sz w:val="20"/>
                <w:szCs w:val="20"/>
              </w:rPr>
            </w:pPr>
            <w:r w:rsidRPr="004005AB">
              <w:rPr>
                <w:snapToGrid w:val="0"/>
                <w:sz w:val="20"/>
                <w:szCs w:val="20"/>
              </w:rPr>
              <w:t>Предложения экспертов на 2024 год</w:t>
            </w:r>
          </w:p>
        </w:tc>
        <w:tc>
          <w:tcPr>
            <w:tcW w:w="1531" w:type="dxa"/>
            <w:vMerge w:val="restart"/>
          </w:tcPr>
          <w:p w14:paraId="10F0B4B2" w14:textId="77777777" w:rsidR="004005AB" w:rsidRPr="004005AB" w:rsidRDefault="004005AB" w:rsidP="004005AB">
            <w:pPr>
              <w:ind w:left="-57" w:right="-57"/>
              <w:jc w:val="center"/>
              <w:rPr>
                <w:snapToGrid w:val="0"/>
                <w:sz w:val="20"/>
                <w:szCs w:val="20"/>
              </w:rPr>
            </w:pPr>
            <w:r w:rsidRPr="004005AB">
              <w:rPr>
                <w:snapToGrid w:val="0"/>
                <w:sz w:val="20"/>
                <w:szCs w:val="20"/>
              </w:rPr>
              <w:t>Корректировка предложений предприятия</w:t>
            </w:r>
          </w:p>
        </w:tc>
      </w:tr>
      <w:tr w:rsidR="004005AB" w:rsidRPr="004005AB" w14:paraId="6F1580CB" w14:textId="77777777" w:rsidTr="00DD090C">
        <w:trPr>
          <w:trHeight w:val="458"/>
        </w:trPr>
        <w:tc>
          <w:tcPr>
            <w:tcW w:w="798" w:type="dxa"/>
            <w:vMerge/>
            <w:shd w:val="clear" w:color="auto" w:fill="auto"/>
            <w:vAlign w:val="center"/>
            <w:hideMark/>
          </w:tcPr>
          <w:p w14:paraId="1E0B900E" w14:textId="77777777" w:rsidR="004005AB" w:rsidRPr="004005AB" w:rsidRDefault="004005AB" w:rsidP="004005AB">
            <w:pPr>
              <w:jc w:val="center"/>
              <w:rPr>
                <w:snapToGrid w:val="0"/>
                <w:sz w:val="20"/>
                <w:szCs w:val="20"/>
              </w:rPr>
            </w:pPr>
          </w:p>
        </w:tc>
        <w:tc>
          <w:tcPr>
            <w:tcW w:w="3656" w:type="dxa"/>
            <w:vMerge/>
            <w:shd w:val="clear" w:color="auto" w:fill="auto"/>
            <w:vAlign w:val="center"/>
            <w:hideMark/>
          </w:tcPr>
          <w:p w14:paraId="3CA22BB3" w14:textId="77777777" w:rsidR="004005AB" w:rsidRPr="004005AB" w:rsidRDefault="004005AB" w:rsidP="004005AB">
            <w:pPr>
              <w:jc w:val="center"/>
              <w:rPr>
                <w:snapToGrid w:val="0"/>
                <w:sz w:val="20"/>
                <w:szCs w:val="20"/>
              </w:rPr>
            </w:pPr>
          </w:p>
        </w:tc>
        <w:tc>
          <w:tcPr>
            <w:tcW w:w="1669" w:type="dxa"/>
            <w:vMerge/>
            <w:vAlign w:val="center"/>
          </w:tcPr>
          <w:p w14:paraId="347337DD" w14:textId="77777777" w:rsidR="004005AB" w:rsidRPr="004005AB" w:rsidRDefault="004005AB" w:rsidP="004005AB">
            <w:pPr>
              <w:jc w:val="center"/>
              <w:rPr>
                <w:snapToGrid w:val="0"/>
                <w:sz w:val="20"/>
                <w:szCs w:val="20"/>
              </w:rPr>
            </w:pPr>
          </w:p>
        </w:tc>
        <w:tc>
          <w:tcPr>
            <w:tcW w:w="1669" w:type="dxa"/>
            <w:vMerge/>
            <w:shd w:val="clear" w:color="auto" w:fill="FFFFCC"/>
            <w:vAlign w:val="center"/>
          </w:tcPr>
          <w:p w14:paraId="4332D7DA" w14:textId="77777777" w:rsidR="004005AB" w:rsidRPr="004005AB" w:rsidRDefault="004005AB" w:rsidP="004005AB">
            <w:pPr>
              <w:jc w:val="center"/>
              <w:rPr>
                <w:snapToGrid w:val="0"/>
                <w:sz w:val="20"/>
                <w:szCs w:val="20"/>
              </w:rPr>
            </w:pPr>
          </w:p>
        </w:tc>
        <w:tc>
          <w:tcPr>
            <w:tcW w:w="1531" w:type="dxa"/>
            <w:vMerge/>
            <w:vAlign w:val="center"/>
          </w:tcPr>
          <w:p w14:paraId="108F9360" w14:textId="77777777" w:rsidR="004005AB" w:rsidRPr="004005AB" w:rsidRDefault="004005AB" w:rsidP="004005AB">
            <w:pPr>
              <w:jc w:val="center"/>
              <w:rPr>
                <w:snapToGrid w:val="0"/>
                <w:sz w:val="20"/>
                <w:szCs w:val="20"/>
              </w:rPr>
            </w:pPr>
          </w:p>
        </w:tc>
      </w:tr>
      <w:tr w:rsidR="004005AB" w:rsidRPr="004005AB" w14:paraId="7044CD15" w14:textId="77777777" w:rsidTr="00DD090C">
        <w:trPr>
          <w:trHeight w:val="163"/>
        </w:trPr>
        <w:tc>
          <w:tcPr>
            <w:tcW w:w="798" w:type="dxa"/>
            <w:shd w:val="clear" w:color="auto" w:fill="auto"/>
            <w:noWrap/>
            <w:vAlign w:val="center"/>
          </w:tcPr>
          <w:p w14:paraId="26FAF16C" w14:textId="77777777" w:rsidR="004005AB" w:rsidRPr="004005AB" w:rsidRDefault="004005AB" w:rsidP="004005AB">
            <w:pPr>
              <w:jc w:val="center"/>
              <w:rPr>
                <w:snapToGrid w:val="0"/>
                <w:sz w:val="20"/>
                <w:szCs w:val="20"/>
              </w:rPr>
            </w:pPr>
            <w:r w:rsidRPr="004005AB">
              <w:rPr>
                <w:snapToGrid w:val="0"/>
                <w:sz w:val="20"/>
                <w:szCs w:val="20"/>
              </w:rPr>
              <w:t>1</w:t>
            </w:r>
          </w:p>
        </w:tc>
        <w:tc>
          <w:tcPr>
            <w:tcW w:w="3656" w:type="dxa"/>
            <w:shd w:val="clear" w:color="auto" w:fill="auto"/>
            <w:noWrap/>
            <w:vAlign w:val="center"/>
          </w:tcPr>
          <w:p w14:paraId="040C7183" w14:textId="77777777" w:rsidR="004005AB" w:rsidRPr="004005AB" w:rsidRDefault="004005AB" w:rsidP="004005AB">
            <w:pPr>
              <w:rPr>
                <w:snapToGrid w:val="0"/>
                <w:sz w:val="20"/>
                <w:szCs w:val="20"/>
              </w:rPr>
            </w:pPr>
            <w:r w:rsidRPr="004005AB">
              <w:rPr>
                <w:snapToGrid w:val="0"/>
                <w:sz w:val="20"/>
                <w:szCs w:val="20"/>
              </w:rPr>
              <w:t>Арендная плата за землю</w:t>
            </w:r>
          </w:p>
        </w:tc>
        <w:tc>
          <w:tcPr>
            <w:tcW w:w="1669" w:type="dxa"/>
            <w:vAlign w:val="center"/>
          </w:tcPr>
          <w:p w14:paraId="6C6B67AF" w14:textId="77777777" w:rsidR="004005AB" w:rsidRPr="004005AB" w:rsidRDefault="004005AB" w:rsidP="004005AB">
            <w:pPr>
              <w:jc w:val="center"/>
              <w:rPr>
                <w:snapToGrid w:val="0"/>
                <w:sz w:val="20"/>
                <w:szCs w:val="20"/>
              </w:rPr>
            </w:pPr>
            <w:r w:rsidRPr="004005AB">
              <w:rPr>
                <w:snapToGrid w:val="0"/>
                <w:sz w:val="20"/>
                <w:szCs w:val="20"/>
              </w:rPr>
              <w:t>132,64</w:t>
            </w:r>
          </w:p>
        </w:tc>
        <w:tc>
          <w:tcPr>
            <w:tcW w:w="1669" w:type="dxa"/>
            <w:shd w:val="clear" w:color="auto" w:fill="auto"/>
            <w:noWrap/>
            <w:vAlign w:val="center"/>
          </w:tcPr>
          <w:p w14:paraId="6F758E25" w14:textId="77777777" w:rsidR="004005AB" w:rsidRPr="004005AB" w:rsidRDefault="004005AB" w:rsidP="004005AB">
            <w:pPr>
              <w:jc w:val="center"/>
              <w:rPr>
                <w:snapToGrid w:val="0"/>
                <w:sz w:val="20"/>
                <w:szCs w:val="20"/>
              </w:rPr>
            </w:pPr>
            <w:r w:rsidRPr="004005AB">
              <w:rPr>
                <w:snapToGrid w:val="0"/>
                <w:sz w:val="20"/>
                <w:szCs w:val="20"/>
              </w:rPr>
              <w:t>132,64</w:t>
            </w:r>
          </w:p>
        </w:tc>
        <w:tc>
          <w:tcPr>
            <w:tcW w:w="1531" w:type="dxa"/>
            <w:vAlign w:val="center"/>
          </w:tcPr>
          <w:p w14:paraId="0BDB1F1A" w14:textId="77777777" w:rsidR="004005AB" w:rsidRPr="004005AB" w:rsidRDefault="004005AB" w:rsidP="004005AB">
            <w:pPr>
              <w:jc w:val="center"/>
              <w:rPr>
                <w:snapToGrid w:val="0"/>
                <w:sz w:val="20"/>
                <w:szCs w:val="20"/>
              </w:rPr>
            </w:pPr>
            <w:r w:rsidRPr="004005AB">
              <w:rPr>
                <w:snapToGrid w:val="0"/>
                <w:sz w:val="20"/>
                <w:szCs w:val="20"/>
              </w:rPr>
              <w:t>0,00</w:t>
            </w:r>
          </w:p>
        </w:tc>
      </w:tr>
      <w:tr w:rsidR="004005AB" w:rsidRPr="004005AB" w14:paraId="34CBA3B6" w14:textId="77777777" w:rsidTr="00DD090C">
        <w:trPr>
          <w:trHeight w:val="384"/>
        </w:trPr>
        <w:tc>
          <w:tcPr>
            <w:tcW w:w="798" w:type="dxa"/>
            <w:shd w:val="clear" w:color="auto" w:fill="auto"/>
            <w:noWrap/>
            <w:vAlign w:val="center"/>
          </w:tcPr>
          <w:p w14:paraId="1A7C9804" w14:textId="77777777" w:rsidR="004005AB" w:rsidRPr="004005AB" w:rsidRDefault="004005AB" w:rsidP="004005AB">
            <w:pPr>
              <w:jc w:val="center"/>
              <w:rPr>
                <w:snapToGrid w:val="0"/>
                <w:sz w:val="20"/>
                <w:szCs w:val="20"/>
              </w:rPr>
            </w:pPr>
          </w:p>
        </w:tc>
        <w:tc>
          <w:tcPr>
            <w:tcW w:w="3656" w:type="dxa"/>
            <w:shd w:val="clear" w:color="auto" w:fill="auto"/>
            <w:noWrap/>
            <w:vAlign w:val="center"/>
          </w:tcPr>
          <w:p w14:paraId="38E08ED2" w14:textId="77777777" w:rsidR="004005AB" w:rsidRPr="004005AB" w:rsidRDefault="004005AB" w:rsidP="004005AB">
            <w:pPr>
              <w:rPr>
                <w:snapToGrid w:val="0"/>
                <w:sz w:val="20"/>
                <w:szCs w:val="20"/>
              </w:rPr>
            </w:pPr>
            <w:r w:rsidRPr="004005AB">
              <w:rPr>
                <w:snapToGrid w:val="0"/>
                <w:sz w:val="20"/>
                <w:szCs w:val="20"/>
              </w:rPr>
              <w:t>Итого неподконтрольных расходов</w:t>
            </w:r>
          </w:p>
        </w:tc>
        <w:tc>
          <w:tcPr>
            <w:tcW w:w="1669" w:type="dxa"/>
            <w:vAlign w:val="center"/>
          </w:tcPr>
          <w:p w14:paraId="19D3DF10" w14:textId="77777777" w:rsidR="004005AB" w:rsidRPr="004005AB" w:rsidRDefault="004005AB" w:rsidP="004005AB">
            <w:pPr>
              <w:jc w:val="center"/>
              <w:rPr>
                <w:snapToGrid w:val="0"/>
                <w:sz w:val="20"/>
                <w:szCs w:val="20"/>
              </w:rPr>
            </w:pPr>
            <w:r w:rsidRPr="004005AB">
              <w:rPr>
                <w:snapToGrid w:val="0"/>
                <w:sz w:val="20"/>
                <w:szCs w:val="20"/>
              </w:rPr>
              <w:t>132,64</w:t>
            </w:r>
          </w:p>
        </w:tc>
        <w:tc>
          <w:tcPr>
            <w:tcW w:w="1669" w:type="dxa"/>
            <w:shd w:val="clear" w:color="auto" w:fill="auto"/>
            <w:noWrap/>
            <w:vAlign w:val="center"/>
          </w:tcPr>
          <w:p w14:paraId="70213B4E" w14:textId="77777777" w:rsidR="004005AB" w:rsidRPr="004005AB" w:rsidRDefault="004005AB" w:rsidP="004005AB">
            <w:pPr>
              <w:jc w:val="center"/>
              <w:rPr>
                <w:snapToGrid w:val="0"/>
                <w:sz w:val="20"/>
                <w:szCs w:val="20"/>
              </w:rPr>
            </w:pPr>
            <w:r w:rsidRPr="004005AB">
              <w:rPr>
                <w:snapToGrid w:val="0"/>
                <w:sz w:val="20"/>
                <w:szCs w:val="20"/>
              </w:rPr>
              <w:t>132,64</w:t>
            </w:r>
          </w:p>
        </w:tc>
        <w:tc>
          <w:tcPr>
            <w:tcW w:w="1531" w:type="dxa"/>
            <w:vAlign w:val="center"/>
          </w:tcPr>
          <w:p w14:paraId="45ED1F04" w14:textId="77777777" w:rsidR="004005AB" w:rsidRPr="004005AB" w:rsidRDefault="004005AB" w:rsidP="004005AB">
            <w:pPr>
              <w:jc w:val="center"/>
              <w:rPr>
                <w:snapToGrid w:val="0"/>
                <w:sz w:val="20"/>
                <w:szCs w:val="20"/>
              </w:rPr>
            </w:pPr>
            <w:r w:rsidRPr="004005AB">
              <w:rPr>
                <w:snapToGrid w:val="0"/>
                <w:sz w:val="20"/>
                <w:szCs w:val="20"/>
              </w:rPr>
              <w:t>0,00</w:t>
            </w:r>
          </w:p>
        </w:tc>
      </w:tr>
    </w:tbl>
    <w:p w14:paraId="03544CFF" w14:textId="77777777" w:rsidR="004005AB" w:rsidRPr="004005AB" w:rsidRDefault="004005AB" w:rsidP="004005AB">
      <w:pPr>
        <w:keepNext/>
        <w:keepLines/>
        <w:jc w:val="center"/>
        <w:outlineLvl w:val="1"/>
        <w:rPr>
          <w:rFonts w:eastAsia="Calibri"/>
          <w:b/>
          <w:sz w:val="16"/>
          <w:szCs w:val="16"/>
          <w:lang w:eastAsia="en-US"/>
        </w:rPr>
      </w:pPr>
    </w:p>
    <w:p w14:paraId="541A77E0" w14:textId="77777777" w:rsidR="004005AB" w:rsidRPr="004005AB" w:rsidRDefault="004005AB" w:rsidP="004005AB">
      <w:pPr>
        <w:jc w:val="center"/>
        <w:rPr>
          <w:snapToGrid w:val="0"/>
          <w:sz w:val="28"/>
          <w:szCs w:val="28"/>
          <w:lang w:eastAsia="en-US"/>
        </w:rPr>
      </w:pPr>
    </w:p>
    <w:p w14:paraId="1675B0C9" w14:textId="77777777" w:rsidR="004005AB" w:rsidRPr="004005AB" w:rsidRDefault="004005AB" w:rsidP="004005AB">
      <w:pPr>
        <w:ind w:firstLine="709"/>
        <w:jc w:val="both"/>
        <w:rPr>
          <w:snapToGrid w:val="0"/>
          <w:sz w:val="28"/>
          <w:szCs w:val="28"/>
          <w:lang w:eastAsia="en-US"/>
        </w:rPr>
      </w:pPr>
      <w:r w:rsidRPr="004005AB">
        <w:rPr>
          <w:snapToGrid w:val="0"/>
          <w:sz w:val="28"/>
          <w:szCs w:val="28"/>
          <w:lang w:eastAsia="en-US"/>
        </w:rPr>
        <w:t>Общий реестр неподконтрольных расходов на тепловую энергию по узлу г. Березовский на 2024 год представлен в таблице 11.</w:t>
      </w:r>
    </w:p>
    <w:p w14:paraId="3C0BC26C" w14:textId="77777777" w:rsidR="004005AB" w:rsidRPr="004005AB" w:rsidRDefault="004005AB" w:rsidP="004005AB">
      <w:pPr>
        <w:jc w:val="right"/>
        <w:rPr>
          <w:snapToGrid w:val="0"/>
          <w:sz w:val="28"/>
          <w:szCs w:val="28"/>
          <w:lang w:eastAsia="en-US"/>
        </w:rPr>
      </w:pPr>
      <w:r w:rsidRPr="004005AB">
        <w:rPr>
          <w:snapToGrid w:val="0"/>
          <w:sz w:val="28"/>
          <w:szCs w:val="28"/>
          <w:lang w:eastAsia="en-US"/>
        </w:rPr>
        <w:t>Таблица 11</w:t>
      </w:r>
    </w:p>
    <w:p w14:paraId="2A2E73F1" w14:textId="77777777" w:rsidR="004005AB" w:rsidRPr="004005AB" w:rsidRDefault="004005AB" w:rsidP="004005AB">
      <w:pPr>
        <w:jc w:val="center"/>
        <w:rPr>
          <w:snapToGrid w:val="0"/>
          <w:sz w:val="28"/>
          <w:szCs w:val="28"/>
          <w:lang w:eastAsia="en-US"/>
        </w:rPr>
      </w:pPr>
      <w:r w:rsidRPr="004005AB">
        <w:rPr>
          <w:snapToGrid w:val="0"/>
          <w:sz w:val="28"/>
          <w:szCs w:val="28"/>
          <w:lang w:eastAsia="en-US"/>
        </w:rPr>
        <w:t>Реестр неподконтрольных расходов на тепловую энергию на 2024 год</w:t>
      </w:r>
    </w:p>
    <w:p w14:paraId="53229BB2" w14:textId="77777777" w:rsidR="004005AB" w:rsidRPr="004005AB" w:rsidRDefault="004005AB" w:rsidP="004005AB">
      <w:pPr>
        <w:jc w:val="center"/>
        <w:rPr>
          <w:snapToGrid w:val="0"/>
          <w:sz w:val="28"/>
          <w:szCs w:val="28"/>
          <w:lang w:eastAsia="en-US"/>
        </w:rPr>
      </w:pPr>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3651"/>
        <w:gridCol w:w="1668"/>
        <w:gridCol w:w="1668"/>
        <w:gridCol w:w="1530"/>
      </w:tblGrid>
      <w:tr w:rsidR="004005AB" w:rsidRPr="004005AB" w14:paraId="0AEDF8E8" w14:textId="77777777" w:rsidTr="00DD090C">
        <w:trPr>
          <w:trHeight w:val="609"/>
          <w:tblHeader/>
        </w:trPr>
        <w:tc>
          <w:tcPr>
            <w:tcW w:w="798" w:type="dxa"/>
            <w:vMerge w:val="restart"/>
            <w:shd w:val="clear" w:color="auto" w:fill="auto"/>
            <w:vAlign w:val="center"/>
            <w:hideMark/>
          </w:tcPr>
          <w:p w14:paraId="71BBEFE0" w14:textId="77777777" w:rsidR="004005AB" w:rsidRPr="004005AB" w:rsidRDefault="004005AB" w:rsidP="004005AB">
            <w:pPr>
              <w:jc w:val="center"/>
              <w:rPr>
                <w:snapToGrid w:val="0"/>
                <w:sz w:val="20"/>
                <w:szCs w:val="20"/>
              </w:rPr>
            </w:pPr>
            <w:r w:rsidRPr="004005AB">
              <w:rPr>
                <w:snapToGrid w:val="0"/>
                <w:sz w:val="20"/>
                <w:szCs w:val="20"/>
              </w:rPr>
              <w:t>№ п/п</w:t>
            </w:r>
          </w:p>
        </w:tc>
        <w:tc>
          <w:tcPr>
            <w:tcW w:w="3651" w:type="dxa"/>
            <w:vMerge w:val="restart"/>
            <w:shd w:val="clear" w:color="auto" w:fill="auto"/>
            <w:vAlign w:val="center"/>
            <w:hideMark/>
          </w:tcPr>
          <w:p w14:paraId="51EE5A03" w14:textId="77777777" w:rsidR="004005AB" w:rsidRPr="004005AB" w:rsidRDefault="004005AB" w:rsidP="004005AB">
            <w:pPr>
              <w:jc w:val="center"/>
              <w:rPr>
                <w:snapToGrid w:val="0"/>
                <w:sz w:val="20"/>
                <w:szCs w:val="20"/>
              </w:rPr>
            </w:pPr>
            <w:r w:rsidRPr="004005AB">
              <w:rPr>
                <w:snapToGrid w:val="0"/>
                <w:sz w:val="20"/>
                <w:szCs w:val="20"/>
              </w:rPr>
              <w:t>Наименование расхода</w:t>
            </w:r>
          </w:p>
        </w:tc>
        <w:tc>
          <w:tcPr>
            <w:tcW w:w="1668" w:type="dxa"/>
            <w:vMerge w:val="restart"/>
          </w:tcPr>
          <w:p w14:paraId="400005D3" w14:textId="77777777" w:rsidR="004005AB" w:rsidRPr="004005AB" w:rsidRDefault="004005AB" w:rsidP="004005AB">
            <w:pPr>
              <w:ind w:left="-57" w:right="-57"/>
              <w:jc w:val="center"/>
              <w:rPr>
                <w:snapToGrid w:val="0"/>
                <w:sz w:val="20"/>
                <w:szCs w:val="20"/>
              </w:rPr>
            </w:pPr>
            <w:r w:rsidRPr="004005AB">
              <w:rPr>
                <w:snapToGrid w:val="0"/>
                <w:sz w:val="20"/>
                <w:szCs w:val="20"/>
              </w:rPr>
              <w:t>Предложения предприятия       на 2024 год</w:t>
            </w:r>
          </w:p>
        </w:tc>
        <w:tc>
          <w:tcPr>
            <w:tcW w:w="1668" w:type="dxa"/>
            <w:vMerge w:val="restart"/>
          </w:tcPr>
          <w:p w14:paraId="5BEC363C" w14:textId="77777777" w:rsidR="004005AB" w:rsidRPr="004005AB" w:rsidRDefault="004005AB" w:rsidP="004005AB">
            <w:pPr>
              <w:ind w:left="-57" w:right="-57"/>
              <w:jc w:val="center"/>
              <w:rPr>
                <w:snapToGrid w:val="0"/>
                <w:sz w:val="20"/>
                <w:szCs w:val="20"/>
              </w:rPr>
            </w:pPr>
            <w:r w:rsidRPr="004005AB">
              <w:rPr>
                <w:snapToGrid w:val="0"/>
                <w:sz w:val="20"/>
                <w:szCs w:val="20"/>
              </w:rPr>
              <w:t>Предложения экспертов           на 2024 год</w:t>
            </w:r>
          </w:p>
        </w:tc>
        <w:tc>
          <w:tcPr>
            <w:tcW w:w="1530" w:type="dxa"/>
            <w:vMerge w:val="restart"/>
          </w:tcPr>
          <w:p w14:paraId="0FE979AF" w14:textId="77777777" w:rsidR="004005AB" w:rsidRPr="004005AB" w:rsidRDefault="004005AB" w:rsidP="004005AB">
            <w:pPr>
              <w:ind w:left="-57" w:right="-57"/>
              <w:jc w:val="center"/>
              <w:rPr>
                <w:snapToGrid w:val="0"/>
                <w:sz w:val="20"/>
                <w:szCs w:val="20"/>
              </w:rPr>
            </w:pPr>
            <w:r w:rsidRPr="004005AB">
              <w:rPr>
                <w:snapToGrid w:val="0"/>
                <w:sz w:val="20"/>
                <w:szCs w:val="20"/>
              </w:rPr>
              <w:t>Корректировка предложений предприятия</w:t>
            </w:r>
          </w:p>
        </w:tc>
      </w:tr>
      <w:tr w:rsidR="004005AB" w:rsidRPr="004005AB" w14:paraId="75329A9F" w14:textId="77777777" w:rsidTr="00DD090C">
        <w:trPr>
          <w:trHeight w:val="458"/>
        </w:trPr>
        <w:tc>
          <w:tcPr>
            <w:tcW w:w="798" w:type="dxa"/>
            <w:vMerge/>
            <w:shd w:val="clear" w:color="auto" w:fill="auto"/>
            <w:vAlign w:val="center"/>
            <w:hideMark/>
          </w:tcPr>
          <w:p w14:paraId="667296F3" w14:textId="77777777" w:rsidR="004005AB" w:rsidRPr="004005AB" w:rsidRDefault="004005AB" w:rsidP="004005AB">
            <w:pPr>
              <w:jc w:val="center"/>
              <w:rPr>
                <w:snapToGrid w:val="0"/>
                <w:sz w:val="20"/>
                <w:szCs w:val="20"/>
              </w:rPr>
            </w:pPr>
          </w:p>
        </w:tc>
        <w:tc>
          <w:tcPr>
            <w:tcW w:w="3651" w:type="dxa"/>
            <w:vMerge/>
            <w:shd w:val="clear" w:color="auto" w:fill="auto"/>
            <w:vAlign w:val="center"/>
            <w:hideMark/>
          </w:tcPr>
          <w:p w14:paraId="5515CABB" w14:textId="77777777" w:rsidR="004005AB" w:rsidRPr="004005AB" w:rsidRDefault="004005AB" w:rsidP="004005AB">
            <w:pPr>
              <w:jc w:val="center"/>
              <w:rPr>
                <w:snapToGrid w:val="0"/>
                <w:sz w:val="20"/>
                <w:szCs w:val="20"/>
              </w:rPr>
            </w:pPr>
          </w:p>
        </w:tc>
        <w:tc>
          <w:tcPr>
            <w:tcW w:w="1668" w:type="dxa"/>
            <w:vMerge/>
            <w:vAlign w:val="center"/>
          </w:tcPr>
          <w:p w14:paraId="400F5BB3" w14:textId="77777777" w:rsidR="004005AB" w:rsidRPr="004005AB" w:rsidRDefault="004005AB" w:rsidP="004005AB">
            <w:pPr>
              <w:jc w:val="center"/>
              <w:rPr>
                <w:snapToGrid w:val="0"/>
                <w:sz w:val="20"/>
                <w:szCs w:val="20"/>
              </w:rPr>
            </w:pPr>
          </w:p>
        </w:tc>
        <w:tc>
          <w:tcPr>
            <w:tcW w:w="1668" w:type="dxa"/>
            <w:vMerge/>
            <w:shd w:val="clear" w:color="auto" w:fill="FFFFCC"/>
            <w:vAlign w:val="center"/>
          </w:tcPr>
          <w:p w14:paraId="283DADDB" w14:textId="77777777" w:rsidR="004005AB" w:rsidRPr="004005AB" w:rsidRDefault="004005AB" w:rsidP="004005AB">
            <w:pPr>
              <w:jc w:val="center"/>
              <w:rPr>
                <w:snapToGrid w:val="0"/>
                <w:sz w:val="20"/>
                <w:szCs w:val="20"/>
              </w:rPr>
            </w:pPr>
          </w:p>
        </w:tc>
        <w:tc>
          <w:tcPr>
            <w:tcW w:w="1530" w:type="dxa"/>
            <w:vMerge/>
            <w:vAlign w:val="center"/>
          </w:tcPr>
          <w:p w14:paraId="61437D81" w14:textId="77777777" w:rsidR="004005AB" w:rsidRPr="004005AB" w:rsidRDefault="004005AB" w:rsidP="004005AB">
            <w:pPr>
              <w:jc w:val="center"/>
              <w:rPr>
                <w:snapToGrid w:val="0"/>
                <w:sz w:val="20"/>
                <w:szCs w:val="20"/>
              </w:rPr>
            </w:pPr>
          </w:p>
        </w:tc>
      </w:tr>
      <w:tr w:rsidR="004005AB" w:rsidRPr="004005AB" w14:paraId="40543638" w14:textId="77777777" w:rsidTr="00DD090C">
        <w:trPr>
          <w:trHeight w:val="550"/>
        </w:trPr>
        <w:tc>
          <w:tcPr>
            <w:tcW w:w="798" w:type="dxa"/>
            <w:shd w:val="clear" w:color="auto" w:fill="auto"/>
            <w:noWrap/>
            <w:vAlign w:val="center"/>
          </w:tcPr>
          <w:p w14:paraId="3162C105" w14:textId="77777777" w:rsidR="004005AB" w:rsidRPr="004005AB" w:rsidRDefault="004005AB" w:rsidP="004005AB">
            <w:pPr>
              <w:jc w:val="center"/>
              <w:rPr>
                <w:snapToGrid w:val="0"/>
                <w:sz w:val="20"/>
                <w:szCs w:val="20"/>
              </w:rPr>
            </w:pPr>
            <w:r w:rsidRPr="004005AB">
              <w:rPr>
                <w:snapToGrid w:val="0"/>
                <w:sz w:val="20"/>
                <w:szCs w:val="20"/>
              </w:rPr>
              <w:t>1</w:t>
            </w:r>
          </w:p>
        </w:tc>
        <w:tc>
          <w:tcPr>
            <w:tcW w:w="3651" w:type="dxa"/>
            <w:shd w:val="clear" w:color="auto" w:fill="auto"/>
            <w:noWrap/>
            <w:vAlign w:val="center"/>
          </w:tcPr>
          <w:p w14:paraId="3493AF04" w14:textId="77777777" w:rsidR="004005AB" w:rsidRPr="004005AB" w:rsidRDefault="004005AB" w:rsidP="004005AB">
            <w:pPr>
              <w:rPr>
                <w:snapToGrid w:val="0"/>
                <w:sz w:val="20"/>
                <w:szCs w:val="20"/>
              </w:rPr>
            </w:pPr>
            <w:r w:rsidRPr="004005AB">
              <w:rPr>
                <w:snapToGrid w:val="0"/>
                <w:sz w:val="20"/>
                <w:szCs w:val="20"/>
              </w:rPr>
              <w:t>Арендная плата за землю</w:t>
            </w:r>
          </w:p>
        </w:tc>
        <w:tc>
          <w:tcPr>
            <w:tcW w:w="1668" w:type="dxa"/>
            <w:vAlign w:val="center"/>
          </w:tcPr>
          <w:p w14:paraId="20ADE9E6" w14:textId="77777777" w:rsidR="004005AB" w:rsidRPr="004005AB" w:rsidRDefault="004005AB" w:rsidP="004005AB">
            <w:pPr>
              <w:jc w:val="center"/>
              <w:rPr>
                <w:snapToGrid w:val="0"/>
                <w:sz w:val="20"/>
                <w:szCs w:val="20"/>
              </w:rPr>
            </w:pPr>
            <w:r w:rsidRPr="004005AB">
              <w:rPr>
                <w:snapToGrid w:val="0"/>
                <w:sz w:val="20"/>
                <w:szCs w:val="20"/>
              </w:rPr>
              <w:t>280,42</w:t>
            </w:r>
          </w:p>
        </w:tc>
        <w:tc>
          <w:tcPr>
            <w:tcW w:w="1668" w:type="dxa"/>
            <w:shd w:val="clear" w:color="auto" w:fill="auto"/>
            <w:noWrap/>
            <w:vAlign w:val="center"/>
          </w:tcPr>
          <w:p w14:paraId="4AF2CDEF" w14:textId="77777777" w:rsidR="004005AB" w:rsidRPr="004005AB" w:rsidRDefault="004005AB" w:rsidP="004005AB">
            <w:pPr>
              <w:jc w:val="center"/>
              <w:rPr>
                <w:snapToGrid w:val="0"/>
                <w:sz w:val="20"/>
                <w:szCs w:val="20"/>
              </w:rPr>
            </w:pPr>
            <w:r w:rsidRPr="004005AB">
              <w:rPr>
                <w:snapToGrid w:val="0"/>
                <w:sz w:val="20"/>
                <w:szCs w:val="20"/>
              </w:rPr>
              <w:t>280,42</w:t>
            </w:r>
          </w:p>
        </w:tc>
        <w:tc>
          <w:tcPr>
            <w:tcW w:w="1530" w:type="dxa"/>
            <w:vAlign w:val="center"/>
          </w:tcPr>
          <w:p w14:paraId="5FD31833" w14:textId="77777777" w:rsidR="004005AB" w:rsidRPr="004005AB" w:rsidRDefault="004005AB" w:rsidP="004005AB">
            <w:pPr>
              <w:jc w:val="center"/>
              <w:rPr>
                <w:snapToGrid w:val="0"/>
                <w:sz w:val="20"/>
                <w:szCs w:val="20"/>
              </w:rPr>
            </w:pPr>
            <w:r w:rsidRPr="004005AB">
              <w:rPr>
                <w:snapToGrid w:val="0"/>
                <w:sz w:val="20"/>
                <w:szCs w:val="20"/>
              </w:rPr>
              <w:t>0,00</w:t>
            </w:r>
          </w:p>
        </w:tc>
      </w:tr>
      <w:tr w:rsidR="004005AB" w:rsidRPr="004005AB" w14:paraId="14318752" w14:textId="77777777" w:rsidTr="00DD090C">
        <w:trPr>
          <w:trHeight w:val="232"/>
        </w:trPr>
        <w:tc>
          <w:tcPr>
            <w:tcW w:w="798" w:type="dxa"/>
            <w:shd w:val="clear" w:color="auto" w:fill="auto"/>
            <w:noWrap/>
            <w:vAlign w:val="center"/>
          </w:tcPr>
          <w:p w14:paraId="79B0C613" w14:textId="77777777" w:rsidR="004005AB" w:rsidRPr="004005AB" w:rsidRDefault="004005AB" w:rsidP="004005AB">
            <w:pPr>
              <w:jc w:val="center"/>
              <w:rPr>
                <w:snapToGrid w:val="0"/>
                <w:sz w:val="20"/>
                <w:szCs w:val="20"/>
              </w:rPr>
            </w:pPr>
            <w:r w:rsidRPr="004005AB">
              <w:rPr>
                <w:snapToGrid w:val="0"/>
                <w:sz w:val="20"/>
                <w:szCs w:val="20"/>
              </w:rPr>
              <w:t>2</w:t>
            </w:r>
          </w:p>
        </w:tc>
        <w:tc>
          <w:tcPr>
            <w:tcW w:w="3651" w:type="dxa"/>
            <w:shd w:val="clear" w:color="auto" w:fill="auto"/>
            <w:noWrap/>
            <w:vAlign w:val="center"/>
            <w:hideMark/>
          </w:tcPr>
          <w:p w14:paraId="0DABCEE7" w14:textId="77777777" w:rsidR="004005AB" w:rsidRPr="004005AB" w:rsidRDefault="004005AB" w:rsidP="004005AB">
            <w:pPr>
              <w:rPr>
                <w:snapToGrid w:val="0"/>
                <w:sz w:val="20"/>
                <w:szCs w:val="20"/>
              </w:rPr>
            </w:pPr>
            <w:r w:rsidRPr="004005AB">
              <w:rPr>
                <w:snapToGrid w:val="0"/>
                <w:sz w:val="20"/>
                <w:szCs w:val="20"/>
              </w:rPr>
              <w:t>Амортизация основных средств и нематериальных активов</w:t>
            </w:r>
          </w:p>
        </w:tc>
        <w:tc>
          <w:tcPr>
            <w:tcW w:w="1668" w:type="dxa"/>
            <w:vAlign w:val="center"/>
          </w:tcPr>
          <w:p w14:paraId="132D1B1C" w14:textId="77777777" w:rsidR="004005AB" w:rsidRPr="004005AB" w:rsidRDefault="004005AB" w:rsidP="004005AB">
            <w:pPr>
              <w:jc w:val="center"/>
              <w:rPr>
                <w:snapToGrid w:val="0"/>
                <w:sz w:val="20"/>
                <w:szCs w:val="20"/>
              </w:rPr>
            </w:pPr>
            <w:r w:rsidRPr="004005AB">
              <w:rPr>
                <w:snapToGrid w:val="0"/>
                <w:sz w:val="20"/>
                <w:szCs w:val="20"/>
              </w:rPr>
              <w:t>23 897,83</w:t>
            </w:r>
          </w:p>
        </w:tc>
        <w:tc>
          <w:tcPr>
            <w:tcW w:w="1668" w:type="dxa"/>
            <w:shd w:val="clear" w:color="auto" w:fill="auto"/>
            <w:noWrap/>
            <w:vAlign w:val="center"/>
          </w:tcPr>
          <w:p w14:paraId="4475B493" w14:textId="77777777" w:rsidR="004005AB" w:rsidRPr="004005AB" w:rsidRDefault="004005AB" w:rsidP="004005AB">
            <w:pPr>
              <w:jc w:val="center"/>
              <w:rPr>
                <w:snapToGrid w:val="0"/>
                <w:sz w:val="20"/>
                <w:szCs w:val="20"/>
              </w:rPr>
            </w:pPr>
            <w:r w:rsidRPr="004005AB">
              <w:rPr>
                <w:snapToGrid w:val="0"/>
                <w:sz w:val="20"/>
                <w:szCs w:val="20"/>
              </w:rPr>
              <w:t>23 445,01</w:t>
            </w:r>
          </w:p>
        </w:tc>
        <w:tc>
          <w:tcPr>
            <w:tcW w:w="1530" w:type="dxa"/>
            <w:vAlign w:val="center"/>
          </w:tcPr>
          <w:p w14:paraId="729D361A" w14:textId="77777777" w:rsidR="004005AB" w:rsidRPr="004005AB" w:rsidRDefault="004005AB" w:rsidP="004005AB">
            <w:pPr>
              <w:jc w:val="center"/>
              <w:rPr>
                <w:snapToGrid w:val="0"/>
                <w:sz w:val="20"/>
                <w:szCs w:val="20"/>
              </w:rPr>
            </w:pPr>
            <w:r w:rsidRPr="004005AB">
              <w:rPr>
                <w:snapToGrid w:val="0"/>
                <w:sz w:val="20"/>
                <w:szCs w:val="20"/>
              </w:rPr>
              <w:t>-452,82</w:t>
            </w:r>
          </w:p>
        </w:tc>
      </w:tr>
      <w:tr w:rsidR="004005AB" w:rsidRPr="004005AB" w14:paraId="1BD68B07" w14:textId="77777777" w:rsidTr="00DD090C">
        <w:trPr>
          <w:trHeight w:val="1139"/>
        </w:trPr>
        <w:tc>
          <w:tcPr>
            <w:tcW w:w="798" w:type="dxa"/>
            <w:shd w:val="clear" w:color="auto" w:fill="auto"/>
            <w:noWrap/>
            <w:vAlign w:val="center"/>
          </w:tcPr>
          <w:p w14:paraId="4B2122A4" w14:textId="77777777" w:rsidR="004005AB" w:rsidRPr="004005AB" w:rsidRDefault="004005AB" w:rsidP="004005AB">
            <w:pPr>
              <w:jc w:val="center"/>
              <w:rPr>
                <w:snapToGrid w:val="0"/>
                <w:sz w:val="20"/>
                <w:szCs w:val="20"/>
              </w:rPr>
            </w:pPr>
            <w:r w:rsidRPr="004005AB">
              <w:rPr>
                <w:snapToGrid w:val="0"/>
                <w:sz w:val="20"/>
                <w:szCs w:val="20"/>
              </w:rPr>
              <w:lastRenderedPageBreak/>
              <w:t>3</w:t>
            </w:r>
          </w:p>
        </w:tc>
        <w:tc>
          <w:tcPr>
            <w:tcW w:w="3651" w:type="dxa"/>
            <w:shd w:val="clear" w:color="auto" w:fill="auto"/>
            <w:vAlign w:val="center"/>
          </w:tcPr>
          <w:p w14:paraId="513ABCDA" w14:textId="77777777" w:rsidR="004005AB" w:rsidRPr="004005AB" w:rsidRDefault="004005AB" w:rsidP="004005AB">
            <w:pPr>
              <w:rPr>
                <w:snapToGrid w:val="0"/>
                <w:sz w:val="20"/>
                <w:szCs w:val="20"/>
              </w:rPr>
            </w:pPr>
            <w:r w:rsidRPr="004005AB">
              <w:rPr>
                <w:snapToGrid w:val="0"/>
                <w:sz w:val="20"/>
                <w:szCs w:val="20"/>
              </w:rPr>
              <w:t>Расходы на обязательное страхование (ОСАГО)</w:t>
            </w:r>
          </w:p>
        </w:tc>
        <w:tc>
          <w:tcPr>
            <w:tcW w:w="1668" w:type="dxa"/>
            <w:vAlign w:val="center"/>
          </w:tcPr>
          <w:p w14:paraId="556BD7C7" w14:textId="77777777" w:rsidR="004005AB" w:rsidRPr="004005AB" w:rsidRDefault="004005AB" w:rsidP="004005AB">
            <w:pPr>
              <w:jc w:val="center"/>
              <w:rPr>
                <w:snapToGrid w:val="0"/>
                <w:sz w:val="20"/>
                <w:szCs w:val="20"/>
              </w:rPr>
            </w:pPr>
            <w:r w:rsidRPr="004005AB">
              <w:rPr>
                <w:snapToGrid w:val="0"/>
                <w:sz w:val="20"/>
                <w:szCs w:val="20"/>
              </w:rPr>
              <w:t>52,93</w:t>
            </w:r>
          </w:p>
        </w:tc>
        <w:tc>
          <w:tcPr>
            <w:tcW w:w="1668" w:type="dxa"/>
            <w:shd w:val="clear" w:color="auto" w:fill="auto"/>
            <w:noWrap/>
            <w:vAlign w:val="center"/>
          </w:tcPr>
          <w:p w14:paraId="2541CC4E" w14:textId="77777777" w:rsidR="004005AB" w:rsidRPr="004005AB" w:rsidRDefault="004005AB" w:rsidP="004005AB">
            <w:pPr>
              <w:jc w:val="center"/>
              <w:rPr>
                <w:snapToGrid w:val="0"/>
                <w:sz w:val="20"/>
                <w:szCs w:val="20"/>
              </w:rPr>
            </w:pPr>
            <w:r w:rsidRPr="004005AB">
              <w:rPr>
                <w:snapToGrid w:val="0"/>
                <w:sz w:val="20"/>
                <w:szCs w:val="20"/>
              </w:rPr>
              <w:t>45,39</w:t>
            </w:r>
          </w:p>
        </w:tc>
        <w:tc>
          <w:tcPr>
            <w:tcW w:w="1530" w:type="dxa"/>
            <w:vAlign w:val="center"/>
          </w:tcPr>
          <w:p w14:paraId="68478C19" w14:textId="77777777" w:rsidR="004005AB" w:rsidRPr="004005AB" w:rsidRDefault="004005AB" w:rsidP="004005AB">
            <w:pPr>
              <w:jc w:val="center"/>
              <w:rPr>
                <w:snapToGrid w:val="0"/>
                <w:sz w:val="20"/>
                <w:szCs w:val="20"/>
              </w:rPr>
            </w:pPr>
            <w:r w:rsidRPr="004005AB">
              <w:rPr>
                <w:snapToGrid w:val="0"/>
                <w:sz w:val="20"/>
                <w:szCs w:val="20"/>
              </w:rPr>
              <w:t>-7,54</w:t>
            </w:r>
          </w:p>
        </w:tc>
      </w:tr>
      <w:tr w:rsidR="004005AB" w:rsidRPr="004005AB" w14:paraId="34900AE6" w14:textId="77777777" w:rsidTr="00DD090C">
        <w:trPr>
          <w:trHeight w:val="797"/>
        </w:trPr>
        <w:tc>
          <w:tcPr>
            <w:tcW w:w="798" w:type="dxa"/>
            <w:shd w:val="clear" w:color="auto" w:fill="auto"/>
            <w:noWrap/>
            <w:vAlign w:val="center"/>
          </w:tcPr>
          <w:p w14:paraId="10A04D42" w14:textId="77777777" w:rsidR="004005AB" w:rsidRPr="004005AB" w:rsidRDefault="004005AB" w:rsidP="004005AB">
            <w:pPr>
              <w:jc w:val="center"/>
              <w:rPr>
                <w:snapToGrid w:val="0"/>
                <w:sz w:val="20"/>
                <w:szCs w:val="20"/>
              </w:rPr>
            </w:pPr>
            <w:r w:rsidRPr="004005AB">
              <w:rPr>
                <w:snapToGrid w:val="0"/>
                <w:sz w:val="20"/>
                <w:szCs w:val="20"/>
              </w:rPr>
              <w:t>4</w:t>
            </w:r>
          </w:p>
        </w:tc>
        <w:tc>
          <w:tcPr>
            <w:tcW w:w="3651" w:type="dxa"/>
            <w:shd w:val="clear" w:color="auto" w:fill="auto"/>
            <w:vAlign w:val="center"/>
            <w:hideMark/>
          </w:tcPr>
          <w:p w14:paraId="70C09BEA" w14:textId="77777777" w:rsidR="004005AB" w:rsidRPr="004005AB" w:rsidRDefault="004005AB" w:rsidP="004005AB">
            <w:pPr>
              <w:rPr>
                <w:snapToGrid w:val="0"/>
                <w:sz w:val="20"/>
                <w:szCs w:val="20"/>
              </w:rPr>
            </w:pPr>
            <w:r w:rsidRPr="004005AB">
              <w:rPr>
                <w:snapToGrid w:val="0"/>
                <w:sz w:val="20"/>
                <w:szCs w:val="20"/>
              </w:rPr>
              <w:t>Расходы на уплату налогов, сборов и других обязательных платежей</w:t>
            </w:r>
          </w:p>
        </w:tc>
        <w:tc>
          <w:tcPr>
            <w:tcW w:w="1668" w:type="dxa"/>
            <w:vAlign w:val="center"/>
          </w:tcPr>
          <w:p w14:paraId="282A5007" w14:textId="77777777" w:rsidR="004005AB" w:rsidRPr="004005AB" w:rsidRDefault="004005AB" w:rsidP="004005AB">
            <w:pPr>
              <w:jc w:val="center"/>
              <w:rPr>
                <w:snapToGrid w:val="0"/>
                <w:sz w:val="20"/>
                <w:szCs w:val="20"/>
              </w:rPr>
            </w:pPr>
            <w:r w:rsidRPr="004005AB">
              <w:rPr>
                <w:snapToGrid w:val="0"/>
                <w:sz w:val="20"/>
                <w:szCs w:val="20"/>
              </w:rPr>
              <w:t>2 668,40</w:t>
            </w:r>
          </w:p>
        </w:tc>
        <w:tc>
          <w:tcPr>
            <w:tcW w:w="1668" w:type="dxa"/>
            <w:shd w:val="clear" w:color="auto" w:fill="auto"/>
            <w:noWrap/>
            <w:vAlign w:val="center"/>
          </w:tcPr>
          <w:p w14:paraId="7A4CE54C" w14:textId="77777777" w:rsidR="004005AB" w:rsidRPr="004005AB" w:rsidRDefault="004005AB" w:rsidP="004005AB">
            <w:pPr>
              <w:jc w:val="center"/>
              <w:rPr>
                <w:snapToGrid w:val="0"/>
                <w:sz w:val="20"/>
                <w:szCs w:val="20"/>
              </w:rPr>
            </w:pPr>
            <w:r w:rsidRPr="004005AB">
              <w:rPr>
                <w:snapToGrid w:val="0"/>
                <w:sz w:val="20"/>
                <w:szCs w:val="20"/>
              </w:rPr>
              <w:t>2 668,40</w:t>
            </w:r>
          </w:p>
        </w:tc>
        <w:tc>
          <w:tcPr>
            <w:tcW w:w="1530" w:type="dxa"/>
            <w:vAlign w:val="center"/>
          </w:tcPr>
          <w:p w14:paraId="73057CC2" w14:textId="77777777" w:rsidR="004005AB" w:rsidRPr="004005AB" w:rsidRDefault="004005AB" w:rsidP="004005AB">
            <w:pPr>
              <w:jc w:val="center"/>
              <w:rPr>
                <w:snapToGrid w:val="0"/>
                <w:sz w:val="20"/>
                <w:szCs w:val="20"/>
              </w:rPr>
            </w:pPr>
            <w:r w:rsidRPr="004005AB">
              <w:rPr>
                <w:snapToGrid w:val="0"/>
                <w:sz w:val="20"/>
                <w:szCs w:val="20"/>
              </w:rPr>
              <w:t>0,00</w:t>
            </w:r>
          </w:p>
        </w:tc>
      </w:tr>
      <w:tr w:rsidR="004005AB" w:rsidRPr="004005AB" w14:paraId="5A39815E" w14:textId="77777777" w:rsidTr="00DD090C">
        <w:trPr>
          <w:trHeight w:val="837"/>
        </w:trPr>
        <w:tc>
          <w:tcPr>
            <w:tcW w:w="798" w:type="dxa"/>
            <w:shd w:val="clear" w:color="auto" w:fill="auto"/>
            <w:noWrap/>
            <w:vAlign w:val="center"/>
          </w:tcPr>
          <w:p w14:paraId="14FEED1A" w14:textId="77777777" w:rsidR="004005AB" w:rsidRPr="004005AB" w:rsidRDefault="004005AB" w:rsidP="004005AB">
            <w:pPr>
              <w:jc w:val="center"/>
              <w:rPr>
                <w:snapToGrid w:val="0"/>
                <w:sz w:val="20"/>
                <w:szCs w:val="20"/>
              </w:rPr>
            </w:pPr>
            <w:r w:rsidRPr="004005AB">
              <w:rPr>
                <w:snapToGrid w:val="0"/>
                <w:sz w:val="20"/>
                <w:szCs w:val="20"/>
              </w:rPr>
              <w:t>5</w:t>
            </w:r>
          </w:p>
        </w:tc>
        <w:tc>
          <w:tcPr>
            <w:tcW w:w="3651" w:type="dxa"/>
            <w:shd w:val="clear" w:color="auto" w:fill="auto"/>
            <w:vAlign w:val="center"/>
          </w:tcPr>
          <w:p w14:paraId="12DAC63B" w14:textId="77777777" w:rsidR="004005AB" w:rsidRPr="004005AB" w:rsidRDefault="004005AB" w:rsidP="004005AB">
            <w:pPr>
              <w:rPr>
                <w:snapToGrid w:val="0"/>
                <w:sz w:val="20"/>
                <w:szCs w:val="20"/>
              </w:rPr>
            </w:pPr>
            <w:r w:rsidRPr="004005AB">
              <w:rPr>
                <w:snapToGrid w:val="0"/>
                <w:sz w:val="20"/>
                <w:szCs w:val="20"/>
              </w:rPr>
              <w:t>Расходы на оплату услуг, оказываемых организациями, осуществляющими регулируемые виды деятельности</w:t>
            </w:r>
          </w:p>
        </w:tc>
        <w:tc>
          <w:tcPr>
            <w:tcW w:w="1668" w:type="dxa"/>
            <w:vAlign w:val="center"/>
          </w:tcPr>
          <w:p w14:paraId="6DF3795B" w14:textId="77777777" w:rsidR="004005AB" w:rsidRPr="004005AB" w:rsidRDefault="004005AB" w:rsidP="004005AB">
            <w:pPr>
              <w:jc w:val="center"/>
              <w:rPr>
                <w:snapToGrid w:val="0"/>
                <w:sz w:val="20"/>
                <w:szCs w:val="20"/>
              </w:rPr>
            </w:pPr>
            <w:r w:rsidRPr="004005AB">
              <w:rPr>
                <w:snapToGrid w:val="0"/>
                <w:sz w:val="20"/>
                <w:szCs w:val="20"/>
              </w:rPr>
              <w:t>94 720,24</w:t>
            </w:r>
          </w:p>
        </w:tc>
        <w:tc>
          <w:tcPr>
            <w:tcW w:w="1668" w:type="dxa"/>
            <w:shd w:val="clear" w:color="auto" w:fill="auto"/>
            <w:noWrap/>
            <w:vAlign w:val="center"/>
          </w:tcPr>
          <w:p w14:paraId="3083938B" w14:textId="77777777" w:rsidR="004005AB" w:rsidRPr="004005AB" w:rsidRDefault="004005AB" w:rsidP="004005AB">
            <w:pPr>
              <w:jc w:val="center"/>
              <w:rPr>
                <w:snapToGrid w:val="0"/>
                <w:sz w:val="20"/>
                <w:szCs w:val="20"/>
              </w:rPr>
            </w:pPr>
            <w:r w:rsidRPr="004005AB">
              <w:rPr>
                <w:snapToGrid w:val="0"/>
                <w:sz w:val="20"/>
                <w:szCs w:val="20"/>
              </w:rPr>
              <w:t>94 857,83</w:t>
            </w:r>
          </w:p>
        </w:tc>
        <w:tc>
          <w:tcPr>
            <w:tcW w:w="1530" w:type="dxa"/>
            <w:vAlign w:val="center"/>
          </w:tcPr>
          <w:p w14:paraId="42BFFC29" w14:textId="77777777" w:rsidR="004005AB" w:rsidRPr="004005AB" w:rsidRDefault="004005AB" w:rsidP="004005AB">
            <w:pPr>
              <w:jc w:val="center"/>
              <w:rPr>
                <w:snapToGrid w:val="0"/>
                <w:sz w:val="20"/>
                <w:szCs w:val="20"/>
              </w:rPr>
            </w:pPr>
            <w:r w:rsidRPr="004005AB">
              <w:rPr>
                <w:snapToGrid w:val="0"/>
                <w:sz w:val="20"/>
                <w:szCs w:val="20"/>
              </w:rPr>
              <w:t>-137,59</w:t>
            </w:r>
          </w:p>
        </w:tc>
      </w:tr>
      <w:tr w:rsidR="004005AB" w:rsidRPr="004005AB" w14:paraId="74FAEB30" w14:textId="77777777" w:rsidTr="00DD090C">
        <w:trPr>
          <w:trHeight w:val="672"/>
        </w:trPr>
        <w:tc>
          <w:tcPr>
            <w:tcW w:w="798" w:type="dxa"/>
            <w:shd w:val="clear" w:color="auto" w:fill="auto"/>
            <w:noWrap/>
            <w:vAlign w:val="center"/>
          </w:tcPr>
          <w:p w14:paraId="6B24D022" w14:textId="77777777" w:rsidR="004005AB" w:rsidRPr="004005AB" w:rsidRDefault="004005AB" w:rsidP="004005AB">
            <w:pPr>
              <w:jc w:val="center"/>
              <w:rPr>
                <w:snapToGrid w:val="0"/>
                <w:sz w:val="20"/>
                <w:szCs w:val="20"/>
              </w:rPr>
            </w:pPr>
            <w:r w:rsidRPr="004005AB">
              <w:rPr>
                <w:snapToGrid w:val="0"/>
                <w:sz w:val="20"/>
                <w:szCs w:val="20"/>
              </w:rPr>
              <w:t>6</w:t>
            </w:r>
          </w:p>
        </w:tc>
        <w:tc>
          <w:tcPr>
            <w:tcW w:w="3651" w:type="dxa"/>
            <w:shd w:val="clear" w:color="auto" w:fill="auto"/>
            <w:noWrap/>
            <w:vAlign w:val="center"/>
            <w:hideMark/>
          </w:tcPr>
          <w:p w14:paraId="7E519226" w14:textId="77777777" w:rsidR="004005AB" w:rsidRPr="004005AB" w:rsidRDefault="004005AB" w:rsidP="004005AB">
            <w:pPr>
              <w:rPr>
                <w:snapToGrid w:val="0"/>
                <w:sz w:val="20"/>
                <w:szCs w:val="20"/>
              </w:rPr>
            </w:pPr>
            <w:r w:rsidRPr="004005AB">
              <w:rPr>
                <w:snapToGrid w:val="0"/>
                <w:sz w:val="20"/>
                <w:szCs w:val="20"/>
              </w:rPr>
              <w:t>Отчисления на социальные нужды</w:t>
            </w:r>
          </w:p>
        </w:tc>
        <w:tc>
          <w:tcPr>
            <w:tcW w:w="1668" w:type="dxa"/>
            <w:vAlign w:val="center"/>
          </w:tcPr>
          <w:p w14:paraId="1A60A7EE" w14:textId="77777777" w:rsidR="004005AB" w:rsidRPr="004005AB" w:rsidRDefault="004005AB" w:rsidP="004005AB">
            <w:pPr>
              <w:jc w:val="center"/>
              <w:rPr>
                <w:snapToGrid w:val="0"/>
                <w:sz w:val="20"/>
                <w:szCs w:val="20"/>
              </w:rPr>
            </w:pPr>
            <w:r w:rsidRPr="004005AB">
              <w:rPr>
                <w:snapToGrid w:val="0"/>
                <w:sz w:val="20"/>
                <w:szCs w:val="20"/>
              </w:rPr>
              <w:t>9 599,91</w:t>
            </w:r>
          </w:p>
        </w:tc>
        <w:tc>
          <w:tcPr>
            <w:tcW w:w="1668" w:type="dxa"/>
            <w:shd w:val="clear" w:color="auto" w:fill="auto"/>
            <w:noWrap/>
            <w:vAlign w:val="center"/>
          </w:tcPr>
          <w:p w14:paraId="09170D23" w14:textId="77777777" w:rsidR="004005AB" w:rsidRPr="004005AB" w:rsidRDefault="004005AB" w:rsidP="004005AB">
            <w:pPr>
              <w:jc w:val="center"/>
              <w:rPr>
                <w:snapToGrid w:val="0"/>
                <w:sz w:val="20"/>
                <w:szCs w:val="20"/>
              </w:rPr>
            </w:pPr>
            <w:r w:rsidRPr="004005AB">
              <w:rPr>
                <w:snapToGrid w:val="0"/>
                <w:sz w:val="20"/>
                <w:szCs w:val="20"/>
              </w:rPr>
              <w:t>9 351,19</w:t>
            </w:r>
          </w:p>
        </w:tc>
        <w:tc>
          <w:tcPr>
            <w:tcW w:w="1530" w:type="dxa"/>
            <w:vAlign w:val="center"/>
          </w:tcPr>
          <w:p w14:paraId="545FA99E" w14:textId="77777777" w:rsidR="004005AB" w:rsidRPr="004005AB" w:rsidRDefault="004005AB" w:rsidP="004005AB">
            <w:pPr>
              <w:jc w:val="center"/>
              <w:rPr>
                <w:snapToGrid w:val="0"/>
                <w:sz w:val="20"/>
                <w:szCs w:val="20"/>
              </w:rPr>
            </w:pPr>
            <w:r w:rsidRPr="004005AB">
              <w:rPr>
                <w:snapToGrid w:val="0"/>
                <w:sz w:val="20"/>
                <w:szCs w:val="20"/>
              </w:rPr>
              <w:t>-248,72</w:t>
            </w:r>
          </w:p>
        </w:tc>
      </w:tr>
      <w:tr w:rsidR="004005AB" w:rsidRPr="004005AB" w14:paraId="14D4280B" w14:textId="77777777" w:rsidTr="00DD090C">
        <w:trPr>
          <w:trHeight w:val="672"/>
        </w:trPr>
        <w:tc>
          <w:tcPr>
            <w:tcW w:w="798" w:type="dxa"/>
            <w:shd w:val="clear" w:color="auto" w:fill="auto"/>
            <w:noWrap/>
            <w:vAlign w:val="center"/>
          </w:tcPr>
          <w:p w14:paraId="591D73A4" w14:textId="77777777" w:rsidR="004005AB" w:rsidRPr="004005AB" w:rsidRDefault="004005AB" w:rsidP="004005AB">
            <w:pPr>
              <w:jc w:val="center"/>
              <w:rPr>
                <w:snapToGrid w:val="0"/>
                <w:sz w:val="20"/>
                <w:szCs w:val="20"/>
              </w:rPr>
            </w:pPr>
            <w:r w:rsidRPr="004005AB">
              <w:rPr>
                <w:snapToGrid w:val="0"/>
                <w:sz w:val="20"/>
                <w:szCs w:val="20"/>
              </w:rPr>
              <w:t>7</w:t>
            </w:r>
          </w:p>
        </w:tc>
        <w:tc>
          <w:tcPr>
            <w:tcW w:w="3651" w:type="dxa"/>
            <w:shd w:val="clear" w:color="auto" w:fill="auto"/>
            <w:noWrap/>
            <w:vAlign w:val="center"/>
          </w:tcPr>
          <w:p w14:paraId="59EA474C" w14:textId="77777777" w:rsidR="004005AB" w:rsidRPr="004005AB" w:rsidRDefault="004005AB" w:rsidP="004005AB">
            <w:pPr>
              <w:rPr>
                <w:snapToGrid w:val="0"/>
                <w:sz w:val="20"/>
                <w:szCs w:val="20"/>
              </w:rPr>
            </w:pPr>
            <w:r w:rsidRPr="004005AB">
              <w:rPr>
                <w:snapToGrid w:val="0"/>
                <w:sz w:val="20"/>
                <w:szCs w:val="20"/>
              </w:rPr>
              <w:t>Расходы по сомнительным долгам</w:t>
            </w:r>
          </w:p>
        </w:tc>
        <w:tc>
          <w:tcPr>
            <w:tcW w:w="1668" w:type="dxa"/>
            <w:vAlign w:val="center"/>
          </w:tcPr>
          <w:p w14:paraId="0BBE1DF5" w14:textId="77777777" w:rsidR="004005AB" w:rsidRPr="004005AB" w:rsidRDefault="004005AB" w:rsidP="004005AB">
            <w:pPr>
              <w:jc w:val="center"/>
              <w:rPr>
                <w:snapToGrid w:val="0"/>
                <w:sz w:val="20"/>
                <w:szCs w:val="20"/>
              </w:rPr>
            </w:pPr>
            <w:r w:rsidRPr="004005AB">
              <w:rPr>
                <w:snapToGrid w:val="0"/>
                <w:sz w:val="20"/>
                <w:szCs w:val="20"/>
              </w:rPr>
              <w:t>0,00</w:t>
            </w:r>
          </w:p>
        </w:tc>
        <w:tc>
          <w:tcPr>
            <w:tcW w:w="1668" w:type="dxa"/>
            <w:shd w:val="clear" w:color="auto" w:fill="auto"/>
            <w:noWrap/>
            <w:vAlign w:val="center"/>
          </w:tcPr>
          <w:p w14:paraId="178FF056" w14:textId="77777777" w:rsidR="004005AB" w:rsidRPr="004005AB" w:rsidRDefault="004005AB" w:rsidP="004005AB">
            <w:pPr>
              <w:jc w:val="center"/>
              <w:rPr>
                <w:snapToGrid w:val="0"/>
                <w:sz w:val="20"/>
                <w:szCs w:val="20"/>
              </w:rPr>
            </w:pPr>
            <w:r w:rsidRPr="004005AB">
              <w:rPr>
                <w:snapToGrid w:val="0"/>
                <w:sz w:val="20"/>
                <w:szCs w:val="20"/>
              </w:rPr>
              <w:t>0,00</w:t>
            </w:r>
          </w:p>
        </w:tc>
        <w:tc>
          <w:tcPr>
            <w:tcW w:w="1530" w:type="dxa"/>
            <w:vAlign w:val="center"/>
          </w:tcPr>
          <w:p w14:paraId="0803CCCA" w14:textId="77777777" w:rsidR="004005AB" w:rsidRPr="004005AB" w:rsidRDefault="004005AB" w:rsidP="004005AB">
            <w:pPr>
              <w:jc w:val="center"/>
              <w:rPr>
                <w:snapToGrid w:val="0"/>
                <w:sz w:val="20"/>
                <w:szCs w:val="20"/>
              </w:rPr>
            </w:pPr>
            <w:r w:rsidRPr="004005AB">
              <w:rPr>
                <w:snapToGrid w:val="0"/>
                <w:sz w:val="20"/>
                <w:szCs w:val="20"/>
              </w:rPr>
              <w:t>0,00</w:t>
            </w:r>
          </w:p>
        </w:tc>
      </w:tr>
      <w:tr w:rsidR="004005AB" w:rsidRPr="004005AB" w14:paraId="4087F945" w14:textId="77777777" w:rsidTr="00DD090C">
        <w:trPr>
          <w:trHeight w:val="309"/>
        </w:trPr>
        <w:tc>
          <w:tcPr>
            <w:tcW w:w="798" w:type="dxa"/>
            <w:shd w:val="clear" w:color="auto" w:fill="auto"/>
            <w:noWrap/>
            <w:vAlign w:val="center"/>
          </w:tcPr>
          <w:p w14:paraId="2A10EC7D" w14:textId="77777777" w:rsidR="004005AB" w:rsidRPr="004005AB" w:rsidRDefault="004005AB" w:rsidP="004005AB">
            <w:pPr>
              <w:jc w:val="center"/>
              <w:rPr>
                <w:snapToGrid w:val="0"/>
                <w:sz w:val="20"/>
                <w:szCs w:val="20"/>
              </w:rPr>
            </w:pPr>
            <w:r w:rsidRPr="004005AB">
              <w:rPr>
                <w:snapToGrid w:val="0"/>
                <w:sz w:val="20"/>
                <w:szCs w:val="20"/>
              </w:rPr>
              <w:t>8</w:t>
            </w:r>
          </w:p>
        </w:tc>
        <w:tc>
          <w:tcPr>
            <w:tcW w:w="3651" w:type="dxa"/>
            <w:shd w:val="clear" w:color="auto" w:fill="auto"/>
            <w:vAlign w:val="center"/>
            <w:hideMark/>
          </w:tcPr>
          <w:p w14:paraId="664D3D9E" w14:textId="77777777" w:rsidR="004005AB" w:rsidRPr="004005AB" w:rsidRDefault="004005AB" w:rsidP="004005AB">
            <w:pPr>
              <w:rPr>
                <w:snapToGrid w:val="0"/>
                <w:sz w:val="20"/>
                <w:szCs w:val="20"/>
              </w:rPr>
            </w:pPr>
            <w:r w:rsidRPr="004005AB">
              <w:rPr>
                <w:snapToGrid w:val="0"/>
                <w:sz w:val="20"/>
                <w:szCs w:val="20"/>
              </w:rPr>
              <w:t xml:space="preserve">Услуги банка </w:t>
            </w:r>
          </w:p>
        </w:tc>
        <w:tc>
          <w:tcPr>
            <w:tcW w:w="1668" w:type="dxa"/>
            <w:vAlign w:val="center"/>
          </w:tcPr>
          <w:p w14:paraId="3C41B7CE" w14:textId="77777777" w:rsidR="004005AB" w:rsidRPr="004005AB" w:rsidRDefault="004005AB" w:rsidP="004005AB">
            <w:pPr>
              <w:jc w:val="center"/>
              <w:rPr>
                <w:snapToGrid w:val="0"/>
                <w:sz w:val="20"/>
                <w:szCs w:val="20"/>
              </w:rPr>
            </w:pPr>
            <w:r w:rsidRPr="004005AB">
              <w:rPr>
                <w:snapToGrid w:val="0"/>
                <w:sz w:val="20"/>
                <w:szCs w:val="20"/>
              </w:rPr>
              <w:t>900,30</w:t>
            </w:r>
          </w:p>
        </w:tc>
        <w:tc>
          <w:tcPr>
            <w:tcW w:w="1668" w:type="dxa"/>
            <w:shd w:val="clear" w:color="auto" w:fill="auto"/>
            <w:noWrap/>
            <w:vAlign w:val="center"/>
          </w:tcPr>
          <w:p w14:paraId="403538C5" w14:textId="77777777" w:rsidR="004005AB" w:rsidRPr="004005AB" w:rsidRDefault="004005AB" w:rsidP="004005AB">
            <w:pPr>
              <w:jc w:val="center"/>
              <w:rPr>
                <w:snapToGrid w:val="0"/>
                <w:sz w:val="20"/>
                <w:szCs w:val="20"/>
              </w:rPr>
            </w:pPr>
            <w:r w:rsidRPr="004005AB">
              <w:rPr>
                <w:snapToGrid w:val="0"/>
                <w:sz w:val="20"/>
                <w:szCs w:val="20"/>
              </w:rPr>
              <w:t>900,30</w:t>
            </w:r>
          </w:p>
        </w:tc>
        <w:tc>
          <w:tcPr>
            <w:tcW w:w="1530" w:type="dxa"/>
            <w:vAlign w:val="center"/>
          </w:tcPr>
          <w:p w14:paraId="54CFBCB9" w14:textId="77777777" w:rsidR="004005AB" w:rsidRPr="004005AB" w:rsidRDefault="004005AB" w:rsidP="004005AB">
            <w:pPr>
              <w:jc w:val="center"/>
              <w:rPr>
                <w:snapToGrid w:val="0"/>
                <w:sz w:val="20"/>
                <w:szCs w:val="20"/>
              </w:rPr>
            </w:pPr>
            <w:r w:rsidRPr="004005AB">
              <w:rPr>
                <w:snapToGrid w:val="0"/>
                <w:sz w:val="20"/>
                <w:szCs w:val="20"/>
              </w:rPr>
              <w:t>0,00</w:t>
            </w:r>
          </w:p>
        </w:tc>
      </w:tr>
      <w:tr w:rsidR="004005AB" w:rsidRPr="004005AB" w14:paraId="15EC467B" w14:textId="77777777" w:rsidTr="00DD090C">
        <w:trPr>
          <w:trHeight w:val="533"/>
        </w:trPr>
        <w:tc>
          <w:tcPr>
            <w:tcW w:w="798" w:type="dxa"/>
            <w:shd w:val="clear" w:color="auto" w:fill="auto"/>
            <w:noWrap/>
            <w:vAlign w:val="center"/>
          </w:tcPr>
          <w:p w14:paraId="3B72B3C5" w14:textId="77777777" w:rsidR="004005AB" w:rsidRPr="004005AB" w:rsidRDefault="004005AB" w:rsidP="004005AB">
            <w:pPr>
              <w:jc w:val="center"/>
              <w:rPr>
                <w:snapToGrid w:val="0"/>
                <w:sz w:val="20"/>
                <w:szCs w:val="20"/>
              </w:rPr>
            </w:pPr>
          </w:p>
        </w:tc>
        <w:tc>
          <w:tcPr>
            <w:tcW w:w="3651" w:type="dxa"/>
            <w:shd w:val="clear" w:color="auto" w:fill="auto"/>
            <w:vAlign w:val="center"/>
            <w:hideMark/>
          </w:tcPr>
          <w:p w14:paraId="3A674F07" w14:textId="77777777" w:rsidR="004005AB" w:rsidRPr="004005AB" w:rsidRDefault="004005AB" w:rsidP="004005AB">
            <w:pPr>
              <w:rPr>
                <w:snapToGrid w:val="0"/>
                <w:sz w:val="20"/>
                <w:szCs w:val="20"/>
              </w:rPr>
            </w:pPr>
            <w:r w:rsidRPr="004005AB">
              <w:rPr>
                <w:snapToGrid w:val="0"/>
                <w:sz w:val="20"/>
                <w:szCs w:val="20"/>
              </w:rPr>
              <w:t>Итого неподконтрольных расходов</w:t>
            </w:r>
          </w:p>
        </w:tc>
        <w:tc>
          <w:tcPr>
            <w:tcW w:w="1668" w:type="dxa"/>
            <w:vAlign w:val="center"/>
          </w:tcPr>
          <w:p w14:paraId="284F9DCE" w14:textId="77777777" w:rsidR="004005AB" w:rsidRPr="004005AB" w:rsidRDefault="004005AB" w:rsidP="004005AB">
            <w:pPr>
              <w:jc w:val="center"/>
              <w:rPr>
                <w:snapToGrid w:val="0"/>
                <w:sz w:val="20"/>
                <w:szCs w:val="20"/>
              </w:rPr>
            </w:pPr>
            <w:r w:rsidRPr="004005AB">
              <w:rPr>
                <w:snapToGrid w:val="0"/>
                <w:sz w:val="20"/>
                <w:szCs w:val="20"/>
              </w:rPr>
              <w:t>132 120,03</w:t>
            </w:r>
          </w:p>
        </w:tc>
        <w:tc>
          <w:tcPr>
            <w:tcW w:w="1668" w:type="dxa"/>
            <w:shd w:val="clear" w:color="auto" w:fill="auto"/>
            <w:noWrap/>
            <w:vAlign w:val="center"/>
          </w:tcPr>
          <w:p w14:paraId="1165AEA5" w14:textId="77777777" w:rsidR="004005AB" w:rsidRPr="004005AB" w:rsidRDefault="004005AB" w:rsidP="004005AB">
            <w:pPr>
              <w:jc w:val="center"/>
              <w:rPr>
                <w:snapToGrid w:val="0"/>
                <w:sz w:val="20"/>
                <w:szCs w:val="20"/>
                <w:lang w:val="en-US"/>
              </w:rPr>
            </w:pPr>
            <w:r w:rsidRPr="004005AB">
              <w:rPr>
                <w:snapToGrid w:val="0"/>
                <w:sz w:val="20"/>
                <w:szCs w:val="20"/>
              </w:rPr>
              <w:t>131 548,54</w:t>
            </w:r>
          </w:p>
        </w:tc>
        <w:tc>
          <w:tcPr>
            <w:tcW w:w="1530" w:type="dxa"/>
            <w:vAlign w:val="center"/>
          </w:tcPr>
          <w:p w14:paraId="04E9BC5F" w14:textId="77777777" w:rsidR="004005AB" w:rsidRPr="004005AB" w:rsidRDefault="004005AB" w:rsidP="004005AB">
            <w:pPr>
              <w:jc w:val="center"/>
              <w:rPr>
                <w:snapToGrid w:val="0"/>
                <w:sz w:val="20"/>
                <w:szCs w:val="20"/>
              </w:rPr>
            </w:pPr>
            <w:r w:rsidRPr="004005AB">
              <w:rPr>
                <w:snapToGrid w:val="0"/>
                <w:sz w:val="20"/>
                <w:szCs w:val="20"/>
              </w:rPr>
              <w:t>- 571,49</w:t>
            </w:r>
          </w:p>
        </w:tc>
      </w:tr>
    </w:tbl>
    <w:p w14:paraId="2458987A" w14:textId="77777777" w:rsidR="004005AB" w:rsidRPr="004005AB" w:rsidRDefault="004005AB" w:rsidP="004005AB">
      <w:pPr>
        <w:keepNext/>
        <w:keepLines/>
        <w:jc w:val="center"/>
        <w:outlineLvl w:val="1"/>
        <w:rPr>
          <w:rFonts w:eastAsia="Calibri"/>
          <w:b/>
          <w:sz w:val="16"/>
          <w:szCs w:val="16"/>
          <w:lang w:eastAsia="en-US"/>
        </w:rPr>
      </w:pPr>
    </w:p>
    <w:p w14:paraId="75DE5835"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t xml:space="preserve">В связи с проведенным расчетом корректировка относительно предложений предприятия (132 120,03 тыс. руб.), в сторону снижения, составила 571,49 тыс. руб.= 132 120,03 тыс. руб. </w:t>
      </w:r>
      <w:r w:rsidRPr="004005AB">
        <w:rPr>
          <w:color w:val="000000"/>
          <w:szCs w:val="20"/>
        </w:rPr>
        <w:t>–</w:t>
      </w:r>
      <w:r w:rsidRPr="004005AB">
        <w:rPr>
          <w:snapToGrid w:val="0"/>
          <w:color w:val="000000"/>
          <w:sz w:val="28"/>
          <w:szCs w:val="28"/>
        </w:rPr>
        <w:t xml:space="preserve"> 131 548,54 тыс. руб. по причинам, описанным выше в каждой рассматриваемой статье.</w:t>
      </w:r>
    </w:p>
    <w:p w14:paraId="6DEAEBED"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t xml:space="preserve">Итого экономически обоснованные неподконтрольные расходы предприятия на 2024 год составят 131 548,54 тыс. руб. </w:t>
      </w:r>
    </w:p>
    <w:p w14:paraId="6869DAE8" w14:textId="77777777" w:rsidR="004005AB" w:rsidRPr="004005AB" w:rsidRDefault="004005AB" w:rsidP="004005AB">
      <w:pPr>
        <w:keepNext/>
        <w:keepLines/>
        <w:tabs>
          <w:tab w:val="left" w:pos="630"/>
        </w:tabs>
        <w:ind w:firstLine="709"/>
        <w:jc w:val="both"/>
        <w:rPr>
          <w:rFonts w:eastAsia="Calibri"/>
          <w:b/>
          <w:sz w:val="16"/>
          <w:szCs w:val="16"/>
          <w:lang w:eastAsia="en-US"/>
        </w:rPr>
      </w:pPr>
    </w:p>
    <w:p w14:paraId="3FFFE134" w14:textId="77777777" w:rsidR="004005AB" w:rsidRPr="004005AB" w:rsidRDefault="004005AB" w:rsidP="004005AB">
      <w:pPr>
        <w:keepNext/>
        <w:keepLines/>
        <w:jc w:val="center"/>
        <w:outlineLvl w:val="1"/>
        <w:rPr>
          <w:rFonts w:eastAsia="Calibri"/>
          <w:b/>
          <w:sz w:val="28"/>
          <w:szCs w:val="28"/>
          <w:lang w:eastAsia="en-US"/>
        </w:rPr>
      </w:pPr>
      <w:bookmarkStart w:id="58" w:name="_Toc88061853"/>
      <w:bookmarkStart w:id="59" w:name="_Toc118726070"/>
      <w:r w:rsidRPr="004005AB">
        <w:rPr>
          <w:rFonts w:eastAsia="Calibri"/>
          <w:b/>
          <w:sz w:val="28"/>
          <w:szCs w:val="28"/>
          <w:lang w:eastAsia="en-US"/>
        </w:rPr>
        <w:t>8. Расчет расходов на приобретение энергетических ресурсов,</w:t>
      </w:r>
      <w:bookmarkEnd w:id="58"/>
      <w:bookmarkEnd w:id="59"/>
    </w:p>
    <w:p w14:paraId="566F6972" w14:textId="77777777" w:rsidR="004005AB" w:rsidRPr="004005AB" w:rsidRDefault="004005AB" w:rsidP="004005AB">
      <w:pPr>
        <w:keepNext/>
        <w:keepLines/>
        <w:jc w:val="center"/>
        <w:outlineLvl w:val="1"/>
        <w:rPr>
          <w:rFonts w:eastAsia="Calibri"/>
          <w:b/>
          <w:sz w:val="28"/>
          <w:szCs w:val="28"/>
          <w:lang w:eastAsia="en-US"/>
        </w:rPr>
      </w:pPr>
      <w:bookmarkStart w:id="60" w:name="_Toc88061854"/>
      <w:bookmarkStart w:id="61" w:name="_Toc118726071"/>
      <w:r w:rsidRPr="004005AB">
        <w:rPr>
          <w:rFonts w:eastAsia="Calibri"/>
          <w:b/>
          <w:sz w:val="28"/>
          <w:szCs w:val="28"/>
          <w:lang w:eastAsia="en-US"/>
        </w:rPr>
        <w:t>холодной воды и теплоносителя</w:t>
      </w:r>
      <w:bookmarkEnd w:id="60"/>
      <w:bookmarkEnd w:id="61"/>
    </w:p>
    <w:p w14:paraId="0B2D274A" w14:textId="77777777" w:rsidR="004005AB" w:rsidRPr="004005AB" w:rsidRDefault="004005AB" w:rsidP="004005AB">
      <w:pPr>
        <w:rPr>
          <w:snapToGrid w:val="0"/>
          <w:sz w:val="16"/>
          <w:szCs w:val="16"/>
          <w:lang w:eastAsia="en-US"/>
        </w:rPr>
      </w:pPr>
    </w:p>
    <w:p w14:paraId="5E48F26F" w14:textId="77777777" w:rsidR="004005AB" w:rsidRPr="004005AB" w:rsidRDefault="004005AB" w:rsidP="004005AB">
      <w:pPr>
        <w:keepNext/>
        <w:keepLines/>
        <w:jc w:val="center"/>
        <w:outlineLvl w:val="1"/>
        <w:rPr>
          <w:rFonts w:eastAsia="Calibri"/>
          <w:b/>
          <w:sz w:val="28"/>
          <w:szCs w:val="28"/>
          <w:lang w:eastAsia="en-US"/>
        </w:rPr>
      </w:pPr>
      <w:bookmarkStart w:id="62" w:name="_Toc88061855"/>
      <w:bookmarkStart w:id="63" w:name="_Toc118726072"/>
      <w:r w:rsidRPr="004005AB">
        <w:rPr>
          <w:rFonts w:eastAsia="Calibri"/>
          <w:b/>
          <w:sz w:val="28"/>
          <w:szCs w:val="28"/>
          <w:lang w:eastAsia="en-US"/>
        </w:rPr>
        <w:t>8.1. Расходы на топливо</w:t>
      </w:r>
      <w:bookmarkEnd w:id="56"/>
      <w:bookmarkEnd w:id="62"/>
      <w:bookmarkEnd w:id="63"/>
    </w:p>
    <w:p w14:paraId="2F898124" w14:textId="77777777" w:rsidR="004005AB" w:rsidRPr="004005AB" w:rsidRDefault="004005AB" w:rsidP="004005AB">
      <w:pPr>
        <w:tabs>
          <w:tab w:val="left" w:pos="1890"/>
        </w:tabs>
        <w:ind w:firstLine="709"/>
        <w:jc w:val="both"/>
        <w:rPr>
          <w:snapToGrid w:val="0"/>
          <w:sz w:val="28"/>
          <w:szCs w:val="28"/>
        </w:rPr>
      </w:pPr>
      <w:bookmarkStart w:id="64" w:name="_Toc24891733"/>
      <w:bookmarkStart w:id="65" w:name="_Toc88061856"/>
      <w:bookmarkStart w:id="66" w:name="_Toc118726073"/>
      <w:r w:rsidRPr="004005AB">
        <w:rPr>
          <w:snapToGrid w:val="0"/>
          <w:sz w:val="28"/>
          <w:szCs w:val="28"/>
        </w:rPr>
        <w:t>Общая сумма по данной статье предприятием планируется в размере 167 301,47 тыс. руб.</w:t>
      </w:r>
    </w:p>
    <w:p w14:paraId="492BFC5F"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в рамках концессионного соглашения в размере 167 089,83 тыс. руб. (в том числе стоимость натурального топлива в размере 138 870,92 тыс. руб., затраты на транспортировку до центральных складов в размере 25 766,91 тыс. руб. и затраты на транспортировку до малых складов в размере 2 452,00 тыс. руб.)</w:t>
      </w:r>
    </w:p>
    <w:p w14:paraId="377DAE7D"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в рамках договора аренды 211,64 тыс. руб. (в том числе стоимость натурального топлива в размере 132,91 тыс. руб., затраты на транспортировку до центральных складов в размере 78,73 тыс. руб.</w:t>
      </w:r>
    </w:p>
    <w:p w14:paraId="6B9BD36A"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Предприятие использует топливо марки </w:t>
      </w:r>
      <w:proofErr w:type="spellStart"/>
      <w:r w:rsidRPr="004005AB">
        <w:rPr>
          <w:snapToGrid w:val="0"/>
          <w:sz w:val="28"/>
          <w:szCs w:val="28"/>
        </w:rPr>
        <w:t>ССр</w:t>
      </w:r>
      <w:proofErr w:type="spellEnd"/>
      <w:r w:rsidRPr="004005AB">
        <w:rPr>
          <w:snapToGrid w:val="0"/>
          <w:sz w:val="28"/>
          <w:szCs w:val="28"/>
        </w:rPr>
        <w:t xml:space="preserve"> (в рамках концессионного соглашения) и топливо марки 3БОМ (в рамках договора аренды).</w:t>
      </w:r>
    </w:p>
    <w:p w14:paraId="540A79D3"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Удельный расход условного топлива (в рамках концессионного соглашения) отражен в приложении № 7.3 к концессионному соглашению № 1 от 20.12.2016, в размере 191,1 кг. </w:t>
      </w:r>
      <w:proofErr w:type="spellStart"/>
      <w:r w:rsidRPr="004005AB">
        <w:rPr>
          <w:snapToGrid w:val="0"/>
          <w:sz w:val="28"/>
          <w:szCs w:val="28"/>
        </w:rPr>
        <w:t>у.т</w:t>
      </w:r>
      <w:proofErr w:type="spellEnd"/>
      <w:r w:rsidRPr="004005AB">
        <w:rPr>
          <w:snapToGrid w:val="0"/>
          <w:sz w:val="28"/>
          <w:szCs w:val="28"/>
        </w:rPr>
        <w:t xml:space="preserve">./Гкал. </w:t>
      </w:r>
    </w:p>
    <w:p w14:paraId="30F07848"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lastRenderedPageBreak/>
        <w:t xml:space="preserve">Удельный расход условного топлива (в рамках договора аренды) принят в размере 253,71 кг. </w:t>
      </w:r>
      <w:proofErr w:type="spellStart"/>
      <w:r w:rsidRPr="004005AB">
        <w:rPr>
          <w:snapToGrid w:val="0"/>
          <w:sz w:val="28"/>
          <w:szCs w:val="28"/>
        </w:rPr>
        <w:t>у.т</w:t>
      </w:r>
      <w:proofErr w:type="spellEnd"/>
      <w:r w:rsidRPr="004005AB">
        <w:rPr>
          <w:snapToGrid w:val="0"/>
          <w:sz w:val="28"/>
          <w:szCs w:val="28"/>
        </w:rPr>
        <w:t>/Гкал согласно договору аренды б/н от 07.09.2023.</w:t>
      </w:r>
    </w:p>
    <w:p w14:paraId="144339D3"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Тепловой эквивалент (в рамках концессионного соглашения), принят в размере 0,77 (в соответствии с проведенной экспертизой угля компанией ООО «Э-</w:t>
      </w:r>
      <w:proofErr w:type="spellStart"/>
      <w:r w:rsidRPr="004005AB">
        <w:rPr>
          <w:snapToGrid w:val="0"/>
          <w:sz w:val="28"/>
          <w:szCs w:val="28"/>
        </w:rPr>
        <w:t>Визор</w:t>
      </w:r>
      <w:proofErr w:type="spellEnd"/>
      <w:r w:rsidRPr="004005AB">
        <w:rPr>
          <w:snapToGrid w:val="0"/>
          <w:sz w:val="28"/>
          <w:szCs w:val="28"/>
        </w:rPr>
        <w:t>»).</w:t>
      </w:r>
    </w:p>
    <w:p w14:paraId="720E1B0E"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Тепловом эквивалент (в рамках договора аренды) принят в размере – 0,69, так как</w:t>
      </w:r>
      <w:r w:rsidRPr="004005AB">
        <w:rPr>
          <w:szCs w:val="20"/>
        </w:rPr>
        <w:t xml:space="preserve"> </w:t>
      </w:r>
      <w:r w:rsidRPr="004005AB">
        <w:rPr>
          <w:snapToGrid w:val="0"/>
          <w:sz w:val="28"/>
          <w:szCs w:val="28"/>
        </w:rPr>
        <w:t>низшая теплота сгорания поставляемого угля, принимается экспертами на уровне 4800 ккал/кг, согласно информации о качественных характеристиках продаваемых марок угля размещена на официальном сайте ООО «</w:t>
      </w:r>
      <w:proofErr w:type="spellStart"/>
      <w:r w:rsidRPr="004005AB">
        <w:rPr>
          <w:snapToGrid w:val="0"/>
          <w:sz w:val="28"/>
          <w:szCs w:val="28"/>
        </w:rPr>
        <w:t>Сибуголь</w:t>
      </w:r>
      <w:proofErr w:type="spellEnd"/>
      <w:r w:rsidRPr="004005AB">
        <w:rPr>
          <w:snapToGrid w:val="0"/>
          <w:sz w:val="28"/>
          <w:szCs w:val="28"/>
        </w:rPr>
        <w:t>».</w:t>
      </w:r>
    </w:p>
    <w:p w14:paraId="2230EC43"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Принимаемый в расчет тепловой эквивалент по углю марки «3БОМ», составит 0,686 = 4800 ккал/кг / 7000 ккал/кг.</w:t>
      </w:r>
    </w:p>
    <w:p w14:paraId="49E489B3"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Предприятие для расчета затрат на топливо (в рамках концессионного соглашения) предоставило следующую документацию:</w:t>
      </w:r>
    </w:p>
    <w:p w14:paraId="5F837D2E"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договор на поставку угля № 533-ТУ от 14.11.2022 между АО «СДС-Уголь» и ОАО СКЭК;</w:t>
      </w:r>
    </w:p>
    <w:p w14:paraId="52662FCB"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договор № Б/23 от 14.11.2022 между ОАО СКЭК и ООО «</w:t>
      </w:r>
      <w:proofErr w:type="spellStart"/>
      <w:r w:rsidRPr="004005AB">
        <w:rPr>
          <w:snapToGrid w:val="0"/>
          <w:sz w:val="28"/>
          <w:szCs w:val="28"/>
        </w:rPr>
        <w:t>АвтоЛидер</w:t>
      </w:r>
      <w:proofErr w:type="spellEnd"/>
      <w:r w:rsidRPr="004005AB">
        <w:rPr>
          <w:snapToGrid w:val="0"/>
          <w:sz w:val="28"/>
          <w:szCs w:val="28"/>
        </w:rPr>
        <w:t>»</w:t>
      </w:r>
    </w:p>
    <w:p w14:paraId="35444FAB"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В рамках (договора аренды), как основание для расчета тарифа, был предоставлен договор на поставку угля от 14.11.2022 №314-11/22 между ООО «</w:t>
      </w:r>
      <w:proofErr w:type="spellStart"/>
      <w:r w:rsidRPr="004005AB">
        <w:rPr>
          <w:snapToGrid w:val="0"/>
          <w:sz w:val="28"/>
          <w:szCs w:val="28"/>
        </w:rPr>
        <w:t>Сибуголь</w:t>
      </w:r>
      <w:proofErr w:type="spellEnd"/>
      <w:r w:rsidRPr="004005AB">
        <w:rPr>
          <w:snapToGrid w:val="0"/>
          <w:sz w:val="28"/>
          <w:szCs w:val="28"/>
        </w:rPr>
        <w:t xml:space="preserve">» и ОАО СКЭК. (по узлу теплоснабжения </w:t>
      </w:r>
      <w:proofErr w:type="spellStart"/>
      <w:r w:rsidRPr="004005AB">
        <w:rPr>
          <w:snapToGrid w:val="0"/>
          <w:sz w:val="28"/>
          <w:szCs w:val="28"/>
        </w:rPr>
        <w:t>Тайгинский</w:t>
      </w:r>
      <w:proofErr w:type="spellEnd"/>
      <w:r w:rsidRPr="004005AB">
        <w:rPr>
          <w:snapToGrid w:val="0"/>
          <w:sz w:val="28"/>
          <w:szCs w:val="28"/>
        </w:rPr>
        <w:t xml:space="preserve"> городской округ).</w:t>
      </w:r>
    </w:p>
    <w:p w14:paraId="18B1338E"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Расчетный объем натурального топлива при тепловой эквиваленте – 0,77(уголь каменный </w:t>
      </w:r>
      <w:proofErr w:type="spellStart"/>
      <w:r w:rsidRPr="004005AB">
        <w:rPr>
          <w:snapToGrid w:val="0"/>
          <w:sz w:val="28"/>
          <w:szCs w:val="28"/>
        </w:rPr>
        <w:t>ССр</w:t>
      </w:r>
      <w:proofErr w:type="spellEnd"/>
      <w:r w:rsidRPr="004005AB">
        <w:rPr>
          <w:snapToGrid w:val="0"/>
          <w:sz w:val="28"/>
          <w:szCs w:val="28"/>
        </w:rPr>
        <w:t>) составит – 72 297,75 т.</w:t>
      </w:r>
    </w:p>
    <w:p w14:paraId="61139FA8"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 Расчетный объем натурального топлива при тепловом эквиваленте – 0,69 (уголь бурый 3БОМ) составит - 50,40 т.</w:t>
      </w:r>
    </w:p>
    <w:p w14:paraId="48E0DE67" w14:textId="77777777" w:rsidR="004005AB" w:rsidRPr="004005AB" w:rsidRDefault="004005AB" w:rsidP="004005AB">
      <w:pPr>
        <w:tabs>
          <w:tab w:val="left" w:pos="1890"/>
        </w:tabs>
        <w:ind w:firstLine="709"/>
        <w:jc w:val="both"/>
        <w:rPr>
          <w:color w:val="000000"/>
          <w:sz w:val="28"/>
          <w:szCs w:val="28"/>
        </w:rPr>
      </w:pPr>
      <w:r w:rsidRPr="004005AB">
        <w:rPr>
          <w:color w:val="000000"/>
          <w:sz w:val="28"/>
          <w:szCs w:val="28"/>
        </w:rPr>
        <w:t>Ввиду отсутствия договоров на поставку угля на 2024 год, заключенных с помощью проведения торгов, экспертами произведен расчет стоимости угля в соответствии с подпунктом б) и в) пункта 28 Основ ценообразования. Экспертами использована цена договоров, заключенных на 2023 год.</w:t>
      </w:r>
    </w:p>
    <w:p w14:paraId="75C0DE3F" w14:textId="77777777" w:rsidR="004005AB" w:rsidRPr="004005AB" w:rsidRDefault="004005AB" w:rsidP="004005AB">
      <w:pPr>
        <w:ind w:firstLine="709"/>
        <w:jc w:val="both"/>
        <w:rPr>
          <w:snapToGrid w:val="0"/>
          <w:color w:val="000000"/>
          <w:sz w:val="28"/>
          <w:szCs w:val="28"/>
        </w:rPr>
      </w:pPr>
      <w:r w:rsidRPr="004005AB">
        <w:rPr>
          <w:snapToGrid w:val="0"/>
          <w:color w:val="000000"/>
          <w:sz w:val="28"/>
          <w:szCs w:val="28"/>
        </w:rPr>
        <w:t xml:space="preserve">В расчетах марки угля </w:t>
      </w:r>
      <w:proofErr w:type="spellStart"/>
      <w:r w:rsidRPr="004005AB">
        <w:rPr>
          <w:snapToGrid w:val="0"/>
          <w:color w:val="000000"/>
          <w:sz w:val="28"/>
          <w:szCs w:val="28"/>
        </w:rPr>
        <w:t>ССр</w:t>
      </w:r>
      <w:proofErr w:type="spellEnd"/>
      <w:r w:rsidRPr="004005AB">
        <w:rPr>
          <w:snapToGrid w:val="0"/>
          <w:color w:val="000000"/>
          <w:sz w:val="28"/>
          <w:szCs w:val="28"/>
        </w:rPr>
        <w:t xml:space="preserve">, учтена фактическая цена топлива по Договору от 14.11.2022 №533-ТУ в размере 2095,44 руб./т. с НДС. С вычетом суммы НДС 20% и учетом ИЦП на 2024 год - 105 % (прогноз Минэкономразвития РФ от 22.09.2023) цена марки </w:t>
      </w:r>
      <w:proofErr w:type="spellStart"/>
      <w:r w:rsidRPr="004005AB">
        <w:rPr>
          <w:snapToGrid w:val="0"/>
          <w:color w:val="000000"/>
          <w:sz w:val="28"/>
          <w:szCs w:val="28"/>
        </w:rPr>
        <w:t>ССр</w:t>
      </w:r>
      <w:proofErr w:type="spellEnd"/>
      <w:r w:rsidRPr="004005AB">
        <w:rPr>
          <w:snapToGrid w:val="0"/>
          <w:color w:val="000000"/>
          <w:sz w:val="28"/>
          <w:szCs w:val="28"/>
        </w:rPr>
        <w:t xml:space="preserve"> составит 1 833,51 руб./т.= 2095,44/1,2*1,05</w:t>
      </w:r>
    </w:p>
    <w:p w14:paraId="031B0602" w14:textId="77777777" w:rsidR="004005AB" w:rsidRPr="004005AB" w:rsidRDefault="004005AB" w:rsidP="004005AB">
      <w:pPr>
        <w:ind w:firstLine="709"/>
        <w:jc w:val="both"/>
        <w:rPr>
          <w:snapToGrid w:val="0"/>
          <w:color w:val="000000"/>
          <w:sz w:val="28"/>
          <w:szCs w:val="28"/>
        </w:rPr>
      </w:pPr>
      <w:r w:rsidRPr="004005AB">
        <w:rPr>
          <w:snapToGrid w:val="0"/>
          <w:color w:val="000000"/>
          <w:sz w:val="28"/>
          <w:szCs w:val="28"/>
        </w:rPr>
        <w:t>Для расчета цены марки топлива 3БОМ на 2024 год, принята стоимость угля в размере 2900,00 руб./т. в том числе НДС (согласно приложению №1 к Договору № 314-11/22 от 14.11.2022). С вычетом суммы НДС 20% и учетом ИПЦ на 2024 год - 105% (прогноз Минэкономразвития РФ от 22.09.2023) цена марки угля 3БОМ составит 2 537,50 руб./т.= 2900 руб. т./1,2*1,05</w:t>
      </w:r>
    </w:p>
    <w:p w14:paraId="3EC23C97" w14:textId="77777777" w:rsidR="004005AB" w:rsidRPr="004005AB" w:rsidRDefault="004005AB" w:rsidP="004005AB">
      <w:pPr>
        <w:tabs>
          <w:tab w:val="left" w:pos="1890"/>
        </w:tabs>
        <w:ind w:firstLine="709"/>
        <w:jc w:val="both"/>
        <w:rPr>
          <w:snapToGrid w:val="0"/>
          <w:color w:val="000000"/>
          <w:sz w:val="28"/>
          <w:szCs w:val="28"/>
        </w:rPr>
      </w:pPr>
      <w:r w:rsidRPr="004005AB">
        <w:rPr>
          <w:snapToGrid w:val="0"/>
          <w:color w:val="000000"/>
          <w:sz w:val="28"/>
          <w:szCs w:val="28"/>
        </w:rPr>
        <w:t xml:space="preserve">Фактическую цену доставки натурального топлива марки </w:t>
      </w:r>
      <w:proofErr w:type="spellStart"/>
      <w:r w:rsidRPr="004005AB">
        <w:rPr>
          <w:snapToGrid w:val="0"/>
          <w:color w:val="000000"/>
          <w:sz w:val="28"/>
          <w:szCs w:val="28"/>
        </w:rPr>
        <w:t>ССр</w:t>
      </w:r>
      <w:proofErr w:type="spellEnd"/>
      <w:r w:rsidRPr="004005AB">
        <w:rPr>
          <w:snapToGrid w:val="0"/>
          <w:color w:val="000000"/>
          <w:sz w:val="28"/>
          <w:szCs w:val="28"/>
        </w:rPr>
        <w:t xml:space="preserve"> эксперты приняли в размере 309,78 руб./т (в соответствии с отчётом </w:t>
      </w:r>
      <w:r w:rsidRPr="004005AB">
        <w:rPr>
          <w:snapToGrid w:val="0"/>
          <w:sz w:val="28"/>
          <w:szCs w:val="28"/>
          <w:lang w:val="en-US"/>
        </w:rPr>
        <w:t>WARM</w:t>
      </w:r>
      <w:r w:rsidRPr="004005AB">
        <w:rPr>
          <w:snapToGrid w:val="0"/>
          <w:sz w:val="28"/>
          <w:szCs w:val="28"/>
        </w:rPr>
        <w:t>.</w:t>
      </w:r>
      <w:r w:rsidRPr="004005AB">
        <w:rPr>
          <w:snapToGrid w:val="0"/>
          <w:sz w:val="28"/>
          <w:szCs w:val="28"/>
          <w:lang w:val="en-US"/>
        </w:rPr>
        <w:t>TOPL</w:t>
      </w:r>
      <w:r w:rsidRPr="004005AB">
        <w:rPr>
          <w:snapToGrid w:val="0"/>
          <w:sz w:val="28"/>
          <w:szCs w:val="28"/>
        </w:rPr>
        <w:t>.</w:t>
      </w:r>
      <w:r w:rsidRPr="004005AB">
        <w:rPr>
          <w:snapToGrid w:val="0"/>
          <w:sz w:val="28"/>
          <w:szCs w:val="28"/>
          <w:lang w:val="en-US"/>
        </w:rPr>
        <w:t>Q</w:t>
      </w:r>
      <w:r w:rsidRPr="004005AB">
        <w:rPr>
          <w:snapToGrid w:val="0"/>
          <w:sz w:val="28"/>
          <w:szCs w:val="28"/>
        </w:rPr>
        <w:t xml:space="preserve">4.2022 </w:t>
      </w:r>
      <w:r w:rsidRPr="004005AB">
        <w:rPr>
          <w:snapToGrid w:val="0"/>
          <w:color w:val="000000"/>
          <w:sz w:val="28"/>
          <w:szCs w:val="28"/>
        </w:rPr>
        <w:t>за 2022 год).</w:t>
      </w:r>
      <w:r w:rsidRPr="004005AB">
        <w:rPr>
          <w:snapToGrid w:val="0"/>
          <w:color w:val="7030A0"/>
          <w:sz w:val="28"/>
          <w:szCs w:val="28"/>
        </w:rPr>
        <w:t xml:space="preserve"> </w:t>
      </w:r>
      <w:r w:rsidRPr="004005AB">
        <w:rPr>
          <w:snapToGrid w:val="0"/>
          <w:color w:val="000000"/>
          <w:sz w:val="28"/>
          <w:szCs w:val="28"/>
        </w:rPr>
        <w:t xml:space="preserve">Для расчетов на 2024 год учитывалась цена транспортировки марки угля </w:t>
      </w:r>
      <w:proofErr w:type="spellStart"/>
      <w:r w:rsidRPr="004005AB">
        <w:rPr>
          <w:snapToGrid w:val="0"/>
          <w:color w:val="000000"/>
          <w:sz w:val="28"/>
          <w:szCs w:val="28"/>
        </w:rPr>
        <w:t>ССр</w:t>
      </w:r>
      <w:proofErr w:type="spellEnd"/>
      <w:r w:rsidRPr="004005AB">
        <w:rPr>
          <w:snapToGrid w:val="0"/>
          <w:color w:val="000000"/>
          <w:sz w:val="28"/>
          <w:szCs w:val="28"/>
        </w:rPr>
        <w:t xml:space="preserve"> согласно Договору от 14.11.2022 №Б/23 в размере 388,8 руб./т. с учетом НДС. С вычетом суммы НДС 20% и учетом </w:t>
      </w:r>
      <w:r w:rsidRPr="004005AB">
        <w:rPr>
          <w:snapToGrid w:val="0"/>
          <w:color w:val="000000"/>
          <w:sz w:val="28"/>
          <w:szCs w:val="28"/>
        </w:rPr>
        <w:lastRenderedPageBreak/>
        <w:t>ИЦП на транспорт на 2024 год 106,1% (прогноз Минэкономразвития РФ от 22.09.2023) цена транспортировки на 2024 год составит 343,76 руб./т.= 388,8 руб./т/1,2*1,061</w:t>
      </w:r>
    </w:p>
    <w:p w14:paraId="3C9B39BC" w14:textId="77777777" w:rsidR="004005AB" w:rsidRPr="004005AB" w:rsidRDefault="004005AB" w:rsidP="004005AB">
      <w:pPr>
        <w:tabs>
          <w:tab w:val="left" w:pos="1890"/>
        </w:tabs>
        <w:ind w:firstLine="709"/>
        <w:jc w:val="both"/>
        <w:rPr>
          <w:color w:val="000000"/>
          <w:sz w:val="28"/>
          <w:szCs w:val="28"/>
        </w:rPr>
      </w:pPr>
      <w:r w:rsidRPr="004005AB">
        <w:rPr>
          <w:color w:val="000000"/>
          <w:sz w:val="28"/>
          <w:szCs w:val="28"/>
        </w:rPr>
        <w:t>Затраты по транспортировке до малых котельных, предусмотрены договором технического обслуживания с ООО БКС, поэтому в данной статье не учитываются.</w:t>
      </w:r>
    </w:p>
    <w:p w14:paraId="2A02B9B7" w14:textId="77777777" w:rsidR="004005AB" w:rsidRPr="004005AB" w:rsidRDefault="004005AB" w:rsidP="004005AB">
      <w:pPr>
        <w:ind w:firstLine="709"/>
        <w:jc w:val="both"/>
        <w:rPr>
          <w:snapToGrid w:val="0"/>
          <w:color w:val="000000"/>
          <w:sz w:val="28"/>
          <w:szCs w:val="28"/>
        </w:rPr>
      </w:pPr>
      <w:r w:rsidRPr="004005AB">
        <w:rPr>
          <w:snapToGrid w:val="0"/>
          <w:color w:val="000000"/>
          <w:sz w:val="28"/>
          <w:szCs w:val="28"/>
        </w:rPr>
        <w:t>Цена доставки натурального топлива марки угля 3БОМ равна 1700 руб./т. с учетом НДС, согласно приложению к Договору от 14.11.2022 № 314-11/22. С вычетом суммы НДС 20% и учетом ИЦП на транспорт на 2024 год 106,1% (прогноз Минэкономразвития РФ от 22.09.2023) цена транспортировки составит 1503,08 руб./т.= 1700/1,2*1,061</w:t>
      </w:r>
    </w:p>
    <w:p w14:paraId="459B61D8"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Скорректированные расходы по статье </w:t>
      </w:r>
      <w:bookmarkStart w:id="67" w:name="_Hlk148015686"/>
      <w:r w:rsidRPr="004005AB">
        <w:rPr>
          <w:snapToGrid w:val="0"/>
          <w:sz w:val="28"/>
          <w:szCs w:val="28"/>
        </w:rPr>
        <w:t xml:space="preserve">затрат на топливо </w:t>
      </w:r>
      <w:r w:rsidRPr="004005AB">
        <w:rPr>
          <w:color w:val="000000"/>
          <w:sz w:val="28"/>
          <w:szCs w:val="28"/>
        </w:rPr>
        <w:t>с учетом перевозки, по мнению экспертов</w:t>
      </w:r>
      <w:bookmarkEnd w:id="67"/>
      <w:r w:rsidRPr="004005AB">
        <w:rPr>
          <w:snapToGrid w:val="0"/>
          <w:sz w:val="28"/>
          <w:szCs w:val="28"/>
        </w:rPr>
        <w:t xml:space="preserve"> на 2024 год (по концессионному соглашению) составят 157 412,01 тыс. руб., в том числе, стоимость натурального топлива – 132 558,65 тыс. руб., стоимость расходов по транспортировке до центральных складов– 24 853,36 тыс. руб. </w:t>
      </w:r>
    </w:p>
    <w:p w14:paraId="7505766E"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Скорректированные расходы по статье затрат на топливо </w:t>
      </w:r>
      <w:r w:rsidRPr="004005AB">
        <w:rPr>
          <w:color w:val="000000"/>
          <w:sz w:val="28"/>
          <w:szCs w:val="28"/>
        </w:rPr>
        <w:t>с учетом перевозки, по мнению экспертов</w:t>
      </w:r>
      <w:r w:rsidRPr="004005AB">
        <w:rPr>
          <w:snapToGrid w:val="0"/>
          <w:sz w:val="28"/>
          <w:szCs w:val="28"/>
        </w:rPr>
        <w:t xml:space="preserve"> на 2024 год (по договору аренды) составят 203,65 тыс. руб., в том числе, стоимость натурального топлива – 127,89 тыс. руб., стоимость расходов по транспортировке – 75,76 тыс. руб. </w:t>
      </w:r>
    </w:p>
    <w:p w14:paraId="6D9D476E" w14:textId="77777777" w:rsidR="004005AB" w:rsidRPr="004005AB" w:rsidRDefault="004005AB" w:rsidP="004005AB">
      <w:pPr>
        <w:widowControl w:val="0"/>
        <w:tabs>
          <w:tab w:val="left" w:pos="1890"/>
        </w:tabs>
        <w:ind w:firstLine="709"/>
        <w:jc w:val="both"/>
        <w:rPr>
          <w:snapToGrid w:val="0"/>
          <w:sz w:val="28"/>
          <w:szCs w:val="28"/>
        </w:rPr>
      </w:pPr>
      <w:r w:rsidRPr="004005AB">
        <w:rPr>
          <w:snapToGrid w:val="0"/>
          <w:sz w:val="28"/>
          <w:szCs w:val="28"/>
        </w:rPr>
        <w:t xml:space="preserve">Корректировка общих плановых расходов на топливо с учетом транспортировки на 2024 год, относительно предложений предприятия, составит 9 685,81 тыс. руб. в сторону снижения в т.ч., </w:t>
      </w:r>
    </w:p>
    <w:p w14:paraId="45CA2F56" w14:textId="77777777" w:rsidR="004005AB" w:rsidRPr="004005AB" w:rsidRDefault="004005AB" w:rsidP="004005AB">
      <w:pPr>
        <w:widowControl w:val="0"/>
        <w:tabs>
          <w:tab w:val="left" w:pos="1890"/>
        </w:tabs>
        <w:ind w:firstLine="709"/>
        <w:jc w:val="both"/>
        <w:rPr>
          <w:snapToGrid w:val="0"/>
          <w:sz w:val="28"/>
          <w:szCs w:val="28"/>
        </w:rPr>
      </w:pPr>
      <w:r w:rsidRPr="004005AB">
        <w:rPr>
          <w:snapToGrid w:val="0"/>
          <w:sz w:val="28"/>
          <w:szCs w:val="28"/>
        </w:rPr>
        <w:t>- в рамках концессионного соглашения на сумму 9 677,82 тыс. руб.</w:t>
      </w:r>
    </w:p>
    <w:p w14:paraId="7886D121" w14:textId="77777777" w:rsidR="004005AB" w:rsidRPr="004005AB" w:rsidRDefault="004005AB" w:rsidP="004005AB">
      <w:pPr>
        <w:widowControl w:val="0"/>
        <w:tabs>
          <w:tab w:val="left" w:pos="1890"/>
        </w:tabs>
        <w:ind w:firstLine="709"/>
        <w:jc w:val="both"/>
        <w:rPr>
          <w:snapToGrid w:val="0"/>
          <w:sz w:val="28"/>
          <w:szCs w:val="28"/>
        </w:rPr>
      </w:pPr>
      <w:r w:rsidRPr="004005AB">
        <w:rPr>
          <w:snapToGrid w:val="0"/>
          <w:sz w:val="28"/>
          <w:szCs w:val="28"/>
        </w:rPr>
        <w:t>- по договору аренды на сумму 7,99 тыс. руб.</w:t>
      </w:r>
    </w:p>
    <w:p w14:paraId="6711C57D" w14:textId="77777777" w:rsidR="004005AB" w:rsidRPr="004005AB" w:rsidRDefault="004005AB" w:rsidP="004005AB">
      <w:pPr>
        <w:spacing w:after="160" w:line="259" w:lineRule="auto"/>
        <w:ind w:firstLine="708"/>
        <w:rPr>
          <w:rFonts w:eastAsia="Calibri"/>
          <w:sz w:val="28"/>
          <w:szCs w:val="28"/>
          <w:lang w:eastAsia="en-US"/>
        </w:rPr>
      </w:pPr>
    </w:p>
    <w:p w14:paraId="2FD238D5" w14:textId="77777777" w:rsidR="004005AB" w:rsidRPr="004005AB" w:rsidRDefault="004005AB" w:rsidP="004005AB">
      <w:pPr>
        <w:keepNext/>
        <w:keepLines/>
        <w:jc w:val="center"/>
        <w:outlineLvl w:val="1"/>
        <w:rPr>
          <w:rFonts w:eastAsia="Calibri"/>
          <w:b/>
          <w:sz w:val="28"/>
          <w:szCs w:val="28"/>
          <w:lang w:eastAsia="en-US"/>
        </w:rPr>
      </w:pPr>
      <w:r w:rsidRPr="004005AB">
        <w:rPr>
          <w:rFonts w:eastAsia="Calibri"/>
          <w:b/>
          <w:sz w:val="28"/>
          <w:szCs w:val="28"/>
          <w:lang w:eastAsia="en-US"/>
        </w:rPr>
        <w:t>8.2. Расходы на электрическую энергию</w:t>
      </w:r>
      <w:bookmarkEnd w:id="57"/>
      <w:bookmarkEnd w:id="64"/>
      <w:bookmarkEnd w:id="65"/>
      <w:bookmarkEnd w:id="66"/>
    </w:p>
    <w:p w14:paraId="2EDB16DA"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Предприятием заявлены расходы по статье на уровне 110 153,82 тыс. руб. при общем объеме потребления электроэнергии 17 368,01 тыс. кВт*ч. из них:</w:t>
      </w:r>
    </w:p>
    <w:p w14:paraId="26086A03"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в рамках концессионного соглашения на уровне 110 006,88 тыс. руб. при объеме 17 344,84 тыс. кВт*ч;</w:t>
      </w:r>
    </w:p>
    <w:p w14:paraId="2BD7AD23"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в рамках договора на аренду на уровне 146,94 тыс. руб. при объеме 23,17 тыс. кВт*ч.</w:t>
      </w:r>
    </w:p>
    <w:p w14:paraId="0C19EC76"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В соответствии с п. 34 Методическими указаниями произведена корректировка объема потребления электроэнергии пропорционально изменению полезного отпуска тепловой энергии.</w:t>
      </w:r>
    </w:p>
    <w:p w14:paraId="59912F0D"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Объем потребления электроэнергии (по концессионному соглашению) составил 17 354,27 тыс. кВт*ч. </w:t>
      </w:r>
    </w:p>
    <w:p w14:paraId="31C6EACD"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Объем потребления электроэнергии (в рамках договора аренды) составил 23,17 тыс. кВт*ч. </w:t>
      </w:r>
    </w:p>
    <w:p w14:paraId="372A9596"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В обоснование данного объема предприятие предоставило расчет расхода э/э по объекту </w:t>
      </w:r>
      <w:proofErr w:type="spellStart"/>
      <w:r w:rsidRPr="004005AB">
        <w:rPr>
          <w:snapToGrid w:val="0"/>
          <w:sz w:val="28"/>
          <w:szCs w:val="28"/>
        </w:rPr>
        <w:t>Терморобот</w:t>
      </w:r>
      <w:proofErr w:type="spellEnd"/>
      <w:r w:rsidRPr="004005AB">
        <w:rPr>
          <w:snapToGrid w:val="0"/>
          <w:sz w:val="28"/>
          <w:szCs w:val="28"/>
        </w:rPr>
        <w:t xml:space="preserve"> (100 </w:t>
      </w:r>
      <w:proofErr w:type="spellStart"/>
      <w:r w:rsidRPr="004005AB">
        <w:rPr>
          <w:snapToGrid w:val="0"/>
          <w:sz w:val="28"/>
          <w:szCs w:val="28"/>
        </w:rPr>
        <w:t>кВТ</w:t>
      </w:r>
      <w:proofErr w:type="spellEnd"/>
      <w:r w:rsidRPr="004005AB">
        <w:rPr>
          <w:snapToGrid w:val="0"/>
          <w:sz w:val="28"/>
          <w:szCs w:val="28"/>
        </w:rPr>
        <w:t>) за 2023 год по адресу г. Березовский, ул. Подстанционная 20.</w:t>
      </w:r>
    </w:p>
    <w:p w14:paraId="77B97088"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lastRenderedPageBreak/>
        <w:t>Общий объем потребления электроэнергии по мнению экспертов составил 17 377,44 тыс. кВт*ч.</w:t>
      </w:r>
    </w:p>
    <w:p w14:paraId="201F17D4" w14:textId="77777777" w:rsidR="004005AB" w:rsidRPr="004005AB" w:rsidRDefault="004005AB" w:rsidP="004005AB">
      <w:pPr>
        <w:ind w:firstLine="709"/>
        <w:jc w:val="both"/>
        <w:rPr>
          <w:snapToGrid w:val="0"/>
          <w:sz w:val="28"/>
          <w:szCs w:val="28"/>
        </w:rPr>
      </w:pPr>
      <w:r w:rsidRPr="004005AB">
        <w:rPr>
          <w:snapToGrid w:val="0"/>
          <w:sz w:val="28"/>
          <w:szCs w:val="28"/>
        </w:rPr>
        <w:t>В качестве обоснования были представлены аналитический отчет 20.26 «Основное производство», договор электроснабжения (</w:t>
      </w:r>
      <w:proofErr w:type="spellStart"/>
      <w:r w:rsidRPr="004005AB">
        <w:rPr>
          <w:snapToGrid w:val="0"/>
          <w:sz w:val="28"/>
          <w:szCs w:val="28"/>
        </w:rPr>
        <w:t>одноставочник</w:t>
      </w:r>
      <w:proofErr w:type="spellEnd"/>
      <w:r w:rsidRPr="004005AB">
        <w:rPr>
          <w:snapToGrid w:val="0"/>
          <w:sz w:val="28"/>
          <w:szCs w:val="28"/>
        </w:rPr>
        <w:t xml:space="preserve"> до 670 кВт) № 546с от 22.03.2016, заключенный с ООО «Энергосбытовая компания Кузбасса», действующий до 31.12.2016 с последующей пролонгацией.</w:t>
      </w:r>
    </w:p>
    <w:p w14:paraId="63E1F4C2" w14:textId="77777777" w:rsidR="004005AB" w:rsidRPr="004005AB" w:rsidRDefault="004005AB" w:rsidP="004005AB">
      <w:pPr>
        <w:ind w:firstLine="709"/>
        <w:jc w:val="both"/>
        <w:rPr>
          <w:snapToGrid w:val="0"/>
          <w:sz w:val="28"/>
          <w:szCs w:val="28"/>
        </w:rPr>
      </w:pPr>
      <w:bookmarkStart w:id="68" w:name="_Hlk54101510"/>
      <w:r w:rsidRPr="004005AB">
        <w:rPr>
          <w:snapToGrid w:val="0"/>
          <w:sz w:val="28"/>
          <w:szCs w:val="28"/>
        </w:rPr>
        <w:t>Эксперты предлагают принять плановую цену на электрическую энергию на 2024 год в размере 5,94 руб./кВт*ч, исходя из средней цены сложившейся за 2022 год, с учетом ИЦП на 2023 год – 112 %, и на 2024 год 105,6 % (прогноз Минэкономразвития России от 22.09.2023).</w:t>
      </w:r>
    </w:p>
    <w:p w14:paraId="6E77A106" w14:textId="77777777" w:rsidR="004005AB" w:rsidRPr="004005AB" w:rsidRDefault="004005AB" w:rsidP="004005AB">
      <w:pPr>
        <w:ind w:firstLine="709"/>
        <w:jc w:val="both"/>
        <w:rPr>
          <w:snapToGrid w:val="0"/>
          <w:sz w:val="28"/>
          <w:szCs w:val="28"/>
        </w:rPr>
      </w:pPr>
      <w:r w:rsidRPr="004005AB">
        <w:rPr>
          <w:snapToGrid w:val="0"/>
          <w:sz w:val="28"/>
          <w:szCs w:val="28"/>
        </w:rPr>
        <w:t>Расходы по данной статье эксперты предлагают принят в размере 103,036,72 тыс. рублей (в рамках концессионного соглашения) и 137,57 тыс. руб. (в рамках договора аренды). Общий итог по данной статье составил 103,174,28 тыс. руб.</w:t>
      </w:r>
    </w:p>
    <w:p w14:paraId="7E694841" w14:textId="77777777" w:rsidR="004005AB" w:rsidRPr="004005AB" w:rsidRDefault="004005AB" w:rsidP="004005AB">
      <w:pPr>
        <w:ind w:firstLine="709"/>
        <w:jc w:val="both"/>
        <w:rPr>
          <w:snapToGrid w:val="0"/>
          <w:sz w:val="28"/>
          <w:szCs w:val="28"/>
        </w:rPr>
      </w:pPr>
      <w:bookmarkStart w:id="69" w:name="_Hlk56441960"/>
      <w:bookmarkEnd w:id="68"/>
      <w:r w:rsidRPr="004005AB">
        <w:rPr>
          <w:snapToGrid w:val="0"/>
          <w:sz w:val="28"/>
          <w:szCs w:val="28"/>
        </w:rPr>
        <w:t xml:space="preserve">Корректировка плановых расходов по статье на 2024 год, относительно предложений предприятия, составила 6 979,54 тыс. руб. в сторону понижения. </w:t>
      </w:r>
      <w:bookmarkEnd w:id="69"/>
    </w:p>
    <w:p w14:paraId="2805E72B" w14:textId="77777777" w:rsidR="004005AB" w:rsidRPr="004005AB" w:rsidRDefault="004005AB" w:rsidP="004005AB">
      <w:pPr>
        <w:ind w:right="142" w:firstLine="709"/>
        <w:jc w:val="center"/>
        <w:rPr>
          <w:b/>
          <w:bCs/>
          <w:snapToGrid w:val="0"/>
          <w:sz w:val="28"/>
          <w:szCs w:val="28"/>
        </w:rPr>
      </w:pPr>
      <w:r w:rsidRPr="004005AB">
        <w:rPr>
          <w:b/>
          <w:bCs/>
          <w:snapToGrid w:val="0"/>
          <w:sz w:val="28"/>
          <w:szCs w:val="28"/>
        </w:rPr>
        <w:t>8.3. Расходы на холодную воду</w:t>
      </w:r>
    </w:p>
    <w:p w14:paraId="05821259" w14:textId="77777777" w:rsidR="004005AB" w:rsidRPr="004005AB" w:rsidRDefault="004005AB" w:rsidP="004005AB">
      <w:pPr>
        <w:ind w:firstLine="709"/>
        <w:jc w:val="both"/>
        <w:rPr>
          <w:snapToGrid w:val="0"/>
          <w:sz w:val="28"/>
          <w:szCs w:val="28"/>
        </w:rPr>
      </w:pPr>
      <w:r w:rsidRPr="004005AB">
        <w:rPr>
          <w:snapToGrid w:val="0"/>
          <w:sz w:val="28"/>
          <w:szCs w:val="28"/>
        </w:rPr>
        <w:t>Предприятием заявлены общие расходы по статье всего на уровне 17 565,42 тыс. руб. на объем воды 375,52 тыс. м</w:t>
      </w:r>
      <w:r w:rsidRPr="004005AB">
        <w:rPr>
          <w:snapToGrid w:val="0"/>
          <w:sz w:val="28"/>
          <w:szCs w:val="28"/>
          <w:vertAlign w:val="superscript"/>
        </w:rPr>
        <w:t>3</w:t>
      </w:r>
      <w:r w:rsidRPr="004005AB">
        <w:rPr>
          <w:snapToGrid w:val="0"/>
          <w:sz w:val="28"/>
          <w:szCs w:val="28"/>
        </w:rPr>
        <w:t>.</w:t>
      </w:r>
      <w:r w:rsidRPr="004005AB">
        <w:rPr>
          <w:sz w:val="28"/>
          <w:szCs w:val="28"/>
        </w:rPr>
        <w:t xml:space="preserve"> При средней цене воды 69,17 руб./м</w:t>
      </w:r>
      <w:r w:rsidRPr="004005AB">
        <w:rPr>
          <w:sz w:val="28"/>
          <w:szCs w:val="28"/>
          <w:vertAlign w:val="superscript"/>
        </w:rPr>
        <w:t>3</w:t>
      </w:r>
      <w:r w:rsidRPr="004005AB">
        <w:rPr>
          <w:sz w:val="28"/>
          <w:szCs w:val="28"/>
        </w:rPr>
        <w:t>.</w:t>
      </w:r>
    </w:p>
    <w:p w14:paraId="6A069CDF" w14:textId="77777777" w:rsidR="004005AB" w:rsidRPr="004005AB" w:rsidRDefault="004005AB" w:rsidP="004005AB">
      <w:pPr>
        <w:ind w:firstLine="709"/>
        <w:jc w:val="both"/>
        <w:rPr>
          <w:snapToGrid w:val="0"/>
          <w:sz w:val="28"/>
          <w:szCs w:val="28"/>
        </w:rPr>
      </w:pPr>
      <w:r w:rsidRPr="004005AB">
        <w:rPr>
          <w:snapToGrid w:val="0"/>
          <w:sz w:val="28"/>
          <w:szCs w:val="28"/>
        </w:rPr>
        <w:t>В соответствии с п. 34 Методическими указаниями произведена корректировка объема воды пропорционально изменению полезного отпуска тепловой энергии.</w:t>
      </w:r>
    </w:p>
    <w:p w14:paraId="1ABD0E3A" w14:textId="77777777" w:rsidR="004005AB" w:rsidRPr="004005AB" w:rsidRDefault="004005AB" w:rsidP="004005AB">
      <w:pPr>
        <w:ind w:firstLine="709"/>
        <w:jc w:val="both"/>
        <w:rPr>
          <w:snapToGrid w:val="0"/>
          <w:sz w:val="28"/>
          <w:szCs w:val="28"/>
        </w:rPr>
      </w:pPr>
      <w:r w:rsidRPr="004005AB">
        <w:rPr>
          <w:snapToGrid w:val="0"/>
          <w:sz w:val="28"/>
          <w:szCs w:val="28"/>
        </w:rPr>
        <w:t>Всего общий объем воды составил 375,5239 тыс. м</w:t>
      </w:r>
      <w:r w:rsidRPr="004005AB">
        <w:rPr>
          <w:snapToGrid w:val="0"/>
          <w:sz w:val="28"/>
          <w:szCs w:val="28"/>
          <w:vertAlign w:val="superscript"/>
        </w:rPr>
        <w:t>3</w:t>
      </w:r>
      <w:r w:rsidRPr="004005AB">
        <w:rPr>
          <w:snapToGrid w:val="0"/>
          <w:sz w:val="28"/>
          <w:szCs w:val="28"/>
        </w:rPr>
        <w:t xml:space="preserve">. </w:t>
      </w:r>
    </w:p>
    <w:p w14:paraId="61D77A2B" w14:textId="77777777" w:rsidR="004005AB" w:rsidRPr="004005AB" w:rsidRDefault="004005AB" w:rsidP="004005AB">
      <w:pPr>
        <w:ind w:firstLine="709"/>
        <w:jc w:val="both"/>
        <w:rPr>
          <w:snapToGrid w:val="0"/>
          <w:sz w:val="28"/>
          <w:szCs w:val="28"/>
          <w:vertAlign w:val="superscript"/>
        </w:rPr>
      </w:pPr>
      <w:r w:rsidRPr="004005AB">
        <w:rPr>
          <w:sz w:val="28"/>
          <w:szCs w:val="28"/>
        </w:rPr>
        <w:t xml:space="preserve">- в рамках концессионного соглашения – 375,52 </w:t>
      </w:r>
      <w:r w:rsidRPr="004005AB">
        <w:rPr>
          <w:snapToGrid w:val="0"/>
          <w:sz w:val="28"/>
          <w:szCs w:val="28"/>
        </w:rPr>
        <w:t>тыс. м</w:t>
      </w:r>
      <w:r w:rsidRPr="004005AB">
        <w:rPr>
          <w:snapToGrid w:val="0"/>
          <w:sz w:val="28"/>
          <w:szCs w:val="28"/>
          <w:vertAlign w:val="superscript"/>
        </w:rPr>
        <w:t>3</w:t>
      </w:r>
    </w:p>
    <w:p w14:paraId="2276BF2E" w14:textId="77777777" w:rsidR="004005AB" w:rsidRPr="004005AB" w:rsidRDefault="004005AB" w:rsidP="004005AB">
      <w:pPr>
        <w:ind w:firstLine="709"/>
        <w:jc w:val="both"/>
        <w:rPr>
          <w:snapToGrid w:val="0"/>
          <w:sz w:val="28"/>
          <w:szCs w:val="28"/>
          <w:vertAlign w:val="superscript"/>
        </w:rPr>
      </w:pPr>
      <w:r w:rsidRPr="004005AB">
        <w:rPr>
          <w:sz w:val="28"/>
          <w:szCs w:val="28"/>
        </w:rPr>
        <w:t>- по договору аренды – 0,0039 тыс.</w:t>
      </w:r>
      <w:r w:rsidRPr="004005AB">
        <w:rPr>
          <w:snapToGrid w:val="0"/>
          <w:sz w:val="28"/>
          <w:szCs w:val="28"/>
        </w:rPr>
        <w:t xml:space="preserve"> м</w:t>
      </w:r>
      <w:r w:rsidRPr="004005AB">
        <w:rPr>
          <w:snapToGrid w:val="0"/>
          <w:sz w:val="28"/>
          <w:szCs w:val="28"/>
          <w:vertAlign w:val="superscript"/>
        </w:rPr>
        <w:t>3</w:t>
      </w:r>
    </w:p>
    <w:p w14:paraId="40910F58" w14:textId="77777777" w:rsidR="004005AB" w:rsidRPr="004005AB" w:rsidRDefault="004005AB" w:rsidP="004005AB">
      <w:pPr>
        <w:ind w:firstLine="709"/>
        <w:jc w:val="both"/>
        <w:rPr>
          <w:sz w:val="28"/>
          <w:szCs w:val="28"/>
        </w:rPr>
      </w:pPr>
      <w:r w:rsidRPr="004005AB">
        <w:rPr>
          <w:sz w:val="28"/>
          <w:szCs w:val="28"/>
        </w:rPr>
        <w:t>Цена холодной воды в целях обеспечения водоснабжения, принята экспертами на 2024 год согласно Постановлению РЭК от 28.11.2022 №763, где цена питьевой воды равна 62,88 по тарифам утвержденным на 2023 год</w:t>
      </w:r>
      <w:bookmarkStart w:id="70" w:name="_Hlk56499397"/>
      <w:r w:rsidRPr="004005AB">
        <w:rPr>
          <w:sz w:val="28"/>
          <w:szCs w:val="28"/>
        </w:rPr>
        <w:t>, к ней применен ИПЦ на 2024 год - 104,4 % (</w:t>
      </w:r>
      <w:r w:rsidRPr="004005AB">
        <w:rPr>
          <w:snapToGrid w:val="0"/>
          <w:sz w:val="28"/>
          <w:szCs w:val="28"/>
        </w:rPr>
        <w:t>прогноз Минэкономразвития России от 22.09.2023).</w:t>
      </w:r>
    </w:p>
    <w:bookmarkEnd w:id="70"/>
    <w:p w14:paraId="18066F53" w14:textId="77777777" w:rsidR="004005AB" w:rsidRPr="004005AB" w:rsidRDefault="004005AB" w:rsidP="004005AB">
      <w:pPr>
        <w:tabs>
          <w:tab w:val="left" w:pos="1890"/>
        </w:tabs>
        <w:ind w:firstLine="709"/>
        <w:jc w:val="both"/>
        <w:rPr>
          <w:sz w:val="28"/>
          <w:szCs w:val="28"/>
        </w:rPr>
      </w:pPr>
      <w:r w:rsidRPr="004005AB">
        <w:rPr>
          <w:sz w:val="28"/>
          <w:szCs w:val="28"/>
        </w:rPr>
        <w:t>65,65 руб./м</w:t>
      </w:r>
      <w:r w:rsidRPr="004005AB">
        <w:rPr>
          <w:sz w:val="28"/>
          <w:szCs w:val="28"/>
          <w:vertAlign w:val="superscript"/>
        </w:rPr>
        <w:t>3</w:t>
      </w:r>
      <w:r w:rsidRPr="004005AB">
        <w:rPr>
          <w:sz w:val="28"/>
          <w:szCs w:val="28"/>
        </w:rPr>
        <w:t xml:space="preserve"> = 62,88*1,044</w:t>
      </w:r>
    </w:p>
    <w:p w14:paraId="49E97A26" w14:textId="77777777" w:rsidR="004005AB" w:rsidRPr="004005AB" w:rsidRDefault="004005AB" w:rsidP="004005AB">
      <w:pPr>
        <w:ind w:firstLine="709"/>
        <w:jc w:val="both"/>
        <w:rPr>
          <w:snapToGrid w:val="0"/>
          <w:sz w:val="28"/>
          <w:szCs w:val="28"/>
        </w:rPr>
      </w:pPr>
      <w:r w:rsidRPr="004005AB">
        <w:rPr>
          <w:snapToGrid w:val="0"/>
          <w:sz w:val="28"/>
          <w:szCs w:val="28"/>
        </w:rPr>
        <w:t>Экономически обоснованными расходами по данной статье эксперты считают принять в размере 16 671,24 тыс. руб. из них:</w:t>
      </w:r>
    </w:p>
    <w:p w14:paraId="1CFFEA16" w14:textId="77777777" w:rsidR="004005AB" w:rsidRPr="004005AB" w:rsidRDefault="004005AB" w:rsidP="004005AB">
      <w:pPr>
        <w:ind w:firstLine="709"/>
        <w:jc w:val="both"/>
        <w:rPr>
          <w:snapToGrid w:val="0"/>
          <w:sz w:val="28"/>
          <w:szCs w:val="28"/>
        </w:rPr>
      </w:pPr>
      <w:r w:rsidRPr="004005AB">
        <w:rPr>
          <w:snapToGrid w:val="0"/>
          <w:sz w:val="28"/>
          <w:szCs w:val="28"/>
        </w:rPr>
        <w:t>- в рамках концессионного соглашения в сумме 16 670,98 тыс. руб.</w:t>
      </w:r>
    </w:p>
    <w:p w14:paraId="20C3FF26" w14:textId="77777777" w:rsidR="004005AB" w:rsidRPr="004005AB" w:rsidRDefault="004005AB" w:rsidP="004005AB">
      <w:pPr>
        <w:ind w:firstLine="709"/>
        <w:jc w:val="both"/>
        <w:rPr>
          <w:snapToGrid w:val="0"/>
          <w:sz w:val="28"/>
          <w:szCs w:val="28"/>
        </w:rPr>
      </w:pPr>
      <w:r w:rsidRPr="004005AB">
        <w:rPr>
          <w:snapToGrid w:val="0"/>
          <w:sz w:val="28"/>
          <w:szCs w:val="28"/>
        </w:rPr>
        <w:t xml:space="preserve">- по договору аренды в сумме 0,256 тыс. руб. </w:t>
      </w:r>
    </w:p>
    <w:p w14:paraId="1A200E47" w14:textId="77777777" w:rsidR="004005AB" w:rsidRPr="004005AB" w:rsidRDefault="004005AB" w:rsidP="004005AB">
      <w:pPr>
        <w:ind w:firstLine="709"/>
        <w:jc w:val="both"/>
        <w:rPr>
          <w:snapToGrid w:val="0"/>
          <w:sz w:val="28"/>
          <w:szCs w:val="28"/>
        </w:rPr>
      </w:pPr>
      <w:r w:rsidRPr="004005AB">
        <w:rPr>
          <w:snapToGrid w:val="0"/>
          <w:sz w:val="28"/>
          <w:szCs w:val="28"/>
        </w:rPr>
        <w:t>Корректировка плановых расходов по статье на 2024 год, относительно предложений предприятия, составила 894,18 тыс. руб. в сторону снижения из них:</w:t>
      </w:r>
    </w:p>
    <w:p w14:paraId="5AD0797B" w14:textId="77777777" w:rsidR="004005AB" w:rsidRPr="004005AB" w:rsidRDefault="004005AB" w:rsidP="004005AB">
      <w:pPr>
        <w:ind w:firstLine="709"/>
        <w:jc w:val="both"/>
        <w:rPr>
          <w:snapToGrid w:val="0"/>
          <w:sz w:val="28"/>
          <w:szCs w:val="28"/>
        </w:rPr>
      </w:pPr>
      <w:r w:rsidRPr="004005AB">
        <w:rPr>
          <w:snapToGrid w:val="0"/>
          <w:sz w:val="28"/>
          <w:szCs w:val="28"/>
        </w:rPr>
        <w:t>- в рамках концессионного соглашения в размере 894,16 тыс. руб.</w:t>
      </w:r>
    </w:p>
    <w:p w14:paraId="0AD14CA9" w14:textId="77777777" w:rsidR="004005AB" w:rsidRPr="004005AB" w:rsidRDefault="004005AB" w:rsidP="004005AB">
      <w:pPr>
        <w:ind w:firstLine="709"/>
        <w:jc w:val="both"/>
        <w:rPr>
          <w:snapToGrid w:val="0"/>
          <w:sz w:val="28"/>
          <w:szCs w:val="28"/>
        </w:rPr>
      </w:pPr>
      <w:r w:rsidRPr="004005AB">
        <w:rPr>
          <w:snapToGrid w:val="0"/>
          <w:sz w:val="28"/>
          <w:szCs w:val="28"/>
        </w:rPr>
        <w:t>- по договору аренды 0,022 тыс. руб.</w:t>
      </w:r>
    </w:p>
    <w:p w14:paraId="1A76B53B" w14:textId="77777777" w:rsidR="004005AB" w:rsidRPr="004005AB" w:rsidRDefault="004005AB" w:rsidP="004005AB">
      <w:pPr>
        <w:widowControl w:val="0"/>
        <w:autoSpaceDE w:val="0"/>
        <w:autoSpaceDN w:val="0"/>
        <w:jc w:val="both"/>
        <w:rPr>
          <w:sz w:val="16"/>
          <w:szCs w:val="16"/>
        </w:rPr>
      </w:pPr>
    </w:p>
    <w:p w14:paraId="571356FF" w14:textId="77777777" w:rsidR="004005AB" w:rsidRPr="004005AB" w:rsidRDefault="004005AB" w:rsidP="004005AB">
      <w:pPr>
        <w:keepNext/>
        <w:keepLines/>
        <w:jc w:val="center"/>
        <w:outlineLvl w:val="1"/>
        <w:rPr>
          <w:rFonts w:eastAsia="Calibri"/>
          <w:b/>
          <w:sz w:val="28"/>
          <w:szCs w:val="28"/>
          <w:lang w:eastAsia="en-US"/>
        </w:rPr>
      </w:pPr>
      <w:bookmarkStart w:id="71" w:name="_Toc88061857"/>
      <w:bookmarkStart w:id="72" w:name="_Toc118726074"/>
      <w:bookmarkStart w:id="73" w:name="_Toc21094961"/>
      <w:bookmarkStart w:id="74" w:name="_Toc24891737"/>
      <w:r w:rsidRPr="004005AB">
        <w:rPr>
          <w:rFonts w:eastAsia="Calibri"/>
          <w:b/>
          <w:sz w:val="28"/>
          <w:szCs w:val="28"/>
          <w:lang w:eastAsia="en-US"/>
        </w:rPr>
        <w:t>8.4. Расходы на теплоноситель</w:t>
      </w:r>
      <w:bookmarkEnd w:id="71"/>
      <w:bookmarkEnd w:id="72"/>
    </w:p>
    <w:p w14:paraId="1BFD682E"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Предприятием заявлены расходы (по концессионному соглашению) по статье на уровне 12 062,85 тыс. руб. при объеме теплоносителя 121,57 тыс. м³.</w:t>
      </w:r>
    </w:p>
    <w:p w14:paraId="639263A2" w14:textId="77777777" w:rsidR="004005AB" w:rsidRPr="004005AB" w:rsidRDefault="004005AB" w:rsidP="004005AB">
      <w:pPr>
        <w:ind w:firstLine="709"/>
        <w:jc w:val="both"/>
        <w:rPr>
          <w:color w:val="000000"/>
          <w:sz w:val="28"/>
          <w:szCs w:val="28"/>
        </w:rPr>
      </w:pPr>
      <w:r w:rsidRPr="004005AB">
        <w:rPr>
          <w:color w:val="000000"/>
          <w:sz w:val="28"/>
          <w:szCs w:val="28"/>
        </w:rPr>
        <w:lastRenderedPageBreak/>
        <w:t>Предприятие использует воду собственного подъема и самостоятельно формирует себестоимость теплоносителя.</w:t>
      </w:r>
    </w:p>
    <w:p w14:paraId="02051D2A" w14:textId="77777777" w:rsidR="004005AB" w:rsidRPr="004005AB" w:rsidRDefault="004005AB" w:rsidP="004005AB">
      <w:pPr>
        <w:tabs>
          <w:tab w:val="left" w:pos="1890"/>
        </w:tabs>
        <w:ind w:firstLine="709"/>
        <w:jc w:val="both"/>
        <w:rPr>
          <w:snapToGrid w:val="0"/>
          <w:sz w:val="28"/>
          <w:szCs w:val="28"/>
        </w:rPr>
      </w:pPr>
      <w:r w:rsidRPr="004005AB">
        <w:rPr>
          <w:color w:val="000000"/>
          <w:sz w:val="28"/>
          <w:szCs w:val="28"/>
        </w:rPr>
        <w:t xml:space="preserve">По мнению экспертов, в расчет должен быть включен объем теплоносителя на 2024 год на уровне предложений предприятия в размере </w:t>
      </w:r>
      <w:r w:rsidRPr="004005AB">
        <w:rPr>
          <w:snapToGrid w:val="0"/>
          <w:sz w:val="28"/>
          <w:szCs w:val="28"/>
        </w:rPr>
        <w:t>121,57 тыс. м³ (в соответствии с Методическими указаниями произведена корректировка необходимого объёма теплоносителя с учётом изменения полезного отпуска теплоносителя).</w:t>
      </w:r>
      <w:r w:rsidRPr="004005AB">
        <w:rPr>
          <w:color w:val="000000"/>
          <w:sz w:val="28"/>
          <w:szCs w:val="28"/>
        </w:rPr>
        <w:t xml:space="preserve"> Плановую цену на теплоноситель эксперты предлагают принять, оттолкнувшись от сложившихся затрат на цену теплоносителя в тепле на 2024 год с учетом прогнозных индексов инфляции, по данным Минэкономразвития РФ от 22.09.2023 на 2023 годна 2024 год 1,024 и 1,086 соответственно. Цена на теплоноситель принята экспертами в размере </w:t>
      </w:r>
      <w:r w:rsidRPr="004005AB">
        <w:rPr>
          <w:snapToGrid w:val="0"/>
          <w:sz w:val="28"/>
          <w:szCs w:val="28"/>
        </w:rPr>
        <w:t>94,51 руб./ м³.</w:t>
      </w:r>
    </w:p>
    <w:p w14:paraId="193C8989" w14:textId="77777777" w:rsidR="004005AB" w:rsidRPr="004005AB" w:rsidRDefault="004005AB" w:rsidP="004005AB">
      <w:pPr>
        <w:tabs>
          <w:tab w:val="left" w:pos="1890"/>
        </w:tabs>
        <w:ind w:firstLine="709"/>
        <w:jc w:val="both"/>
        <w:rPr>
          <w:snapToGrid w:val="0"/>
          <w:sz w:val="16"/>
          <w:szCs w:val="16"/>
        </w:rPr>
      </w:pPr>
      <w:r w:rsidRPr="004005AB">
        <w:rPr>
          <w:snapToGrid w:val="0"/>
          <w:sz w:val="28"/>
          <w:szCs w:val="28"/>
        </w:rPr>
        <w:t>Всего расходы на теплоноситель, по мнению экспертов, составят 11 489,41 тыс. руб.</w:t>
      </w:r>
    </w:p>
    <w:p w14:paraId="427505DE" w14:textId="77777777" w:rsidR="004005AB" w:rsidRPr="004005AB" w:rsidRDefault="004005AB" w:rsidP="004005AB">
      <w:pPr>
        <w:keepNext/>
        <w:keepLines/>
        <w:jc w:val="center"/>
        <w:outlineLvl w:val="1"/>
        <w:rPr>
          <w:rFonts w:eastAsia="Calibri"/>
          <w:b/>
          <w:sz w:val="28"/>
          <w:szCs w:val="28"/>
          <w:lang w:eastAsia="en-US"/>
        </w:rPr>
      </w:pPr>
      <w:bookmarkStart w:id="75" w:name="_Toc88061858"/>
      <w:bookmarkStart w:id="76" w:name="_Toc118726075"/>
      <w:r w:rsidRPr="004005AB">
        <w:rPr>
          <w:rFonts w:eastAsia="Calibri"/>
          <w:b/>
          <w:sz w:val="28"/>
          <w:szCs w:val="28"/>
          <w:lang w:eastAsia="en-US"/>
        </w:rPr>
        <w:t>9. Нормативный уровень прибыли</w:t>
      </w:r>
      <w:bookmarkEnd w:id="75"/>
      <w:bookmarkEnd w:id="76"/>
    </w:p>
    <w:p w14:paraId="1E6EEFDD" w14:textId="77777777" w:rsidR="004005AB" w:rsidRPr="004005AB" w:rsidRDefault="004005AB" w:rsidP="004005AB">
      <w:pPr>
        <w:ind w:firstLine="709"/>
        <w:jc w:val="both"/>
        <w:rPr>
          <w:snapToGrid w:val="0"/>
          <w:color w:val="000000"/>
          <w:sz w:val="28"/>
          <w:szCs w:val="28"/>
        </w:rPr>
      </w:pPr>
      <w:r w:rsidRPr="004005AB">
        <w:rPr>
          <w:snapToGrid w:val="0"/>
          <w:color w:val="000000"/>
          <w:sz w:val="28"/>
          <w:szCs w:val="28"/>
        </w:rPr>
        <w:t>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20F4BF70"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Предприятием заявлены расходы по статье на уровне 72 004,80 тыс. руб. </w:t>
      </w:r>
    </w:p>
    <w:p w14:paraId="6860F078" w14:textId="77777777" w:rsidR="004005AB" w:rsidRPr="004005AB" w:rsidRDefault="004005AB" w:rsidP="004005AB">
      <w:pPr>
        <w:tabs>
          <w:tab w:val="left" w:pos="1890"/>
        </w:tabs>
        <w:ind w:firstLine="709"/>
        <w:jc w:val="both"/>
        <w:rPr>
          <w:snapToGrid w:val="0"/>
          <w:sz w:val="28"/>
          <w:szCs w:val="28"/>
        </w:rPr>
      </w:pPr>
      <w:r w:rsidRPr="004005AB">
        <w:rPr>
          <w:color w:val="000000"/>
          <w:sz w:val="28"/>
          <w:szCs w:val="28"/>
        </w:rPr>
        <w:t xml:space="preserve">Сумма нормативной прибыли согласно условием концессионного соглашения </w:t>
      </w:r>
      <w:r w:rsidRPr="004005AB">
        <w:rPr>
          <w:snapToGrid w:val="0"/>
          <w:sz w:val="28"/>
          <w:szCs w:val="28"/>
        </w:rPr>
        <w:t>для ОАО «СКЭК» (г. Кемерово) по узлу теплоснабжения г. Березовский на 2024 год установлена в размере 8,51%.</w:t>
      </w:r>
    </w:p>
    <w:p w14:paraId="69F6220E" w14:textId="77777777" w:rsidR="004005AB" w:rsidRPr="004005AB" w:rsidRDefault="004005AB" w:rsidP="004005AB">
      <w:pPr>
        <w:ind w:firstLine="709"/>
        <w:jc w:val="both"/>
        <w:rPr>
          <w:sz w:val="28"/>
          <w:szCs w:val="28"/>
        </w:rPr>
      </w:pPr>
      <w:r w:rsidRPr="004005AB">
        <w:rPr>
          <w:sz w:val="28"/>
          <w:szCs w:val="28"/>
        </w:rPr>
        <w:t>В соответствии с пунктом 41 Методических указаний, исходя из скорректированной необходимой валовой выручки на 2024 год эксперты принимают нормативный уровень прибыли в сумме 69 544,01 тыс. руб.</w:t>
      </w:r>
      <w:bookmarkStart w:id="77" w:name="_Hlk80781512"/>
    </w:p>
    <w:p w14:paraId="22855398" w14:textId="77777777" w:rsidR="004005AB" w:rsidRPr="004005AB" w:rsidRDefault="004005AB" w:rsidP="004005AB">
      <w:pPr>
        <w:ind w:firstLine="709"/>
        <w:jc w:val="both"/>
        <w:rPr>
          <w:sz w:val="28"/>
          <w:szCs w:val="28"/>
        </w:rPr>
      </w:pPr>
      <w:bookmarkStart w:id="78" w:name="_Hlk81818917"/>
      <w:r w:rsidRPr="004005AB">
        <w:rPr>
          <w:sz w:val="28"/>
          <w:szCs w:val="28"/>
        </w:rPr>
        <w:t>(Энергетические ресурсы (279 133,75 тыс. руб.) + операционные расходы (406 653,80 тыс. руб.) + неподконтрольные расходы (131 415,90 тыс. руб.) - налог на прибыль) * 8,51% = 69 544,01 тыс. руб.</w:t>
      </w:r>
    </w:p>
    <w:bookmarkEnd w:id="77"/>
    <w:bookmarkEnd w:id="78"/>
    <w:p w14:paraId="6FE4C642" w14:textId="77777777" w:rsidR="004005AB" w:rsidRPr="004005AB" w:rsidRDefault="004005AB" w:rsidP="004005AB">
      <w:pPr>
        <w:autoSpaceDE w:val="0"/>
        <w:autoSpaceDN w:val="0"/>
        <w:adjustRightInd w:val="0"/>
        <w:ind w:firstLine="709"/>
        <w:jc w:val="both"/>
        <w:rPr>
          <w:snapToGrid w:val="0"/>
          <w:sz w:val="28"/>
          <w:szCs w:val="28"/>
        </w:rPr>
      </w:pPr>
      <w:r w:rsidRPr="004005AB">
        <w:rPr>
          <w:snapToGrid w:val="0"/>
          <w:sz w:val="28"/>
          <w:szCs w:val="28"/>
        </w:rPr>
        <w:t xml:space="preserve">Корректировка плановых расходов по статье, относительно предложений предприятия в сторону понижения, составила 2 460,79 тыс. руб., в связи с </w:t>
      </w:r>
      <w:bookmarkStart w:id="79" w:name="_Hlk79413974"/>
      <w:r w:rsidRPr="004005AB">
        <w:rPr>
          <w:snapToGrid w:val="0"/>
          <w:sz w:val="28"/>
          <w:szCs w:val="28"/>
        </w:rPr>
        <w:t>изменением расчетной базы для определения нормативного уровня прибыли.</w:t>
      </w:r>
    </w:p>
    <w:p w14:paraId="3696BC3A" w14:textId="77777777" w:rsidR="004005AB" w:rsidRPr="004005AB" w:rsidRDefault="004005AB" w:rsidP="004005AB">
      <w:pPr>
        <w:keepNext/>
        <w:keepLines/>
        <w:jc w:val="center"/>
        <w:outlineLvl w:val="1"/>
        <w:rPr>
          <w:rFonts w:eastAsia="Calibri"/>
          <w:b/>
          <w:color w:val="000000"/>
          <w:sz w:val="28"/>
          <w:szCs w:val="28"/>
          <w:lang w:eastAsia="en-US"/>
        </w:rPr>
      </w:pPr>
      <w:bookmarkStart w:id="80" w:name="_Toc88061859"/>
      <w:bookmarkStart w:id="81" w:name="_Toc118726076"/>
      <w:bookmarkEnd w:id="79"/>
      <w:r w:rsidRPr="004005AB">
        <w:rPr>
          <w:rFonts w:eastAsia="Calibri"/>
          <w:b/>
          <w:color w:val="000000"/>
          <w:sz w:val="28"/>
          <w:szCs w:val="28"/>
          <w:lang w:eastAsia="en-US"/>
        </w:rPr>
        <w:t>10. Предпринимательская прибыль</w:t>
      </w:r>
      <w:bookmarkEnd w:id="80"/>
      <w:bookmarkEnd w:id="81"/>
    </w:p>
    <w:p w14:paraId="4FBFC66D"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Предприятием заявлены общие расходы по статье на уровне 29 263,12 тыс. руб., в т.ч.</w:t>
      </w:r>
    </w:p>
    <w:p w14:paraId="0B2C16C6"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в рамках концессионного соглашения в размере 29 215,49 тыс. руб.</w:t>
      </w:r>
    </w:p>
    <w:p w14:paraId="35724EDF"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по договору аренды в размере 47,63 тыс. руб.</w:t>
      </w:r>
    </w:p>
    <w:p w14:paraId="7D48898A" w14:textId="77777777" w:rsidR="004005AB" w:rsidRPr="004005AB" w:rsidRDefault="004005AB" w:rsidP="004005AB">
      <w:pPr>
        <w:tabs>
          <w:tab w:val="left" w:pos="426"/>
        </w:tabs>
        <w:ind w:firstLine="709"/>
        <w:jc w:val="both"/>
        <w:rPr>
          <w:snapToGrid w:val="0"/>
          <w:sz w:val="28"/>
          <w:szCs w:val="28"/>
        </w:rPr>
      </w:pPr>
      <w:bookmarkStart w:id="82" w:name="_Hlk53391966"/>
      <w:r w:rsidRPr="004005AB">
        <w:rPr>
          <w:snapToGrid w:val="0"/>
          <w:sz w:val="28"/>
          <w:szCs w:val="28"/>
        </w:rPr>
        <w:lastRenderedPageBreak/>
        <w:t>Расчетная предпринимательская прибыль, определяемая в соответствии с пунктом 74(1) Основ ценообразования</w:t>
      </w:r>
      <w:bookmarkEnd w:id="82"/>
      <w:r w:rsidRPr="004005AB">
        <w:rPr>
          <w:snapToGrid w:val="0"/>
          <w:sz w:val="28"/>
          <w:szCs w:val="28"/>
        </w:rPr>
        <w:t xml:space="preserve"> определяется в размере 5 процентов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2D16CBD" w14:textId="77777777" w:rsidR="004005AB" w:rsidRPr="004005AB" w:rsidRDefault="004005AB" w:rsidP="004005AB">
      <w:pPr>
        <w:tabs>
          <w:tab w:val="left" w:pos="426"/>
        </w:tabs>
        <w:ind w:firstLine="709"/>
        <w:jc w:val="both"/>
        <w:rPr>
          <w:snapToGrid w:val="0"/>
          <w:sz w:val="28"/>
          <w:szCs w:val="28"/>
        </w:rPr>
      </w:pPr>
      <w:r w:rsidRPr="004005AB">
        <w:rPr>
          <w:snapToGrid w:val="0"/>
          <w:sz w:val="28"/>
          <w:szCs w:val="28"/>
        </w:rPr>
        <w:t xml:space="preserve">Эксперты приняли общую сумму предпринимательской прибыли в сумме </w:t>
      </w:r>
      <w:r w:rsidRPr="004005AB">
        <w:rPr>
          <w:snapToGrid w:val="0"/>
          <w:sz w:val="28"/>
          <w:szCs w:val="28"/>
          <w:shd w:val="clear" w:color="auto" w:fill="FFFFFF"/>
        </w:rPr>
        <w:t>28 292,50</w:t>
      </w:r>
      <w:r w:rsidRPr="004005AB">
        <w:rPr>
          <w:snapToGrid w:val="0"/>
          <w:sz w:val="28"/>
          <w:szCs w:val="28"/>
        </w:rPr>
        <w:t xml:space="preserve"> тыс. руб. в т.ч.:</w:t>
      </w:r>
    </w:p>
    <w:p w14:paraId="1745875F" w14:textId="77777777" w:rsidR="004005AB" w:rsidRPr="004005AB" w:rsidRDefault="004005AB" w:rsidP="004005AB">
      <w:pPr>
        <w:ind w:firstLine="709"/>
        <w:jc w:val="both"/>
        <w:rPr>
          <w:sz w:val="28"/>
          <w:szCs w:val="28"/>
        </w:rPr>
      </w:pPr>
      <w:r w:rsidRPr="004005AB">
        <w:rPr>
          <w:sz w:val="28"/>
          <w:szCs w:val="28"/>
        </w:rPr>
        <w:t xml:space="preserve">- по концессионному соглашению в сумме 28 246,68 тыс. руб.= Энергетические ресурсы без топлива (121 721,74 тыс. руб.) + операционные расходы (406 653,80 тыс. руб.) + неподконтрольные расходы (131 415,90 тыс. руб.) - Услуги по передаче тепловой энергии (14 389,25 тыс. руб.) – Покупная тепловая энергия (80 468,58 тыс. руб.)  *5% </w:t>
      </w:r>
    </w:p>
    <w:p w14:paraId="616712E3" w14:textId="77777777" w:rsidR="004005AB" w:rsidRPr="004005AB" w:rsidRDefault="004005AB" w:rsidP="004005AB">
      <w:pPr>
        <w:ind w:firstLine="709"/>
        <w:jc w:val="both"/>
        <w:rPr>
          <w:sz w:val="28"/>
          <w:szCs w:val="28"/>
        </w:rPr>
      </w:pPr>
      <w:r w:rsidRPr="004005AB">
        <w:rPr>
          <w:sz w:val="28"/>
          <w:szCs w:val="28"/>
        </w:rPr>
        <w:t>- по договору аренды в сумме 45,82 тыс. руб. = Энергетические ресурсы без топлива (137,82 тыс. руб.) + операционные расходы (645,91 тыс. руб.) + неподконтрольные расходы (132,64 тыс. руб.) – Услуги по передаче тепловой энергии (0 тыс. руб.) – Покупная тепловая энергия (0 тыс. руб.) *5%</w:t>
      </w:r>
    </w:p>
    <w:p w14:paraId="4A4C8454" w14:textId="77777777" w:rsidR="004005AB" w:rsidRPr="004005AB" w:rsidRDefault="004005AB" w:rsidP="004005AB">
      <w:pPr>
        <w:autoSpaceDE w:val="0"/>
        <w:autoSpaceDN w:val="0"/>
        <w:adjustRightInd w:val="0"/>
        <w:ind w:firstLine="709"/>
        <w:jc w:val="both"/>
        <w:rPr>
          <w:snapToGrid w:val="0"/>
          <w:sz w:val="28"/>
          <w:szCs w:val="28"/>
        </w:rPr>
      </w:pPr>
      <w:r w:rsidRPr="004005AB">
        <w:rPr>
          <w:snapToGrid w:val="0"/>
          <w:sz w:val="28"/>
          <w:szCs w:val="28"/>
        </w:rPr>
        <w:t>Корректировка плановых расходов по статье на 2024 год, относительно предложений предприятия, составит 970,62 тыс. руб. в сторону снижения, в связи с изменением расчетной базы для определения предпринимательской прибыли.</w:t>
      </w:r>
    </w:p>
    <w:p w14:paraId="747D59A3" w14:textId="77777777" w:rsidR="004005AB" w:rsidRPr="004005AB" w:rsidRDefault="004005AB" w:rsidP="004005AB">
      <w:pPr>
        <w:autoSpaceDE w:val="0"/>
        <w:autoSpaceDN w:val="0"/>
        <w:adjustRightInd w:val="0"/>
        <w:ind w:firstLine="709"/>
        <w:jc w:val="both"/>
        <w:rPr>
          <w:snapToGrid w:val="0"/>
          <w:sz w:val="16"/>
          <w:szCs w:val="16"/>
        </w:rPr>
      </w:pPr>
    </w:p>
    <w:p w14:paraId="07E4BB3A" w14:textId="77777777" w:rsidR="004005AB" w:rsidRPr="004005AB" w:rsidRDefault="004005AB" w:rsidP="004005AB">
      <w:pPr>
        <w:keepNext/>
        <w:keepLines/>
        <w:jc w:val="center"/>
        <w:outlineLvl w:val="1"/>
        <w:rPr>
          <w:rFonts w:eastAsia="Calibri"/>
          <w:b/>
          <w:sz w:val="28"/>
          <w:szCs w:val="28"/>
          <w:lang w:eastAsia="en-US"/>
        </w:rPr>
      </w:pPr>
      <w:bookmarkStart w:id="83" w:name="_Toc88061860"/>
      <w:bookmarkStart w:id="84" w:name="_Toc118726077"/>
      <w:r w:rsidRPr="004005AB">
        <w:rPr>
          <w:rFonts w:eastAsia="Calibri"/>
          <w:b/>
          <w:sz w:val="28"/>
          <w:szCs w:val="28"/>
          <w:lang w:eastAsia="en-US"/>
        </w:rPr>
        <w:t>11.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73"/>
      <w:bookmarkEnd w:id="74"/>
      <w:r w:rsidRPr="004005AB">
        <w:rPr>
          <w:rFonts w:eastAsia="Calibri"/>
          <w:b/>
          <w:sz w:val="28"/>
          <w:szCs w:val="28"/>
          <w:lang w:eastAsia="en-US"/>
        </w:rPr>
        <w:t xml:space="preserve"> на 2022 год</w:t>
      </w:r>
      <w:bookmarkEnd w:id="83"/>
      <w:bookmarkEnd w:id="84"/>
    </w:p>
    <w:p w14:paraId="6CEF6108" w14:textId="77777777" w:rsidR="004005AB" w:rsidRPr="004005AB" w:rsidRDefault="004005AB" w:rsidP="004005AB">
      <w:pPr>
        <w:widowControl w:val="0"/>
        <w:ind w:firstLine="709"/>
        <w:jc w:val="both"/>
        <w:rPr>
          <w:sz w:val="28"/>
          <w:szCs w:val="28"/>
          <w:lang w:eastAsia="en-US"/>
        </w:rPr>
      </w:pPr>
      <w:r w:rsidRPr="004005AB">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66A5C41" w14:textId="77777777" w:rsidR="004005AB" w:rsidRPr="004005AB" w:rsidRDefault="004005AB" w:rsidP="004005AB">
      <w:pPr>
        <w:widowControl w:val="0"/>
        <w:ind w:firstLine="709"/>
        <w:jc w:val="both"/>
        <w:rPr>
          <w:sz w:val="28"/>
          <w:szCs w:val="28"/>
          <w:lang w:eastAsia="en-US"/>
        </w:rPr>
      </w:pPr>
      <w:r w:rsidRPr="004005AB">
        <w:rPr>
          <w:sz w:val="28"/>
          <w:szCs w:val="28"/>
          <w:lang w:eastAsia="en-US"/>
        </w:rPr>
        <w:t>В расчет фактической необходимой валовой выручки, согласно Методическим указаниям, включаются:</w:t>
      </w:r>
    </w:p>
    <w:p w14:paraId="2961F644" w14:textId="77777777" w:rsidR="004005AB" w:rsidRPr="004005AB" w:rsidRDefault="004005AB" w:rsidP="004005AB">
      <w:pPr>
        <w:widowControl w:val="0"/>
        <w:ind w:firstLine="709"/>
        <w:jc w:val="both"/>
        <w:rPr>
          <w:sz w:val="28"/>
          <w:szCs w:val="28"/>
          <w:lang w:eastAsia="en-US"/>
        </w:rPr>
      </w:pPr>
      <w:r w:rsidRPr="004005AB">
        <w:rPr>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2E316193" w14:textId="77777777" w:rsidR="004005AB" w:rsidRPr="004005AB" w:rsidRDefault="004005AB" w:rsidP="004005AB">
      <w:pPr>
        <w:ind w:firstLine="709"/>
        <w:jc w:val="both"/>
        <w:rPr>
          <w:sz w:val="28"/>
          <w:szCs w:val="28"/>
          <w:lang w:eastAsia="en-US"/>
        </w:rPr>
      </w:pPr>
      <w:r w:rsidRPr="004005AB">
        <w:rPr>
          <w:sz w:val="28"/>
          <w:szCs w:val="28"/>
          <w:lang w:eastAsia="en-US"/>
        </w:rPr>
        <w:t>- неподконтрольные расходы на основании документально подтвержденных, имевших место фактических расходов;</w:t>
      </w:r>
    </w:p>
    <w:p w14:paraId="37791A32" w14:textId="77777777" w:rsidR="004005AB" w:rsidRPr="004005AB" w:rsidRDefault="004005AB" w:rsidP="004005AB">
      <w:pPr>
        <w:ind w:firstLine="709"/>
        <w:jc w:val="both"/>
        <w:rPr>
          <w:sz w:val="28"/>
          <w:szCs w:val="28"/>
          <w:lang w:eastAsia="en-US"/>
        </w:rPr>
      </w:pPr>
      <w:r w:rsidRPr="004005AB">
        <w:rPr>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w:t>
      </w:r>
      <w:r w:rsidRPr="004005AB">
        <w:rPr>
          <w:sz w:val="28"/>
          <w:szCs w:val="28"/>
          <w:lang w:eastAsia="en-US"/>
        </w:rPr>
        <w:lastRenderedPageBreak/>
        <w:t>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3BEEC92E" w14:textId="77777777" w:rsidR="004005AB" w:rsidRPr="004005AB" w:rsidRDefault="004005AB" w:rsidP="004005AB">
      <w:pPr>
        <w:ind w:firstLine="709"/>
        <w:jc w:val="both"/>
        <w:rPr>
          <w:sz w:val="28"/>
          <w:szCs w:val="28"/>
          <w:lang w:eastAsia="en-US"/>
        </w:rPr>
      </w:pPr>
      <w:r w:rsidRPr="004005AB">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52A8BB75" w14:textId="77777777" w:rsidR="004005AB" w:rsidRPr="004005AB" w:rsidRDefault="004005AB" w:rsidP="004005AB">
      <w:pPr>
        <w:ind w:firstLine="709"/>
        <w:jc w:val="both"/>
        <w:rPr>
          <w:position w:val="-68"/>
          <w:sz w:val="28"/>
          <w:szCs w:val="28"/>
        </w:rPr>
      </w:pPr>
      <w:r w:rsidRPr="004005AB">
        <w:rPr>
          <w:sz w:val="28"/>
          <w:szCs w:val="28"/>
          <w:lang w:eastAsia="en-US"/>
        </w:rPr>
        <w:t>- фактическая прибыль.</w:t>
      </w:r>
    </w:p>
    <w:p w14:paraId="2E2C57DD" w14:textId="77777777" w:rsidR="004005AB" w:rsidRPr="004005AB" w:rsidRDefault="004005AB" w:rsidP="004005AB">
      <w:pPr>
        <w:ind w:firstLine="709"/>
        <w:jc w:val="both"/>
        <w:rPr>
          <w:sz w:val="28"/>
          <w:szCs w:val="28"/>
          <w:lang w:eastAsia="en-US"/>
        </w:rPr>
      </w:pPr>
      <w:r w:rsidRPr="004005AB">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4005AB">
        <w:rPr>
          <w:sz w:val="28"/>
          <w:szCs w:val="28"/>
          <w:lang w:eastAsia="en-US"/>
        </w:rPr>
        <w:t>экспертами по группам статей.</w:t>
      </w:r>
    </w:p>
    <w:p w14:paraId="76338363" w14:textId="77777777" w:rsidR="004005AB" w:rsidRPr="004005AB" w:rsidRDefault="004005AB" w:rsidP="004005AB">
      <w:pPr>
        <w:widowControl w:val="0"/>
        <w:ind w:firstLine="709"/>
        <w:jc w:val="both"/>
        <w:rPr>
          <w:sz w:val="28"/>
          <w:szCs w:val="28"/>
        </w:rPr>
      </w:pPr>
      <w:r w:rsidRPr="004005AB">
        <w:rPr>
          <w:sz w:val="28"/>
          <w:szCs w:val="28"/>
        </w:rPr>
        <w:t xml:space="preserve">1. </w:t>
      </w:r>
      <w:r w:rsidRPr="004005AB">
        <w:rPr>
          <w:sz w:val="28"/>
          <w:szCs w:val="28"/>
          <w:u w:val="single"/>
        </w:rPr>
        <w:t>Операционные расходы</w:t>
      </w:r>
      <w:r w:rsidRPr="004005AB">
        <w:rPr>
          <w:sz w:val="28"/>
          <w:szCs w:val="28"/>
        </w:rPr>
        <w:t>, определенные исходя из фактических значений параметров расчета тарифов (согласно пункту 56 Методических указаний).</w:t>
      </w:r>
    </w:p>
    <w:p w14:paraId="31445F75" w14:textId="77777777" w:rsidR="004005AB" w:rsidRPr="004005AB" w:rsidRDefault="004005AB" w:rsidP="004005AB">
      <w:pPr>
        <w:widowControl w:val="0"/>
        <w:ind w:firstLine="709"/>
        <w:jc w:val="both"/>
        <w:rPr>
          <w:sz w:val="28"/>
          <w:szCs w:val="28"/>
        </w:rPr>
      </w:pPr>
      <w:r w:rsidRPr="004005AB">
        <w:rPr>
          <w:sz w:val="28"/>
          <w:szCs w:val="28"/>
        </w:rPr>
        <w:t>Фактические операционные расходы (по концессионному соглашению) за 2022 год принимаются экспертами на уровне значений, рассчитанных исходя из фактических значений параметров расчета тарифов.</w:t>
      </w:r>
    </w:p>
    <w:p w14:paraId="270ED3F6" w14:textId="77777777" w:rsidR="004005AB" w:rsidRPr="004005AB" w:rsidRDefault="004005AB" w:rsidP="004005AB">
      <w:pPr>
        <w:ind w:firstLine="709"/>
        <w:jc w:val="both"/>
      </w:pPr>
      <w:r w:rsidRPr="004005AB">
        <w:rPr>
          <w:noProof/>
          <w:position w:val="-12"/>
          <w:sz w:val="28"/>
          <w:szCs w:val="28"/>
        </w:rPr>
        <w:drawing>
          <wp:inline distT="0" distB="0" distL="0" distR="0" wp14:anchorId="0E886775" wp14:editId="21F5A230">
            <wp:extent cx="466725" cy="361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4005AB">
        <w:rPr>
          <w:sz w:val="26"/>
          <w:szCs w:val="26"/>
        </w:rPr>
        <w:t xml:space="preserve">= </w:t>
      </w:r>
      <w:r w:rsidRPr="004005AB">
        <w:t>361 169,75 тыс. руб. × (1-1/100) × (1+0,138) × (1+0,75×0,015) = 411 500,29 тыс. руб.</w:t>
      </w:r>
    </w:p>
    <w:p w14:paraId="7EE650A4" w14:textId="77777777" w:rsidR="004005AB" w:rsidRPr="004005AB" w:rsidRDefault="004005AB" w:rsidP="004005AB">
      <w:pPr>
        <w:widowControl w:val="0"/>
        <w:tabs>
          <w:tab w:val="left" w:pos="1890"/>
        </w:tabs>
        <w:ind w:firstLine="709"/>
        <w:jc w:val="both"/>
        <w:rPr>
          <w:sz w:val="28"/>
          <w:szCs w:val="28"/>
        </w:rPr>
      </w:pPr>
      <w:r w:rsidRPr="004005AB">
        <w:rPr>
          <w:sz w:val="28"/>
          <w:szCs w:val="28"/>
        </w:rPr>
        <w:t>Где 361 169,75 тыс. руб. это фактический уровень операционных (подконтрольных) расходов за 2021 год.</w:t>
      </w:r>
    </w:p>
    <w:p w14:paraId="64B0A055" w14:textId="77777777" w:rsidR="004005AB" w:rsidRPr="004005AB" w:rsidRDefault="004005AB" w:rsidP="004005AB">
      <w:pPr>
        <w:widowControl w:val="0"/>
        <w:autoSpaceDE w:val="0"/>
        <w:autoSpaceDN w:val="0"/>
        <w:ind w:firstLine="709"/>
        <w:jc w:val="both"/>
        <w:rPr>
          <w:sz w:val="28"/>
          <w:szCs w:val="28"/>
        </w:rPr>
      </w:pPr>
      <w:r w:rsidRPr="004005AB">
        <w:rPr>
          <w:sz w:val="28"/>
          <w:szCs w:val="28"/>
        </w:rPr>
        <w:t>Отклонения фактических операционных расходов от плановых сложились за счёт:</w:t>
      </w:r>
    </w:p>
    <w:p w14:paraId="6703C75A" w14:textId="77777777" w:rsidR="004005AB" w:rsidRPr="004005AB" w:rsidRDefault="004005AB" w:rsidP="004005AB">
      <w:pPr>
        <w:widowControl w:val="0"/>
        <w:autoSpaceDE w:val="0"/>
        <w:autoSpaceDN w:val="0"/>
        <w:ind w:firstLine="709"/>
        <w:jc w:val="both"/>
        <w:rPr>
          <w:color w:val="000000"/>
          <w:sz w:val="28"/>
          <w:szCs w:val="28"/>
        </w:rPr>
      </w:pPr>
      <w:r w:rsidRPr="004005AB">
        <w:rPr>
          <w:sz w:val="28"/>
          <w:szCs w:val="28"/>
        </w:rPr>
        <w:t>1.</w:t>
      </w:r>
      <w:r w:rsidRPr="004005AB">
        <w:rPr>
          <w:color w:val="000000"/>
          <w:sz w:val="28"/>
          <w:szCs w:val="28"/>
        </w:rPr>
        <w:t xml:space="preserve"> Отклонения фактических операционных расходов от плановых сложились за счёт изменения ИПЦ на 2022 год, согласно опубликованным на сайте сценарным условиям Минэкономразвития России от 22.09.2023 года, в соответствии с которыми индекс ИПЦ на 2022 год составил 113,8 % вместо 104,3 %, принятый при планировании.</w:t>
      </w:r>
    </w:p>
    <w:p w14:paraId="1703A5CF" w14:textId="77777777" w:rsidR="004005AB" w:rsidRPr="004005AB" w:rsidRDefault="004005AB" w:rsidP="004005AB">
      <w:pPr>
        <w:autoSpaceDE w:val="0"/>
        <w:autoSpaceDN w:val="0"/>
        <w:adjustRightInd w:val="0"/>
        <w:ind w:firstLine="709"/>
        <w:jc w:val="both"/>
        <w:rPr>
          <w:color w:val="000000"/>
          <w:sz w:val="28"/>
          <w:szCs w:val="28"/>
        </w:rPr>
      </w:pPr>
      <w:r w:rsidRPr="004005AB">
        <w:rPr>
          <w:color w:val="000000"/>
          <w:sz w:val="28"/>
          <w:szCs w:val="28"/>
        </w:rPr>
        <w:t xml:space="preserve">Данный индекс операционных расходов применим ко всем статьям раздела операционные (подконтрольные) расходы. Также при рассмотрении факта за 2022 год изменилось </w:t>
      </w:r>
      <w:r w:rsidRPr="004005AB">
        <w:rPr>
          <w:snapToGrid w:val="0"/>
          <w:color w:val="000000"/>
          <w:sz w:val="28"/>
          <w:szCs w:val="28"/>
        </w:rPr>
        <w:t xml:space="preserve">количество условных единиц, относящихся к активам, необходимым для осуществления регулируемой деятельности. Увеличилось </w:t>
      </w:r>
      <w:r w:rsidRPr="004005AB">
        <w:rPr>
          <w:color w:val="000000"/>
          <w:sz w:val="28"/>
          <w:szCs w:val="28"/>
        </w:rPr>
        <w:t xml:space="preserve">количество условных единицах на </w:t>
      </w:r>
      <w:r w:rsidRPr="004005AB">
        <w:rPr>
          <w:snapToGrid w:val="0"/>
          <w:color w:val="000000"/>
          <w:sz w:val="28"/>
          <w:szCs w:val="28"/>
        </w:rPr>
        <w:t xml:space="preserve">17,41 у.е. с 1 155,14 у.е. до 1 172,55 у.е. </w:t>
      </w:r>
      <w:r w:rsidRPr="004005AB">
        <w:rPr>
          <w:color w:val="000000"/>
          <w:sz w:val="28"/>
          <w:szCs w:val="28"/>
        </w:rPr>
        <w:t xml:space="preserve">Таким образом, фактический уровень условных единиц на 2022 год принят экспертами, в размере 1 172,55 у.е. Данное увеличение произошло </w:t>
      </w:r>
      <w:r w:rsidRPr="004005AB">
        <w:rPr>
          <w:snapToGrid w:val="0"/>
          <w:color w:val="000000"/>
          <w:sz w:val="28"/>
          <w:szCs w:val="28"/>
        </w:rPr>
        <w:t>за счет строительство тепловой сети для подключения сетевого контура котельной №4 к наружным тепловым сетям Ду 700мм. (в рамках концессионного соглашения).</w:t>
      </w:r>
    </w:p>
    <w:p w14:paraId="01FCAF13" w14:textId="77777777" w:rsidR="004005AB" w:rsidRPr="004005AB" w:rsidRDefault="004005AB" w:rsidP="004005AB">
      <w:pPr>
        <w:widowControl w:val="0"/>
        <w:autoSpaceDE w:val="0"/>
        <w:autoSpaceDN w:val="0"/>
        <w:ind w:firstLine="709"/>
        <w:jc w:val="both"/>
        <w:rPr>
          <w:sz w:val="28"/>
          <w:szCs w:val="28"/>
        </w:rPr>
      </w:pPr>
      <w:r w:rsidRPr="004005AB">
        <w:rPr>
          <w:sz w:val="28"/>
          <w:szCs w:val="28"/>
        </w:rPr>
        <w:t>Расчет операционных (подконтрольных) расходов представлен в таблице 12.</w:t>
      </w:r>
    </w:p>
    <w:p w14:paraId="55D51A35" w14:textId="77777777" w:rsidR="004005AB" w:rsidRPr="004005AB" w:rsidRDefault="004005AB" w:rsidP="004005AB">
      <w:pPr>
        <w:widowControl w:val="0"/>
        <w:tabs>
          <w:tab w:val="left" w:pos="1890"/>
        </w:tabs>
        <w:ind w:firstLine="720"/>
        <w:jc w:val="right"/>
        <w:rPr>
          <w:sz w:val="28"/>
          <w:szCs w:val="28"/>
        </w:rPr>
      </w:pPr>
      <w:r w:rsidRPr="004005AB">
        <w:rPr>
          <w:sz w:val="28"/>
          <w:szCs w:val="28"/>
        </w:rPr>
        <w:t xml:space="preserve">                                                                                         Таблица 12</w:t>
      </w:r>
    </w:p>
    <w:p w14:paraId="6B5B46D5" w14:textId="77777777" w:rsidR="004005AB" w:rsidRPr="004005AB" w:rsidRDefault="004005AB" w:rsidP="004005AB">
      <w:pPr>
        <w:jc w:val="center"/>
        <w:rPr>
          <w:snapToGrid w:val="0"/>
          <w:sz w:val="28"/>
          <w:szCs w:val="28"/>
        </w:rPr>
      </w:pPr>
    </w:p>
    <w:p w14:paraId="27B95995" w14:textId="77777777" w:rsidR="004005AB" w:rsidRPr="004005AB" w:rsidRDefault="004005AB" w:rsidP="004005AB">
      <w:pPr>
        <w:jc w:val="center"/>
        <w:rPr>
          <w:snapToGrid w:val="0"/>
          <w:sz w:val="28"/>
          <w:szCs w:val="28"/>
        </w:rPr>
      </w:pPr>
      <w:r w:rsidRPr="004005AB">
        <w:rPr>
          <w:snapToGrid w:val="0"/>
          <w:sz w:val="28"/>
          <w:szCs w:val="28"/>
        </w:rPr>
        <w:t xml:space="preserve">Уровень фактических операционных (подконтрольных)расходов </w:t>
      </w:r>
    </w:p>
    <w:p w14:paraId="0CAE7AE1" w14:textId="77777777" w:rsidR="004005AB" w:rsidRPr="004005AB" w:rsidRDefault="004005AB" w:rsidP="004005AB">
      <w:pPr>
        <w:jc w:val="center"/>
        <w:rPr>
          <w:snapToGrid w:val="0"/>
          <w:sz w:val="28"/>
          <w:szCs w:val="28"/>
        </w:rPr>
      </w:pPr>
      <w:r w:rsidRPr="004005AB">
        <w:rPr>
          <w:snapToGrid w:val="0"/>
          <w:sz w:val="28"/>
          <w:szCs w:val="28"/>
        </w:rPr>
        <w:t>за 2022 год долгосрочного периода регулирования</w:t>
      </w:r>
    </w:p>
    <w:tbl>
      <w:tblPr>
        <w:tblW w:w="9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816"/>
        <w:gridCol w:w="1187"/>
        <w:gridCol w:w="1366"/>
        <w:gridCol w:w="1334"/>
      </w:tblGrid>
      <w:tr w:rsidR="004005AB" w:rsidRPr="004005AB" w14:paraId="715E41C8" w14:textId="77777777" w:rsidTr="00DD090C">
        <w:trPr>
          <w:trHeight w:val="478"/>
          <w:tblHeader/>
        </w:trPr>
        <w:tc>
          <w:tcPr>
            <w:tcW w:w="674" w:type="dxa"/>
            <w:vAlign w:val="center"/>
            <w:hideMark/>
          </w:tcPr>
          <w:p w14:paraId="1CACC3BC" w14:textId="77777777" w:rsidR="004005AB" w:rsidRPr="004005AB" w:rsidRDefault="004005AB" w:rsidP="004005AB">
            <w:pPr>
              <w:jc w:val="center"/>
              <w:rPr>
                <w:snapToGrid w:val="0"/>
                <w:sz w:val="20"/>
                <w:szCs w:val="20"/>
              </w:rPr>
            </w:pPr>
            <w:bookmarkStart w:id="85" w:name="_Hlk147849873"/>
            <w:r w:rsidRPr="004005AB">
              <w:rPr>
                <w:snapToGrid w:val="0"/>
                <w:sz w:val="20"/>
                <w:szCs w:val="20"/>
              </w:rPr>
              <w:lastRenderedPageBreak/>
              <w:t>№ п/п</w:t>
            </w:r>
          </w:p>
        </w:tc>
        <w:tc>
          <w:tcPr>
            <w:tcW w:w="4816" w:type="dxa"/>
            <w:vMerge w:val="restart"/>
            <w:vAlign w:val="center"/>
            <w:hideMark/>
          </w:tcPr>
          <w:p w14:paraId="2ADDCD67" w14:textId="77777777" w:rsidR="004005AB" w:rsidRPr="004005AB" w:rsidRDefault="004005AB" w:rsidP="004005AB">
            <w:pPr>
              <w:jc w:val="center"/>
              <w:rPr>
                <w:snapToGrid w:val="0"/>
                <w:sz w:val="20"/>
                <w:szCs w:val="20"/>
              </w:rPr>
            </w:pPr>
            <w:r w:rsidRPr="004005AB">
              <w:rPr>
                <w:snapToGrid w:val="0"/>
                <w:sz w:val="20"/>
                <w:szCs w:val="20"/>
              </w:rPr>
              <w:t>Параметры расчета расходов</w:t>
            </w:r>
          </w:p>
        </w:tc>
        <w:tc>
          <w:tcPr>
            <w:tcW w:w="1187" w:type="dxa"/>
            <w:vAlign w:val="center"/>
            <w:hideMark/>
          </w:tcPr>
          <w:p w14:paraId="1A1DB48C" w14:textId="77777777" w:rsidR="004005AB" w:rsidRPr="004005AB" w:rsidRDefault="004005AB" w:rsidP="004005AB">
            <w:pPr>
              <w:ind w:left="-113" w:right="-113"/>
              <w:jc w:val="center"/>
              <w:rPr>
                <w:snapToGrid w:val="0"/>
                <w:sz w:val="20"/>
                <w:szCs w:val="20"/>
              </w:rPr>
            </w:pPr>
            <w:r w:rsidRPr="004005AB">
              <w:rPr>
                <w:snapToGrid w:val="0"/>
                <w:sz w:val="20"/>
                <w:szCs w:val="20"/>
              </w:rPr>
              <w:t>Ед. изм.</w:t>
            </w:r>
          </w:p>
        </w:tc>
        <w:tc>
          <w:tcPr>
            <w:tcW w:w="2700" w:type="dxa"/>
            <w:gridSpan w:val="2"/>
          </w:tcPr>
          <w:p w14:paraId="00A42752" w14:textId="77777777" w:rsidR="004005AB" w:rsidRPr="004005AB" w:rsidRDefault="004005AB" w:rsidP="004005AB">
            <w:pPr>
              <w:ind w:left="-57" w:right="-57"/>
              <w:jc w:val="center"/>
              <w:rPr>
                <w:snapToGrid w:val="0"/>
                <w:sz w:val="20"/>
                <w:szCs w:val="20"/>
              </w:rPr>
            </w:pPr>
            <w:r w:rsidRPr="004005AB">
              <w:rPr>
                <w:snapToGrid w:val="0"/>
                <w:sz w:val="20"/>
                <w:szCs w:val="20"/>
              </w:rPr>
              <w:t xml:space="preserve">Долгосрочный период </w:t>
            </w:r>
          </w:p>
          <w:p w14:paraId="34851AB4" w14:textId="77777777" w:rsidR="004005AB" w:rsidRPr="004005AB" w:rsidRDefault="004005AB" w:rsidP="004005AB">
            <w:pPr>
              <w:ind w:left="-57" w:right="-57"/>
              <w:jc w:val="center"/>
              <w:rPr>
                <w:snapToGrid w:val="0"/>
                <w:sz w:val="20"/>
                <w:szCs w:val="20"/>
              </w:rPr>
            </w:pPr>
            <w:r w:rsidRPr="004005AB">
              <w:rPr>
                <w:snapToGrid w:val="0"/>
                <w:sz w:val="20"/>
                <w:szCs w:val="20"/>
              </w:rPr>
              <w:t>регулирования</w:t>
            </w:r>
          </w:p>
        </w:tc>
      </w:tr>
      <w:tr w:rsidR="004005AB" w:rsidRPr="004005AB" w14:paraId="27420A58" w14:textId="77777777" w:rsidTr="00DD090C">
        <w:trPr>
          <w:trHeight w:val="279"/>
          <w:tblHeader/>
        </w:trPr>
        <w:tc>
          <w:tcPr>
            <w:tcW w:w="674" w:type="dxa"/>
            <w:vAlign w:val="center"/>
          </w:tcPr>
          <w:p w14:paraId="480E8B8E" w14:textId="77777777" w:rsidR="004005AB" w:rsidRPr="004005AB" w:rsidRDefault="004005AB" w:rsidP="004005AB">
            <w:pPr>
              <w:jc w:val="center"/>
              <w:rPr>
                <w:snapToGrid w:val="0"/>
                <w:sz w:val="20"/>
                <w:szCs w:val="20"/>
              </w:rPr>
            </w:pPr>
          </w:p>
        </w:tc>
        <w:tc>
          <w:tcPr>
            <w:tcW w:w="4816" w:type="dxa"/>
            <w:vMerge/>
            <w:vAlign w:val="center"/>
          </w:tcPr>
          <w:p w14:paraId="710CAC69" w14:textId="77777777" w:rsidR="004005AB" w:rsidRPr="004005AB" w:rsidRDefault="004005AB" w:rsidP="004005AB">
            <w:pPr>
              <w:jc w:val="center"/>
              <w:rPr>
                <w:snapToGrid w:val="0"/>
                <w:sz w:val="20"/>
                <w:szCs w:val="20"/>
              </w:rPr>
            </w:pPr>
          </w:p>
        </w:tc>
        <w:tc>
          <w:tcPr>
            <w:tcW w:w="1187" w:type="dxa"/>
            <w:vAlign w:val="center"/>
          </w:tcPr>
          <w:p w14:paraId="0E3F3295" w14:textId="77777777" w:rsidR="004005AB" w:rsidRPr="004005AB" w:rsidRDefault="004005AB" w:rsidP="004005AB">
            <w:pPr>
              <w:ind w:left="-113" w:right="-113"/>
              <w:jc w:val="center"/>
              <w:rPr>
                <w:snapToGrid w:val="0"/>
                <w:sz w:val="20"/>
                <w:szCs w:val="20"/>
              </w:rPr>
            </w:pPr>
            <w:r w:rsidRPr="004005AB">
              <w:rPr>
                <w:snapToGrid w:val="0"/>
                <w:sz w:val="20"/>
                <w:szCs w:val="20"/>
              </w:rPr>
              <w:t>год</w:t>
            </w:r>
          </w:p>
        </w:tc>
        <w:tc>
          <w:tcPr>
            <w:tcW w:w="1366" w:type="dxa"/>
          </w:tcPr>
          <w:p w14:paraId="29842A1D" w14:textId="77777777" w:rsidR="004005AB" w:rsidRPr="004005AB" w:rsidRDefault="004005AB" w:rsidP="004005AB">
            <w:pPr>
              <w:ind w:left="-57" w:right="-57"/>
              <w:jc w:val="center"/>
              <w:rPr>
                <w:snapToGrid w:val="0"/>
                <w:sz w:val="20"/>
                <w:szCs w:val="20"/>
              </w:rPr>
            </w:pPr>
            <w:r w:rsidRPr="004005AB">
              <w:rPr>
                <w:snapToGrid w:val="0"/>
                <w:sz w:val="20"/>
                <w:szCs w:val="20"/>
              </w:rPr>
              <w:t xml:space="preserve">Плановые значения на </w:t>
            </w:r>
          </w:p>
          <w:p w14:paraId="4E5065EA" w14:textId="77777777" w:rsidR="004005AB" w:rsidRPr="004005AB" w:rsidRDefault="004005AB" w:rsidP="004005AB">
            <w:pPr>
              <w:ind w:left="-57" w:right="-57"/>
              <w:jc w:val="center"/>
              <w:rPr>
                <w:snapToGrid w:val="0"/>
                <w:sz w:val="20"/>
                <w:szCs w:val="20"/>
                <w:lang w:val="en-US"/>
              </w:rPr>
            </w:pPr>
            <w:r w:rsidRPr="004005AB">
              <w:rPr>
                <w:snapToGrid w:val="0"/>
                <w:sz w:val="20"/>
                <w:szCs w:val="20"/>
              </w:rPr>
              <w:t>202</w:t>
            </w:r>
            <w:r w:rsidRPr="004005AB">
              <w:rPr>
                <w:snapToGrid w:val="0"/>
                <w:sz w:val="20"/>
                <w:szCs w:val="20"/>
                <w:lang w:val="en-US"/>
              </w:rPr>
              <w:t>2</w:t>
            </w:r>
          </w:p>
        </w:tc>
        <w:tc>
          <w:tcPr>
            <w:tcW w:w="1334" w:type="dxa"/>
          </w:tcPr>
          <w:p w14:paraId="7D629181" w14:textId="77777777" w:rsidR="004005AB" w:rsidRPr="004005AB" w:rsidRDefault="004005AB" w:rsidP="004005AB">
            <w:pPr>
              <w:ind w:left="-57" w:right="-57"/>
              <w:jc w:val="center"/>
              <w:rPr>
                <w:snapToGrid w:val="0"/>
                <w:sz w:val="20"/>
                <w:szCs w:val="20"/>
              </w:rPr>
            </w:pPr>
            <w:r w:rsidRPr="004005AB">
              <w:rPr>
                <w:snapToGrid w:val="0"/>
                <w:sz w:val="20"/>
                <w:szCs w:val="20"/>
              </w:rPr>
              <w:t>Факт, принятый экспертами за</w:t>
            </w:r>
          </w:p>
          <w:p w14:paraId="4974F75A" w14:textId="77777777" w:rsidR="004005AB" w:rsidRPr="004005AB" w:rsidRDefault="004005AB" w:rsidP="004005AB">
            <w:pPr>
              <w:ind w:left="-57" w:right="-57"/>
              <w:jc w:val="center"/>
              <w:rPr>
                <w:snapToGrid w:val="0"/>
                <w:sz w:val="20"/>
                <w:szCs w:val="20"/>
                <w:lang w:val="en-US"/>
              </w:rPr>
            </w:pPr>
            <w:r w:rsidRPr="004005AB">
              <w:rPr>
                <w:snapToGrid w:val="0"/>
                <w:sz w:val="20"/>
                <w:szCs w:val="20"/>
              </w:rPr>
              <w:t>202</w:t>
            </w:r>
            <w:r w:rsidRPr="004005AB">
              <w:rPr>
                <w:snapToGrid w:val="0"/>
                <w:sz w:val="20"/>
                <w:szCs w:val="20"/>
                <w:lang w:val="en-US"/>
              </w:rPr>
              <w:t>2</w:t>
            </w:r>
          </w:p>
        </w:tc>
      </w:tr>
      <w:tr w:rsidR="004005AB" w:rsidRPr="004005AB" w14:paraId="4FEAFFCC" w14:textId="77777777" w:rsidTr="00DD090C">
        <w:trPr>
          <w:trHeight w:val="285"/>
          <w:tblHeader/>
        </w:trPr>
        <w:tc>
          <w:tcPr>
            <w:tcW w:w="674" w:type="dxa"/>
            <w:vAlign w:val="center"/>
          </w:tcPr>
          <w:p w14:paraId="2B9392DC" w14:textId="77777777" w:rsidR="004005AB" w:rsidRPr="004005AB" w:rsidRDefault="004005AB" w:rsidP="004005AB">
            <w:pPr>
              <w:jc w:val="center"/>
              <w:rPr>
                <w:snapToGrid w:val="0"/>
                <w:sz w:val="20"/>
                <w:szCs w:val="20"/>
              </w:rPr>
            </w:pPr>
            <w:r w:rsidRPr="004005AB">
              <w:rPr>
                <w:snapToGrid w:val="0"/>
                <w:sz w:val="20"/>
                <w:szCs w:val="20"/>
              </w:rPr>
              <w:t>1</w:t>
            </w:r>
          </w:p>
        </w:tc>
        <w:tc>
          <w:tcPr>
            <w:tcW w:w="4816" w:type="dxa"/>
            <w:vAlign w:val="center"/>
          </w:tcPr>
          <w:p w14:paraId="5775C0EF" w14:textId="77777777" w:rsidR="004005AB" w:rsidRPr="004005AB" w:rsidRDefault="004005AB" w:rsidP="004005AB">
            <w:pPr>
              <w:jc w:val="center"/>
              <w:rPr>
                <w:snapToGrid w:val="0"/>
                <w:sz w:val="20"/>
                <w:szCs w:val="20"/>
              </w:rPr>
            </w:pPr>
            <w:r w:rsidRPr="004005AB">
              <w:rPr>
                <w:snapToGrid w:val="0"/>
                <w:sz w:val="20"/>
                <w:szCs w:val="20"/>
              </w:rPr>
              <w:t>2</w:t>
            </w:r>
          </w:p>
        </w:tc>
        <w:tc>
          <w:tcPr>
            <w:tcW w:w="1187" w:type="dxa"/>
            <w:vAlign w:val="center"/>
          </w:tcPr>
          <w:p w14:paraId="5B7787CF" w14:textId="77777777" w:rsidR="004005AB" w:rsidRPr="004005AB" w:rsidRDefault="004005AB" w:rsidP="004005AB">
            <w:pPr>
              <w:ind w:left="-113" w:right="-113"/>
              <w:jc w:val="center"/>
              <w:rPr>
                <w:snapToGrid w:val="0"/>
                <w:sz w:val="20"/>
                <w:szCs w:val="20"/>
              </w:rPr>
            </w:pPr>
            <w:r w:rsidRPr="004005AB">
              <w:rPr>
                <w:snapToGrid w:val="0"/>
                <w:sz w:val="20"/>
                <w:szCs w:val="20"/>
              </w:rPr>
              <w:t>3</w:t>
            </w:r>
          </w:p>
        </w:tc>
        <w:tc>
          <w:tcPr>
            <w:tcW w:w="1366" w:type="dxa"/>
          </w:tcPr>
          <w:p w14:paraId="13A1FB20" w14:textId="77777777" w:rsidR="004005AB" w:rsidRPr="004005AB" w:rsidRDefault="004005AB" w:rsidP="004005AB">
            <w:pPr>
              <w:ind w:left="-57" w:right="-57"/>
              <w:jc w:val="center"/>
              <w:rPr>
                <w:snapToGrid w:val="0"/>
                <w:sz w:val="20"/>
                <w:szCs w:val="20"/>
              </w:rPr>
            </w:pPr>
            <w:r w:rsidRPr="004005AB">
              <w:rPr>
                <w:snapToGrid w:val="0"/>
                <w:sz w:val="20"/>
                <w:szCs w:val="20"/>
              </w:rPr>
              <w:t>4</w:t>
            </w:r>
          </w:p>
        </w:tc>
        <w:tc>
          <w:tcPr>
            <w:tcW w:w="1334" w:type="dxa"/>
          </w:tcPr>
          <w:p w14:paraId="482BB5D1" w14:textId="77777777" w:rsidR="004005AB" w:rsidRPr="004005AB" w:rsidRDefault="004005AB" w:rsidP="004005AB">
            <w:pPr>
              <w:ind w:left="-57" w:right="-57"/>
              <w:jc w:val="center"/>
              <w:rPr>
                <w:snapToGrid w:val="0"/>
                <w:sz w:val="20"/>
                <w:szCs w:val="20"/>
              </w:rPr>
            </w:pPr>
            <w:r w:rsidRPr="004005AB">
              <w:rPr>
                <w:snapToGrid w:val="0"/>
                <w:sz w:val="20"/>
                <w:szCs w:val="20"/>
              </w:rPr>
              <w:t>5</w:t>
            </w:r>
          </w:p>
        </w:tc>
      </w:tr>
      <w:tr w:rsidR="004005AB" w:rsidRPr="004005AB" w14:paraId="2A8E0E9F" w14:textId="77777777" w:rsidTr="00DD090C">
        <w:trPr>
          <w:trHeight w:val="478"/>
          <w:tblHeader/>
        </w:trPr>
        <w:tc>
          <w:tcPr>
            <w:tcW w:w="674" w:type="dxa"/>
            <w:vAlign w:val="center"/>
            <w:hideMark/>
          </w:tcPr>
          <w:p w14:paraId="05640C08" w14:textId="77777777" w:rsidR="004005AB" w:rsidRPr="004005AB" w:rsidRDefault="004005AB" w:rsidP="004005AB">
            <w:pPr>
              <w:jc w:val="center"/>
              <w:rPr>
                <w:snapToGrid w:val="0"/>
                <w:sz w:val="20"/>
                <w:szCs w:val="20"/>
              </w:rPr>
            </w:pPr>
            <w:r w:rsidRPr="004005AB">
              <w:rPr>
                <w:snapToGrid w:val="0"/>
                <w:sz w:val="20"/>
                <w:szCs w:val="20"/>
              </w:rPr>
              <w:t>1</w:t>
            </w:r>
          </w:p>
        </w:tc>
        <w:tc>
          <w:tcPr>
            <w:tcW w:w="4816" w:type="dxa"/>
            <w:vAlign w:val="center"/>
            <w:hideMark/>
          </w:tcPr>
          <w:p w14:paraId="6A2E36FE" w14:textId="77777777" w:rsidR="004005AB" w:rsidRPr="004005AB" w:rsidRDefault="004005AB" w:rsidP="004005AB">
            <w:pPr>
              <w:rPr>
                <w:snapToGrid w:val="0"/>
                <w:sz w:val="20"/>
                <w:szCs w:val="20"/>
              </w:rPr>
            </w:pPr>
            <w:r w:rsidRPr="004005AB">
              <w:rPr>
                <w:snapToGrid w:val="0"/>
                <w:sz w:val="20"/>
                <w:szCs w:val="20"/>
              </w:rPr>
              <w:t>Индекс потребительских цен на расчетный период регулирования (ИПЦ)</w:t>
            </w:r>
          </w:p>
        </w:tc>
        <w:tc>
          <w:tcPr>
            <w:tcW w:w="1187" w:type="dxa"/>
            <w:vAlign w:val="center"/>
            <w:hideMark/>
          </w:tcPr>
          <w:p w14:paraId="0A008EEF" w14:textId="77777777" w:rsidR="004005AB" w:rsidRPr="004005AB" w:rsidRDefault="004005AB" w:rsidP="004005AB">
            <w:pPr>
              <w:ind w:left="-113" w:right="-113"/>
              <w:jc w:val="center"/>
              <w:rPr>
                <w:snapToGrid w:val="0"/>
                <w:sz w:val="20"/>
                <w:szCs w:val="20"/>
              </w:rPr>
            </w:pPr>
          </w:p>
        </w:tc>
        <w:tc>
          <w:tcPr>
            <w:tcW w:w="1366" w:type="dxa"/>
            <w:vAlign w:val="center"/>
          </w:tcPr>
          <w:p w14:paraId="52782670" w14:textId="77777777" w:rsidR="004005AB" w:rsidRPr="004005AB" w:rsidRDefault="004005AB" w:rsidP="004005AB">
            <w:pPr>
              <w:jc w:val="center"/>
              <w:rPr>
                <w:snapToGrid w:val="0"/>
                <w:sz w:val="20"/>
                <w:szCs w:val="20"/>
                <w:lang w:val="en-US"/>
              </w:rPr>
            </w:pPr>
            <w:r w:rsidRPr="004005AB">
              <w:rPr>
                <w:snapToGrid w:val="0"/>
                <w:sz w:val="20"/>
                <w:szCs w:val="20"/>
              </w:rPr>
              <w:t>0,043</w:t>
            </w:r>
          </w:p>
        </w:tc>
        <w:tc>
          <w:tcPr>
            <w:tcW w:w="1334" w:type="dxa"/>
            <w:vAlign w:val="center"/>
          </w:tcPr>
          <w:p w14:paraId="666778B1" w14:textId="77777777" w:rsidR="004005AB" w:rsidRPr="004005AB" w:rsidRDefault="004005AB" w:rsidP="004005AB">
            <w:pPr>
              <w:jc w:val="center"/>
              <w:rPr>
                <w:snapToGrid w:val="0"/>
                <w:sz w:val="20"/>
                <w:szCs w:val="20"/>
                <w:lang w:val="en-US"/>
              </w:rPr>
            </w:pPr>
            <w:r w:rsidRPr="004005AB">
              <w:rPr>
                <w:snapToGrid w:val="0"/>
                <w:sz w:val="20"/>
                <w:szCs w:val="20"/>
              </w:rPr>
              <w:t>1,</w:t>
            </w:r>
            <w:r w:rsidRPr="004005AB">
              <w:rPr>
                <w:snapToGrid w:val="0"/>
                <w:sz w:val="20"/>
                <w:szCs w:val="20"/>
                <w:lang w:val="en-US"/>
              </w:rPr>
              <w:t>138</w:t>
            </w:r>
          </w:p>
        </w:tc>
      </w:tr>
      <w:tr w:rsidR="004005AB" w:rsidRPr="004005AB" w14:paraId="0452B21A" w14:textId="77777777" w:rsidTr="00DD090C">
        <w:trPr>
          <w:trHeight w:val="492"/>
          <w:tblHeader/>
        </w:trPr>
        <w:tc>
          <w:tcPr>
            <w:tcW w:w="674" w:type="dxa"/>
            <w:vAlign w:val="center"/>
            <w:hideMark/>
          </w:tcPr>
          <w:p w14:paraId="26D3A7F4" w14:textId="77777777" w:rsidR="004005AB" w:rsidRPr="004005AB" w:rsidRDefault="004005AB" w:rsidP="004005AB">
            <w:pPr>
              <w:jc w:val="center"/>
              <w:rPr>
                <w:snapToGrid w:val="0"/>
                <w:sz w:val="20"/>
                <w:szCs w:val="20"/>
              </w:rPr>
            </w:pPr>
            <w:r w:rsidRPr="004005AB">
              <w:rPr>
                <w:snapToGrid w:val="0"/>
                <w:sz w:val="20"/>
                <w:szCs w:val="20"/>
              </w:rPr>
              <w:t>2</w:t>
            </w:r>
          </w:p>
        </w:tc>
        <w:tc>
          <w:tcPr>
            <w:tcW w:w="4816" w:type="dxa"/>
            <w:vAlign w:val="center"/>
            <w:hideMark/>
          </w:tcPr>
          <w:p w14:paraId="20DF0C57" w14:textId="77777777" w:rsidR="004005AB" w:rsidRPr="004005AB" w:rsidRDefault="004005AB" w:rsidP="004005AB">
            <w:pPr>
              <w:rPr>
                <w:snapToGrid w:val="0"/>
                <w:sz w:val="20"/>
                <w:szCs w:val="20"/>
              </w:rPr>
            </w:pPr>
            <w:r w:rsidRPr="004005AB">
              <w:rPr>
                <w:snapToGrid w:val="0"/>
                <w:sz w:val="20"/>
                <w:szCs w:val="20"/>
              </w:rPr>
              <w:t>Индекс эффективности операционных расходов (ИР)</w:t>
            </w:r>
          </w:p>
        </w:tc>
        <w:tc>
          <w:tcPr>
            <w:tcW w:w="1187" w:type="dxa"/>
            <w:vAlign w:val="center"/>
            <w:hideMark/>
          </w:tcPr>
          <w:p w14:paraId="27E93123" w14:textId="77777777" w:rsidR="004005AB" w:rsidRPr="004005AB" w:rsidRDefault="004005AB" w:rsidP="004005AB">
            <w:pPr>
              <w:ind w:left="-113" w:right="-113"/>
              <w:jc w:val="center"/>
              <w:rPr>
                <w:snapToGrid w:val="0"/>
                <w:sz w:val="20"/>
                <w:szCs w:val="20"/>
              </w:rPr>
            </w:pPr>
            <w:r w:rsidRPr="004005AB">
              <w:rPr>
                <w:snapToGrid w:val="0"/>
                <w:sz w:val="20"/>
                <w:szCs w:val="20"/>
              </w:rPr>
              <w:t>%</w:t>
            </w:r>
          </w:p>
        </w:tc>
        <w:tc>
          <w:tcPr>
            <w:tcW w:w="1366" w:type="dxa"/>
            <w:vAlign w:val="center"/>
          </w:tcPr>
          <w:p w14:paraId="380EC2CA" w14:textId="77777777" w:rsidR="004005AB" w:rsidRPr="004005AB" w:rsidRDefault="004005AB" w:rsidP="004005AB">
            <w:pPr>
              <w:jc w:val="center"/>
              <w:rPr>
                <w:snapToGrid w:val="0"/>
                <w:sz w:val="20"/>
                <w:szCs w:val="20"/>
              </w:rPr>
            </w:pPr>
            <w:r w:rsidRPr="004005AB">
              <w:rPr>
                <w:snapToGrid w:val="0"/>
                <w:sz w:val="20"/>
                <w:szCs w:val="20"/>
              </w:rPr>
              <w:t>1%</w:t>
            </w:r>
          </w:p>
        </w:tc>
        <w:tc>
          <w:tcPr>
            <w:tcW w:w="1334" w:type="dxa"/>
            <w:vAlign w:val="center"/>
          </w:tcPr>
          <w:p w14:paraId="29538644" w14:textId="77777777" w:rsidR="004005AB" w:rsidRPr="004005AB" w:rsidRDefault="004005AB" w:rsidP="004005AB">
            <w:pPr>
              <w:jc w:val="center"/>
              <w:rPr>
                <w:snapToGrid w:val="0"/>
                <w:sz w:val="20"/>
                <w:szCs w:val="20"/>
              </w:rPr>
            </w:pPr>
            <w:r w:rsidRPr="004005AB">
              <w:rPr>
                <w:snapToGrid w:val="0"/>
                <w:sz w:val="20"/>
                <w:szCs w:val="20"/>
              </w:rPr>
              <w:t>1%</w:t>
            </w:r>
          </w:p>
        </w:tc>
      </w:tr>
      <w:tr w:rsidR="004005AB" w:rsidRPr="004005AB" w14:paraId="084A2C24" w14:textId="77777777" w:rsidTr="00DD090C">
        <w:trPr>
          <w:trHeight w:val="394"/>
          <w:tblHeader/>
        </w:trPr>
        <w:tc>
          <w:tcPr>
            <w:tcW w:w="674" w:type="dxa"/>
            <w:vAlign w:val="center"/>
            <w:hideMark/>
          </w:tcPr>
          <w:p w14:paraId="7387494A" w14:textId="77777777" w:rsidR="004005AB" w:rsidRPr="004005AB" w:rsidRDefault="004005AB" w:rsidP="004005AB">
            <w:pPr>
              <w:jc w:val="center"/>
              <w:rPr>
                <w:snapToGrid w:val="0"/>
                <w:sz w:val="20"/>
                <w:szCs w:val="20"/>
              </w:rPr>
            </w:pPr>
            <w:r w:rsidRPr="004005AB">
              <w:rPr>
                <w:snapToGrid w:val="0"/>
                <w:sz w:val="20"/>
                <w:szCs w:val="20"/>
              </w:rPr>
              <w:t>3</w:t>
            </w:r>
          </w:p>
        </w:tc>
        <w:tc>
          <w:tcPr>
            <w:tcW w:w="4816" w:type="dxa"/>
            <w:vAlign w:val="center"/>
            <w:hideMark/>
          </w:tcPr>
          <w:p w14:paraId="28137E6A" w14:textId="77777777" w:rsidR="004005AB" w:rsidRPr="004005AB" w:rsidRDefault="004005AB" w:rsidP="004005AB">
            <w:pPr>
              <w:rPr>
                <w:snapToGrid w:val="0"/>
                <w:sz w:val="20"/>
                <w:szCs w:val="20"/>
              </w:rPr>
            </w:pPr>
            <w:r w:rsidRPr="004005AB">
              <w:rPr>
                <w:snapToGrid w:val="0"/>
                <w:sz w:val="20"/>
                <w:szCs w:val="20"/>
              </w:rPr>
              <w:t>Индекс изменения количества активов (ИКА)</w:t>
            </w:r>
          </w:p>
        </w:tc>
        <w:tc>
          <w:tcPr>
            <w:tcW w:w="1187" w:type="dxa"/>
            <w:vAlign w:val="center"/>
            <w:hideMark/>
          </w:tcPr>
          <w:p w14:paraId="0EE57CF5" w14:textId="77777777" w:rsidR="004005AB" w:rsidRPr="004005AB" w:rsidRDefault="004005AB" w:rsidP="004005AB">
            <w:pPr>
              <w:ind w:left="-113" w:right="-113"/>
              <w:jc w:val="center"/>
              <w:rPr>
                <w:snapToGrid w:val="0"/>
                <w:sz w:val="20"/>
                <w:szCs w:val="20"/>
              </w:rPr>
            </w:pPr>
            <w:r w:rsidRPr="004005AB">
              <w:rPr>
                <w:snapToGrid w:val="0"/>
                <w:sz w:val="20"/>
                <w:szCs w:val="20"/>
              </w:rPr>
              <w:t>%</w:t>
            </w:r>
          </w:p>
        </w:tc>
        <w:tc>
          <w:tcPr>
            <w:tcW w:w="1366" w:type="dxa"/>
            <w:vAlign w:val="center"/>
          </w:tcPr>
          <w:p w14:paraId="14F76B51" w14:textId="77777777" w:rsidR="004005AB" w:rsidRPr="004005AB" w:rsidRDefault="004005AB" w:rsidP="004005AB">
            <w:pPr>
              <w:jc w:val="center"/>
              <w:rPr>
                <w:snapToGrid w:val="0"/>
                <w:sz w:val="20"/>
                <w:szCs w:val="20"/>
              </w:rPr>
            </w:pPr>
          </w:p>
          <w:p w14:paraId="72DCD19F" w14:textId="77777777" w:rsidR="004005AB" w:rsidRPr="004005AB" w:rsidRDefault="004005AB" w:rsidP="004005AB">
            <w:pPr>
              <w:jc w:val="center"/>
              <w:rPr>
                <w:snapToGrid w:val="0"/>
                <w:sz w:val="20"/>
                <w:szCs w:val="20"/>
              </w:rPr>
            </w:pPr>
            <w:r w:rsidRPr="004005AB">
              <w:rPr>
                <w:snapToGrid w:val="0"/>
                <w:sz w:val="20"/>
                <w:szCs w:val="20"/>
              </w:rPr>
              <w:t>0</w:t>
            </w:r>
          </w:p>
          <w:p w14:paraId="1C62C0BE" w14:textId="77777777" w:rsidR="004005AB" w:rsidRPr="004005AB" w:rsidRDefault="004005AB" w:rsidP="004005AB">
            <w:pPr>
              <w:jc w:val="center"/>
              <w:rPr>
                <w:snapToGrid w:val="0"/>
                <w:sz w:val="20"/>
                <w:szCs w:val="20"/>
              </w:rPr>
            </w:pPr>
          </w:p>
        </w:tc>
        <w:tc>
          <w:tcPr>
            <w:tcW w:w="1334" w:type="dxa"/>
            <w:vAlign w:val="center"/>
          </w:tcPr>
          <w:p w14:paraId="1388F5CB" w14:textId="77777777" w:rsidR="004005AB" w:rsidRPr="004005AB" w:rsidRDefault="004005AB" w:rsidP="004005AB">
            <w:pPr>
              <w:jc w:val="center"/>
              <w:rPr>
                <w:snapToGrid w:val="0"/>
                <w:sz w:val="20"/>
                <w:szCs w:val="20"/>
              </w:rPr>
            </w:pPr>
            <w:r w:rsidRPr="004005AB">
              <w:rPr>
                <w:snapToGrid w:val="0"/>
                <w:sz w:val="20"/>
                <w:szCs w:val="20"/>
              </w:rPr>
              <w:t>0,0151</w:t>
            </w:r>
          </w:p>
        </w:tc>
      </w:tr>
      <w:tr w:rsidR="004005AB" w:rsidRPr="004005AB" w14:paraId="50BED65F" w14:textId="77777777" w:rsidTr="00DD090C">
        <w:trPr>
          <w:trHeight w:val="948"/>
          <w:tblHeader/>
        </w:trPr>
        <w:tc>
          <w:tcPr>
            <w:tcW w:w="674" w:type="dxa"/>
            <w:vAlign w:val="center"/>
            <w:hideMark/>
          </w:tcPr>
          <w:p w14:paraId="208C07D1" w14:textId="77777777" w:rsidR="004005AB" w:rsidRPr="004005AB" w:rsidRDefault="004005AB" w:rsidP="004005AB">
            <w:pPr>
              <w:jc w:val="center"/>
              <w:rPr>
                <w:snapToGrid w:val="0"/>
                <w:sz w:val="20"/>
                <w:szCs w:val="20"/>
              </w:rPr>
            </w:pPr>
            <w:r w:rsidRPr="004005AB">
              <w:rPr>
                <w:snapToGrid w:val="0"/>
                <w:sz w:val="20"/>
                <w:szCs w:val="20"/>
              </w:rPr>
              <w:t>3.1</w:t>
            </w:r>
          </w:p>
        </w:tc>
        <w:tc>
          <w:tcPr>
            <w:tcW w:w="4816" w:type="dxa"/>
            <w:vAlign w:val="center"/>
            <w:hideMark/>
          </w:tcPr>
          <w:p w14:paraId="3714B33E" w14:textId="77777777" w:rsidR="004005AB" w:rsidRPr="004005AB" w:rsidRDefault="004005AB" w:rsidP="004005AB">
            <w:pPr>
              <w:rPr>
                <w:snapToGrid w:val="0"/>
                <w:sz w:val="20"/>
                <w:szCs w:val="20"/>
              </w:rPr>
            </w:pPr>
            <w:bookmarkStart w:id="86" w:name="_Hlk145600538"/>
            <w:r w:rsidRPr="004005AB">
              <w:rPr>
                <w:snapToGrid w:val="0"/>
                <w:sz w:val="20"/>
                <w:szCs w:val="20"/>
              </w:rPr>
              <w:t>количество условных единиц, относящихся к активам, необходимым для осуществления регулируемой деятельности</w:t>
            </w:r>
            <w:bookmarkEnd w:id="86"/>
          </w:p>
        </w:tc>
        <w:tc>
          <w:tcPr>
            <w:tcW w:w="1187" w:type="dxa"/>
            <w:vAlign w:val="center"/>
            <w:hideMark/>
          </w:tcPr>
          <w:p w14:paraId="302D34F4" w14:textId="77777777" w:rsidR="004005AB" w:rsidRPr="004005AB" w:rsidRDefault="004005AB" w:rsidP="004005AB">
            <w:pPr>
              <w:ind w:left="-113" w:right="-113"/>
              <w:jc w:val="center"/>
              <w:rPr>
                <w:snapToGrid w:val="0"/>
                <w:sz w:val="20"/>
                <w:szCs w:val="20"/>
              </w:rPr>
            </w:pPr>
            <w:r w:rsidRPr="004005AB">
              <w:rPr>
                <w:snapToGrid w:val="0"/>
                <w:sz w:val="20"/>
                <w:szCs w:val="20"/>
              </w:rPr>
              <w:t>у.е.</w:t>
            </w:r>
          </w:p>
        </w:tc>
        <w:tc>
          <w:tcPr>
            <w:tcW w:w="1366" w:type="dxa"/>
            <w:vAlign w:val="center"/>
          </w:tcPr>
          <w:p w14:paraId="51554FE7" w14:textId="77777777" w:rsidR="004005AB" w:rsidRPr="004005AB" w:rsidRDefault="004005AB" w:rsidP="004005AB">
            <w:pPr>
              <w:jc w:val="center"/>
              <w:rPr>
                <w:snapToGrid w:val="0"/>
                <w:sz w:val="20"/>
                <w:szCs w:val="20"/>
              </w:rPr>
            </w:pPr>
            <w:r w:rsidRPr="004005AB">
              <w:rPr>
                <w:snapToGrid w:val="0"/>
                <w:sz w:val="20"/>
                <w:szCs w:val="20"/>
              </w:rPr>
              <w:t>1155,14</w:t>
            </w:r>
          </w:p>
        </w:tc>
        <w:tc>
          <w:tcPr>
            <w:tcW w:w="1334" w:type="dxa"/>
            <w:vAlign w:val="center"/>
          </w:tcPr>
          <w:p w14:paraId="50E733E6" w14:textId="77777777" w:rsidR="004005AB" w:rsidRPr="004005AB" w:rsidRDefault="004005AB" w:rsidP="004005AB">
            <w:pPr>
              <w:jc w:val="center"/>
              <w:rPr>
                <w:snapToGrid w:val="0"/>
                <w:sz w:val="20"/>
                <w:szCs w:val="20"/>
                <w:lang w:val="en-US"/>
              </w:rPr>
            </w:pPr>
            <w:r w:rsidRPr="004005AB">
              <w:rPr>
                <w:snapToGrid w:val="0"/>
                <w:sz w:val="20"/>
                <w:szCs w:val="20"/>
                <w:lang w:val="en-US"/>
              </w:rPr>
              <w:t>1172</w:t>
            </w:r>
            <w:r w:rsidRPr="004005AB">
              <w:rPr>
                <w:snapToGrid w:val="0"/>
                <w:sz w:val="20"/>
                <w:szCs w:val="20"/>
              </w:rPr>
              <w:t>,</w:t>
            </w:r>
            <w:r w:rsidRPr="004005AB">
              <w:rPr>
                <w:snapToGrid w:val="0"/>
                <w:sz w:val="20"/>
                <w:szCs w:val="20"/>
                <w:lang w:val="en-US"/>
              </w:rPr>
              <w:t>55</w:t>
            </w:r>
          </w:p>
        </w:tc>
      </w:tr>
      <w:tr w:rsidR="004005AB" w:rsidRPr="004005AB" w14:paraId="79D75FD3" w14:textId="77777777" w:rsidTr="00DD090C">
        <w:trPr>
          <w:trHeight w:val="344"/>
          <w:tblHeader/>
        </w:trPr>
        <w:tc>
          <w:tcPr>
            <w:tcW w:w="674" w:type="dxa"/>
            <w:vAlign w:val="center"/>
          </w:tcPr>
          <w:p w14:paraId="4432CFDB" w14:textId="77777777" w:rsidR="004005AB" w:rsidRPr="004005AB" w:rsidRDefault="004005AB" w:rsidP="004005AB">
            <w:pPr>
              <w:jc w:val="center"/>
              <w:rPr>
                <w:snapToGrid w:val="0"/>
                <w:sz w:val="20"/>
                <w:szCs w:val="20"/>
              </w:rPr>
            </w:pPr>
            <w:r w:rsidRPr="004005AB">
              <w:rPr>
                <w:snapToGrid w:val="0"/>
                <w:sz w:val="20"/>
                <w:szCs w:val="20"/>
              </w:rPr>
              <w:t>3.2</w:t>
            </w:r>
          </w:p>
        </w:tc>
        <w:tc>
          <w:tcPr>
            <w:tcW w:w="4816" w:type="dxa"/>
            <w:vAlign w:val="center"/>
          </w:tcPr>
          <w:p w14:paraId="6C5CDA20" w14:textId="77777777" w:rsidR="004005AB" w:rsidRPr="004005AB" w:rsidRDefault="004005AB" w:rsidP="004005AB">
            <w:pPr>
              <w:rPr>
                <w:snapToGrid w:val="0"/>
                <w:sz w:val="20"/>
                <w:szCs w:val="20"/>
              </w:rPr>
            </w:pPr>
            <w:r w:rsidRPr="004005AB">
              <w:rPr>
                <w:snapToGrid w:val="0"/>
                <w:sz w:val="20"/>
                <w:szCs w:val="20"/>
              </w:rPr>
              <w:t>установленная тепловая мощность источника тепловой энергии</w:t>
            </w:r>
          </w:p>
        </w:tc>
        <w:tc>
          <w:tcPr>
            <w:tcW w:w="1187" w:type="dxa"/>
            <w:vAlign w:val="center"/>
          </w:tcPr>
          <w:p w14:paraId="4128E819" w14:textId="77777777" w:rsidR="004005AB" w:rsidRPr="004005AB" w:rsidRDefault="004005AB" w:rsidP="004005AB">
            <w:pPr>
              <w:ind w:left="-113" w:right="-113"/>
              <w:jc w:val="center"/>
              <w:rPr>
                <w:snapToGrid w:val="0"/>
                <w:sz w:val="20"/>
                <w:szCs w:val="20"/>
              </w:rPr>
            </w:pPr>
            <w:r w:rsidRPr="004005AB">
              <w:rPr>
                <w:snapToGrid w:val="0"/>
                <w:sz w:val="20"/>
                <w:szCs w:val="20"/>
              </w:rPr>
              <w:t>Гкал/ч</w:t>
            </w:r>
          </w:p>
        </w:tc>
        <w:tc>
          <w:tcPr>
            <w:tcW w:w="1366" w:type="dxa"/>
            <w:vAlign w:val="center"/>
          </w:tcPr>
          <w:p w14:paraId="595CE544" w14:textId="77777777" w:rsidR="004005AB" w:rsidRPr="004005AB" w:rsidRDefault="004005AB" w:rsidP="004005AB">
            <w:pPr>
              <w:jc w:val="center"/>
              <w:rPr>
                <w:snapToGrid w:val="0"/>
                <w:sz w:val="20"/>
                <w:szCs w:val="20"/>
              </w:rPr>
            </w:pPr>
            <w:r w:rsidRPr="004005AB">
              <w:rPr>
                <w:snapToGrid w:val="0"/>
                <w:sz w:val="20"/>
                <w:szCs w:val="20"/>
              </w:rPr>
              <w:t>136,20</w:t>
            </w:r>
          </w:p>
        </w:tc>
        <w:tc>
          <w:tcPr>
            <w:tcW w:w="1334" w:type="dxa"/>
            <w:vAlign w:val="center"/>
          </w:tcPr>
          <w:p w14:paraId="5BD447E7" w14:textId="77777777" w:rsidR="004005AB" w:rsidRPr="004005AB" w:rsidRDefault="004005AB" w:rsidP="004005AB">
            <w:pPr>
              <w:jc w:val="center"/>
              <w:rPr>
                <w:snapToGrid w:val="0"/>
                <w:sz w:val="20"/>
                <w:szCs w:val="20"/>
              </w:rPr>
            </w:pPr>
            <w:r w:rsidRPr="004005AB">
              <w:rPr>
                <w:snapToGrid w:val="0"/>
                <w:sz w:val="20"/>
                <w:szCs w:val="20"/>
              </w:rPr>
              <w:t>136,20</w:t>
            </w:r>
          </w:p>
        </w:tc>
      </w:tr>
      <w:tr w:rsidR="004005AB" w:rsidRPr="004005AB" w14:paraId="5795235B" w14:textId="77777777" w:rsidTr="00DD090C">
        <w:trPr>
          <w:trHeight w:val="480"/>
          <w:tblHeader/>
        </w:trPr>
        <w:tc>
          <w:tcPr>
            <w:tcW w:w="674" w:type="dxa"/>
            <w:vAlign w:val="center"/>
            <w:hideMark/>
          </w:tcPr>
          <w:p w14:paraId="56842BF8" w14:textId="77777777" w:rsidR="004005AB" w:rsidRPr="004005AB" w:rsidRDefault="004005AB" w:rsidP="004005AB">
            <w:pPr>
              <w:jc w:val="center"/>
              <w:rPr>
                <w:snapToGrid w:val="0"/>
                <w:sz w:val="20"/>
                <w:szCs w:val="20"/>
              </w:rPr>
            </w:pPr>
            <w:r w:rsidRPr="004005AB">
              <w:rPr>
                <w:snapToGrid w:val="0"/>
                <w:sz w:val="20"/>
                <w:szCs w:val="20"/>
              </w:rPr>
              <w:t>4</w:t>
            </w:r>
          </w:p>
        </w:tc>
        <w:tc>
          <w:tcPr>
            <w:tcW w:w="4816" w:type="dxa"/>
            <w:vAlign w:val="center"/>
            <w:hideMark/>
          </w:tcPr>
          <w:p w14:paraId="2797AEEC" w14:textId="77777777" w:rsidR="004005AB" w:rsidRPr="004005AB" w:rsidRDefault="004005AB" w:rsidP="004005AB">
            <w:pPr>
              <w:rPr>
                <w:snapToGrid w:val="0"/>
                <w:sz w:val="20"/>
                <w:szCs w:val="20"/>
              </w:rPr>
            </w:pPr>
            <w:r w:rsidRPr="004005AB">
              <w:rPr>
                <w:snapToGrid w:val="0"/>
                <w:sz w:val="20"/>
                <w:szCs w:val="20"/>
              </w:rPr>
              <w:t>Коэффициент эластичности затрат по росту активов (</w:t>
            </w:r>
            <w:proofErr w:type="spellStart"/>
            <w:r w:rsidRPr="004005AB">
              <w:rPr>
                <w:snapToGrid w:val="0"/>
                <w:sz w:val="20"/>
                <w:szCs w:val="20"/>
              </w:rPr>
              <w:t>К</w:t>
            </w:r>
            <w:r w:rsidRPr="004005AB">
              <w:rPr>
                <w:snapToGrid w:val="0"/>
                <w:sz w:val="20"/>
                <w:szCs w:val="20"/>
                <w:vertAlign w:val="subscript"/>
              </w:rPr>
              <w:t>эл</w:t>
            </w:r>
            <w:proofErr w:type="spellEnd"/>
            <w:r w:rsidRPr="004005AB">
              <w:rPr>
                <w:snapToGrid w:val="0"/>
                <w:sz w:val="20"/>
                <w:szCs w:val="20"/>
              </w:rPr>
              <w:t>)</w:t>
            </w:r>
          </w:p>
        </w:tc>
        <w:tc>
          <w:tcPr>
            <w:tcW w:w="1187" w:type="dxa"/>
            <w:vAlign w:val="center"/>
            <w:hideMark/>
          </w:tcPr>
          <w:p w14:paraId="011E67CF" w14:textId="77777777" w:rsidR="004005AB" w:rsidRPr="004005AB" w:rsidRDefault="004005AB" w:rsidP="004005AB">
            <w:pPr>
              <w:ind w:left="-113" w:right="-113"/>
              <w:jc w:val="center"/>
              <w:rPr>
                <w:snapToGrid w:val="0"/>
                <w:sz w:val="20"/>
                <w:szCs w:val="20"/>
              </w:rPr>
            </w:pPr>
          </w:p>
        </w:tc>
        <w:tc>
          <w:tcPr>
            <w:tcW w:w="1366" w:type="dxa"/>
            <w:vAlign w:val="center"/>
          </w:tcPr>
          <w:p w14:paraId="06811C09" w14:textId="77777777" w:rsidR="004005AB" w:rsidRPr="004005AB" w:rsidRDefault="004005AB" w:rsidP="004005AB">
            <w:pPr>
              <w:jc w:val="center"/>
              <w:rPr>
                <w:snapToGrid w:val="0"/>
                <w:sz w:val="20"/>
                <w:szCs w:val="20"/>
              </w:rPr>
            </w:pPr>
            <w:r w:rsidRPr="004005AB">
              <w:rPr>
                <w:snapToGrid w:val="0"/>
                <w:sz w:val="20"/>
                <w:szCs w:val="20"/>
              </w:rPr>
              <w:t>0,75</w:t>
            </w:r>
          </w:p>
        </w:tc>
        <w:tc>
          <w:tcPr>
            <w:tcW w:w="1334" w:type="dxa"/>
            <w:vAlign w:val="center"/>
          </w:tcPr>
          <w:p w14:paraId="221D42B7" w14:textId="77777777" w:rsidR="004005AB" w:rsidRPr="004005AB" w:rsidRDefault="004005AB" w:rsidP="004005AB">
            <w:pPr>
              <w:jc w:val="center"/>
              <w:rPr>
                <w:snapToGrid w:val="0"/>
                <w:sz w:val="20"/>
                <w:szCs w:val="20"/>
              </w:rPr>
            </w:pPr>
            <w:r w:rsidRPr="004005AB">
              <w:rPr>
                <w:snapToGrid w:val="0"/>
                <w:sz w:val="20"/>
                <w:szCs w:val="20"/>
              </w:rPr>
              <w:t>0,75</w:t>
            </w:r>
          </w:p>
        </w:tc>
      </w:tr>
      <w:tr w:rsidR="004005AB" w:rsidRPr="004005AB" w14:paraId="44D9F064" w14:textId="77777777" w:rsidTr="00DD090C">
        <w:trPr>
          <w:trHeight w:val="213"/>
          <w:tblHeader/>
        </w:trPr>
        <w:tc>
          <w:tcPr>
            <w:tcW w:w="674" w:type="dxa"/>
            <w:vAlign w:val="center"/>
            <w:hideMark/>
          </w:tcPr>
          <w:p w14:paraId="0F7A2F71" w14:textId="77777777" w:rsidR="004005AB" w:rsidRPr="004005AB" w:rsidRDefault="004005AB" w:rsidP="004005AB">
            <w:pPr>
              <w:jc w:val="center"/>
              <w:rPr>
                <w:snapToGrid w:val="0"/>
                <w:sz w:val="20"/>
                <w:szCs w:val="20"/>
              </w:rPr>
            </w:pPr>
            <w:r w:rsidRPr="004005AB">
              <w:rPr>
                <w:snapToGrid w:val="0"/>
                <w:sz w:val="20"/>
                <w:szCs w:val="20"/>
              </w:rPr>
              <w:t>5</w:t>
            </w:r>
          </w:p>
        </w:tc>
        <w:tc>
          <w:tcPr>
            <w:tcW w:w="4816" w:type="dxa"/>
            <w:vAlign w:val="center"/>
            <w:hideMark/>
          </w:tcPr>
          <w:p w14:paraId="5D7AC7E2" w14:textId="77777777" w:rsidR="004005AB" w:rsidRPr="004005AB" w:rsidRDefault="004005AB" w:rsidP="004005AB">
            <w:pPr>
              <w:rPr>
                <w:snapToGrid w:val="0"/>
                <w:sz w:val="20"/>
                <w:szCs w:val="20"/>
              </w:rPr>
            </w:pPr>
            <w:r w:rsidRPr="004005AB">
              <w:rPr>
                <w:snapToGrid w:val="0"/>
                <w:sz w:val="20"/>
                <w:szCs w:val="20"/>
              </w:rPr>
              <w:t>Операционные (подконтрольные)</w:t>
            </w:r>
            <w:r w:rsidRPr="004005AB">
              <w:rPr>
                <w:snapToGrid w:val="0"/>
                <w:sz w:val="20"/>
                <w:szCs w:val="20"/>
              </w:rPr>
              <w:br/>
              <w:t>расходы</w:t>
            </w:r>
          </w:p>
        </w:tc>
        <w:tc>
          <w:tcPr>
            <w:tcW w:w="1187" w:type="dxa"/>
            <w:vAlign w:val="center"/>
            <w:hideMark/>
          </w:tcPr>
          <w:p w14:paraId="4A530E08" w14:textId="77777777" w:rsidR="004005AB" w:rsidRPr="004005AB" w:rsidRDefault="004005AB" w:rsidP="004005AB">
            <w:pPr>
              <w:ind w:left="-113" w:right="-113"/>
              <w:jc w:val="center"/>
              <w:rPr>
                <w:snapToGrid w:val="0"/>
                <w:sz w:val="20"/>
                <w:szCs w:val="20"/>
              </w:rPr>
            </w:pPr>
            <w:r w:rsidRPr="004005AB">
              <w:rPr>
                <w:snapToGrid w:val="0"/>
                <w:sz w:val="20"/>
                <w:szCs w:val="20"/>
              </w:rPr>
              <w:t>тыс. руб.</w:t>
            </w:r>
          </w:p>
        </w:tc>
        <w:tc>
          <w:tcPr>
            <w:tcW w:w="1366" w:type="dxa"/>
            <w:vAlign w:val="center"/>
          </w:tcPr>
          <w:p w14:paraId="6F4E1614" w14:textId="77777777" w:rsidR="004005AB" w:rsidRPr="004005AB" w:rsidRDefault="004005AB" w:rsidP="004005AB">
            <w:pPr>
              <w:jc w:val="center"/>
              <w:rPr>
                <w:snapToGrid w:val="0"/>
                <w:sz w:val="20"/>
                <w:szCs w:val="20"/>
              </w:rPr>
            </w:pPr>
            <w:r w:rsidRPr="004005AB">
              <w:rPr>
                <w:snapToGrid w:val="0"/>
                <w:sz w:val="20"/>
                <w:szCs w:val="20"/>
              </w:rPr>
              <w:t>361 054,22</w:t>
            </w:r>
          </w:p>
        </w:tc>
        <w:tc>
          <w:tcPr>
            <w:tcW w:w="1334" w:type="dxa"/>
            <w:vAlign w:val="center"/>
          </w:tcPr>
          <w:p w14:paraId="21B200EB" w14:textId="77777777" w:rsidR="004005AB" w:rsidRPr="004005AB" w:rsidRDefault="004005AB" w:rsidP="004005AB">
            <w:pPr>
              <w:jc w:val="center"/>
              <w:rPr>
                <w:snapToGrid w:val="0"/>
                <w:sz w:val="20"/>
                <w:szCs w:val="20"/>
              </w:rPr>
            </w:pPr>
            <w:r w:rsidRPr="004005AB">
              <w:rPr>
                <w:snapToGrid w:val="0"/>
                <w:sz w:val="20"/>
                <w:szCs w:val="20"/>
              </w:rPr>
              <w:t>411 500,29</w:t>
            </w:r>
          </w:p>
        </w:tc>
      </w:tr>
      <w:bookmarkEnd w:id="85"/>
    </w:tbl>
    <w:p w14:paraId="77E80EEE" w14:textId="77777777" w:rsidR="004005AB" w:rsidRPr="004005AB" w:rsidRDefault="004005AB" w:rsidP="004005AB">
      <w:pPr>
        <w:rPr>
          <w:snapToGrid w:val="0"/>
          <w:sz w:val="28"/>
          <w:szCs w:val="28"/>
        </w:rPr>
      </w:pPr>
    </w:p>
    <w:p w14:paraId="1C91C22A" w14:textId="77777777" w:rsidR="004005AB" w:rsidRPr="004005AB" w:rsidRDefault="004005AB" w:rsidP="004005AB">
      <w:pPr>
        <w:widowControl w:val="0"/>
        <w:tabs>
          <w:tab w:val="left" w:pos="1890"/>
        </w:tabs>
        <w:ind w:firstLine="720"/>
        <w:jc w:val="both"/>
        <w:rPr>
          <w:sz w:val="16"/>
          <w:szCs w:val="16"/>
        </w:rPr>
      </w:pPr>
    </w:p>
    <w:p w14:paraId="1ED288EC" w14:textId="77777777" w:rsidR="004005AB" w:rsidRPr="004005AB" w:rsidRDefault="004005AB" w:rsidP="004005AB">
      <w:pPr>
        <w:widowControl w:val="0"/>
        <w:tabs>
          <w:tab w:val="left" w:pos="1890"/>
        </w:tabs>
        <w:ind w:firstLine="709"/>
        <w:jc w:val="both"/>
        <w:rPr>
          <w:sz w:val="28"/>
          <w:szCs w:val="28"/>
        </w:rPr>
      </w:pPr>
      <w:r w:rsidRPr="004005AB">
        <w:rPr>
          <w:sz w:val="28"/>
          <w:szCs w:val="28"/>
        </w:rPr>
        <w:t>Таким образом, фактические операционные расходы за 2022 год составили 411 500,29 тыс. руб., что на 13,98 % (или на 50 446,07 тыс. руб.) выше уровня, принятого в расчёт при установлении тарифа на тепловую энергию на 2022 год. Фактические операционные расходы представлены в таблице 13.</w:t>
      </w:r>
    </w:p>
    <w:p w14:paraId="0DDB7A0A" w14:textId="77777777" w:rsidR="004005AB" w:rsidRPr="004005AB" w:rsidRDefault="004005AB" w:rsidP="004005AB">
      <w:pPr>
        <w:ind w:firstLine="709"/>
        <w:jc w:val="right"/>
        <w:rPr>
          <w:sz w:val="28"/>
          <w:szCs w:val="28"/>
        </w:rPr>
      </w:pPr>
      <w:r w:rsidRPr="004005AB">
        <w:rPr>
          <w:sz w:val="28"/>
          <w:szCs w:val="28"/>
        </w:rPr>
        <w:t xml:space="preserve">                                                                                                      Таблица 13</w:t>
      </w:r>
    </w:p>
    <w:p w14:paraId="37E57CDE" w14:textId="77777777" w:rsidR="004005AB" w:rsidRPr="004005AB" w:rsidRDefault="004005AB" w:rsidP="004005AB">
      <w:pPr>
        <w:ind w:firstLine="709"/>
        <w:jc w:val="both"/>
        <w:rPr>
          <w:sz w:val="28"/>
          <w:szCs w:val="28"/>
        </w:rPr>
      </w:pPr>
      <w:r w:rsidRPr="004005AB">
        <w:rPr>
          <w:sz w:val="28"/>
          <w:szCs w:val="28"/>
        </w:rPr>
        <w:t>Фактические операционные (подконтрольные) расходы за 2022 год</w:t>
      </w:r>
    </w:p>
    <w:p w14:paraId="79F42311" w14:textId="77777777" w:rsidR="004005AB" w:rsidRPr="004005AB" w:rsidRDefault="004005AB" w:rsidP="004005AB">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41"/>
        <w:gridCol w:w="1287"/>
        <w:gridCol w:w="1701"/>
        <w:gridCol w:w="1559"/>
        <w:gridCol w:w="1559"/>
      </w:tblGrid>
      <w:tr w:rsidR="004005AB" w:rsidRPr="004005AB" w14:paraId="26BFE592" w14:textId="77777777" w:rsidTr="00DD090C">
        <w:trPr>
          <w:tblHeader/>
        </w:trPr>
        <w:tc>
          <w:tcPr>
            <w:tcW w:w="675" w:type="dxa"/>
            <w:shd w:val="clear" w:color="auto" w:fill="auto"/>
            <w:vAlign w:val="center"/>
          </w:tcPr>
          <w:p w14:paraId="25F23BE3" w14:textId="77777777" w:rsidR="004005AB" w:rsidRPr="004005AB" w:rsidRDefault="004005AB" w:rsidP="004005AB">
            <w:pPr>
              <w:jc w:val="center"/>
              <w:rPr>
                <w:sz w:val="20"/>
                <w:szCs w:val="20"/>
                <w:u w:val="single"/>
              </w:rPr>
            </w:pPr>
            <w:r w:rsidRPr="004005AB">
              <w:rPr>
                <w:snapToGrid w:val="0"/>
                <w:sz w:val="20"/>
                <w:szCs w:val="20"/>
              </w:rPr>
              <w:t>№ п/п</w:t>
            </w:r>
          </w:p>
        </w:tc>
        <w:tc>
          <w:tcPr>
            <w:tcW w:w="2541" w:type="dxa"/>
            <w:shd w:val="clear" w:color="auto" w:fill="auto"/>
            <w:vAlign w:val="center"/>
          </w:tcPr>
          <w:p w14:paraId="58F03EEB" w14:textId="77777777" w:rsidR="004005AB" w:rsidRPr="004005AB" w:rsidRDefault="004005AB" w:rsidP="004005AB">
            <w:pPr>
              <w:jc w:val="center"/>
              <w:rPr>
                <w:sz w:val="20"/>
                <w:szCs w:val="20"/>
                <w:u w:val="single"/>
              </w:rPr>
            </w:pPr>
            <w:r w:rsidRPr="004005AB">
              <w:rPr>
                <w:snapToGrid w:val="0"/>
                <w:sz w:val="20"/>
                <w:szCs w:val="20"/>
              </w:rPr>
              <w:t>Показатели</w:t>
            </w:r>
          </w:p>
        </w:tc>
        <w:tc>
          <w:tcPr>
            <w:tcW w:w="1287" w:type="dxa"/>
            <w:shd w:val="clear" w:color="auto" w:fill="auto"/>
            <w:vAlign w:val="center"/>
          </w:tcPr>
          <w:p w14:paraId="13AA93D7" w14:textId="77777777" w:rsidR="004005AB" w:rsidRPr="004005AB" w:rsidRDefault="004005AB" w:rsidP="004005AB">
            <w:pPr>
              <w:jc w:val="center"/>
              <w:rPr>
                <w:sz w:val="20"/>
                <w:szCs w:val="20"/>
                <w:u w:val="single"/>
              </w:rPr>
            </w:pPr>
            <w:r w:rsidRPr="004005AB">
              <w:rPr>
                <w:snapToGrid w:val="0"/>
                <w:sz w:val="20"/>
                <w:szCs w:val="20"/>
              </w:rPr>
              <w:t>Ед. изм.</w:t>
            </w:r>
          </w:p>
        </w:tc>
        <w:tc>
          <w:tcPr>
            <w:tcW w:w="1701" w:type="dxa"/>
            <w:shd w:val="clear" w:color="auto" w:fill="auto"/>
          </w:tcPr>
          <w:p w14:paraId="11F66A1D" w14:textId="77777777" w:rsidR="004005AB" w:rsidRPr="004005AB" w:rsidRDefault="004005AB" w:rsidP="004005AB">
            <w:pPr>
              <w:jc w:val="center"/>
              <w:rPr>
                <w:sz w:val="20"/>
                <w:szCs w:val="20"/>
                <w:u w:val="single"/>
              </w:rPr>
            </w:pPr>
            <w:r w:rsidRPr="004005AB">
              <w:rPr>
                <w:snapToGrid w:val="0"/>
                <w:sz w:val="20"/>
                <w:szCs w:val="20"/>
              </w:rPr>
              <w:t>Утверждено на 2022 год</w:t>
            </w:r>
          </w:p>
        </w:tc>
        <w:tc>
          <w:tcPr>
            <w:tcW w:w="1559" w:type="dxa"/>
            <w:shd w:val="clear" w:color="auto" w:fill="auto"/>
          </w:tcPr>
          <w:p w14:paraId="35518732" w14:textId="77777777" w:rsidR="004005AB" w:rsidRPr="004005AB" w:rsidRDefault="004005AB" w:rsidP="004005AB">
            <w:pPr>
              <w:jc w:val="center"/>
              <w:rPr>
                <w:sz w:val="20"/>
                <w:szCs w:val="20"/>
              </w:rPr>
            </w:pPr>
            <w:r w:rsidRPr="004005AB">
              <w:rPr>
                <w:sz w:val="20"/>
                <w:szCs w:val="20"/>
              </w:rPr>
              <w:t xml:space="preserve">Факт </w:t>
            </w:r>
          </w:p>
          <w:p w14:paraId="13BC4689" w14:textId="77777777" w:rsidR="004005AB" w:rsidRPr="004005AB" w:rsidRDefault="004005AB" w:rsidP="004005AB">
            <w:pPr>
              <w:jc w:val="center"/>
              <w:rPr>
                <w:sz w:val="20"/>
                <w:szCs w:val="20"/>
              </w:rPr>
            </w:pPr>
            <w:r w:rsidRPr="004005AB">
              <w:rPr>
                <w:sz w:val="20"/>
                <w:szCs w:val="20"/>
              </w:rPr>
              <w:t>2022 года</w:t>
            </w:r>
          </w:p>
        </w:tc>
        <w:tc>
          <w:tcPr>
            <w:tcW w:w="1559" w:type="dxa"/>
            <w:shd w:val="clear" w:color="auto" w:fill="auto"/>
          </w:tcPr>
          <w:p w14:paraId="38EAA02E" w14:textId="77777777" w:rsidR="004005AB" w:rsidRPr="004005AB" w:rsidRDefault="004005AB" w:rsidP="004005AB">
            <w:pPr>
              <w:jc w:val="center"/>
              <w:rPr>
                <w:sz w:val="20"/>
                <w:szCs w:val="20"/>
              </w:rPr>
            </w:pPr>
            <w:r w:rsidRPr="004005AB">
              <w:rPr>
                <w:sz w:val="20"/>
                <w:szCs w:val="20"/>
              </w:rPr>
              <w:t>Отклонение</w:t>
            </w:r>
          </w:p>
          <w:p w14:paraId="1C0FD736" w14:textId="77777777" w:rsidR="004005AB" w:rsidRPr="004005AB" w:rsidRDefault="004005AB" w:rsidP="004005AB">
            <w:pPr>
              <w:jc w:val="center"/>
              <w:rPr>
                <w:sz w:val="20"/>
                <w:szCs w:val="20"/>
              </w:rPr>
            </w:pPr>
            <w:r w:rsidRPr="004005AB">
              <w:rPr>
                <w:sz w:val="20"/>
                <w:szCs w:val="20"/>
              </w:rPr>
              <w:t>(5-4)</w:t>
            </w:r>
          </w:p>
        </w:tc>
      </w:tr>
      <w:tr w:rsidR="004005AB" w:rsidRPr="004005AB" w14:paraId="1641BAEA" w14:textId="77777777" w:rsidTr="00DD090C">
        <w:trPr>
          <w:tblHeader/>
        </w:trPr>
        <w:tc>
          <w:tcPr>
            <w:tcW w:w="675" w:type="dxa"/>
            <w:shd w:val="clear" w:color="auto" w:fill="auto"/>
            <w:vAlign w:val="center"/>
          </w:tcPr>
          <w:p w14:paraId="2AD6D94C" w14:textId="77777777" w:rsidR="004005AB" w:rsidRPr="004005AB" w:rsidRDefault="004005AB" w:rsidP="004005AB">
            <w:pPr>
              <w:jc w:val="center"/>
              <w:rPr>
                <w:snapToGrid w:val="0"/>
                <w:sz w:val="20"/>
                <w:szCs w:val="20"/>
              </w:rPr>
            </w:pPr>
            <w:r w:rsidRPr="004005AB">
              <w:rPr>
                <w:snapToGrid w:val="0"/>
                <w:sz w:val="20"/>
                <w:szCs w:val="20"/>
              </w:rPr>
              <w:t>1</w:t>
            </w:r>
          </w:p>
        </w:tc>
        <w:tc>
          <w:tcPr>
            <w:tcW w:w="2541" w:type="dxa"/>
            <w:shd w:val="clear" w:color="auto" w:fill="auto"/>
            <w:vAlign w:val="center"/>
          </w:tcPr>
          <w:p w14:paraId="0F5B087C" w14:textId="77777777" w:rsidR="004005AB" w:rsidRPr="004005AB" w:rsidRDefault="004005AB" w:rsidP="004005AB">
            <w:pPr>
              <w:jc w:val="center"/>
              <w:rPr>
                <w:snapToGrid w:val="0"/>
                <w:sz w:val="20"/>
                <w:szCs w:val="20"/>
              </w:rPr>
            </w:pPr>
            <w:r w:rsidRPr="004005AB">
              <w:rPr>
                <w:snapToGrid w:val="0"/>
                <w:sz w:val="20"/>
                <w:szCs w:val="20"/>
              </w:rPr>
              <w:t>2</w:t>
            </w:r>
          </w:p>
        </w:tc>
        <w:tc>
          <w:tcPr>
            <w:tcW w:w="1287" w:type="dxa"/>
            <w:shd w:val="clear" w:color="auto" w:fill="auto"/>
            <w:vAlign w:val="center"/>
          </w:tcPr>
          <w:p w14:paraId="326148A7" w14:textId="77777777" w:rsidR="004005AB" w:rsidRPr="004005AB" w:rsidRDefault="004005AB" w:rsidP="004005AB">
            <w:pPr>
              <w:jc w:val="center"/>
              <w:rPr>
                <w:snapToGrid w:val="0"/>
                <w:sz w:val="20"/>
                <w:szCs w:val="20"/>
              </w:rPr>
            </w:pPr>
            <w:r w:rsidRPr="004005AB">
              <w:rPr>
                <w:snapToGrid w:val="0"/>
                <w:sz w:val="20"/>
                <w:szCs w:val="20"/>
              </w:rPr>
              <w:t>3</w:t>
            </w:r>
          </w:p>
        </w:tc>
        <w:tc>
          <w:tcPr>
            <w:tcW w:w="1701" w:type="dxa"/>
            <w:shd w:val="clear" w:color="auto" w:fill="auto"/>
          </w:tcPr>
          <w:p w14:paraId="592CECB5" w14:textId="77777777" w:rsidR="004005AB" w:rsidRPr="004005AB" w:rsidRDefault="004005AB" w:rsidP="004005AB">
            <w:pPr>
              <w:jc w:val="center"/>
              <w:rPr>
                <w:snapToGrid w:val="0"/>
                <w:sz w:val="20"/>
                <w:szCs w:val="20"/>
              </w:rPr>
            </w:pPr>
            <w:r w:rsidRPr="004005AB">
              <w:rPr>
                <w:snapToGrid w:val="0"/>
                <w:sz w:val="20"/>
                <w:szCs w:val="20"/>
              </w:rPr>
              <w:t>4</w:t>
            </w:r>
          </w:p>
        </w:tc>
        <w:tc>
          <w:tcPr>
            <w:tcW w:w="1559" w:type="dxa"/>
            <w:shd w:val="clear" w:color="auto" w:fill="auto"/>
          </w:tcPr>
          <w:p w14:paraId="2B81C4E1" w14:textId="77777777" w:rsidR="004005AB" w:rsidRPr="004005AB" w:rsidRDefault="004005AB" w:rsidP="004005AB">
            <w:pPr>
              <w:jc w:val="center"/>
              <w:rPr>
                <w:sz w:val="20"/>
                <w:szCs w:val="20"/>
              </w:rPr>
            </w:pPr>
            <w:r w:rsidRPr="004005AB">
              <w:rPr>
                <w:sz w:val="20"/>
                <w:szCs w:val="20"/>
              </w:rPr>
              <w:t>5</w:t>
            </w:r>
          </w:p>
        </w:tc>
        <w:tc>
          <w:tcPr>
            <w:tcW w:w="1559" w:type="dxa"/>
            <w:shd w:val="clear" w:color="auto" w:fill="auto"/>
          </w:tcPr>
          <w:p w14:paraId="2C6ABF82" w14:textId="77777777" w:rsidR="004005AB" w:rsidRPr="004005AB" w:rsidRDefault="004005AB" w:rsidP="004005AB">
            <w:pPr>
              <w:jc w:val="center"/>
              <w:rPr>
                <w:sz w:val="20"/>
                <w:szCs w:val="20"/>
              </w:rPr>
            </w:pPr>
            <w:r w:rsidRPr="004005AB">
              <w:rPr>
                <w:sz w:val="20"/>
                <w:szCs w:val="20"/>
              </w:rPr>
              <w:t>6</w:t>
            </w:r>
          </w:p>
        </w:tc>
      </w:tr>
      <w:tr w:rsidR="004005AB" w:rsidRPr="004005AB" w14:paraId="6196083F" w14:textId="77777777" w:rsidTr="00DD090C">
        <w:tc>
          <w:tcPr>
            <w:tcW w:w="675" w:type="dxa"/>
            <w:shd w:val="clear" w:color="auto" w:fill="auto"/>
          </w:tcPr>
          <w:p w14:paraId="72AC70EE" w14:textId="77777777" w:rsidR="004005AB" w:rsidRPr="004005AB" w:rsidRDefault="004005AB" w:rsidP="004005AB">
            <w:pPr>
              <w:jc w:val="both"/>
              <w:rPr>
                <w:sz w:val="20"/>
                <w:szCs w:val="20"/>
              </w:rPr>
            </w:pPr>
            <w:r w:rsidRPr="004005AB">
              <w:rPr>
                <w:sz w:val="20"/>
                <w:szCs w:val="20"/>
              </w:rPr>
              <w:t>1</w:t>
            </w:r>
          </w:p>
        </w:tc>
        <w:tc>
          <w:tcPr>
            <w:tcW w:w="2541" w:type="dxa"/>
            <w:shd w:val="clear" w:color="auto" w:fill="auto"/>
          </w:tcPr>
          <w:p w14:paraId="5C755711" w14:textId="77777777" w:rsidR="004005AB" w:rsidRPr="004005AB" w:rsidRDefault="004005AB" w:rsidP="004005AB">
            <w:pPr>
              <w:rPr>
                <w:sz w:val="20"/>
                <w:szCs w:val="20"/>
              </w:rPr>
            </w:pPr>
            <w:r w:rsidRPr="004005AB">
              <w:rPr>
                <w:sz w:val="20"/>
                <w:szCs w:val="20"/>
              </w:rPr>
              <w:t>Расходы на сырьё и материалы</w:t>
            </w:r>
          </w:p>
        </w:tc>
        <w:tc>
          <w:tcPr>
            <w:tcW w:w="1287" w:type="dxa"/>
            <w:shd w:val="clear" w:color="auto" w:fill="auto"/>
          </w:tcPr>
          <w:p w14:paraId="1C9A03B7" w14:textId="77777777" w:rsidR="004005AB" w:rsidRPr="004005AB" w:rsidRDefault="004005AB" w:rsidP="004005AB">
            <w:pPr>
              <w:jc w:val="center"/>
              <w:rPr>
                <w:sz w:val="20"/>
                <w:szCs w:val="20"/>
              </w:rPr>
            </w:pPr>
            <w:r w:rsidRPr="004005AB">
              <w:rPr>
                <w:sz w:val="20"/>
                <w:szCs w:val="20"/>
              </w:rPr>
              <w:t>тыс. руб.</w:t>
            </w:r>
          </w:p>
        </w:tc>
        <w:tc>
          <w:tcPr>
            <w:tcW w:w="1701" w:type="dxa"/>
            <w:shd w:val="clear" w:color="auto" w:fill="auto"/>
          </w:tcPr>
          <w:p w14:paraId="5B8D4378" w14:textId="77777777" w:rsidR="004005AB" w:rsidRPr="004005AB" w:rsidRDefault="004005AB" w:rsidP="004005AB">
            <w:pPr>
              <w:jc w:val="center"/>
              <w:rPr>
                <w:sz w:val="20"/>
                <w:szCs w:val="20"/>
              </w:rPr>
            </w:pPr>
            <w:r w:rsidRPr="004005AB">
              <w:rPr>
                <w:sz w:val="20"/>
                <w:szCs w:val="20"/>
              </w:rPr>
              <w:t>1 172,20</w:t>
            </w:r>
          </w:p>
        </w:tc>
        <w:tc>
          <w:tcPr>
            <w:tcW w:w="1559" w:type="dxa"/>
            <w:shd w:val="clear" w:color="auto" w:fill="auto"/>
          </w:tcPr>
          <w:p w14:paraId="55623114" w14:textId="77777777" w:rsidR="004005AB" w:rsidRPr="004005AB" w:rsidRDefault="004005AB" w:rsidP="004005AB">
            <w:pPr>
              <w:jc w:val="center"/>
              <w:rPr>
                <w:sz w:val="20"/>
                <w:szCs w:val="20"/>
              </w:rPr>
            </w:pPr>
            <w:r w:rsidRPr="004005AB">
              <w:rPr>
                <w:sz w:val="20"/>
                <w:szCs w:val="20"/>
              </w:rPr>
              <w:t>1 335,95</w:t>
            </w:r>
          </w:p>
        </w:tc>
        <w:tc>
          <w:tcPr>
            <w:tcW w:w="1559" w:type="dxa"/>
            <w:shd w:val="clear" w:color="auto" w:fill="auto"/>
          </w:tcPr>
          <w:p w14:paraId="3301A7FB" w14:textId="77777777" w:rsidR="004005AB" w:rsidRPr="004005AB" w:rsidRDefault="004005AB" w:rsidP="004005AB">
            <w:pPr>
              <w:jc w:val="center"/>
              <w:rPr>
                <w:sz w:val="20"/>
                <w:szCs w:val="20"/>
              </w:rPr>
            </w:pPr>
            <w:r w:rsidRPr="004005AB">
              <w:rPr>
                <w:sz w:val="20"/>
                <w:szCs w:val="20"/>
              </w:rPr>
              <w:t>163,75</w:t>
            </w:r>
          </w:p>
        </w:tc>
      </w:tr>
      <w:tr w:rsidR="004005AB" w:rsidRPr="004005AB" w14:paraId="39F6DE3E" w14:textId="77777777" w:rsidTr="00DD090C">
        <w:trPr>
          <w:trHeight w:val="451"/>
        </w:trPr>
        <w:tc>
          <w:tcPr>
            <w:tcW w:w="675" w:type="dxa"/>
            <w:shd w:val="clear" w:color="auto" w:fill="auto"/>
          </w:tcPr>
          <w:p w14:paraId="53C73E57" w14:textId="77777777" w:rsidR="004005AB" w:rsidRPr="004005AB" w:rsidRDefault="004005AB" w:rsidP="004005AB">
            <w:pPr>
              <w:jc w:val="both"/>
              <w:rPr>
                <w:sz w:val="20"/>
                <w:szCs w:val="20"/>
              </w:rPr>
            </w:pPr>
            <w:r w:rsidRPr="004005AB">
              <w:rPr>
                <w:sz w:val="20"/>
                <w:szCs w:val="20"/>
              </w:rPr>
              <w:t>2</w:t>
            </w:r>
          </w:p>
        </w:tc>
        <w:tc>
          <w:tcPr>
            <w:tcW w:w="2541" w:type="dxa"/>
            <w:shd w:val="clear" w:color="auto" w:fill="auto"/>
          </w:tcPr>
          <w:p w14:paraId="1DAF6733" w14:textId="77777777" w:rsidR="004005AB" w:rsidRPr="004005AB" w:rsidRDefault="004005AB" w:rsidP="004005AB">
            <w:pPr>
              <w:rPr>
                <w:sz w:val="20"/>
                <w:szCs w:val="20"/>
              </w:rPr>
            </w:pPr>
            <w:r w:rsidRPr="004005AB">
              <w:rPr>
                <w:sz w:val="20"/>
                <w:szCs w:val="20"/>
              </w:rPr>
              <w:t>Расходы на оплату труда</w:t>
            </w:r>
          </w:p>
        </w:tc>
        <w:tc>
          <w:tcPr>
            <w:tcW w:w="1287" w:type="dxa"/>
            <w:shd w:val="clear" w:color="auto" w:fill="auto"/>
          </w:tcPr>
          <w:p w14:paraId="6D16CFF7" w14:textId="77777777" w:rsidR="004005AB" w:rsidRPr="004005AB" w:rsidRDefault="004005AB" w:rsidP="004005AB">
            <w:pPr>
              <w:jc w:val="center"/>
              <w:rPr>
                <w:sz w:val="20"/>
                <w:szCs w:val="20"/>
                <w:u w:val="single"/>
              </w:rPr>
            </w:pPr>
            <w:r w:rsidRPr="004005AB">
              <w:rPr>
                <w:sz w:val="20"/>
                <w:szCs w:val="20"/>
              </w:rPr>
              <w:t>тыс. руб.</w:t>
            </w:r>
          </w:p>
        </w:tc>
        <w:tc>
          <w:tcPr>
            <w:tcW w:w="1701" w:type="dxa"/>
            <w:shd w:val="clear" w:color="auto" w:fill="auto"/>
          </w:tcPr>
          <w:p w14:paraId="1F3518AA" w14:textId="77777777" w:rsidR="004005AB" w:rsidRPr="004005AB" w:rsidRDefault="004005AB" w:rsidP="004005AB">
            <w:pPr>
              <w:jc w:val="center"/>
              <w:rPr>
                <w:sz w:val="20"/>
                <w:szCs w:val="20"/>
              </w:rPr>
            </w:pPr>
            <w:r w:rsidRPr="004005AB">
              <w:rPr>
                <w:sz w:val="20"/>
                <w:szCs w:val="20"/>
              </w:rPr>
              <w:t>27 401,33</w:t>
            </w:r>
          </w:p>
        </w:tc>
        <w:tc>
          <w:tcPr>
            <w:tcW w:w="1559" w:type="dxa"/>
            <w:shd w:val="clear" w:color="auto" w:fill="auto"/>
          </w:tcPr>
          <w:p w14:paraId="52FFF4D1" w14:textId="77777777" w:rsidR="004005AB" w:rsidRPr="004005AB" w:rsidRDefault="004005AB" w:rsidP="004005AB">
            <w:pPr>
              <w:jc w:val="center"/>
              <w:rPr>
                <w:sz w:val="20"/>
                <w:szCs w:val="20"/>
              </w:rPr>
            </w:pPr>
            <w:r w:rsidRPr="004005AB">
              <w:rPr>
                <w:sz w:val="20"/>
                <w:szCs w:val="20"/>
              </w:rPr>
              <w:t>31 229,82</w:t>
            </w:r>
          </w:p>
        </w:tc>
        <w:tc>
          <w:tcPr>
            <w:tcW w:w="1559" w:type="dxa"/>
            <w:shd w:val="clear" w:color="auto" w:fill="auto"/>
          </w:tcPr>
          <w:p w14:paraId="405FE592" w14:textId="77777777" w:rsidR="004005AB" w:rsidRPr="004005AB" w:rsidRDefault="004005AB" w:rsidP="004005AB">
            <w:pPr>
              <w:jc w:val="center"/>
              <w:rPr>
                <w:sz w:val="20"/>
                <w:szCs w:val="20"/>
              </w:rPr>
            </w:pPr>
            <w:r w:rsidRPr="004005AB">
              <w:rPr>
                <w:sz w:val="20"/>
                <w:szCs w:val="20"/>
              </w:rPr>
              <w:t>3 828,49</w:t>
            </w:r>
          </w:p>
        </w:tc>
      </w:tr>
      <w:tr w:rsidR="004005AB" w:rsidRPr="004005AB" w14:paraId="589D6FBF" w14:textId="77777777" w:rsidTr="00DD090C">
        <w:trPr>
          <w:trHeight w:val="429"/>
        </w:trPr>
        <w:tc>
          <w:tcPr>
            <w:tcW w:w="675" w:type="dxa"/>
            <w:shd w:val="clear" w:color="auto" w:fill="auto"/>
          </w:tcPr>
          <w:p w14:paraId="4EB8BFF2" w14:textId="77777777" w:rsidR="004005AB" w:rsidRPr="004005AB" w:rsidRDefault="004005AB" w:rsidP="004005AB">
            <w:pPr>
              <w:jc w:val="both"/>
              <w:rPr>
                <w:sz w:val="20"/>
                <w:szCs w:val="20"/>
              </w:rPr>
            </w:pPr>
            <w:r w:rsidRPr="004005AB">
              <w:rPr>
                <w:sz w:val="20"/>
                <w:szCs w:val="20"/>
              </w:rPr>
              <w:t>3</w:t>
            </w:r>
          </w:p>
        </w:tc>
        <w:tc>
          <w:tcPr>
            <w:tcW w:w="2541" w:type="dxa"/>
            <w:shd w:val="clear" w:color="auto" w:fill="auto"/>
          </w:tcPr>
          <w:p w14:paraId="20A8956F" w14:textId="77777777" w:rsidR="004005AB" w:rsidRPr="004005AB" w:rsidRDefault="004005AB" w:rsidP="004005AB">
            <w:pPr>
              <w:rPr>
                <w:sz w:val="20"/>
                <w:szCs w:val="20"/>
              </w:rPr>
            </w:pPr>
            <w:r w:rsidRPr="004005AB">
              <w:rPr>
                <w:sz w:val="20"/>
                <w:szCs w:val="20"/>
              </w:rPr>
              <w:t>Иные, в том числе</w:t>
            </w:r>
          </w:p>
        </w:tc>
        <w:tc>
          <w:tcPr>
            <w:tcW w:w="1287" w:type="dxa"/>
            <w:shd w:val="clear" w:color="auto" w:fill="auto"/>
          </w:tcPr>
          <w:p w14:paraId="7E799A16" w14:textId="77777777" w:rsidR="004005AB" w:rsidRPr="004005AB" w:rsidRDefault="004005AB" w:rsidP="004005AB">
            <w:pPr>
              <w:jc w:val="center"/>
              <w:rPr>
                <w:sz w:val="20"/>
                <w:szCs w:val="20"/>
                <w:u w:val="single"/>
              </w:rPr>
            </w:pPr>
            <w:r w:rsidRPr="004005AB">
              <w:rPr>
                <w:sz w:val="20"/>
                <w:szCs w:val="20"/>
              </w:rPr>
              <w:t>тыс. руб.</w:t>
            </w:r>
          </w:p>
        </w:tc>
        <w:tc>
          <w:tcPr>
            <w:tcW w:w="1701" w:type="dxa"/>
            <w:shd w:val="clear" w:color="auto" w:fill="auto"/>
          </w:tcPr>
          <w:p w14:paraId="1A194B3C" w14:textId="77777777" w:rsidR="004005AB" w:rsidRPr="004005AB" w:rsidRDefault="004005AB" w:rsidP="004005AB">
            <w:pPr>
              <w:jc w:val="center"/>
              <w:rPr>
                <w:sz w:val="20"/>
                <w:szCs w:val="20"/>
              </w:rPr>
            </w:pPr>
            <w:r w:rsidRPr="004005AB">
              <w:rPr>
                <w:sz w:val="20"/>
                <w:szCs w:val="20"/>
              </w:rPr>
              <w:t>7 813,09</w:t>
            </w:r>
          </w:p>
        </w:tc>
        <w:tc>
          <w:tcPr>
            <w:tcW w:w="1559" w:type="dxa"/>
            <w:shd w:val="clear" w:color="auto" w:fill="auto"/>
          </w:tcPr>
          <w:p w14:paraId="5767FF68" w14:textId="77777777" w:rsidR="004005AB" w:rsidRPr="004005AB" w:rsidRDefault="004005AB" w:rsidP="004005AB">
            <w:pPr>
              <w:jc w:val="center"/>
              <w:rPr>
                <w:sz w:val="20"/>
                <w:szCs w:val="20"/>
              </w:rPr>
            </w:pPr>
            <w:r w:rsidRPr="004005AB">
              <w:rPr>
                <w:sz w:val="20"/>
                <w:szCs w:val="20"/>
              </w:rPr>
              <w:t>8 904,75</w:t>
            </w:r>
          </w:p>
        </w:tc>
        <w:tc>
          <w:tcPr>
            <w:tcW w:w="1559" w:type="dxa"/>
            <w:shd w:val="clear" w:color="auto" w:fill="auto"/>
          </w:tcPr>
          <w:p w14:paraId="4BBE24FA" w14:textId="77777777" w:rsidR="004005AB" w:rsidRPr="004005AB" w:rsidRDefault="004005AB" w:rsidP="004005AB">
            <w:pPr>
              <w:jc w:val="center"/>
              <w:rPr>
                <w:sz w:val="20"/>
                <w:szCs w:val="20"/>
              </w:rPr>
            </w:pPr>
            <w:r w:rsidRPr="004005AB">
              <w:rPr>
                <w:sz w:val="20"/>
                <w:szCs w:val="20"/>
              </w:rPr>
              <w:t>1 091,66</w:t>
            </w:r>
          </w:p>
        </w:tc>
      </w:tr>
      <w:tr w:rsidR="004005AB" w:rsidRPr="004005AB" w14:paraId="7B798EE3" w14:textId="77777777" w:rsidTr="00DD090C">
        <w:tc>
          <w:tcPr>
            <w:tcW w:w="675" w:type="dxa"/>
            <w:shd w:val="clear" w:color="auto" w:fill="auto"/>
          </w:tcPr>
          <w:p w14:paraId="2AD4E5EE" w14:textId="77777777" w:rsidR="004005AB" w:rsidRPr="004005AB" w:rsidRDefault="004005AB" w:rsidP="004005AB">
            <w:pPr>
              <w:jc w:val="both"/>
              <w:rPr>
                <w:sz w:val="20"/>
                <w:szCs w:val="20"/>
              </w:rPr>
            </w:pPr>
            <w:r w:rsidRPr="004005AB">
              <w:rPr>
                <w:sz w:val="20"/>
                <w:szCs w:val="20"/>
              </w:rPr>
              <w:t>3.1</w:t>
            </w:r>
          </w:p>
        </w:tc>
        <w:tc>
          <w:tcPr>
            <w:tcW w:w="2541" w:type="dxa"/>
            <w:shd w:val="clear" w:color="auto" w:fill="auto"/>
          </w:tcPr>
          <w:p w14:paraId="44859262" w14:textId="77777777" w:rsidR="004005AB" w:rsidRPr="004005AB" w:rsidRDefault="004005AB" w:rsidP="004005AB">
            <w:pPr>
              <w:rPr>
                <w:sz w:val="20"/>
                <w:szCs w:val="20"/>
              </w:rPr>
            </w:pPr>
            <w:r w:rsidRPr="004005AB">
              <w:rPr>
                <w:sz w:val="20"/>
                <w:szCs w:val="20"/>
              </w:rPr>
              <w:t>Расходы на оплату услуг связи</w:t>
            </w:r>
          </w:p>
        </w:tc>
        <w:tc>
          <w:tcPr>
            <w:tcW w:w="1287" w:type="dxa"/>
            <w:shd w:val="clear" w:color="auto" w:fill="auto"/>
          </w:tcPr>
          <w:p w14:paraId="534D98E9" w14:textId="77777777" w:rsidR="004005AB" w:rsidRPr="004005AB" w:rsidRDefault="004005AB" w:rsidP="004005AB">
            <w:pPr>
              <w:jc w:val="center"/>
              <w:rPr>
                <w:sz w:val="20"/>
                <w:szCs w:val="20"/>
              </w:rPr>
            </w:pPr>
            <w:r w:rsidRPr="004005AB">
              <w:rPr>
                <w:sz w:val="20"/>
                <w:szCs w:val="20"/>
              </w:rPr>
              <w:t>тыс. руб.</w:t>
            </w:r>
          </w:p>
        </w:tc>
        <w:tc>
          <w:tcPr>
            <w:tcW w:w="1701" w:type="dxa"/>
            <w:shd w:val="clear" w:color="auto" w:fill="auto"/>
          </w:tcPr>
          <w:p w14:paraId="62EFFE48" w14:textId="77777777" w:rsidR="004005AB" w:rsidRPr="004005AB" w:rsidRDefault="004005AB" w:rsidP="004005AB">
            <w:pPr>
              <w:jc w:val="center"/>
              <w:rPr>
                <w:sz w:val="20"/>
                <w:szCs w:val="20"/>
              </w:rPr>
            </w:pPr>
            <w:r w:rsidRPr="004005AB">
              <w:rPr>
                <w:sz w:val="20"/>
                <w:szCs w:val="20"/>
              </w:rPr>
              <w:t>211,77</w:t>
            </w:r>
          </w:p>
        </w:tc>
        <w:tc>
          <w:tcPr>
            <w:tcW w:w="1559" w:type="dxa"/>
            <w:shd w:val="clear" w:color="auto" w:fill="auto"/>
          </w:tcPr>
          <w:p w14:paraId="2BFAEF9E" w14:textId="77777777" w:rsidR="004005AB" w:rsidRPr="004005AB" w:rsidRDefault="004005AB" w:rsidP="004005AB">
            <w:pPr>
              <w:jc w:val="center"/>
              <w:rPr>
                <w:sz w:val="20"/>
                <w:szCs w:val="20"/>
              </w:rPr>
            </w:pPr>
            <w:r w:rsidRPr="004005AB">
              <w:rPr>
                <w:sz w:val="20"/>
                <w:szCs w:val="20"/>
              </w:rPr>
              <w:t>241,36</w:t>
            </w:r>
          </w:p>
        </w:tc>
        <w:tc>
          <w:tcPr>
            <w:tcW w:w="1559" w:type="dxa"/>
            <w:shd w:val="clear" w:color="auto" w:fill="auto"/>
          </w:tcPr>
          <w:p w14:paraId="54C7439C" w14:textId="77777777" w:rsidR="004005AB" w:rsidRPr="004005AB" w:rsidRDefault="004005AB" w:rsidP="004005AB">
            <w:pPr>
              <w:jc w:val="center"/>
              <w:rPr>
                <w:sz w:val="20"/>
                <w:szCs w:val="20"/>
              </w:rPr>
            </w:pPr>
            <w:r w:rsidRPr="004005AB">
              <w:rPr>
                <w:sz w:val="20"/>
                <w:szCs w:val="20"/>
              </w:rPr>
              <w:t>29,59</w:t>
            </w:r>
          </w:p>
        </w:tc>
      </w:tr>
      <w:tr w:rsidR="004005AB" w:rsidRPr="004005AB" w14:paraId="31F774D2" w14:textId="77777777" w:rsidTr="00DD090C">
        <w:tc>
          <w:tcPr>
            <w:tcW w:w="675" w:type="dxa"/>
            <w:shd w:val="clear" w:color="auto" w:fill="auto"/>
          </w:tcPr>
          <w:p w14:paraId="016B84CB" w14:textId="77777777" w:rsidR="004005AB" w:rsidRPr="004005AB" w:rsidRDefault="004005AB" w:rsidP="004005AB">
            <w:pPr>
              <w:jc w:val="both"/>
              <w:rPr>
                <w:sz w:val="20"/>
                <w:szCs w:val="20"/>
              </w:rPr>
            </w:pPr>
            <w:r w:rsidRPr="004005AB">
              <w:rPr>
                <w:sz w:val="20"/>
                <w:szCs w:val="20"/>
              </w:rPr>
              <w:t>3.2</w:t>
            </w:r>
          </w:p>
        </w:tc>
        <w:tc>
          <w:tcPr>
            <w:tcW w:w="2541" w:type="dxa"/>
            <w:shd w:val="clear" w:color="auto" w:fill="auto"/>
          </w:tcPr>
          <w:p w14:paraId="14D209A2" w14:textId="77777777" w:rsidR="004005AB" w:rsidRPr="004005AB" w:rsidRDefault="004005AB" w:rsidP="004005AB">
            <w:pPr>
              <w:rPr>
                <w:color w:val="000000"/>
                <w:sz w:val="20"/>
                <w:szCs w:val="20"/>
              </w:rPr>
            </w:pPr>
            <w:r w:rsidRPr="004005AB">
              <w:rPr>
                <w:color w:val="000000"/>
                <w:sz w:val="20"/>
                <w:szCs w:val="20"/>
              </w:rPr>
              <w:t>Расходы на оплату услуг охраны</w:t>
            </w:r>
          </w:p>
        </w:tc>
        <w:tc>
          <w:tcPr>
            <w:tcW w:w="1287" w:type="dxa"/>
            <w:shd w:val="clear" w:color="auto" w:fill="auto"/>
          </w:tcPr>
          <w:p w14:paraId="58C853EF" w14:textId="77777777" w:rsidR="004005AB" w:rsidRPr="004005AB" w:rsidRDefault="004005AB" w:rsidP="004005AB">
            <w:pPr>
              <w:jc w:val="center"/>
              <w:rPr>
                <w:color w:val="000000"/>
                <w:sz w:val="20"/>
                <w:szCs w:val="20"/>
              </w:rPr>
            </w:pPr>
            <w:r w:rsidRPr="004005AB">
              <w:rPr>
                <w:color w:val="000000"/>
                <w:sz w:val="20"/>
                <w:szCs w:val="20"/>
              </w:rPr>
              <w:t>тыс. руб.</w:t>
            </w:r>
          </w:p>
        </w:tc>
        <w:tc>
          <w:tcPr>
            <w:tcW w:w="1701" w:type="dxa"/>
            <w:shd w:val="clear" w:color="auto" w:fill="auto"/>
          </w:tcPr>
          <w:p w14:paraId="1848D321" w14:textId="77777777" w:rsidR="004005AB" w:rsidRPr="004005AB" w:rsidRDefault="004005AB" w:rsidP="004005AB">
            <w:pPr>
              <w:jc w:val="center"/>
              <w:rPr>
                <w:color w:val="000000"/>
                <w:sz w:val="20"/>
                <w:szCs w:val="20"/>
              </w:rPr>
            </w:pPr>
            <w:r w:rsidRPr="004005AB">
              <w:rPr>
                <w:color w:val="000000"/>
                <w:sz w:val="20"/>
                <w:szCs w:val="20"/>
              </w:rPr>
              <w:t>388,15</w:t>
            </w:r>
          </w:p>
        </w:tc>
        <w:tc>
          <w:tcPr>
            <w:tcW w:w="1559" w:type="dxa"/>
            <w:shd w:val="clear" w:color="auto" w:fill="auto"/>
          </w:tcPr>
          <w:p w14:paraId="3CD845F2" w14:textId="77777777" w:rsidR="004005AB" w:rsidRPr="004005AB" w:rsidRDefault="004005AB" w:rsidP="004005AB">
            <w:pPr>
              <w:jc w:val="center"/>
              <w:rPr>
                <w:color w:val="000000"/>
                <w:sz w:val="20"/>
                <w:szCs w:val="20"/>
              </w:rPr>
            </w:pPr>
            <w:r w:rsidRPr="004005AB">
              <w:rPr>
                <w:color w:val="000000"/>
                <w:sz w:val="20"/>
                <w:szCs w:val="20"/>
              </w:rPr>
              <w:t>442,38</w:t>
            </w:r>
          </w:p>
        </w:tc>
        <w:tc>
          <w:tcPr>
            <w:tcW w:w="1559" w:type="dxa"/>
            <w:shd w:val="clear" w:color="auto" w:fill="auto"/>
          </w:tcPr>
          <w:p w14:paraId="50002E27" w14:textId="77777777" w:rsidR="004005AB" w:rsidRPr="004005AB" w:rsidRDefault="004005AB" w:rsidP="004005AB">
            <w:pPr>
              <w:jc w:val="center"/>
              <w:rPr>
                <w:color w:val="000000"/>
                <w:sz w:val="20"/>
                <w:szCs w:val="20"/>
              </w:rPr>
            </w:pPr>
            <w:r w:rsidRPr="004005AB">
              <w:rPr>
                <w:color w:val="000000"/>
                <w:sz w:val="20"/>
                <w:szCs w:val="20"/>
              </w:rPr>
              <w:t>12,37</w:t>
            </w:r>
          </w:p>
        </w:tc>
      </w:tr>
      <w:tr w:rsidR="004005AB" w:rsidRPr="004005AB" w14:paraId="42CCD56C" w14:textId="77777777" w:rsidTr="00DD090C">
        <w:tc>
          <w:tcPr>
            <w:tcW w:w="675" w:type="dxa"/>
            <w:shd w:val="clear" w:color="auto" w:fill="auto"/>
          </w:tcPr>
          <w:p w14:paraId="7D497048" w14:textId="77777777" w:rsidR="004005AB" w:rsidRPr="004005AB" w:rsidRDefault="004005AB" w:rsidP="004005AB">
            <w:pPr>
              <w:jc w:val="both"/>
              <w:rPr>
                <w:sz w:val="20"/>
                <w:szCs w:val="20"/>
              </w:rPr>
            </w:pPr>
            <w:r w:rsidRPr="004005AB">
              <w:rPr>
                <w:sz w:val="20"/>
                <w:szCs w:val="20"/>
              </w:rPr>
              <w:t>3.3</w:t>
            </w:r>
          </w:p>
        </w:tc>
        <w:tc>
          <w:tcPr>
            <w:tcW w:w="2541" w:type="dxa"/>
            <w:shd w:val="clear" w:color="auto" w:fill="auto"/>
          </w:tcPr>
          <w:p w14:paraId="05656BC0" w14:textId="77777777" w:rsidR="004005AB" w:rsidRPr="004005AB" w:rsidRDefault="004005AB" w:rsidP="004005AB">
            <w:pPr>
              <w:rPr>
                <w:sz w:val="20"/>
                <w:szCs w:val="20"/>
              </w:rPr>
            </w:pPr>
            <w:r w:rsidRPr="004005AB">
              <w:rPr>
                <w:sz w:val="20"/>
                <w:szCs w:val="20"/>
              </w:rPr>
              <w:t xml:space="preserve">Расходы на оплату коммунальных услуг </w:t>
            </w:r>
          </w:p>
        </w:tc>
        <w:tc>
          <w:tcPr>
            <w:tcW w:w="1287" w:type="dxa"/>
            <w:shd w:val="clear" w:color="auto" w:fill="auto"/>
          </w:tcPr>
          <w:p w14:paraId="1EE36651" w14:textId="77777777" w:rsidR="004005AB" w:rsidRPr="004005AB" w:rsidRDefault="004005AB" w:rsidP="004005AB">
            <w:pPr>
              <w:jc w:val="center"/>
              <w:rPr>
                <w:sz w:val="20"/>
                <w:szCs w:val="20"/>
              </w:rPr>
            </w:pPr>
            <w:r w:rsidRPr="004005AB">
              <w:rPr>
                <w:sz w:val="20"/>
                <w:szCs w:val="20"/>
              </w:rPr>
              <w:t>тыс. руб.</w:t>
            </w:r>
          </w:p>
        </w:tc>
        <w:tc>
          <w:tcPr>
            <w:tcW w:w="1701" w:type="dxa"/>
            <w:shd w:val="clear" w:color="auto" w:fill="auto"/>
          </w:tcPr>
          <w:p w14:paraId="14D8E26F" w14:textId="77777777" w:rsidR="004005AB" w:rsidRPr="004005AB" w:rsidRDefault="004005AB" w:rsidP="004005AB">
            <w:pPr>
              <w:jc w:val="center"/>
              <w:rPr>
                <w:sz w:val="20"/>
                <w:szCs w:val="20"/>
              </w:rPr>
            </w:pPr>
            <w:r w:rsidRPr="004005AB">
              <w:rPr>
                <w:sz w:val="20"/>
                <w:szCs w:val="20"/>
              </w:rPr>
              <w:t>178,86</w:t>
            </w:r>
          </w:p>
        </w:tc>
        <w:tc>
          <w:tcPr>
            <w:tcW w:w="1559" w:type="dxa"/>
            <w:shd w:val="clear" w:color="auto" w:fill="auto"/>
          </w:tcPr>
          <w:p w14:paraId="5F7367DB" w14:textId="77777777" w:rsidR="004005AB" w:rsidRPr="004005AB" w:rsidRDefault="004005AB" w:rsidP="004005AB">
            <w:pPr>
              <w:jc w:val="center"/>
              <w:rPr>
                <w:sz w:val="20"/>
                <w:szCs w:val="20"/>
              </w:rPr>
            </w:pPr>
            <w:r w:rsidRPr="004005AB">
              <w:rPr>
                <w:sz w:val="20"/>
                <w:szCs w:val="20"/>
              </w:rPr>
              <w:t>203,85</w:t>
            </w:r>
          </w:p>
        </w:tc>
        <w:tc>
          <w:tcPr>
            <w:tcW w:w="1559" w:type="dxa"/>
            <w:shd w:val="clear" w:color="auto" w:fill="auto"/>
          </w:tcPr>
          <w:p w14:paraId="69642ADA" w14:textId="77777777" w:rsidR="004005AB" w:rsidRPr="004005AB" w:rsidRDefault="004005AB" w:rsidP="004005AB">
            <w:pPr>
              <w:jc w:val="center"/>
              <w:rPr>
                <w:sz w:val="20"/>
                <w:szCs w:val="20"/>
              </w:rPr>
            </w:pPr>
            <w:r w:rsidRPr="004005AB">
              <w:rPr>
                <w:sz w:val="20"/>
                <w:szCs w:val="20"/>
              </w:rPr>
              <w:t>24,99</w:t>
            </w:r>
          </w:p>
        </w:tc>
      </w:tr>
      <w:tr w:rsidR="004005AB" w:rsidRPr="004005AB" w14:paraId="4769F974" w14:textId="77777777" w:rsidTr="00DD090C">
        <w:tc>
          <w:tcPr>
            <w:tcW w:w="675" w:type="dxa"/>
            <w:shd w:val="clear" w:color="auto" w:fill="auto"/>
          </w:tcPr>
          <w:p w14:paraId="47245D1C" w14:textId="77777777" w:rsidR="004005AB" w:rsidRPr="004005AB" w:rsidRDefault="004005AB" w:rsidP="004005AB">
            <w:pPr>
              <w:jc w:val="both"/>
              <w:rPr>
                <w:sz w:val="20"/>
                <w:szCs w:val="20"/>
              </w:rPr>
            </w:pPr>
            <w:r w:rsidRPr="004005AB">
              <w:rPr>
                <w:sz w:val="20"/>
                <w:szCs w:val="20"/>
              </w:rPr>
              <w:t>3.4</w:t>
            </w:r>
          </w:p>
        </w:tc>
        <w:tc>
          <w:tcPr>
            <w:tcW w:w="2541" w:type="dxa"/>
            <w:shd w:val="clear" w:color="auto" w:fill="auto"/>
          </w:tcPr>
          <w:p w14:paraId="5914E2F2" w14:textId="77777777" w:rsidR="004005AB" w:rsidRPr="004005AB" w:rsidRDefault="004005AB" w:rsidP="004005AB">
            <w:pPr>
              <w:rPr>
                <w:sz w:val="20"/>
                <w:szCs w:val="20"/>
              </w:rPr>
            </w:pPr>
            <w:r w:rsidRPr="004005AB">
              <w:rPr>
                <w:sz w:val="20"/>
                <w:szCs w:val="20"/>
              </w:rPr>
              <w:t xml:space="preserve">Расходы на оплату юридических, информационных, аудиторских и консультационных услуг </w:t>
            </w:r>
          </w:p>
        </w:tc>
        <w:tc>
          <w:tcPr>
            <w:tcW w:w="1287" w:type="dxa"/>
            <w:shd w:val="clear" w:color="auto" w:fill="auto"/>
          </w:tcPr>
          <w:p w14:paraId="11534DB6" w14:textId="77777777" w:rsidR="004005AB" w:rsidRPr="004005AB" w:rsidRDefault="004005AB" w:rsidP="004005AB">
            <w:pPr>
              <w:jc w:val="center"/>
              <w:rPr>
                <w:sz w:val="20"/>
                <w:szCs w:val="20"/>
              </w:rPr>
            </w:pPr>
            <w:r w:rsidRPr="004005AB">
              <w:rPr>
                <w:sz w:val="20"/>
                <w:szCs w:val="20"/>
              </w:rPr>
              <w:t>тыс. руб.</w:t>
            </w:r>
          </w:p>
        </w:tc>
        <w:tc>
          <w:tcPr>
            <w:tcW w:w="1701" w:type="dxa"/>
            <w:shd w:val="clear" w:color="auto" w:fill="auto"/>
          </w:tcPr>
          <w:p w14:paraId="43D8F2E5" w14:textId="77777777" w:rsidR="004005AB" w:rsidRPr="004005AB" w:rsidRDefault="004005AB" w:rsidP="004005AB">
            <w:pPr>
              <w:jc w:val="center"/>
              <w:rPr>
                <w:sz w:val="20"/>
                <w:szCs w:val="20"/>
              </w:rPr>
            </w:pPr>
            <w:r w:rsidRPr="004005AB">
              <w:rPr>
                <w:sz w:val="20"/>
                <w:szCs w:val="20"/>
              </w:rPr>
              <w:t>2 273,59</w:t>
            </w:r>
          </w:p>
        </w:tc>
        <w:tc>
          <w:tcPr>
            <w:tcW w:w="1559" w:type="dxa"/>
            <w:shd w:val="clear" w:color="auto" w:fill="auto"/>
          </w:tcPr>
          <w:p w14:paraId="74EB025F" w14:textId="77777777" w:rsidR="004005AB" w:rsidRPr="004005AB" w:rsidRDefault="004005AB" w:rsidP="004005AB">
            <w:pPr>
              <w:jc w:val="center"/>
              <w:rPr>
                <w:sz w:val="20"/>
                <w:szCs w:val="20"/>
              </w:rPr>
            </w:pPr>
            <w:r w:rsidRPr="004005AB">
              <w:rPr>
                <w:sz w:val="20"/>
                <w:szCs w:val="20"/>
              </w:rPr>
              <w:t>2 591,26</w:t>
            </w:r>
          </w:p>
        </w:tc>
        <w:tc>
          <w:tcPr>
            <w:tcW w:w="1559" w:type="dxa"/>
            <w:shd w:val="clear" w:color="auto" w:fill="auto"/>
          </w:tcPr>
          <w:p w14:paraId="76C6E5C7" w14:textId="77777777" w:rsidR="004005AB" w:rsidRPr="004005AB" w:rsidRDefault="004005AB" w:rsidP="004005AB">
            <w:pPr>
              <w:jc w:val="center"/>
              <w:rPr>
                <w:sz w:val="20"/>
                <w:szCs w:val="20"/>
              </w:rPr>
            </w:pPr>
            <w:r w:rsidRPr="004005AB">
              <w:rPr>
                <w:sz w:val="20"/>
                <w:szCs w:val="20"/>
              </w:rPr>
              <w:t>317,66</w:t>
            </w:r>
          </w:p>
        </w:tc>
      </w:tr>
      <w:tr w:rsidR="004005AB" w:rsidRPr="004005AB" w14:paraId="3416E449" w14:textId="77777777" w:rsidTr="00DD090C">
        <w:tc>
          <w:tcPr>
            <w:tcW w:w="675" w:type="dxa"/>
            <w:shd w:val="clear" w:color="auto" w:fill="auto"/>
          </w:tcPr>
          <w:p w14:paraId="4793C237" w14:textId="77777777" w:rsidR="004005AB" w:rsidRPr="004005AB" w:rsidRDefault="004005AB" w:rsidP="004005AB">
            <w:pPr>
              <w:jc w:val="both"/>
              <w:rPr>
                <w:sz w:val="20"/>
                <w:szCs w:val="20"/>
              </w:rPr>
            </w:pPr>
            <w:r w:rsidRPr="004005AB">
              <w:rPr>
                <w:sz w:val="20"/>
                <w:szCs w:val="20"/>
              </w:rPr>
              <w:t>3.5</w:t>
            </w:r>
          </w:p>
        </w:tc>
        <w:tc>
          <w:tcPr>
            <w:tcW w:w="2541" w:type="dxa"/>
            <w:shd w:val="clear" w:color="auto" w:fill="auto"/>
          </w:tcPr>
          <w:p w14:paraId="0A8E811D" w14:textId="77777777" w:rsidR="004005AB" w:rsidRPr="004005AB" w:rsidRDefault="004005AB" w:rsidP="004005AB">
            <w:pPr>
              <w:rPr>
                <w:sz w:val="20"/>
                <w:szCs w:val="20"/>
              </w:rPr>
            </w:pPr>
            <w:r w:rsidRPr="004005AB">
              <w:rPr>
                <w:sz w:val="20"/>
                <w:szCs w:val="20"/>
              </w:rPr>
              <w:t xml:space="preserve">Расходы на оплату иных работ и услуг </w:t>
            </w:r>
          </w:p>
        </w:tc>
        <w:tc>
          <w:tcPr>
            <w:tcW w:w="1287" w:type="dxa"/>
            <w:shd w:val="clear" w:color="auto" w:fill="auto"/>
          </w:tcPr>
          <w:p w14:paraId="17FBF3CE" w14:textId="77777777" w:rsidR="004005AB" w:rsidRPr="004005AB" w:rsidRDefault="004005AB" w:rsidP="004005AB">
            <w:pPr>
              <w:jc w:val="center"/>
              <w:rPr>
                <w:sz w:val="20"/>
                <w:szCs w:val="20"/>
              </w:rPr>
            </w:pPr>
            <w:r w:rsidRPr="004005AB">
              <w:rPr>
                <w:sz w:val="20"/>
                <w:szCs w:val="20"/>
              </w:rPr>
              <w:t>тыс. руб.</w:t>
            </w:r>
          </w:p>
        </w:tc>
        <w:tc>
          <w:tcPr>
            <w:tcW w:w="1701" w:type="dxa"/>
            <w:shd w:val="clear" w:color="auto" w:fill="auto"/>
          </w:tcPr>
          <w:p w14:paraId="37C4D724" w14:textId="77777777" w:rsidR="004005AB" w:rsidRPr="004005AB" w:rsidRDefault="004005AB" w:rsidP="004005AB">
            <w:pPr>
              <w:jc w:val="center"/>
              <w:rPr>
                <w:sz w:val="20"/>
                <w:szCs w:val="20"/>
              </w:rPr>
            </w:pPr>
            <w:r w:rsidRPr="004005AB">
              <w:rPr>
                <w:sz w:val="20"/>
                <w:szCs w:val="20"/>
              </w:rPr>
              <w:t>4 444,81</w:t>
            </w:r>
          </w:p>
        </w:tc>
        <w:tc>
          <w:tcPr>
            <w:tcW w:w="1559" w:type="dxa"/>
            <w:shd w:val="clear" w:color="auto" w:fill="auto"/>
          </w:tcPr>
          <w:p w14:paraId="157E477D" w14:textId="77777777" w:rsidR="004005AB" w:rsidRPr="004005AB" w:rsidRDefault="004005AB" w:rsidP="004005AB">
            <w:pPr>
              <w:jc w:val="center"/>
              <w:rPr>
                <w:sz w:val="20"/>
                <w:szCs w:val="20"/>
              </w:rPr>
            </w:pPr>
            <w:r w:rsidRPr="004005AB">
              <w:rPr>
                <w:sz w:val="20"/>
                <w:szCs w:val="20"/>
              </w:rPr>
              <w:t>5 065,84</w:t>
            </w:r>
          </w:p>
        </w:tc>
        <w:tc>
          <w:tcPr>
            <w:tcW w:w="1559" w:type="dxa"/>
            <w:shd w:val="clear" w:color="auto" w:fill="auto"/>
          </w:tcPr>
          <w:p w14:paraId="28893DDC" w14:textId="77777777" w:rsidR="004005AB" w:rsidRPr="004005AB" w:rsidRDefault="004005AB" w:rsidP="004005AB">
            <w:pPr>
              <w:jc w:val="center"/>
              <w:rPr>
                <w:sz w:val="20"/>
                <w:szCs w:val="20"/>
              </w:rPr>
            </w:pPr>
            <w:r w:rsidRPr="004005AB">
              <w:rPr>
                <w:sz w:val="20"/>
                <w:szCs w:val="20"/>
              </w:rPr>
              <w:t>621,02</w:t>
            </w:r>
          </w:p>
        </w:tc>
      </w:tr>
      <w:tr w:rsidR="004005AB" w:rsidRPr="004005AB" w14:paraId="63F71ED7" w14:textId="77777777" w:rsidTr="00DD090C">
        <w:trPr>
          <w:trHeight w:val="426"/>
        </w:trPr>
        <w:tc>
          <w:tcPr>
            <w:tcW w:w="675" w:type="dxa"/>
            <w:shd w:val="clear" w:color="auto" w:fill="auto"/>
          </w:tcPr>
          <w:p w14:paraId="6D40834F" w14:textId="77777777" w:rsidR="004005AB" w:rsidRPr="004005AB" w:rsidRDefault="004005AB" w:rsidP="004005AB">
            <w:pPr>
              <w:jc w:val="both"/>
              <w:rPr>
                <w:sz w:val="20"/>
                <w:szCs w:val="20"/>
              </w:rPr>
            </w:pPr>
            <w:r w:rsidRPr="004005AB">
              <w:rPr>
                <w:sz w:val="20"/>
                <w:szCs w:val="20"/>
              </w:rPr>
              <w:lastRenderedPageBreak/>
              <w:t>3.6</w:t>
            </w:r>
          </w:p>
        </w:tc>
        <w:tc>
          <w:tcPr>
            <w:tcW w:w="2541" w:type="dxa"/>
            <w:shd w:val="clear" w:color="auto" w:fill="auto"/>
          </w:tcPr>
          <w:p w14:paraId="5EFA4FC7" w14:textId="77777777" w:rsidR="004005AB" w:rsidRPr="004005AB" w:rsidRDefault="004005AB" w:rsidP="004005AB">
            <w:pPr>
              <w:rPr>
                <w:sz w:val="20"/>
                <w:szCs w:val="20"/>
              </w:rPr>
            </w:pPr>
            <w:r w:rsidRPr="004005AB">
              <w:rPr>
                <w:sz w:val="20"/>
                <w:szCs w:val="20"/>
              </w:rPr>
              <w:t>ДМС</w:t>
            </w:r>
          </w:p>
        </w:tc>
        <w:tc>
          <w:tcPr>
            <w:tcW w:w="1287" w:type="dxa"/>
            <w:shd w:val="clear" w:color="auto" w:fill="auto"/>
          </w:tcPr>
          <w:p w14:paraId="43D37CA7" w14:textId="77777777" w:rsidR="004005AB" w:rsidRPr="004005AB" w:rsidRDefault="004005AB" w:rsidP="004005AB">
            <w:pPr>
              <w:jc w:val="center"/>
              <w:rPr>
                <w:sz w:val="20"/>
                <w:szCs w:val="20"/>
              </w:rPr>
            </w:pPr>
            <w:r w:rsidRPr="004005AB">
              <w:rPr>
                <w:sz w:val="20"/>
                <w:szCs w:val="20"/>
              </w:rPr>
              <w:t>тыс. руб.</w:t>
            </w:r>
          </w:p>
        </w:tc>
        <w:tc>
          <w:tcPr>
            <w:tcW w:w="1701" w:type="dxa"/>
            <w:shd w:val="clear" w:color="auto" w:fill="auto"/>
          </w:tcPr>
          <w:p w14:paraId="2361FA12" w14:textId="77777777" w:rsidR="004005AB" w:rsidRPr="004005AB" w:rsidRDefault="004005AB" w:rsidP="004005AB">
            <w:pPr>
              <w:jc w:val="center"/>
              <w:rPr>
                <w:sz w:val="20"/>
                <w:szCs w:val="20"/>
              </w:rPr>
            </w:pPr>
            <w:r w:rsidRPr="004005AB">
              <w:rPr>
                <w:sz w:val="20"/>
                <w:szCs w:val="20"/>
              </w:rPr>
              <w:t>315,90</w:t>
            </w:r>
          </w:p>
        </w:tc>
        <w:tc>
          <w:tcPr>
            <w:tcW w:w="1559" w:type="dxa"/>
            <w:shd w:val="clear" w:color="auto" w:fill="auto"/>
          </w:tcPr>
          <w:p w14:paraId="00C3517F" w14:textId="77777777" w:rsidR="004005AB" w:rsidRPr="004005AB" w:rsidRDefault="004005AB" w:rsidP="004005AB">
            <w:pPr>
              <w:jc w:val="center"/>
              <w:rPr>
                <w:sz w:val="20"/>
                <w:szCs w:val="20"/>
              </w:rPr>
            </w:pPr>
            <w:r w:rsidRPr="004005AB">
              <w:rPr>
                <w:sz w:val="20"/>
                <w:szCs w:val="20"/>
              </w:rPr>
              <w:t>360,04</w:t>
            </w:r>
          </w:p>
        </w:tc>
        <w:tc>
          <w:tcPr>
            <w:tcW w:w="1559" w:type="dxa"/>
            <w:shd w:val="clear" w:color="auto" w:fill="auto"/>
          </w:tcPr>
          <w:p w14:paraId="601A1727" w14:textId="77777777" w:rsidR="004005AB" w:rsidRPr="004005AB" w:rsidRDefault="004005AB" w:rsidP="004005AB">
            <w:pPr>
              <w:jc w:val="center"/>
              <w:rPr>
                <w:sz w:val="20"/>
                <w:szCs w:val="20"/>
              </w:rPr>
            </w:pPr>
            <w:r w:rsidRPr="004005AB">
              <w:rPr>
                <w:sz w:val="20"/>
                <w:szCs w:val="20"/>
              </w:rPr>
              <w:t>44,14</w:t>
            </w:r>
          </w:p>
        </w:tc>
      </w:tr>
      <w:tr w:rsidR="004005AB" w:rsidRPr="004005AB" w14:paraId="787DC82D" w14:textId="77777777" w:rsidTr="00DD090C">
        <w:tc>
          <w:tcPr>
            <w:tcW w:w="675" w:type="dxa"/>
            <w:shd w:val="clear" w:color="auto" w:fill="auto"/>
          </w:tcPr>
          <w:p w14:paraId="1A670416" w14:textId="77777777" w:rsidR="004005AB" w:rsidRPr="004005AB" w:rsidRDefault="004005AB" w:rsidP="004005AB">
            <w:pPr>
              <w:jc w:val="both"/>
              <w:rPr>
                <w:sz w:val="20"/>
                <w:szCs w:val="20"/>
              </w:rPr>
            </w:pPr>
            <w:r w:rsidRPr="004005AB">
              <w:rPr>
                <w:sz w:val="20"/>
                <w:szCs w:val="20"/>
              </w:rPr>
              <w:t>4</w:t>
            </w:r>
          </w:p>
        </w:tc>
        <w:tc>
          <w:tcPr>
            <w:tcW w:w="2541" w:type="dxa"/>
            <w:shd w:val="clear" w:color="auto" w:fill="auto"/>
          </w:tcPr>
          <w:p w14:paraId="7D147BA2" w14:textId="77777777" w:rsidR="004005AB" w:rsidRPr="004005AB" w:rsidRDefault="004005AB" w:rsidP="004005AB">
            <w:pPr>
              <w:rPr>
                <w:sz w:val="20"/>
                <w:szCs w:val="20"/>
              </w:rPr>
            </w:pPr>
            <w:r w:rsidRPr="004005AB">
              <w:rPr>
                <w:sz w:val="20"/>
                <w:szCs w:val="20"/>
              </w:rPr>
              <w:t>Расходы на служебные командировки</w:t>
            </w:r>
          </w:p>
        </w:tc>
        <w:tc>
          <w:tcPr>
            <w:tcW w:w="1287" w:type="dxa"/>
            <w:shd w:val="clear" w:color="auto" w:fill="auto"/>
          </w:tcPr>
          <w:p w14:paraId="15D7E62C" w14:textId="77777777" w:rsidR="004005AB" w:rsidRPr="004005AB" w:rsidRDefault="004005AB" w:rsidP="004005AB">
            <w:pPr>
              <w:jc w:val="center"/>
              <w:rPr>
                <w:sz w:val="20"/>
                <w:szCs w:val="20"/>
              </w:rPr>
            </w:pPr>
            <w:r w:rsidRPr="004005AB">
              <w:rPr>
                <w:sz w:val="20"/>
                <w:szCs w:val="20"/>
              </w:rPr>
              <w:t>тыс. руб.</w:t>
            </w:r>
          </w:p>
        </w:tc>
        <w:tc>
          <w:tcPr>
            <w:tcW w:w="1701" w:type="dxa"/>
            <w:shd w:val="clear" w:color="auto" w:fill="auto"/>
          </w:tcPr>
          <w:p w14:paraId="16A5E441" w14:textId="77777777" w:rsidR="004005AB" w:rsidRPr="004005AB" w:rsidRDefault="004005AB" w:rsidP="004005AB">
            <w:pPr>
              <w:jc w:val="center"/>
              <w:rPr>
                <w:sz w:val="20"/>
                <w:szCs w:val="20"/>
              </w:rPr>
            </w:pPr>
            <w:r w:rsidRPr="004005AB">
              <w:rPr>
                <w:sz w:val="20"/>
                <w:szCs w:val="20"/>
              </w:rPr>
              <w:t>78,37</w:t>
            </w:r>
          </w:p>
        </w:tc>
        <w:tc>
          <w:tcPr>
            <w:tcW w:w="1559" w:type="dxa"/>
            <w:shd w:val="clear" w:color="auto" w:fill="auto"/>
          </w:tcPr>
          <w:p w14:paraId="753242EA" w14:textId="77777777" w:rsidR="004005AB" w:rsidRPr="004005AB" w:rsidRDefault="004005AB" w:rsidP="004005AB">
            <w:pPr>
              <w:jc w:val="center"/>
              <w:rPr>
                <w:sz w:val="20"/>
                <w:szCs w:val="20"/>
              </w:rPr>
            </w:pPr>
            <w:r w:rsidRPr="004005AB">
              <w:rPr>
                <w:sz w:val="20"/>
                <w:szCs w:val="20"/>
              </w:rPr>
              <w:t>89,32</w:t>
            </w:r>
          </w:p>
        </w:tc>
        <w:tc>
          <w:tcPr>
            <w:tcW w:w="1559" w:type="dxa"/>
            <w:shd w:val="clear" w:color="auto" w:fill="auto"/>
          </w:tcPr>
          <w:p w14:paraId="243DF8C8" w14:textId="77777777" w:rsidR="004005AB" w:rsidRPr="004005AB" w:rsidRDefault="004005AB" w:rsidP="004005AB">
            <w:pPr>
              <w:jc w:val="center"/>
              <w:rPr>
                <w:sz w:val="20"/>
                <w:szCs w:val="20"/>
              </w:rPr>
            </w:pPr>
            <w:r w:rsidRPr="004005AB">
              <w:rPr>
                <w:sz w:val="20"/>
                <w:szCs w:val="20"/>
              </w:rPr>
              <w:t>10,95</w:t>
            </w:r>
          </w:p>
        </w:tc>
      </w:tr>
      <w:tr w:rsidR="004005AB" w:rsidRPr="004005AB" w14:paraId="64163C1E" w14:textId="77777777" w:rsidTr="00DD090C">
        <w:tc>
          <w:tcPr>
            <w:tcW w:w="675" w:type="dxa"/>
            <w:shd w:val="clear" w:color="auto" w:fill="auto"/>
          </w:tcPr>
          <w:p w14:paraId="0C75570B" w14:textId="77777777" w:rsidR="004005AB" w:rsidRPr="004005AB" w:rsidRDefault="004005AB" w:rsidP="004005AB">
            <w:pPr>
              <w:jc w:val="both"/>
              <w:rPr>
                <w:sz w:val="20"/>
                <w:szCs w:val="20"/>
              </w:rPr>
            </w:pPr>
            <w:r w:rsidRPr="004005AB">
              <w:rPr>
                <w:sz w:val="20"/>
                <w:szCs w:val="20"/>
              </w:rPr>
              <w:t>5</w:t>
            </w:r>
          </w:p>
        </w:tc>
        <w:tc>
          <w:tcPr>
            <w:tcW w:w="2541" w:type="dxa"/>
            <w:shd w:val="clear" w:color="auto" w:fill="auto"/>
          </w:tcPr>
          <w:p w14:paraId="0C98FBAB" w14:textId="77777777" w:rsidR="004005AB" w:rsidRPr="004005AB" w:rsidRDefault="004005AB" w:rsidP="004005AB">
            <w:pPr>
              <w:rPr>
                <w:sz w:val="20"/>
                <w:szCs w:val="20"/>
              </w:rPr>
            </w:pPr>
            <w:r w:rsidRPr="004005AB">
              <w:rPr>
                <w:sz w:val="20"/>
                <w:szCs w:val="20"/>
              </w:rPr>
              <w:t>Расходы на обучение персонала</w:t>
            </w:r>
          </w:p>
        </w:tc>
        <w:tc>
          <w:tcPr>
            <w:tcW w:w="1287" w:type="dxa"/>
            <w:shd w:val="clear" w:color="auto" w:fill="auto"/>
          </w:tcPr>
          <w:p w14:paraId="63FB8B36" w14:textId="77777777" w:rsidR="004005AB" w:rsidRPr="004005AB" w:rsidRDefault="004005AB" w:rsidP="004005AB">
            <w:pPr>
              <w:jc w:val="center"/>
              <w:rPr>
                <w:sz w:val="20"/>
                <w:szCs w:val="20"/>
              </w:rPr>
            </w:pPr>
            <w:r w:rsidRPr="004005AB">
              <w:rPr>
                <w:sz w:val="20"/>
                <w:szCs w:val="20"/>
              </w:rPr>
              <w:t>тыс. руб.</w:t>
            </w:r>
          </w:p>
        </w:tc>
        <w:tc>
          <w:tcPr>
            <w:tcW w:w="1701" w:type="dxa"/>
            <w:shd w:val="clear" w:color="auto" w:fill="auto"/>
          </w:tcPr>
          <w:p w14:paraId="44188A62" w14:textId="77777777" w:rsidR="004005AB" w:rsidRPr="004005AB" w:rsidRDefault="004005AB" w:rsidP="004005AB">
            <w:pPr>
              <w:jc w:val="center"/>
              <w:rPr>
                <w:sz w:val="20"/>
                <w:szCs w:val="20"/>
              </w:rPr>
            </w:pPr>
            <w:r w:rsidRPr="004005AB">
              <w:rPr>
                <w:sz w:val="20"/>
                <w:szCs w:val="20"/>
              </w:rPr>
              <w:t>249,28</w:t>
            </w:r>
          </w:p>
        </w:tc>
        <w:tc>
          <w:tcPr>
            <w:tcW w:w="1559" w:type="dxa"/>
            <w:shd w:val="clear" w:color="auto" w:fill="auto"/>
          </w:tcPr>
          <w:p w14:paraId="7C819D6D" w14:textId="77777777" w:rsidR="004005AB" w:rsidRPr="004005AB" w:rsidRDefault="004005AB" w:rsidP="004005AB">
            <w:pPr>
              <w:jc w:val="center"/>
              <w:rPr>
                <w:sz w:val="20"/>
                <w:szCs w:val="20"/>
              </w:rPr>
            </w:pPr>
            <w:r w:rsidRPr="004005AB">
              <w:rPr>
                <w:sz w:val="20"/>
                <w:szCs w:val="20"/>
              </w:rPr>
              <w:t>284,11</w:t>
            </w:r>
          </w:p>
        </w:tc>
        <w:tc>
          <w:tcPr>
            <w:tcW w:w="1559" w:type="dxa"/>
            <w:shd w:val="clear" w:color="auto" w:fill="auto"/>
          </w:tcPr>
          <w:p w14:paraId="138157E9" w14:textId="77777777" w:rsidR="004005AB" w:rsidRPr="004005AB" w:rsidRDefault="004005AB" w:rsidP="004005AB">
            <w:pPr>
              <w:jc w:val="center"/>
              <w:rPr>
                <w:sz w:val="20"/>
                <w:szCs w:val="20"/>
              </w:rPr>
            </w:pPr>
            <w:r w:rsidRPr="004005AB">
              <w:rPr>
                <w:sz w:val="20"/>
                <w:szCs w:val="20"/>
              </w:rPr>
              <w:t>34,82</w:t>
            </w:r>
          </w:p>
        </w:tc>
      </w:tr>
      <w:tr w:rsidR="004005AB" w:rsidRPr="004005AB" w14:paraId="2C5C329E" w14:textId="77777777" w:rsidTr="00DD090C">
        <w:trPr>
          <w:trHeight w:val="459"/>
        </w:trPr>
        <w:tc>
          <w:tcPr>
            <w:tcW w:w="675" w:type="dxa"/>
            <w:shd w:val="clear" w:color="auto" w:fill="auto"/>
          </w:tcPr>
          <w:p w14:paraId="440D26C3" w14:textId="77777777" w:rsidR="004005AB" w:rsidRPr="004005AB" w:rsidRDefault="004005AB" w:rsidP="004005AB">
            <w:pPr>
              <w:jc w:val="both"/>
              <w:rPr>
                <w:sz w:val="20"/>
                <w:szCs w:val="20"/>
              </w:rPr>
            </w:pPr>
            <w:r w:rsidRPr="004005AB">
              <w:rPr>
                <w:sz w:val="20"/>
                <w:szCs w:val="20"/>
              </w:rPr>
              <w:t>6</w:t>
            </w:r>
          </w:p>
        </w:tc>
        <w:tc>
          <w:tcPr>
            <w:tcW w:w="2541" w:type="dxa"/>
            <w:shd w:val="clear" w:color="auto" w:fill="auto"/>
          </w:tcPr>
          <w:p w14:paraId="4794D4D7" w14:textId="77777777" w:rsidR="004005AB" w:rsidRPr="004005AB" w:rsidRDefault="004005AB" w:rsidP="004005AB">
            <w:pPr>
              <w:rPr>
                <w:sz w:val="20"/>
                <w:szCs w:val="20"/>
              </w:rPr>
            </w:pPr>
            <w:r w:rsidRPr="004005AB">
              <w:rPr>
                <w:sz w:val="20"/>
                <w:szCs w:val="20"/>
              </w:rPr>
              <w:t>Арендная плата</w:t>
            </w:r>
          </w:p>
        </w:tc>
        <w:tc>
          <w:tcPr>
            <w:tcW w:w="1287" w:type="dxa"/>
            <w:shd w:val="clear" w:color="auto" w:fill="auto"/>
          </w:tcPr>
          <w:p w14:paraId="33B61951" w14:textId="77777777" w:rsidR="004005AB" w:rsidRPr="004005AB" w:rsidRDefault="004005AB" w:rsidP="004005AB">
            <w:pPr>
              <w:jc w:val="center"/>
              <w:rPr>
                <w:sz w:val="20"/>
                <w:szCs w:val="20"/>
              </w:rPr>
            </w:pPr>
            <w:r w:rsidRPr="004005AB">
              <w:rPr>
                <w:sz w:val="20"/>
                <w:szCs w:val="20"/>
              </w:rPr>
              <w:t>тыс. руб.</w:t>
            </w:r>
          </w:p>
        </w:tc>
        <w:tc>
          <w:tcPr>
            <w:tcW w:w="1701" w:type="dxa"/>
            <w:shd w:val="clear" w:color="auto" w:fill="auto"/>
          </w:tcPr>
          <w:p w14:paraId="6BF610C4" w14:textId="77777777" w:rsidR="004005AB" w:rsidRPr="004005AB" w:rsidRDefault="004005AB" w:rsidP="004005AB">
            <w:pPr>
              <w:jc w:val="center"/>
              <w:rPr>
                <w:sz w:val="20"/>
                <w:szCs w:val="20"/>
              </w:rPr>
            </w:pPr>
            <w:r w:rsidRPr="004005AB">
              <w:rPr>
                <w:sz w:val="20"/>
                <w:szCs w:val="20"/>
              </w:rPr>
              <w:t>391,85</w:t>
            </w:r>
          </w:p>
        </w:tc>
        <w:tc>
          <w:tcPr>
            <w:tcW w:w="1559" w:type="dxa"/>
            <w:shd w:val="clear" w:color="auto" w:fill="auto"/>
          </w:tcPr>
          <w:p w14:paraId="59EE0EF6" w14:textId="77777777" w:rsidR="004005AB" w:rsidRPr="004005AB" w:rsidRDefault="004005AB" w:rsidP="004005AB">
            <w:pPr>
              <w:jc w:val="center"/>
              <w:rPr>
                <w:sz w:val="20"/>
                <w:szCs w:val="20"/>
              </w:rPr>
            </w:pPr>
            <w:r w:rsidRPr="004005AB">
              <w:rPr>
                <w:sz w:val="20"/>
                <w:szCs w:val="20"/>
              </w:rPr>
              <w:t>446,60</w:t>
            </w:r>
          </w:p>
        </w:tc>
        <w:tc>
          <w:tcPr>
            <w:tcW w:w="1559" w:type="dxa"/>
            <w:shd w:val="clear" w:color="auto" w:fill="auto"/>
          </w:tcPr>
          <w:p w14:paraId="1CC0D29B" w14:textId="77777777" w:rsidR="004005AB" w:rsidRPr="004005AB" w:rsidRDefault="004005AB" w:rsidP="004005AB">
            <w:pPr>
              <w:jc w:val="center"/>
              <w:rPr>
                <w:sz w:val="20"/>
                <w:szCs w:val="20"/>
              </w:rPr>
            </w:pPr>
            <w:r w:rsidRPr="004005AB">
              <w:rPr>
                <w:sz w:val="20"/>
                <w:szCs w:val="20"/>
              </w:rPr>
              <w:t>54,75</w:t>
            </w:r>
          </w:p>
        </w:tc>
      </w:tr>
      <w:tr w:rsidR="004005AB" w:rsidRPr="004005AB" w14:paraId="4CFE2C33" w14:textId="77777777" w:rsidTr="00DD090C">
        <w:trPr>
          <w:trHeight w:val="565"/>
        </w:trPr>
        <w:tc>
          <w:tcPr>
            <w:tcW w:w="675" w:type="dxa"/>
            <w:shd w:val="clear" w:color="auto" w:fill="auto"/>
          </w:tcPr>
          <w:p w14:paraId="680E949D" w14:textId="77777777" w:rsidR="004005AB" w:rsidRPr="004005AB" w:rsidRDefault="004005AB" w:rsidP="004005AB">
            <w:pPr>
              <w:jc w:val="both"/>
              <w:rPr>
                <w:sz w:val="20"/>
                <w:szCs w:val="20"/>
              </w:rPr>
            </w:pPr>
            <w:r w:rsidRPr="004005AB">
              <w:rPr>
                <w:sz w:val="20"/>
                <w:szCs w:val="20"/>
              </w:rPr>
              <w:t>7</w:t>
            </w:r>
          </w:p>
        </w:tc>
        <w:tc>
          <w:tcPr>
            <w:tcW w:w="2541" w:type="dxa"/>
            <w:shd w:val="clear" w:color="auto" w:fill="auto"/>
          </w:tcPr>
          <w:p w14:paraId="1268343D" w14:textId="77777777" w:rsidR="004005AB" w:rsidRPr="004005AB" w:rsidRDefault="004005AB" w:rsidP="004005AB">
            <w:pPr>
              <w:rPr>
                <w:sz w:val="20"/>
                <w:szCs w:val="20"/>
              </w:rPr>
            </w:pPr>
            <w:r w:rsidRPr="004005AB">
              <w:rPr>
                <w:sz w:val="20"/>
                <w:szCs w:val="20"/>
              </w:rPr>
              <w:t>Услуги производственного характера</w:t>
            </w:r>
          </w:p>
        </w:tc>
        <w:tc>
          <w:tcPr>
            <w:tcW w:w="1287" w:type="dxa"/>
            <w:shd w:val="clear" w:color="auto" w:fill="auto"/>
          </w:tcPr>
          <w:p w14:paraId="42A8BC89" w14:textId="77777777" w:rsidR="004005AB" w:rsidRPr="004005AB" w:rsidRDefault="004005AB" w:rsidP="004005AB">
            <w:pPr>
              <w:jc w:val="center"/>
              <w:rPr>
                <w:sz w:val="20"/>
                <w:szCs w:val="20"/>
              </w:rPr>
            </w:pPr>
            <w:r w:rsidRPr="004005AB">
              <w:rPr>
                <w:sz w:val="20"/>
                <w:szCs w:val="20"/>
              </w:rPr>
              <w:t>тыс. руб.</w:t>
            </w:r>
          </w:p>
        </w:tc>
        <w:tc>
          <w:tcPr>
            <w:tcW w:w="1701" w:type="dxa"/>
            <w:shd w:val="clear" w:color="auto" w:fill="auto"/>
          </w:tcPr>
          <w:p w14:paraId="5E55AC55" w14:textId="77777777" w:rsidR="004005AB" w:rsidRPr="004005AB" w:rsidRDefault="004005AB" w:rsidP="004005AB">
            <w:pPr>
              <w:jc w:val="center"/>
              <w:rPr>
                <w:sz w:val="20"/>
                <w:szCs w:val="20"/>
              </w:rPr>
            </w:pPr>
            <w:r w:rsidRPr="004005AB">
              <w:rPr>
                <w:sz w:val="20"/>
                <w:szCs w:val="20"/>
              </w:rPr>
              <w:t>290 009,72</w:t>
            </w:r>
          </w:p>
        </w:tc>
        <w:tc>
          <w:tcPr>
            <w:tcW w:w="1559" w:type="dxa"/>
            <w:shd w:val="clear" w:color="auto" w:fill="auto"/>
          </w:tcPr>
          <w:p w14:paraId="17C12D8C" w14:textId="77777777" w:rsidR="004005AB" w:rsidRPr="004005AB" w:rsidRDefault="004005AB" w:rsidP="004005AB">
            <w:pPr>
              <w:jc w:val="center"/>
              <w:rPr>
                <w:sz w:val="20"/>
                <w:szCs w:val="20"/>
              </w:rPr>
            </w:pPr>
            <w:r w:rsidRPr="004005AB">
              <w:rPr>
                <w:sz w:val="20"/>
                <w:szCs w:val="20"/>
              </w:rPr>
              <w:t>330 529,52</w:t>
            </w:r>
          </w:p>
        </w:tc>
        <w:tc>
          <w:tcPr>
            <w:tcW w:w="1559" w:type="dxa"/>
            <w:shd w:val="clear" w:color="auto" w:fill="auto"/>
          </w:tcPr>
          <w:p w14:paraId="68FD0037" w14:textId="77777777" w:rsidR="004005AB" w:rsidRPr="004005AB" w:rsidRDefault="004005AB" w:rsidP="004005AB">
            <w:pPr>
              <w:jc w:val="center"/>
              <w:rPr>
                <w:sz w:val="20"/>
                <w:szCs w:val="20"/>
              </w:rPr>
            </w:pPr>
            <w:r w:rsidRPr="004005AB">
              <w:rPr>
                <w:sz w:val="20"/>
                <w:szCs w:val="20"/>
              </w:rPr>
              <w:t>40 519,80</w:t>
            </w:r>
          </w:p>
        </w:tc>
      </w:tr>
      <w:tr w:rsidR="004005AB" w:rsidRPr="004005AB" w14:paraId="5FC9AAB7" w14:textId="77777777" w:rsidTr="00DD090C">
        <w:trPr>
          <w:trHeight w:val="370"/>
        </w:trPr>
        <w:tc>
          <w:tcPr>
            <w:tcW w:w="675" w:type="dxa"/>
            <w:shd w:val="clear" w:color="auto" w:fill="auto"/>
          </w:tcPr>
          <w:p w14:paraId="4DF281C9" w14:textId="77777777" w:rsidR="004005AB" w:rsidRPr="004005AB" w:rsidRDefault="004005AB" w:rsidP="004005AB">
            <w:pPr>
              <w:jc w:val="both"/>
              <w:rPr>
                <w:sz w:val="20"/>
                <w:szCs w:val="20"/>
              </w:rPr>
            </w:pPr>
            <w:r w:rsidRPr="004005AB">
              <w:rPr>
                <w:sz w:val="20"/>
                <w:szCs w:val="20"/>
              </w:rPr>
              <w:t>8</w:t>
            </w:r>
          </w:p>
        </w:tc>
        <w:tc>
          <w:tcPr>
            <w:tcW w:w="2541" w:type="dxa"/>
            <w:shd w:val="clear" w:color="auto" w:fill="auto"/>
          </w:tcPr>
          <w:p w14:paraId="6B69CD04" w14:textId="77777777" w:rsidR="004005AB" w:rsidRPr="004005AB" w:rsidRDefault="004005AB" w:rsidP="004005AB">
            <w:pPr>
              <w:rPr>
                <w:sz w:val="20"/>
                <w:szCs w:val="20"/>
              </w:rPr>
            </w:pPr>
            <w:r w:rsidRPr="004005AB">
              <w:rPr>
                <w:sz w:val="20"/>
                <w:szCs w:val="20"/>
              </w:rPr>
              <w:t>Расходы на капремонт</w:t>
            </w:r>
          </w:p>
        </w:tc>
        <w:tc>
          <w:tcPr>
            <w:tcW w:w="1287" w:type="dxa"/>
            <w:shd w:val="clear" w:color="auto" w:fill="auto"/>
          </w:tcPr>
          <w:p w14:paraId="54EAF9DA" w14:textId="77777777" w:rsidR="004005AB" w:rsidRPr="004005AB" w:rsidRDefault="004005AB" w:rsidP="004005AB">
            <w:pPr>
              <w:jc w:val="center"/>
              <w:rPr>
                <w:sz w:val="20"/>
                <w:szCs w:val="20"/>
              </w:rPr>
            </w:pPr>
            <w:r w:rsidRPr="004005AB">
              <w:rPr>
                <w:sz w:val="20"/>
                <w:szCs w:val="20"/>
              </w:rPr>
              <w:t>тыс. руб.</w:t>
            </w:r>
          </w:p>
        </w:tc>
        <w:tc>
          <w:tcPr>
            <w:tcW w:w="1701" w:type="dxa"/>
            <w:shd w:val="clear" w:color="auto" w:fill="auto"/>
          </w:tcPr>
          <w:p w14:paraId="55801382" w14:textId="77777777" w:rsidR="004005AB" w:rsidRPr="004005AB" w:rsidRDefault="004005AB" w:rsidP="004005AB">
            <w:pPr>
              <w:jc w:val="center"/>
              <w:rPr>
                <w:sz w:val="20"/>
                <w:szCs w:val="20"/>
              </w:rPr>
            </w:pPr>
            <w:r w:rsidRPr="004005AB">
              <w:rPr>
                <w:sz w:val="20"/>
                <w:szCs w:val="20"/>
              </w:rPr>
              <w:t>33 938,39</w:t>
            </w:r>
          </w:p>
        </w:tc>
        <w:tc>
          <w:tcPr>
            <w:tcW w:w="1559" w:type="dxa"/>
            <w:shd w:val="clear" w:color="auto" w:fill="auto"/>
          </w:tcPr>
          <w:p w14:paraId="2D7950F9" w14:textId="77777777" w:rsidR="004005AB" w:rsidRPr="004005AB" w:rsidRDefault="004005AB" w:rsidP="004005AB">
            <w:pPr>
              <w:jc w:val="center"/>
              <w:rPr>
                <w:sz w:val="20"/>
                <w:szCs w:val="20"/>
              </w:rPr>
            </w:pPr>
            <w:r w:rsidRPr="004005AB">
              <w:rPr>
                <w:sz w:val="20"/>
                <w:szCs w:val="20"/>
              </w:rPr>
              <w:t>38 680,22</w:t>
            </w:r>
          </w:p>
        </w:tc>
        <w:tc>
          <w:tcPr>
            <w:tcW w:w="1559" w:type="dxa"/>
            <w:shd w:val="clear" w:color="auto" w:fill="auto"/>
          </w:tcPr>
          <w:p w14:paraId="222425C5" w14:textId="77777777" w:rsidR="004005AB" w:rsidRPr="004005AB" w:rsidRDefault="004005AB" w:rsidP="004005AB">
            <w:pPr>
              <w:jc w:val="center"/>
              <w:rPr>
                <w:sz w:val="20"/>
                <w:szCs w:val="20"/>
              </w:rPr>
            </w:pPr>
            <w:r w:rsidRPr="004005AB">
              <w:rPr>
                <w:sz w:val="20"/>
                <w:szCs w:val="20"/>
              </w:rPr>
              <w:t>1 081,45</w:t>
            </w:r>
          </w:p>
        </w:tc>
      </w:tr>
      <w:tr w:rsidR="004005AB" w:rsidRPr="004005AB" w14:paraId="5D01B09E" w14:textId="77777777" w:rsidTr="00DD090C">
        <w:tc>
          <w:tcPr>
            <w:tcW w:w="675" w:type="dxa"/>
            <w:shd w:val="clear" w:color="auto" w:fill="auto"/>
          </w:tcPr>
          <w:p w14:paraId="56A71881" w14:textId="77777777" w:rsidR="004005AB" w:rsidRPr="004005AB" w:rsidRDefault="004005AB" w:rsidP="004005AB">
            <w:pPr>
              <w:jc w:val="both"/>
              <w:rPr>
                <w:sz w:val="20"/>
                <w:szCs w:val="20"/>
              </w:rPr>
            </w:pPr>
          </w:p>
        </w:tc>
        <w:tc>
          <w:tcPr>
            <w:tcW w:w="2541" w:type="dxa"/>
            <w:shd w:val="clear" w:color="auto" w:fill="auto"/>
          </w:tcPr>
          <w:p w14:paraId="6363E786" w14:textId="77777777" w:rsidR="004005AB" w:rsidRPr="004005AB" w:rsidRDefault="004005AB" w:rsidP="004005AB">
            <w:pPr>
              <w:rPr>
                <w:sz w:val="20"/>
                <w:szCs w:val="20"/>
                <w:u w:val="single"/>
              </w:rPr>
            </w:pPr>
            <w:r w:rsidRPr="004005AB">
              <w:rPr>
                <w:snapToGrid w:val="0"/>
                <w:sz w:val="20"/>
                <w:szCs w:val="20"/>
              </w:rPr>
              <w:t>Итого операционных (подконтрольных) расходов</w:t>
            </w:r>
          </w:p>
        </w:tc>
        <w:tc>
          <w:tcPr>
            <w:tcW w:w="1287" w:type="dxa"/>
            <w:shd w:val="clear" w:color="auto" w:fill="auto"/>
          </w:tcPr>
          <w:p w14:paraId="0AB5F7A5" w14:textId="77777777" w:rsidR="004005AB" w:rsidRPr="004005AB" w:rsidRDefault="004005AB" w:rsidP="004005AB">
            <w:pPr>
              <w:jc w:val="center"/>
              <w:rPr>
                <w:sz w:val="20"/>
                <w:szCs w:val="20"/>
                <w:u w:val="single"/>
              </w:rPr>
            </w:pPr>
            <w:r w:rsidRPr="004005AB">
              <w:rPr>
                <w:sz w:val="20"/>
                <w:szCs w:val="20"/>
              </w:rPr>
              <w:t>тыс. руб.</w:t>
            </w:r>
          </w:p>
        </w:tc>
        <w:tc>
          <w:tcPr>
            <w:tcW w:w="1701" w:type="dxa"/>
            <w:shd w:val="clear" w:color="auto" w:fill="auto"/>
          </w:tcPr>
          <w:p w14:paraId="01EA2101" w14:textId="77777777" w:rsidR="004005AB" w:rsidRPr="004005AB" w:rsidRDefault="004005AB" w:rsidP="004005AB">
            <w:pPr>
              <w:jc w:val="center"/>
              <w:rPr>
                <w:sz w:val="20"/>
                <w:szCs w:val="20"/>
              </w:rPr>
            </w:pPr>
            <w:r w:rsidRPr="004005AB">
              <w:rPr>
                <w:sz w:val="20"/>
                <w:szCs w:val="20"/>
              </w:rPr>
              <w:t>361 054,22</w:t>
            </w:r>
          </w:p>
        </w:tc>
        <w:tc>
          <w:tcPr>
            <w:tcW w:w="1559" w:type="dxa"/>
            <w:shd w:val="clear" w:color="auto" w:fill="auto"/>
          </w:tcPr>
          <w:p w14:paraId="0E00CF59" w14:textId="77777777" w:rsidR="004005AB" w:rsidRPr="004005AB" w:rsidRDefault="004005AB" w:rsidP="004005AB">
            <w:pPr>
              <w:jc w:val="center"/>
              <w:rPr>
                <w:sz w:val="20"/>
                <w:szCs w:val="20"/>
              </w:rPr>
            </w:pPr>
            <w:r w:rsidRPr="004005AB">
              <w:rPr>
                <w:sz w:val="20"/>
                <w:szCs w:val="20"/>
              </w:rPr>
              <w:t>411 500,28</w:t>
            </w:r>
          </w:p>
        </w:tc>
        <w:tc>
          <w:tcPr>
            <w:tcW w:w="1559" w:type="dxa"/>
            <w:shd w:val="clear" w:color="auto" w:fill="auto"/>
          </w:tcPr>
          <w:p w14:paraId="501F54B6" w14:textId="77777777" w:rsidR="004005AB" w:rsidRPr="004005AB" w:rsidRDefault="004005AB" w:rsidP="004005AB">
            <w:pPr>
              <w:jc w:val="center"/>
              <w:rPr>
                <w:sz w:val="20"/>
                <w:szCs w:val="20"/>
              </w:rPr>
            </w:pPr>
            <w:r w:rsidRPr="004005AB">
              <w:rPr>
                <w:sz w:val="20"/>
                <w:szCs w:val="20"/>
              </w:rPr>
              <w:t>50 446,06</w:t>
            </w:r>
          </w:p>
        </w:tc>
      </w:tr>
    </w:tbl>
    <w:p w14:paraId="24E189D2" w14:textId="77777777" w:rsidR="004005AB" w:rsidRPr="004005AB" w:rsidRDefault="004005AB" w:rsidP="004005AB">
      <w:pPr>
        <w:widowControl w:val="0"/>
        <w:tabs>
          <w:tab w:val="left" w:pos="1890"/>
        </w:tabs>
        <w:ind w:firstLine="720"/>
        <w:jc w:val="both"/>
        <w:rPr>
          <w:sz w:val="16"/>
          <w:szCs w:val="16"/>
        </w:rPr>
      </w:pPr>
    </w:p>
    <w:p w14:paraId="7B7110C2" w14:textId="77777777" w:rsidR="004005AB" w:rsidRPr="004005AB" w:rsidRDefault="004005AB" w:rsidP="004005AB">
      <w:pPr>
        <w:widowControl w:val="0"/>
        <w:tabs>
          <w:tab w:val="left" w:pos="1890"/>
        </w:tabs>
        <w:ind w:firstLine="720"/>
        <w:jc w:val="both"/>
        <w:rPr>
          <w:sz w:val="28"/>
          <w:szCs w:val="28"/>
        </w:rPr>
      </w:pPr>
      <w:r w:rsidRPr="004005AB">
        <w:rPr>
          <w:sz w:val="28"/>
          <w:szCs w:val="28"/>
        </w:rPr>
        <w:t xml:space="preserve">2. </w:t>
      </w:r>
      <w:r w:rsidRPr="004005AB">
        <w:rPr>
          <w:sz w:val="28"/>
          <w:szCs w:val="28"/>
          <w:u w:val="single"/>
        </w:rPr>
        <w:t>Неподконтрольные расходы</w:t>
      </w:r>
      <w:r w:rsidRPr="004005AB">
        <w:rPr>
          <w:sz w:val="28"/>
          <w:szCs w:val="28"/>
        </w:rPr>
        <w:t xml:space="preserve"> включают расходы на арендную плату, расходы на оплату налогов, сборов и других обязательных платежей, расходы на обязательное страхование, отчисления на социальные нужды, расходы по сомнительным долгам, расходы на категорирование объектов ТЭК, расходы на услуги банка (проценты по кредитам и займам), расходы связанные с подключением объектов заявителей, подключаемая тепловая нагрузка которых не превышает 0,1 Гкал/час, а также амортизацию основных средств и нематериальных активов. В целях формирования необходимой валовой выручки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3B9CC9A7" w14:textId="77777777" w:rsidR="004005AB" w:rsidRPr="004005AB" w:rsidRDefault="004005AB" w:rsidP="004005AB">
      <w:pPr>
        <w:tabs>
          <w:tab w:val="left" w:pos="1890"/>
        </w:tabs>
        <w:ind w:firstLine="720"/>
        <w:jc w:val="both"/>
        <w:rPr>
          <w:sz w:val="28"/>
          <w:szCs w:val="28"/>
        </w:rPr>
      </w:pPr>
      <w:r w:rsidRPr="004005AB">
        <w:rPr>
          <w:sz w:val="28"/>
          <w:szCs w:val="28"/>
        </w:rPr>
        <w:t>Фактические расходы на арендную плату за 2022 год составили 147,78 тыс. руб., что на 5,69 тыс. руб. что на уровне плановых значений на 2022 год.</w:t>
      </w:r>
    </w:p>
    <w:p w14:paraId="08F0EA28" w14:textId="77777777" w:rsidR="004005AB" w:rsidRPr="004005AB" w:rsidRDefault="004005AB" w:rsidP="004005AB">
      <w:pPr>
        <w:tabs>
          <w:tab w:val="left" w:pos="1890"/>
        </w:tabs>
        <w:ind w:firstLine="720"/>
        <w:jc w:val="both"/>
        <w:rPr>
          <w:sz w:val="28"/>
          <w:szCs w:val="28"/>
        </w:rPr>
      </w:pPr>
      <w:r w:rsidRPr="004005AB">
        <w:rPr>
          <w:sz w:val="28"/>
          <w:szCs w:val="28"/>
        </w:rPr>
        <w:t>Фактические расходы на оплату налогов, сборов и других обязательных платежей в 2022 году составили 2 667,03 тыс. руб., в том числе:</w:t>
      </w:r>
    </w:p>
    <w:p w14:paraId="1D53B5E2" w14:textId="77777777" w:rsidR="004005AB" w:rsidRPr="004005AB" w:rsidRDefault="004005AB" w:rsidP="004005AB">
      <w:pPr>
        <w:tabs>
          <w:tab w:val="left" w:pos="1890"/>
        </w:tabs>
        <w:ind w:firstLine="720"/>
        <w:jc w:val="both"/>
        <w:rPr>
          <w:sz w:val="28"/>
          <w:szCs w:val="28"/>
        </w:rPr>
      </w:pPr>
      <w:r w:rsidRPr="004005AB">
        <w:rPr>
          <w:sz w:val="28"/>
          <w:szCs w:val="28"/>
        </w:rPr>
        <w:t>1. Плата за выбросы загрязняющих веществ в сумме 54,28 тыс. руб.;</w:t>
      </w:r>
    </w:p>
    <w:p w14:paraId="2F755F2B" w14:textId="77777777" w:rsidR="004005AB" w:rsidRPr="004005AB" w:rsidRDefault="004005AB" w:rsidP="004005AB">
      <w:pPr>
        <w:tabs>
          <w:tab w:val="left" w:pos="1890"/>
        </w:tabs>
        <w:ind w:firstLine="720"/>
        <w:jc w:val="both"/>
        <w:rPr>
          <w:sz w:val="28"/>
          <w:szCs w:val="28"/>
        </w:rPr>
      </w:pPr>
      <w:r w:rsidRPr="004005AB">
        <w:rPr>
          <w:sz w:val="28"/>
          <w:szCs w:val="28"/>
        </w:rPr>
        <w:t>2. Земельный налог в сумме 140,51 тыс. руб.;</w:t>
      </w:r>
    </w:p>
    <w:p w14:paraId="44D0B3B6" w14:textId="77777777" w:rsidR="004005AB" w:rsidRPr="004005AB" w:rsidRDefault="004005AB" w:rsidP="004005AB">
      <w:pPr>
        <w:tabs>
          <w:tab w:val="left" w:pos="1890"/>
        </w:tabs>
        <w:ind w:firstLine="720"/>
        <w:jc w:val="both"/>
        <w:rPr>
          <w:sz w:val="28"/>
          <w:szCs w:val="28"/>
        </w:rPr>
      </w:pPr>
      <w:r w:rsidRPr="004005AB">
        <w:rPr>
          <w:sz w:val="28"/>
          <w:szCs w:val="28"/>
        </w:rPr>
        <w:t>3. Транспортный налог в сумме 180,61 тыс. руб.;</w:t>
      </w:r>
    </w:p>
    <w:p w14:paraId="158B24B6" w14:textId="77777777" w:rsidR="004005AB" w:rsidRPr="004005AB" w:rsidRDefault="004005AB" w:rsidP="004005AB">
      <w:pPr>
        <w:tabs>
          <w:tab w:val="left" w:pos="1890"/>
        </w:tabs>
        <w:ind w:firstLine="720"/>
        <w:jc w:val="both"/>
        <w:rPr>
          <w:sz w:val="28"/>
          <w:szCs w:val="28"/>
        </w:rPr>
      </w:pPr>
      <w:r w:rsidRPr="004005AB">
        <w:rPr>
          <w:sz w:val="28"/>
          <w:szCs w:val="28"/>
        </w:rPr>
        <w:t>4. Налог на имущество в сумме 2 291,63 тыс. руб.;</w:t>
      </w:r>
    </w:p>
    <w:p w14:paraId="160C1A8F" w14:textId="77777777" w:rsidR="004005AB" w:rsidRPr="004005AB" w:rsidRDefault="004005AB" w:rsidP="004005AB">
      <w:pPr>
        <w:tabs>
          <w:tab w:val="left" w:pos="1890"/>
        </w:tabs>
        <w:ind w:firstLine="720"/>
        <w:jc w:val="both"/>
        <w:rPr>
          <w:sz w:val="28"/>
          <w:szCs w:val="28"/>
        </w:rPr>
      </w:pPr>
      <w:r w:rsidRPr="004005AB">
        <w:rPr>
          <w:sz w:val="28"/>
          <w:szCs w:val="28"/>
        </w:rPr>
        <w:t>5. Налог на прибыль в сумме 0,00 тыс. руб.</w:t>
      </w:r>
    </w:p>
    <w:p w14:paraId="69639B84" w14:textId="77777777" w:rsidR="004005AB" w:rsidRPr="004005AB" w:rsidRDefault="004005AB" w:rsidP="004005AB">
      <w:pPr>
        <w:tabs>
          <w:tab w:val="left" w:pos="1890"/>
        </w:tabs>
        <w:ind w:firstLine="720"/>
        <w:jc w:val="both"/>
        <w:rPr>
          <w:sz w:val="28"/>
          <w:szCs w:val="28"/>
        </w:rPr>
      </w:pPr>
      <w:r w:rsidRPr="004005AB">
        <w:rPr>
          <w:sz w:val="28"/>
          <w:szCs w:val="28"/>
        </w:rPr>
        <w:t>Эти расходы на 431,12 тыс. руб. больше принятого в расчет при установлении тарифа на тепловую энергию на 2022 год.</w:t>
      </w:r>
    </w:p>
    <w:p w14:paraId="2D52004E" w14:textId="77777777" w:rsidR="004005AB" w:rsidRPr="004005AB" w:rsidRDefault="004005AB" w:rsidP="004005AB">
      <w:pPr>
        <w:tabs>
          <w:tab w:val="left" w:pos="1890"/>
        </w:tabs>
        <w:ind w:firstLine="720"/>
        <w:jc w:val="both"/>
        <w:rPr>
          <w:sz w:val="28"/>
          <w:szCs w:val="28"/>
        </w:rPr>
      </w:pPr>
      <w:r w:rsidRPr="004005AB">
        <w:rPr>
          <w:sz w:val="28"/>
          <w:szCs w:val="28"/>
        </w:rPr>
        <w:t>Фактические расходы на обязательное страхование в 2022 году составили 45,39 тыс. руб., что на 15,64 тыс. руб. ниже принятого в расчет при установлении тарифов на тепловую энергию на 2022 год.</w:t>
      </w:r>
    </w:p>
    <w:p w14:paraId="3DE272A6" w14:textId="77777777" w:rsidR="004005AB" w:rsidRPr="004005AB" w:rsidRDefault="004005AB" w:rsidP="004005AB">
      <w:pPr>
        <w:tabs>
          <w:tab w:val="left" w:pos="1890"/>
        </w:tabs>
        <w:ind w:firstLine="720"/>
        <w:jc w:val="both"/>
        <w:rPr>
          <w:sz w:val="28"/>
          <w:szCs w:val="28"/>
        </w:rPr>
      </w:pPr>
      <w:r w:rsidRPr="004005AB">
        <w:rPr>
          <w:sz w:val="28"/>
          <w:szCs w:val="28"/>
        </w:rPr>
        <w:t>Фактические расходы на социальные отчисления в 2022 году составили 12 361,55 тыс. руб., что на 4 058,94 тыс. руб. выше принятого в расчет при установлении тарифа на тепловую энергию на 2022 год.</w:t>
      </w:r>
    </w:p>
    <w:p w14:paraId="33551AA1" w14:textId="77777777" w:rsidR="004005AB" w:rsidRPr="004005AB" w:rsidRDefault="004005AB" w:rsidP="004005AB">
      <w:pPr>
        <w:tabs>
          <w:tab w:val="left" w:pos="1890"/>
        </w:tabs>
        <w:ind w:firstLine="720"/>
        <w:jc w:val="both"/>
        <w:rPr>
          <w:sz w:val="28"/>
          <w:szCs w:val="28"/>
        </w:rPr>
      </w:pPr>
      <w:r w:rsidRPr="004005AB">
        <w:rPr>
          <w:sz w:val="28"/>
          <w:szCs w:val="28"/>
        </w:rPr>
        <w:t xml:space="preserve">Предприятие заявило фактические расходы по сомнительным долгам по итогу 2022 года в сумме 1 991,54 тыс. руб. ОАО «СКЭК» по узлу теплоснабжения г. Березовский предоставило приказы на списание </w:t>
      </w:r>
      <w:r w:rsidRPr="004005AB">
        <w:rPr>
          <w:sz w:val="28"/>
          <w:szCs w:val="28"/>
        </w:rPr>
        <w:lastRenderedPageBreak/>
        <w:t>дебиторской задолженности за счет резерва по сомнительным долгам на основании результатов проведенной инвентаризации. Экономически обоснованной предлагается принять сумму по сомнительным долгам в полном размере 1 991,54 тыс. руб.</w:t>
      </w:r>
    </w:p>
    <w:p w14:paraId="62EB6189" w14:textId="77777777" w:rsidR="004005AB" w:rsidRPr="004005AB" w:rsidRDefault="004005AB" w:rsidP="004005AB">
      <w:pPr>
        <w:tabs>
          <w:tab w:val="left" w:pos="1890"/>
        </w:tabs>
        <w:ind w:firstLine="720"/>
        <w:jc w:val="both"/>
        <w:rPr>
          <w:sz w:val="28"/>
          <w:szCs w:val="28"/>
        </w:rPr>
      </w:pPr>
      <w:r w:rsidRPr="004005AB">
        <w:rPr>
          <w:sz w:val="28"/>
          <w:szCs w:val="28"/>
        </w:rPr>
        <w:t>Фактические расходы на услуги банка в 2022 году составили 772,13 тыс. руб., что на 125,44 тыс. руб. выше принятого в расчет при установлении тарифа на тепловую энергию на 2022 год. Данные расходы принимаются экспертами на уровне фактических расходов предприятия.</w:t>
      </w:r>
    </w:p>
    <w:p w14:paraId="7B09B6CF" w14:textId="77777777" w:rsidR="004005AB" w:rsidRPr="004005AB" w:rsidRDefault="004005AB" w:rsidP="004005AB">
      <w:pPr>
        <w:tabs>
          <w:tab w:val="left" w:pos="1890"/>
        </w:tabs>
        <w:ind w:firstLine="720"/>
        <w:jc w:val="both"/>
        <w:rPr>
          <w:sz w:val="28"/>
          <w:szCs w:val="28"/>
        </w:rPr>
      </w:pPr>
      <w:r w:rsidRPr="004005AB">
        <w:rPr>
          <w:sz w:val="28"/>
          <w:szCs w:val="28"/>
        </w:rPr>
        <w:t>Фактические расходы на оплату услуг, оказываемых организациями, осуществляющими регулируемые виды деятельности в 2022 году, составили 72 865,49 тыс. руб., что на 703,78 тыс. руб. ниже принятого в расчет при установлении тарифа на тепловую энергию на 2022 год.</w:t>
      </w:r>
    </w:p>
    <w:p w14:paraId="3EB70E92" w14:textId="77777777" w:rsidR="004005AB" w:rsidRPr="004005AB" w:rsidRDefault="004005AB" w:rsidP="004005AB">
      <w:pPr>
        <w:tabs>
          <w:tab w:val="left" w:pos="1890"/>
        </w:tabs>
        <w:ind w:firstLine="720"/>
        <w:jc w:val="both"/>
        <w:rPr>
          <w:sz w:val="28"/>
          <w:szCs w:val="28"/>
        </w:rPr>
      </w:pPr>
      <w:r w:rsidRPr="004005AB">
        <w:rPr>
          <w:sz w:val="28"/>
          <w:szCs w:val="28"/>
        </w:rPr>
        <w:t>Фактические расходы на амортизацию основных средств и нематериальных активов составили 21 807,89 тыс. руб., что на 8 042,86 тыс. руб. выше принятого в расчет при установлении тарифа на тепловую энергию на 2022 год.</w:t>
      </w:r>
    </w:p>
    <w:p w14:paraId="0FB6DC1F" w14:textId="77777777" w:rsidR="004005AB" w:rsidRPr="004005AB" w:rsidRDefault="004005AB" w:rsidP="004005AB">
      <w:pPr>
        <w:tabs>
          <w:tab w:val="left" w:pos="1890"/>
        </w:tabs>
        <w:ind w:firstLine="720"/>
        <w:jc w:val="both"/>
        <w:rPr>
          <w:sz w:val="28"/>
          <w:szCs w:val="28"/>
        </w:rPr>
      </w:pPr>
      <w:r w:rsidRPr="004005AB">
        <w:rPr>
          <w:sz w:val="28"/>
          <w:szCs w:val="28"/>
        </w:rPr>
        <w:t xml:space="preserve">Фактические расходы, связанные с переходом на прямые договоры в 2022 году, составили </w:t>
      </w:r>
      <w:r w:rsidRPr="004005AB">
        <w:rPr>
          <w:rFonts w:eastAsia="Calibri"/>
          <w:sz w:val="28"/>
          <w:szCs w:val="28"/>
        </w:rPr>
        <w:t xml:space="preserve">11 292,24 </w:t>
      </w:r>
      <w:r w:rsidRPr="004005AB">
        <w:rPr>
          <w:sz w:val="28"/>
          <w:szCs w:val="28"/>
        </w:rPr>
        <w:t>тыс. руб., (в том числе на оплату труда 4 330,07 тыс. руб., на аренду программы РИЦ для обслуживания абонентов, перешедших на прямые договора, 6 962,17 тыс. руб.). В плане на 2022 год данные затраты предусмотрены не были.</w:t>
      </w:r>
    </w:p>
    <w:p w14:paraId="75274602" w14:textId="77777777" w:rsidR="004005AB" w:rsidRPr="004005AB" w:rsidRDefault="004005AB" w:rsidP="004005AB">
      <w:pPr>
        <w:tabs>
          <w:tab w:val="left" w:pos="1890"/>
        </w:tabs>
        <w:ind w:firstLine="720"/>
        <w:jc w:val="both"/>
        <w:rPr>
          <w:sz w:val="28"/>
          <w:szCs w:val="28"/>
        </w:rPr>
      </w:pPr>
      <w:r w:rsidRPr="004005AB">
        <w:rPr>
          <w:sz w:val="28"/>
          <w:szCs w:val="28"/>
        </w:rPr>
        <w:t xml:space="preserve">Фактические неподконтрольные расходы в 2022 году составили 123 951,03 тыс. руб., что на 24 204,50 тыс. руб. выше уровня, принятого в расчёт (99 746,53 тыс. руб.) при установлении тарифа на тепловую энергию на 2022 год. </w:t>
      </w:r>
    </w:p>
    <w:p w14:paraId="7EB5B621" w14:textId="77777777" w:rsidR="004005AB" w:rsidRPr="004005AB" w:rsidRDefault="004005AB" w:rsidP="004005AB">
      <w:pPr>
        <w:tabs>
          <w:tab w:val="left" w:pos="1890"/>
        </w:tabs>
        <w:ind w:firstLine="720"/>
        <w:jc w:val="both"/>
        <w:rPr>
          <w:bCs/>
          <w:sz w:val="28"/>
          <w:szCs w:val="28"/>
        </w:rPr>
      </w:pPr>
      <w:r w:rsidRPr="004005AB">
        <w:rPr>
          <w:bCs/>
          <w:sz w:val="28"/>
          <w:szCs w:val="28"/>
        </w:rPr>
        <w:t>Реестр фактических неподконтрольных расходов по производству тепловой энергии представлен в таблице 14.</w:t>
      </w:r>
    </w:p>
    <w:p w14:paraId="1C19167D" w14:textId="77777777" w:rsidR="004005AB" w:rsidRPr="004005AB" w:rsidRDefault="004005AB" w:rsidP="004005AB">
      <w:pPr>
        <w:tabs>
          <w:tab w:val="left" w:pos="1890"/>
        </w:tabs>
        <w:ind w:left="1440" w:right="-144"/>
        <w:jc w:val="right"/>
        <w:rPr>
          <w:sz w:val="28"/>
          <w:szCs w:val="28"/>
          <w:lang w:eastAsia="en-US"/>
        </w:rPr>
      </w:pPr>
      <w:r w:rsidRPr="004005AB">
        <w:rPr>
          <w:sz w:val="28"/>
          <w:szCs w:val="28"/>
          <w:lang w:eastAsia="en-US"/>
        </w:rPr>
        <w:t>Таблица 14</w:t>
      </w:r>
    </w:p>
    <w:p w14:paraId="09806EB0" w14:textId="77777777" w:rsidR="004005AB" w:rsidRPr="004005AB" w:rsidRDefault="004005AB" w:rsidP="004005AB">
      <w:pPr>
        <w:jc w:val="center"/>
        <w:rPr>
          <w:bCs/>
          <w:sz w:val="28"/>
          <w:szCs w:val="28"/>
        </w:rPr>
      </w:pPr>
      <w:bookmarkStart w:id="87" w:name="_Hlk52543342"/>
      <w:r w:rsidRPr="004005AB">
        <w:rPr>
          <w:bCs/>
          <w:sz w:val="28"/>
          <w:szCs w:val="28"/>
        </w:rPr>
        <w:t>Реестр фактических неподконтрольных расходов за 2022 год</w:t>
      </w:r>
    </w:p>
    <w:bookmarkEnd w:id="87"/>
    <w:p w14:paraId="1F230F09" w14:textId="77777777" w:rsidR="004005AB" w:rsidRPr="004005AB" w:rsidRDefault="004005AB" w:rsidP="004005AB">
      <w:pPr>
        <w:ind w:right="-1"/>
        <w:jc w:val="right"/>
        <w:rPr>
          <w:sz w:val="28"/>
          <w:szCs w:val="28"/>
        </w:rPr>
      </w:pPr>
      <w:r w:rsidRPr="004005AB">
        <w:rPr>
          <w:sz w:val="28"/>
          <w:szCs w:val="28"/>
        </w:rPr>
        <w:t>тыс. руб.</w:t>
      </w:r>
    </w:p>
    <w:tbl>
      <w:tblPr>
        <w:tblW w:w="9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4217"/>
        <w:gridCol w:w="1546"/>
        <w:gridCol w:w="1404"/>
        <w:gridCol w:w="1405"/>
      </w:tblGrid>
      <w:tr w:rsidR="004005AB" w:rsidRPr="004005AB" w14:paraId="3E88141D" w14:textId="77777777" w:rsidTr="00DD090C">
        <w:trPr>
          <w:trHeight w:val="566"/>
          <w:tblHeader/>
        </w:trPr>
        <w:tc>
          <w:tcPr>
            <w:tcW w:w="843" w:type="dxa"/>
            <w:vAlign w:val="center"/>
            <w:hideMark/>
          </w:tcPr>
          <w:p w14:paraId="1F048F7C" w14:textId="77777777" w:rsidR="004005AB" w:rsidRPr="004005AB" w:rsidRDefault="004005AB" w:rsidP="004005AB">
            <w:pPr>
              <w:jc w:val="center"/>
              <w:rPr>
                <w:sz w:val="20"/>
                <w:szCs w:val="20"/>
              </w:rPr>
            </w:pPr>
            <w:r w:rsidRPr="004005AB">
              <w:rPr>
                <w:sz w:val="20"/>
                <w:szCs w:val="20"/>
              </w:rPr>
              <w:t>№ п/п</w:t>
            </w:r>
          </w:p>
        </w:tc>
        <w:tc>
          <w:tcPr>
            <w:tcW w:w="4217" w:type="dxa"/>
            <w:vAlign w:val="center"/>
            <w:hideMark/>
          </w:tcPr>
          <w:p w14:paraId="0D0138E7" w14:textId="77777777" w:rsidR="004005AB" w:rsidRPr="004005AB" w:rsidRDefault="004005AB" w:rsidP="004005AB">
            <w:pPr>
              <w:jc w:val="center"/>
              <w:rPr>
                <w:sz w:val="20"/>
                <w:szCs w:val="20"/>
              </w:rPr>
            </w:pPr>
            <w:r w:rsidRPr="004005AB">
              <w:rPr>
                <w:sz w:val="20"/>
                <w:szCs w:val="20"/>
              </w:rPr>
              <w:t>Наименование расхода</w:t>
            </w:r>
          </w:p>
        </w:tc>
        <w:tc>
          <w:tcPr>
            <w:tcW w:w="1546" w:type="dxa"/>
            <w:vAlign w:val="center"/>
            <w:hideMark/>
          </w:tcPr>
          <w:p w14:paraId="02F0B9E2" w14:textId="77777777" w:rsidR="004005AB" w:rsidRPr="004005AB" w:rsidRDefault="004005AB" w:rsidP="004005AB">
            <w:pPr>
              <w:ind w:left="-138" w:right="-153"/>
              <w:jc w:val="center"/>
              <w:rPr>
                <w:sz w:val="20"/>
                <w:szCs w:val="20"/>
              </w:rPr>
            </w:pPr>
            <w:r w:rsidRPr="004005AB">
              <w:rPr>
                <w:sz w:val="20"/>
                <w:szCs w:val="20"/>
              </w:rPr>
              <w:t xml:space="preserve">Утверждено </w:t>
            </w:r>
          </w:p>
          <w:p w14:paraId="6817BCE9" w14:textId="77777777" w:rsidR="004005AB" w:rsidRPr="004005AB" w:rsidRDefault="004005AB" w:rsidP="004005AB">
            <w:pPr>
              <w:ind w:left="-138" w:right="-153"/>
              <w:jc w:val="center"/>
              <w:rPr>
                <w:sz w:val="20"/>
                <w:szCs w:val="20"/>
              </w:rPr>
            </w:pPr>
            <w:r w:rsidRPr="004005AB">
              <w:rPr>
                <w:sz w:val="20"/>
                <w:szCs w:val="20"/>
              </w:rPr>
              <w:t>РЭК</w:t>
            </w:r>
          </w:p>
          <w:p w14:paraId="71B71E1F" w14:textId="77777777" w:rsidR="004005AB" w:rsidRPr="004005AB" w:rsidRDefault="004005AB" w:rsidP="004005AB">
            <w:pPr>
              <w:ind w:left="-138" w:right="-153"/>
              <w:jc w:val="center"/>
              <w:rPr>
                <w:sz w:val="20"/>
                <w:szCs w:val="20"/>
              </w:rPr>
            </w:pPr>
            <w:r w:rsidRPr="004005AB">
              <w:rPr>
                <w:sz w:val="20"/>
                <w:szCs w:val="20"/>
              </w:rPr>
              <w:t xml:space="preserve"> на 2022 год</w:t>
            </w:r>
          </w:p>
        </w:tc>
        <w:tc>
          <w:tcPr>
            <w:tcW w:w="1404" w:type="dxa"/>
          </w:tcPr>
          <w:p w14:paraId="190B7630" w14:textId="77777777" w:rsidR="004005AB" w:rsidRPr="004005AB" w:rsidRDefault="004005AB" w:rsidP="004005AB">
            <w:pPr>
              <w:ind w:left="-138" w:right="-153"/>
              <w:jc w:val="center"/>
              <w:rPr>
                <w:sz w:val="20"/>
                <w:szCs w:val="20"/>
              </w:rPr>
            </w:pPr>
            <w:r w:rsidRPr="004005AB">
              <w:rPr>
                <w:sz w:val="20"/>
                <w:szCs w:val="20"/>
              </w:rPr>
              <w:t xml:space="preserve">Факт </w:t>
            </w:r>
          </w:p>
          <w:p w14:paraId="67C1CAB4" w14:textId="77777777" w:rsidR="004005AB" w:rsidRPr="004005AB" w:rsidRDefault="004005AB" w:rsidP="004005AB">
            <w:pPr>
              <w:ind w:left="-138" w:right="-153"/>
              <w:jc w:val="center"/>
              <w:rPr>
                <w:sz w:val="20"/>
                <w:szCs w:val="20"/>
              </w:rPr>
            </w:pPr>
            <w:r w:rsidRPr="004005AB">
              <w:rPr>
                <w:sz w:val="20"/>
                <w:szCs w:val="20"/>
              </w:rPr>
              <w:t xml:space="preserve">экспертов </w:t>
            </w:r>
          </w:p>
          <w:p w14:paraId="108A4F3C" w14:textId="77777777" w:rsidR="004005AB" w:rsidRPr="004005AB" w:rsidRDefault="004005AB" w:rsidP="004005AB">
            <w:pPr>
              <w:ind w:left="-138" w:right="-153"/>
              <w:jc w:val="center"/>
              <w:rPr>
                <w:sz w:val="20"/>
                <w:szCs w:val="20"/>
              </w:rPr>
            </w:pPr>
            <w:r w:rsidRPr="004005AB">
              <w:rPr>
                <w:sz w:val="20"/>
                <w:szCs w:val="20"/>
              </w:rPr>
              <w:t>за 2022 года</w:t>
            </w:r>
          </w:p>
        </w:tc>
        <w:tc>
          <w:tcPr>
            <w:tcW w:w="1405" w:type="dxa"/>
          </w:tcPr>
          <w:p w14:paraId="250E5D3B" w14:textId="77777777" w:rsidR="004005AB" w:rsidRPr="004005AB" w:rsidRDefault="004005AB" w:rsidP="004005AB">
            <w:pPr>
              <w:ind w:left="-138" w:right="-153"/>
              <w:jc w:val="center"/>
              <w:rPr>
                <w:sz w:val="20"/>
                <w:szCs w:val="20"/>
              </w:rPr>
            </w:pPr>
            <w:r w:rsidRPr="004005AB">
              <w:rPr>
                <w:sz w:val="20"/>
                <w:szCs w:val="20"/>
              </w:rPr>
              <w:t>Отклонение</w:t>
            </w:r>
          </w:p>
          <w:p w14:paraId="331B6F42" w14:textId="77777777" w:rsidR="004005AB" w:rsidRPr="004005AB" w:rsidRDefault="004005AB" w:rsidP="004005AB">
            <w:pPr>
              <w:ind w:left="-138" w:right="-153"/>
              <w:jc w:val="center"/>
              <w:rPr>
                <w:sz w:val="20"/>
                <w:szCs w:val="20"/>
              </w:rPr>
            </w:pPr>
            <w:r w:rsidRPr="004005AB">
              <w:rPr>
                <w:sz w:val="20"/>
                <w:szCs w:val="20"/>
              </w:rPr>
              <w:t>(4-3)</w:t>
            </w:r>
          </w:p>
        </w:tc>
      </w:tr>
      <w:tr w:rsidR="004005AB" w:rsidRPr="004005AB" w14:paraId="44EC8374" w14:textId="77777777" w:rsidTr="00DD090C">
        <w:trPr>
          <w:trHeight w:val="294"/>
          <w:tblHeader/>
        </w:trPr>
        <w:tc>
          <w:tcPr>
            <w:tcW w:w="843" w:type="dxa"/>
            <w:vAlign w:val="center"/>
          </w:tcPr>
          <w:p w14:paraId="05786DE9" w14:textId="77777777" w:rsidR="004005AB" w:rsidRPr="004005AB" w:rsidRDefault="004005AB" w:rsidP="004005AB">
            <w:pPr>
              <w:jc w:val="center"/>
              <w:rPr>
                <w:sz w:val="20"/>
                <w:szCs w:val="20"/>
              </w:rPr>
            </w:pPr>
            <w:r w:rsidRPr="004005AB">
              <w:rPr>
                <w:sz w:val="20"/>
                <w:szCs w:val="20"/>
              </w:rPr>
              <w:t>1</w:t>
            </w:r>
          </w:p>
        </w:tc>
        <w:tc>
          <w:tcPr>
            <w:tcW w:w="4217" w:type="dxa"/>
            <w:vAlign w:val="center"/>
          </w:tcPr>
          <w:p w14:paraId="781D4128" w14:textId="77777777" w:rsidR="004005AB" w:rsidRPr="004005AB" w:rsidRDefault="004005AB" w:rsidP="004005AB">
            <w:pPr>
              <w:jc w:val="center"/>
              <w:rPr>
                <w:sz w:val="20"/>
                <w:szCs w:val="20"/>
              </w:rPr>
            </w:pPr>
            <w:r w:rsidRPr="004005AB">
              <w:rPr>
                <w:sz w:val="20"/>
                <w:szCs w:val="20"/>
              </w:rPr>
              <w:t>2</w:t>
            </w:r>
          </w:p>
        </w:tc>
        <w:tc>
          <w:tcPr>
            <w:tcW w:w="1546" w:type="dxa"/>
            <w:vAlign w:val="center"/>
          </w:tcPr>
          <w:p w14:paraId="1559A09B" w14:textId="77777777" w:rsidR="004005AB" w:rsidRPr="004005AB" w:rsidRDefault="004005AB" w:rsidP="004005AB">
            <w:pPr>
              <w:ind w:left="-138" w:right="-153"/>
              <w:jc w:val="center"/>
              <w:rPr>
                <w:sz w:val="20"/>
                <w:szCs w:val="20"/>
              </w:rPr>
            </w:pPr>
            <w:r w:rsidRPr="004005AB">
              <w:rPr>
                <w:sz w:val="20"/>
                <w:szCs w:val="20"/>
              </w:rPr>
              <w:t>3</w:t>
            </w:r>
          </w:p>
        </w:tc>
        <w:tc>
          <w:tcPr>
            <w:tcW w:w="1404" w:type="dxa"/>
            <w:vAlign w:val="center"/>
          </w:tcPr>
          <w:p w14:paraId="2A732490" w14:textId="77777777" w:rsidR="004005AB" w:rsidRPr="004005AB" w:rsidRDefault="004005AB" w:rsidP="004005AB">
            <w:pPr>
              <w:ind w:left="-138" w:right="-153"/>
              <w:jc w:val="center"/>
              <w:rPr>
                <w:sz w:val="20"/>
                <w:szCs w:val="20"/>
              </w:rPr>
            </w:pPr>
            <w:r w:rsidRPr="004005AB">
              <w:rPr>
                <w:sz w:val="20"/>
                <w:szCs w:val="20"/>
              </w:rPr>
              <w:t>4</w:t>
            </w:r>
          </w:p>
        </w:tc>
        <w:tc>
          <w:tcPr>
            <w:tcW w:w="1405" w:type="dxa"/>
            <w:vAlign w:val="center"/>
          </w:tcPr>
          <w:p w14:paraId="1E4E8261" w14:textId="77777777" w:rsidR="004005AB" w:rsidRPr="004005AB" w:rsidRDefault="004005AB" w:rsidP="004005AB">
            <w:pPr>
              <w:ind w:left="-138" w:right="-153"/>
              <w:jc w:val="center"/>
              <w:rPr>
                <w:sz w:val="20"/>
                <w:szCs w:val="20"/>
              </w:rPr>
            </w:pPr>
            <w:r w:rsidRPr="004005AB">
              <w:rPr>
                <w:sz w:val="20"/>
                <w:szCs w:val="20"/>
              </w:rPr>
              <w:t>5</w:t>
            </w:r>
          </w:p>
        </w:tc>
      </w:tr>
      <w:tr w:rsidR="004005AB" w:rsidRPr="004005AB" w14:paraId="4439EA60" w14:textId="77777777" w:rsidTr="00DD090C">
        <w:trPr>
          <w:trHeight w:val="553"/>
        </w:trPr>
        <w:tc>
          <w:tcPr>
            <w:tcW w:w="843" w:type="dxa"/>
            <w:noWrap/>
            <w:vAlign w:val="center"/>
          </w:tcPr>
          <w:p w14:paraId="407BC62B" w14:textId="77777777" w:rsidR="004005AB" w:rsidRPr="004005AB" w:rsidRDefault="004005AB" w:rsidP="004005AB">
            <w:pPr>
              <w:jc w:val="center"/>
              <w:rPr>
                <w:sz w:val="20"/>
                <w:szCs w:val="20"/>
              </w:rPr>
            </w:pPr>
            <w:r w:rsidRPr="004005AB">
              <w:rPr>
                <w:sz w:val="20"/>
                <w:szCs w:val="20"/>
              </w:rPr>
              <w:t>1</w:t>
            </w:r>
          </w:p>
        </w:tc>
        <w:tc>
          <w:tcPr>
            <w:tcW w:w="4217" w:type="dxa"/>
            <w:vAlign w:val="center"/>
          </w:tcPr>
          <w:p w14:paraId="676E2EF8" w14:textId="77777777" w:rsidR="004005AB" w:rsidRPr="004005AB" w:rsidRDefault="004005AB" w:rsidP="004005AB">
            <w:pPr>
              <w:rPr>
                <w:sz w:val="20"/>
                <w:szCs w:val="20"/>
              </w:rPr>
            </w:pPr>
            <w:r w:rsidRPr="004005AB">
              <w:rPr>
                <w:sz w:val="20"/>
                <w:szCs w:val="20"/>
              </w:rPr>
              <w:t>Арендная плата</w:t>
            </w:r>
          </w:p>
        </w:tc>
        <w:tc>
          <w:tcPr>
            <w:tcW w:w="1546" w:type="dxa"/>
            <w:vAlign w:val="center"/>
          </w:tcPr>
          <w:p w14:paraId="090CC7A6" w14:textId="77777777" w:rsidR="004005AB" w:rsidRPr="004005AB" w:rsidRDefault="004005AB" w:rsidP="004005AB">
            <w:pPr>
              <w:jc w:val="center"/>
              <w:rPr>
                <w:sz w:val="20"/>
                <w:szCs w:val="20"/>
              </w:rPr>
            </w:pPr>
            <w:r w:rsidRPr="004005AB">
              <w:rPr>
                <w:sz w:val="20"/>
                <w:szCs w:val="20"/>
              </w:rPr>
              <w:t>953,09</w:t>
            </w:r>
          </w:p>
        </w:tc>
        <w:tc>
          <w:tcPr>
            <w:tcW w:w="1404" w:type="dxa"/>
            <w:vAlign w:val="center"/>
          </w:tcPr>
          <w:p w14:paraId="4A53DFD4" w14:textId="77777777" w:rsidR="004005AB" w:rsidRPr="004005AB" w:rsidRDefault="004005AB" w:rsidP="004005AB">
            <w:pPr>
              <w:jc w:val="center"/>
              <w:rPr>
                <w:sz w:val="20"/>
                <w:szCs w:val="20"/>
              </w:rPr>
            </w:pPr>
            <w:r w:rsidRPr="004005AB">
              <w:rPr>
                <w:sz w:val="20"/>
                <w:szCs w:val="20"/>
              </w:rPr>
              <w:t>147,78</w:t>
            </w:r>
          </w:p>
        </w:tc>
        <w:tc>
          <w:tcPr>
            <w:tcW w:w="1405" w:type="dxa"/>
            <w:vAlign w:val="center"/>
          </w:tcPr>
          <w:p w14:paraId="0EBEAE85" w14:textId="77777777" w:rsidR="004005AB" w:rsidRPr="004005AB" w:rsidRDefault="004005AB" w:rsidP="004005AB">
            <w:pPr>
              <w:jc w:val="center"/>
              <w:rPr>
                <w:sz w:val="20"/>
                <w:szCs w:val="20"/>
              </w:rPr>
            </w:pPr>
            <w:r w:rsidRPr="004005AB">
              <w:rPr>
                <w:sz w:val="20"/>
                <w:szCs w:val="20"/>
              </w:rPr>
              <w:t>-805,31</w:t>
            </w:r>
          </w:p>
        </w:tc>
      </w:tr>
      <w:tr w:rsidR="004005AB" w:rsidRPr="004005AB" w14:paraId="74AB81A6" w14:textId="77777777" w:rsidTr="00DD090C">
        <w:trPr>
          <w:trHeight w:val="634"/>
        </w:trPr>
        <w:tc>
          <w:tcPr>
            <w:tcW w:w="843" w:type="dxa"/>
            <w:noWrap/>
            <w:vAlign w:val="center"/>
            <w:hideMark/>
          </w:tcPr>
          <w:p w14:paraId="7CE13857" w14:textId="77777777" w:rsidR="004005AB" w:rsidRPr="004005AB" w:rsidRDefault="004005AB" w:rsidP="004005AB">
            <w:pPr>
              <w:jc w:val="center"/>
              <w:rPr>
                <w:sz w:val="20"/>
                <w:szCs w:val="20"/>
              </w:rPr>
            </w:pPr>
            <w:r w:rsidRPr="004005AB">
              <w:rPr>
                <w:sz w:val="20"/>
                <w:szCs w:val="20"/>
              </w:rPr>
              <w:t>2</w:t>
            </w:r>
          </w:p>
        </w:tc>
        <w:tc>
          <w:tcPr>
            <w:tcW w:w="4217" w:type="dxa"/>
            <w:vAlign w:val="center"/>
            <w:hideMark/>
          </w:tcPr>
          <w:p w14:paraId="673B6F25" w14:textId="77777777" w:rsidR="004005AB" w:rsidRPr="004005AB" w:rsidRDefault="004005AB" w:rsidP="004005AB">
            <w:pPr>
              <w:rPr>
                <w:sz w:val="20"/>
                <w:szCs w:val="20"/>
              </w:rPr>
            </w:pPr>
            <w:r w:rsidRPr="004005AB">
              <w:rPr>
                <w:sz w:val="20"/>
                <w:szCs w:val="20"/>
              </w:rPr>
              <w:t>Расходы на оплату налогов, сборов и других обязательных платежей</w:t>
            </w:r>
          </w:p>
        </w:tc>
        <w:tc>
          <w:tcPr>
            <w:tcW w:w="1546" w:type="dxa"/>
            <w:vAlign w:val="center"/>
          </w:tcPr>
          <w:p w14:paraId="6E23BCEC" w14:textId="77777777" w:rsidR="004005AB" w:rsidRPr="004005AB" w:rsidRDefault="004005AB" w:rsidP="004005AB">
            <w:pPr>
              <w:jc w:val="center"/>
              <w:rPr>
                <w:sz w:val="20"/>
                <w:szCs w:val="20"/>
              </w:rPr>
            </w:pPr>
            <w:r w:rsidRPr="004005AB">
              <w:rPr>
                <w:sz w:val="20"/>
                <w:szCs w:val="20"/>
              </w:rPr>
              <w:t>2 235,91</w:t>
            </w:r>
          </w:p>
        </w:tc>
        <w:tc>
          <w:tcPr>
            <w:tcW w:w="1404" w:type="dxa"/>
            <w:vAlign w:val="center"/>
          </w:tcPr>
          <w:p w14:paraId="6C13ABCF" w14:textId="77777777" w:rsidR="004005AB" w:rsidRPr="004005AB" w:rsidRDefault="004005AB" w:rsidP="004005AB">
            <w:pPr>
              <w:jc w:val="center"/>
              <w:rPr>
                <w:sz w:val="20"/>
                <w:szCs w:val="20"/>
              </w:rPr>
            </w:pPr>
            <w:r w:rsidRPr="004005AB">
              <w:rPr>
                <w:sz w:val="20"/>
                <w:szCs w:val="20"/>
              </w:rPr>
              <w:t>2 667,03</w:t>
            </w:r>
          </w:p>
        </w:tc>
        <w:tc>
          <w:tcPr>
            <w:tcW w:w="1405" w:type="dxa"/>
            <w:vAlign w:val="center"/>
          </w:tcPr>
          <w:p w14:paraId="49B30AA0" w14:textId="77777777" w:rsidR="004005AB" w:rsidRPr="004005AB" w:rsidRDefault="004005AB" w:rsidP="004005AB">
            <w:pPr>
              <w:jc w:val="center"/>
              <w:rPr>
                <w:sz w:val="20"/>
                <w:szCs w:val="20"/>
              </w:rPr>
            </w:pPr>
            <w:r w:rsidRPr="004005AB">
              <w:rPr>
                <w:sz w:val="20"/>
                <w:szCs w:val="20"/>
              </w:rPr>
              <w:t>431,12</w:t>
            </w:r>
          </w:p>
        </w:tc>
      </w:tr>
      <w:tr w:rsidR="004005AB" w:rsidRPr="004005AB" w14:paraId="0EF05468" w14:textId="77777777" w:rsidTr="00DD090C">
        <w:trPr>
          <w:trHeight w:val="343"/>
        </w:trPr>
        <w:tc>
          <w:tcPr>
            <w:tcW w:w="843" w:type="dxa"/>
            <w:noWrap/>
            <w:vAlign w:val="center"/>
            <w:hideMark/>
          </w:tcPr>
          <w:p w14:paraId="7299C23A" w14:textId="77777777" w:rsidR="004005AB" w:rsidRPr="004005AB" w:rsidRDefault="004005AB" w:rsidP="004005AB">
            <w:pPr>
              <w:jc w:val="center"/>
              <w:rPr>
                <w:sz w:val="20"/>
                <w:szCs w:val="20"/>
              </w:rPr>
            </w:pPr>
            <w:r w:rsidRPr="004005AB">
              <w:rPr>
                <w:sz w:val="20"/>
                <w:szCs w:val="20"/>
              </w:rPr>
              <w:t>3</w:t>
            </w:r>
          </w:p>
        </w:tc>
        <w:tc>
          <w:tcPr>
            <w:tcW w:w="4217" w:type="dxa"/>
            <w:noWrap/>
            <w:hideMark/>
          </w:tcPr>
          <w:p w14:paraId="0FBD0DE7" w14:textId="77777777" w:rsidR="004005AB" w:rsidRPr="004005AB" w:rsidRDefault="004005AB" w:rsidP="004005AB">
            <w:pPr>
              <w:rPr>
                <w:sz w:val="20"/>
                <w:szCs w:val="20"/>
              </w:rPr>
            </w:pPr>
            <w:r w:rsidRPr="004005AB">
              <w:rPr>
                <w:sz w:val="20"/>
                <w:szCs w:val="20"/>
              </w:rPr>
              <w:t>Расходы на обязательное страхование</w:t>
            </w:r>
          </w:p>
        </w:tc>
        <w:tc>
          <w:tcPr>
            <w:tcW w:w="1546" w:type="dxa"/>
            <w:vAlign w:val="center"/>
          </w:tcPr>
          <w:p w14:paraId="62CB20DF" w14:textId="77777777" w:rsidR="004005AB" w:rsidRPr="004005AB" w:rsidRDefault="004005AB" w:rsidP="004005AB">
            <w:pPr>
              <w:jc w:val="center"/>
              <w:rPr>
                <w:sz w:val="20"/>
                <w:szCs w:val="20"/>
              </w:rPr>
            </w:pPr>
            <w:r w:rsidRPr="004005AB">
              <w:rPr>
                <w:sz w:val="20"/>
                <w:szCs w:val="20"/>
              </w:rPr>
              <w:t>61,03</w:t>
            </w:r>
          </w:p>
        </w:tc>
        <w:tc>
          <w:tcPr>
            <w:tcW w:w="1404" w:type="dxa"/>
            <w:vAlign w:val="center"/>
          </w:tcPr>
          <w:p w14:paraId="25B8EF91" w14:textId="77777777" w:rsidR="004005AB" w:rsidRPr="004005AB" w:rsidRDefault="004005AB" w:rsidP="004005AB">
            <w:pPr>
              <w:jc w:val="center"/>
              <w:rPr>
                <w:sz w:val="20"/>
                <w:szCs w:val="20"/>
              </w:rPr>
            </w:pPr>
            <w:r w:rsidRPr="004005AB">
              <w:rPr>
                <w:sz w:val="20"/>
                <w:szCs w:val="20"/>
              </w:rPr>
              <w:t>45,39</w:t>
            </w:r>
          </w:p>
        </w:tc>
        <w:tc>
          <w:tcPr>
            <w:tcW w:w="1405" w:type="dxa"/>
            <w:vAlign w:val="center"/>
          </w:tcPr>
          <w:p w14:paraId="42CB5E60" w14:textId="77777777" w:rsidR="004005AB" w:rsidRPr="004005AB" w:rsidRDefault="004005AB" w:rsidP="004005AB">
            <w:pPr>
              <w:jc w:val="center"/>
              <w:rPr>
                <w:sz w:val="20"/>
                <w:szCs w:val="20"/>
              </w:rPr>
            </w:pPr>
            <w:r w:rsidRPr="004005AB">
              <w:rPr>
                <w:sz w:val="20"/>
                <w:szCs w:val="20"/>
              </w:rPr>
              <w:t>-15,64</w:t>
            </w:r>
          </w:p>
        </w:tc>
      </w:tr>
      <w:tr w:rsidR="004005AB" w:rsidRPr="004005AB" w14:paraId="285F6882" w14:textId="77777777" w:rsidTr="00DD090C">
        <w:trPr>
          <w:trHeight w:val="421"/>
        </w:trPr>
        <w:tc>
          <w:tcPr>
            <w:tcW w:w="843" w:type="dxa"/>
            <w:noWrap/>
            <w:vAlign w:val="center"/>
          </w:tcPr>
          <w:p w14:paraId="34E2D0DB" w14:textId="77777777" w:rsidR="004005AB" w:rsidRPr="004005AB" w:rsidRDefault="004005AB" w:rsidP="004005AB">
            <w:pPr>
              <w:jc w:val="center"/>
              <w:rPr>
                <w:sz w:val="20"/>
                <w:szCs w:val="20"/>
              </w:rPr>
            </w:pPr>
            <w:r w:rsidRPr="004005AB">
              <w:rPr>
                <w:sz w:val="20"/>
                <w:szCs w:val="20"/>
              </w:rPr>
              <w:t>4</w:t>
            </w:r>
          </w:p>
        </w:tc>
        <w:tc>
          <w:tcPr>
            <w:tcW w:w="4217" w:type="dxa"/>
            <w:noWrap/>
          </w:tcPr>
          <w:p w14:paraId="7C732870" w14:textId="77777777" w:rsidR="004005AB" w:rsidRPr="004005AB" w:rsidRDefault="004005AB" w:rsidP="004005AB">
            <w:pPr>
              <w:rPr>
                <w:sz w:val="20"/>
                <w:szCs w:val="20"/>
              </w:rPr>
            </w:pPr>
            <w:r w:rsidRPr="004005AB">
              <w:rPr>
                <w:sz w:val="20"/>
                <w:szCs w:val="20"/>
              </w:rPr>
              <w:t>Отчисления на социальные нужды</w:t>
            </w:r>
          </w:p>
        </w:tc>
        <w:tc>
          <w:tcPr>
            <w:tcW w:w="1546" w:type="dxa"/>
            <w:vAlign w:val="center"/>
          </w:tcPr>
          <w:p w14:paraId="68E34A72" w14:textId="77777777" w:rsidR="004005AB" w:rsidRPr="004005AB" w:rsidRDefault="004005AB" w:rsidP="004005AB">
            <w:pPr>
              <w:jc w:val="center"/>
              <w:rPr>
                <w:sz w:val="20"/>
                <w:szCs w:val="20"/>
              </w:rPr>
            </w:pPr>
            <w:r w:rsidRPr="004005AB">
              <w:rPr>
                <w:sz w:val="20"/>
                <w:szCs w:val="20"/>
              </w:rPr>
              <w:t>8 302,61</w:t>
            </w:r>
          </w:p>
        </w:tc>
        <w:tc>
          <w:tcPr>
            <w:tcW w:w="1404" w:type="dxa"/>
            <w:vAlign w:val="center"/>
          </w:tcPr>
          <w:p w14:paraId="72ABD7B2" w14:textId="77777777" w:rsidR="004005AB" w:rsidRPr="004005AB" w:rsidRDefault="004005AB" w:rsidP="004005AB">
            <w:pPr>
              <w:jc w:val="center"/>
              <w:rPr>
                <w:sz w:val="20"/>
                <w:szCs w:val="20"/>
              </w:rPr>
            </w:pPr>
            <w:r w:rsidRPr="004005AB">
              <w:rPr>
                <w:sz w:val="20"/>
                <w:szCs w:val="20"/>
              </w:rPr>
              <w:t>12 361,55</w:t>
            </w:r>
          </w:p>
        </w:tc>
        <w:tc>
          <w:tcPr>
            <w:tcW w:w="1405" w:type="dxa"/>
            <w:vAlign w:val="center"/>
          </w:tcPr>
          <w:p w14:paraId="457EB12A" w14:textId="77777777" w:rsidR="004005AB" w:rsidRPr="004005AB" w:rsidRDefault="004005AB" w:rsidP="004005AB">
            <w:pPr>
              <w:jc w:val="center"/>
              <w:rPr>
                <w:sz w:val="20"/>
                <w:szCs w:val="20"/>
              </w:rPr>
            </w:pPr>
            <w:r w:rsidRPr="004005AB">
              <w:rPr>
                <w:sz w:val="20"/>
                <w:szCs w:val="20"/>
              </w:rPr>
              <w:t>4 058,94</w:t>
            </w:r>
          </w:p>
        </w:tc>
      </w:tr>
      <w:tr w:rsidR="004005AB" w:rsidRPr="004005AB" w14:paraId="44092303" w14:textId="77777777" w:rsidTr="00DD090C">
        <w:trPr>
          <w:trHeight w:val="402"/>
        </w:trPr>
        <w:tc>
          <w:tcPr>
            <w:tcW w:w="843" w:type="dxa"/>
            <w:noWrap/>
            <w:vAlign w:val="center"/>
          </w:tcPr>
          <w:p w14:paraId="6F390B4E" w14:textId="77777777" w:rsidR="004005AB" w:rsidRPr="004005AB" w:rsidRDefault="004005AB" w:rsidP="004005AB">
            <w:pPr>
              <w:jc w:val="center"/>
              <w:rPr>
                <w:sz w:val="20"/>
                <w:szCs w:val="20"/>
              </w:rPr>
            </w:pPr>
            <w:r w:rsidRPr="004005AB">
              <w:rPr>
                <w:sz w:val="20"/>
                <w:szCs w:val="20"/>
              </w:rPr>
              <w:t>5</w:t>
            </w:r>
          </w:p>
        </w:tc>
        <w:tc>
          <w:tcPr>
            <w:tcW w:w="4217" w:type="dxa"/>
            <w:noWrap/>
          </w:tcPr>
          <w:p w14:paraId="7A73A57F" w14:textId="77777777" w:rsidR="004005AB" w:rsidRPr="004005AB" w:rsidRDefault="004005AB" w:rsidP="004005AB">
            <w:pPr>
              <w:rPr>
                <w:sz w:val="20"/>
                <w:szCs w:val="20"/>
              </w:rPr>
            </w:pPr>
            <w:r w:rsidRPr="004005AB">
              <w:rPr>
                <w:sz w:val="20"/>
                <w:szCs w:val="20"/>
              </w:rPr>
              <w:t>Расходы по сомнительным долгам</w:t>
            </w:r>
          </w:p>
        </w:tc>
        <w:tc>
          <w:tcPr>
            <w:tcW w:w="1546" w:type="dxa"/>
            <w:vAlign w:val="center"/>
          </w:tcPr>
          <w:p w14:paraId="41A0E436" w14:textId="77777777" w:rsidR="004005AB" w:rsidRPr="004005AB" w:rsidRDefault="004005AB" w:rsidP="004005AB">
            <w:pPr>
              <w:jc w:val="center"/>
              <w:rPr>
                <w:sz w:val="20"/>
                <w:szCs w:val="20"/>
              </w:rPr>
            </w:pPr>
            <w:r w:rsidRPr="004005AB">
              <w:rPr>
                <w:sz w:val="20"/>
                <w:szCs w:val="20"/>
              </w:rPr>
              <w:t>212,90</w:t>
            </w:r>
          </w:p>
        </w:tc>
        <w:tc>
          <w:tcPr>
            <w:tcW w:w="1404" w:type="dxa"/>
            <w:vAlign w:val="center"/>
          </w:tcPr>
          <w:p w14:paraId="545FB4D2" w14:textId="77777777" w:rsidR="004005AB" w:rsidRPr="004005AB" w:rsidRDefault="004005AB" w:rsidP="004005AB">
            <w:pPr>
              <w:jc w:val="center"/>
              <w:rPr>
                <w:sz w:val="20"/>
                <w:szCs w:val="20"/>
              </w:rPr>
            </w:pPr>
            <w:r w:rsidRPr="004005AB">
              <w:rPr>
                <w:sz w:val="20"/>
                <w:szCs w:val="20"/>
              </w:rPr>
              <w:t>1 991,54</w:t>
            </w:r>
          </w:p>
        </w:tc>
        <w:tc>
          <w:tcPr>
            <w:tcW w:w="1405" w:type="dxa"/>
            <w:vAlign w:val="center"/>
          </w:tcPr>
          <w:p w14:paraId="76A8C7E2" w14:textId="77777777" w:rsidR="004005AB" w:rsidRPr="004005AB" w:rsidRDefault="004005AB" w:rsidP="004005AB">
            <w:pPr>
              <w:jc w:val="center"/>
              <w:rPr>
                <w:sz w:val="20"/>
                <w:szCs w:val="20"/>
              </w:rPr>
            </w:pPr>
            <w:r w:rsidRPr="004005AB">
              <w:rPr>
                <w:sz w:val="20"/>
                <w:szCs w:val="20"/>
              </w:rPr>
              <w:t>1 778,64</w:t>
            </w:r>
          </w:p>
        </w:tc>
      </w:tr>
      <w:tr w:rsidR="004005AB" w:rsidRPr="004005AB" w14:paraId="4564A6CB" w14:textId="77777777" w:rsidTr="00DD090C">
        <w:trPr>
          <w:trHeight w:val="634"/>
        </w:trPr>
        <w:tc>
          <w:tcPr>
            <w:tcW w:w="843" w:type="dxa"/>
            <w:noWrap/>
            <w:vAlign w:val="center"/>
          </w:tcPr>
          <w:p w14:paraId="2D90F1F3" w14:textId="77777777" w:rsidR="004005AB" w:rsidRPr="004005AB" w:rsidRDefault="004005AB" w:rsidP="004005AB">
            <w:pPr>
              <w:jc w:val="center"/>
              <w:rPr>
                <w:sz w:val="20"/>
                <w:szCs w:val="20"/>
              </w:rPr>
            </w:pPr>
            <w:r w:rsidRPr="004005AB">
              <w:rPr>
                <w:sz w:val="20"/>
                <w:szCs w:val="20"/>
              </w:rPr>
              <w:t>6</w:t>
            </w:r>
          </w:p>
        </w:tc>
        <w:tc>
          <w:tcPr>
            <w:tcW w:w="4217" w:type="dxa"/>
            <w:noWrap/>
          </w:tcPr>
          <w:p w14:paraId="2C9EB22C" w14:textId="77777777" w:rsidR="004005AB" w:rsidRPr="004005AB" w:rsidRDefault="004005AB" w:rsidP="004005AB">
            <w:pPr>
              <w:rPr>
                <w:sz w:val="20"/>
                <w:szCs w:val="20"/>
              </w:rPr>
            </w:pPr>
            <w:r w:rsidRPr="004005AB">
              <w:rPr>
                <w:sz w:val="20"/>
                <w:szCs w:val="20"/>
              </w:rPr>
              <w:t>Расходы на оплату услуг, оказываемых организациями, осуществляющими регулируемые виды деятельности</w:t>
            </w:r>
          </w:p>
        </w:tc>
        <w:tc>
          <w:tcPr>
            <w:tcW w:w="1546" w:type="dxa"/>
            <w:vAlign w:val="center"/>
          </w:tcPr>
          <w:p w14:paraId="5F2612FB" w14:textId="77777777" w:rsidR="004005AB" w:rsidRPr="004005AB" w:rsidRDefault="004005AB" w:rsidP="004005AB">
            <w:pPr>
              <w:jc w:val="center"/>
              <w:rPr>
                <w:sz w:val="20"/>
                <w:szCs w:val="20"/>
              </w:rPr>
            </w:pPr>
            <w:r w:rsidRPr="004005AB">
              <w:rPr>
                <w:sz w:val="20"/>
                <w:szCs w:val="20"/>
              </w:rPr>
              <w:t>73 569,27</w:t>
            </w:r>
          </w:p>
        </w:tc>
        <w:tc>
          <w:tcPr>
            <w:tcW w:w="1404" w:type="dxa"/>
            <w:vAlign w:val="center"/>
          </w:tcPr>
          <w:p w14:paraId="52B30E95" w14:textId="77777777" w:rsidR="004005AB" w:rsidRPr="004005AB" w:rsidRDefault="004005AB" w:rsidP="004005AB">
            <w:pPr>
              <w:jc w:val="center"/>
              <w:rPr>
                <w:sz w:val="20"/>
                <w:szCs w:val="20"/>
              </w:rPr>
            </w:pPr>
            <w:r w:rsidRPr="004005AB">
              <w:rPr>
                <w:sz w:val="20"/>
                <w:szCs w:val="20"/>
              </w:rPr>
              <w:t>72 865,49</w:t>
            </w:r>
          </w:p>
        </w:tc>
        <w:tc>
          <w:tcPr>
            <w:tcW w:w="1405" w:type="dxa"/>
            <w:vAlign w:val="center"/>
          </w:tcPr>
          <w:p w14:paraId="3A435D72" w14:textId="77777777" w:rsidR="004005AB" w:rsidRPr="004005AB" w:rsidRDefault="004005AB" w:rsidP="004005AB">
            <w:pPr>
              <w:jc w:val="center"/>
              <w:rPr>
                <w:sz w:val="20"/>
                <w:szCs w:val="20"/>
              </w:rPr>
            </w:pPr>
            <w:r w:rsidRPr="004005AB">
              <w:rPr>
                <w:sz w:val="20"/>
                <w:szCs w:val="20"/>
              </w:rPr>
              <w:t>- 703,78</w:t>
            </w:r>
          </w:p>
        </w:tc>
      </w:tr>
      <w:tr w:rsidR="004005AB" w:rsidRPr="004005AB" w14:paraId="483FF29B" w14:textId="77777777" w:rsidTr="00DD090C">
        <w:trPr>
          <w:trHeight w:val="412"/>
        </w:trPr>
        <w:tc>
          <w:tcPr>
            <w:tcW w:w="843" w:type="dxa"/>
            <w:noWrap/>
            <w:vAlign w:val="center"/>
          </w:tcPr>
          <w:p w14:paraId="415FA56B" w14:textId="77777777" w:rsidR="004005AB" w:rsidRPr="004005AB" w:rsidRDefault="004005AB" w:rsidP="004005AB">
            <w:pPr>
              <w:jc w:val="center"/>
              <w:rPr>
                <w:sz w:val="20"/>
                <w:szCs w:val="20"/>
              </w:rPr>
            </w:pPr>
            <w:r w:rsidRPr="004005AB">
              <w:rPr>
                <w:sz w:val="20"/>
                <w:szCs w:val="20"/>
              </w:rPr>
              <w:t>7</w:t>
            </w:r>
          </w:p>
        </w:tc>
        <w:tc>
          <w:tcPr>
            <w:tcW w:w="4217" w:type="dxa"/>
            <w:noWrap/>
          </w:tcPr>
          <w:p w14:paraId="0D59D463" w14:textId="77777777" w:rsidR="004005AB" w:rsidRPr="004005AB" w:rsidRDefault="004005AB" w:rsidP="004005AB">
            <w:pPr>
              <w:rPr>
                <w:sz w:val="20"/>
                <w:szCs w:val="20"/>
              </w:rPr>
            </w:pPr>
            <w:r w:rsidRPr="004005AB">
              <w:rPr>
                <w:sz w:val="20"/>
                <w:szCs w:val="20"/>
              </w:rPr>
              <w:t xml:space="preserve">Расходы на услуги банка </w:t>
            </w:r>
          </w:p>
        </w:tc>
        <w:tc>
          <w:tcPr>
            <w:tcW w:w="1546" w:type="dxa"/>
            <w:vAlign w:val="center"/>
          </w:tcPr>
          <w:p w14:paraId="4A359DA0" w14:textId="77777777" w:rsidR="004005AB" w:rsidRPr="004005AB" w:rsidRDefault="004005AB" w:rsidP="004005AB">
            <w:pPr>
              <w:jc w:val="center"/>
              <w:rPr>
                <w:sz w:val="20"/>
                <w:szCs w:val="20"/>
              </w:rPr>
            </w:pPr>
            <w:r w:rsidRPr="004005AB">
              <w:rPr>
                <w:sz w:val="20"/>
                <w:szCs w:val="20"/>
              </w:rPr>
              <w:t>646,69</w:t>
            </w:r>
          </w:p>
        </w:tc>
        <w:tc>
          <w:tcPr>
            <w:tcW w:w="1404" w:type="dxa"/>
            <w:vAlign w:val="center"/>
          </w:tcPr>
          <w:p w14:paraId="05ECDDCB" w14:textId="77777777" w:rsidR="004005AB" w:rsidRPr="004005AB" w:rsidRDefault="004005AB" w:rsidP="004005AB">
            <w:pPr>
              <w:jc w:val="center"/>
              <w:rPr>
                <w:sz w:val="20"/>
                <w:szCs w:val="20"/>
              </w:rPr>
            </w:pPr>
            <w:r w:rsidRPr="004005AB">
              <w:rPr>
                <w:sz w:val="20"/>
                <w:szCs w:val="20"/>
              </w:rPr>
              <w:t>772,13</w:t>
            </w:r>
          </w:p>
        </w:tc>
        <w:tc>
          <w:tcPr>
            <w:tcW w:w="1405" w:type="dxa"/>
            <w:vAlign w:val="center"/>
          </w:tcPr>
          <w:p w14:paraId="6B055FFA" w14:textId="77777777" w:rsidR="004005AB" w:rsidRPr="004005AB" w:rsidRDefault="004005AB" w:rsidP="004005AB">
            <w:pPr>
              <w:jc w:val="center"/>
              <w:rPr>
                <w:sz w:val="20"/>
                <w:szCs w:val="20"/>
              </w:rPr>
            </w:pPr>
            <w:r w:rsidRPr="004005AB">
              <w:rPr>
                <w:sz w:val="20"/>
                <w:szCs w:val="20"/>
              </w:rPr>
              <w:t>125,44</w:t>
            </w:r>
          </w:p>
        </w:tc>
      </w:tr>
      <w:tr w:rsidR="004005AB" w:rsidRPr="004005AB" w14:paraId="494F038A" w14:textId="77777777" w:rsidTr="00DD090C">
        <w:trPr>
          <w:trHeight w:val="560"/>
        </w:trPr>
        <w:tc>
          <w:tcPr>
            <w:tcW w:w="843" w:type="dxa"/>
            <w:noWrap/>
            <w:vAlign w:val="center"/>
          </w:tcPr>
          <w:p w14:paraId="584AF6A7" w14:textId="77777777" w:rsidR="004005AB" w:rsidRPr="004005AB" w:rsidRDefault="004005AB" w:rsidP="004005AB">
            <w:pPr>
              <w:jc w:val="center"/>
              <w:rPr>
                <w:sz w:val="20"/>
                <w:szCs w:val="20"/>
              </w:rPr>
            </w:pPr>
            <w:r w:rsidRPr="004005AB">
              <w:rPr>
                <w:sz w:val="20"/>
                <w:szCs w:val="20"/>
              </w:rPr>
              <w:lastRenderedPageBreak/>
              <w:t>8</w:t>
            </w:r>
          </w:p>
        </w:tc>
        <w:tc>
          <w:tcPr>
            <w:tcW w:w="4217" w:type="dxa"/>
            <w:noWrap/>
          </w:tcPr>
          <w:p w14:paraId="4EE55669" w14:textId="77777777" w:rsidR="004005AB" w:rsidRPr="004005AB" w:rsidRDefault="004005AB" w:rsidP="004005AB">
            <w:pPr>
              <w:rPr>
                <w:sz w:val="20"/>
                <w:szCs w:val="20"/>
              </w:rPr>
            </w:pPr>
            <w:r w:rsidRPr="004005AB">
              <w:rPr>
                <w:sz w:val="20"/>
                <w:szCs w:val="20"/>
              </w:rPr>
              <w:t>Амортизация основных средств и нематериальных активов</w:t>
            </w:r>
          </w:p>
        </w:tc>
        <w:tc>
          <w:tcPr>
            <w:tcW w:w="1546" w:type="dxa"/>
            <w:vAlign w:val="center"/>
          </w:tcPr>
          <w:p w14:paraId="4F30C9A5" w14:textId="77777777" w:rsidR="004005AB" w:rsidRPr="004005AB" w:rsidRDefault="004005AB" w:rsidP="004005AB">
            <w:pPr>
              <w:jc w:val="center"/>
              <w:rPr>
                <w:sz w:val="20"/>
                <w:szCs w:val="20"/>
              </w:rPr>
            </w:pPr>
            <w:r w:rsidRPr="004005AB">
              <w:rPr>
                <w:sz w:val="20"/>
                <w:szCs w:val="20"/>
              </w:rPr>
              <w:t>13 765,03</w:t>
            </w:r>
          </w:p>
        </w:tc>
        <w:tc>
          <w:tcPr>
            <w:tcW w:w="1404" w:type="dxa"/>
            <w:vAlign w:val="center"/>
          </w:tcPr>
          <w:p w14:paraId="1DB48E11" w14:textId="77777777" w:rsidR="004005AB" w:rsidRPr="004005AB" w:rsidRDefault="004005AB" w:rsidP="004005AB">
            <w:pPr>
              <w:jc w:val="center"/>
              <w:rPr>
                <w:sz w:val="20"/>
                <w:szCs w:val="20"/>
              </w:rPr>
            </w:pPr>
            <w:r w:rsidRPr="004005AB">
              <w:rPr>
                <w:sz w:val="20"/>
                <w:szCs w:val="20"/>
              </w:rPr>
              <w:t>21 807,89</w:t>
            </w:r>
          </w:p>
        </w:tc>
        <w:tc>
          <w:tcPr>
            <w:tcW w:w="1405" w:type="dxa"/>
            <w:vAlign w:val="center"/>
          </w:tcPr>
          <w:p w14:paraId="32BAF4D3" w14:textId="77777777" w:rsidR="004005AB" w:rsidRPr="004005AB" w:rsidRDefault="004005AB" w:rsidP="004005AB">
            <w:pPr>
              <w:jc w:val="center"/>
              <w:rPr>
                <w:sz w:val="20"/>
                <w:szCs w:val="20"/>
              </w:rPr>
            </w:pPr>
            <w:r w:rsidRPr="004005AB">
              <w:rPr>
                <w:sz w:val="20"/>
                <w:szCs w:val="20"/>
              </w:rPr>
              <w:t>8 042,86</w:t>
            </w:r>
          </w:p>
        </w:tc>
      </w:tr>
      <w:tr w:rsidR="004005AB" w:rsidRPr="004005AB" w14:paraId="372B3D1E" w14:textId="77777777" w:rsidTr="00DD090C">
        <w:trPr>
          <w:trHeight w:val="554"/>
        </w:trPr>
        <w:tc>
          <w:tcPr>
            <w:tcW w:w="843" w:type="dxa"/>
            <w:noWrap/>
            <w:vAlign w:val="center"/>
          </w:tcPr>
          <w:p w14:paraId="7747AA82" w14:textId="77777777" w:rsidR="004005AB" w:rsidRPr="004005AB" w:rsidRDefault="004005AB" w:rsidP="004005AB">
            <w:pPr>
              <w:jc w:val="center"/>
              <w:rPr>
                <w:sz w:val="20"/>
                <w:szCs w:val="20"/>
              </w:rPr>
            </w:pPr>
            <w:r w:rsidRPr="004005AB">
              <w:rPr>
                <w:sz w:val="20"/>
                <w:szCs w:val="20"/>
              </w:rPr>
              <w:t>9</w:t>
            </w:r>
          </w:p>
        </w:tc>
        <w:tc>
          <w:tcPr>
            <w:tcW w:w="4217" w:type="dxa"/>
            <w:noWrap/>
          </w:tcPr>
          <w:p w14:paraId="13653437" w14:textId="77777777" w:rsidR="004005AB" w:rsidRPr="004005AB" w:rsidRDefault="004005AB" w:rsidP="004005AB">
            <w:pPr>
              <w:rPr>
                <w:sz w:val="20"/>
                <w:szCs w:val="20"/>
              </w:rPr>
            </w:pPr>
            <w:r w:rsidRPr="004005AB">
              <w:rPr>
                <w:sz w:val="20"/>
                <w:szCs w:val="20"/>
              </w:rPr>
              <w:t>Расходы, связанные с переходом на прямые договоры</w:t>
            </w:r>
          </w:p>
        </w:tc>
        <w:tc>
          <w:tcPr>
            <w:tcW w:w="1546" w:type="dxa"/>
            <w:vAlign w:val="center"/>
          </w:tcPr>
          <w:p w14:paraId="2C90E68B" w14:textId="77777777" w:rsidR="004005AB" w:rsidRPr="004005AB" w:rsidRDefault="004005AB" w:rsidP="004005AB">
            <w:pPr>
              <w:jc w:val="center"/>
              <w:rPr>
                <w:sz w:val="20"/>
                <w:szCs w:val="20"/>
              </w:rPr>
            </w:pPr>
            <w:r w:rsidRPr="004005AB">
              <w:rPr>
                <w:sz w:val="20"/>
                <w:szCs w:val="20"/>
              </w:rPr>
              <w:t>0,00</w:t>
            </w:r>
          </w:p>
        </w:tc>
        <w:tc>
          <w:tcPr>
            <w:tcW w:w="1404" w:type="dxa"/>
            <w:vAlign w:val="center"/>
          </w:tcPr>
          <w:p w14:paraId="4DE91DB0" w14:textId="77777777" w:rsidR="004005AB" w:rsidRPr="004005AB" w:rsidRDefault="004005AB" w:rsidP="004005AB">
            <w:pPr>
              <w:jc w:val="center"/>
              <w:rPr>
                <w:sz w:val="20"/>
                <w:szCs w:val="20"/>
              </w:rPr>
            </w:pPr>
            <w:r w:rsidRPr="004005AB">
              <w:rPr>
                <w:sz w:val="20"/>
                <w:szCs w:val="20"/>
              </w:rPr>
              <w:t>11 292,24</w:t>
            </w:r>
          </w:p>
        </w:tc>
        <w:tc>
          <w:tcPr>
            <w:tcW w:w="1405" w:type="dxa"/>
            <w:vAlign w:val="center"/>
          </w:tcPr>
          <w:p w14:paraId="0324D5D0" w14:textId="77777777" w:rsidR="004005AB" w:rsidRPr="004005AB" w:rsidRDefault="004005AB" w:rsidP="004005AB">
            <w:pPr>
              <w:jc w:val="center"/>
              <w:rPr>
                <w:sz w:val="20"/>
                <w:szCs w:val="20"/>
              </w:rPr>
            </w:pPr>
            <w:r w:rsidRPr="004005AB">
              <w:rPr>
                <w:sz w:val="20"/>
                <w:szCs w:val="20"/>
              </w:rPr>
              <w:t>11 292,24</w:t>
            </w:r>
          </w:p>
        </w:tc>
      </w:tr>
      <w:tr w:rsidR="004005AB" w:rsidRPr="004005AB" w14:paraId="2302495A" w14:textId="77777777" w:rsidTr="00DD090C">
        <w:trPr>
          <w:trHeight w:val="634"/>
        </w:trPr>
        <w:tc>
          <w:tcPr>
            <w:tcW w:w="843" w:type="dxa"/>
            <w:noWrap/>
            <w:vAlign w:val="center"/>
            <w:hideMark/>
          </w:tcPr>
          <w:p w14:paraId="10D4765B" w14:textId="77777777" w:rsidR="004005AB" w:rsidRPr="004005AB" w:rsidRDefault="004005AB" w:rsidP="004005AB">
            <w:pPr>
              <w:jc w:val="center"/>
              <w:rPr>
                <w:sz w:val="20"/>
                <w:szCs w:val="20"/>
              </w:rPr>
            </w:pPr>
          </w:p>
        </w:tc>
        <w:tc>
          <w:tcPr>
            <w:tcW w:w="4217" w:type="dxa"/>
            <w:vAlign w:val="center"/>
            <w:hideMark/>
          </w:tcPr>
          <w:p w14:paraId="41CD2BFE" w14:textId="77777777" w:rsidR="004005AB" w:rsidRPr="004005AB" w:rsidRDefault="004005AB" w:rsidP="004005AB">
            <w:pPr>
              <w:autoSpaceDE w:val="0"/>
              <w:autoSpaceDN w:val="0"/>
              <w:adjustRightInd w:val="0"/>
              <w:jc w:val="both"/>
              <w:rPr>
                <w:sz w:val="20"/>
                <w:szCs w:val="20"/>
              </w:rPr>
            </w:pPr>
            <w:r w:rsidRPr="004005AB">
              <w:rPr>
                <w:sz w:val="20"/>
                <w:szCs w:val="20"/>
              </w:rPr>
              <w:t>Итого неподконтрольных расходов</w:t>
            </w:r>
          </w:p>
        </w:tc>
        <w:tc>
          <w:tcPr>
            <w:tcW w:w="1546" w:type="dxa"/>
            <w:vAlign w:val="center"/>
          </w:tcPr>
          <w:p w14:paraId="771D8C2E" w14:textId="77777777" w:rsidR="004005AB" w:rsidRPr="004005AB" w:rsidRDefault="004005AB" w:rsidP="004005AB">
            <w:pPr>
              <w:jc w:val="center"/>
              <w:rPr>
                <w:sz w:val="20"/>
                <w:szCs w:val="20"/>
              </w:rPr>
            </w:pPr>
            <w:r w:rsidRPr="004005AB">
              <w:rPr>
                <w:sz w:val="20"/>
                <w:szCs w:val="20"/>
              </w:rPr>
              <w:t>99 746,53</w:t>
            </w:r>
          </w:p>
        </w:tc>
        <w:tc>
          <w:tcPr>
            <w:tcW w:w="1404" w:type="dxa"/>
            <w:vAlign w:val="center"/>
          </w:tcPr>
          <w:p w14:paraId="4397C9E8" w14:textId="77777777" w:rsidR="004005AB" w:rsidRPr="004005AB" w:rsidRDefault="004005AB" w:rsidP="004005AB">
            <w:pPr>
              <w:jc w:val="center"/>
              <w:rPr>
                <w:sz w:val="20"/>
                <w:szCs w:val="20"/>
              </w:rPr>
            </w:pPr>
            <w:r w:rsidRPr="004005AB">
              <w:rPr>
                <w:sz w:val="20"/>
                <w:szCs w:val="20"/>
              </w:rPr>
              <w:t>123 951,03</w:t>
            </w:r>
          </w:p>
        </w:tc>
        <w:tc>
          <w:tcPr>
            <w:tcW w:w="1405" w:type="dxa"/>
            <w:vAlign w:val="center"/>
          </w:tcPr>
          <w:p w14:paraId="3129933D" w14:textId="77777777" w:rsidR="004005AB" w:rsidRPr="004005AB" w:rsidRDefault="004005AB" w:rsidP="004005AB">
            <w:pPr>
              <w:jc w:val="center"/>
              <w:rPr>
                <w:sz w:val="20"/>
                <w:szCs w:val="20"/>
              </w:rPr>
            </w:pPr>
            <w:r w:rsidRPr="004005AB">
              <w:rPr>
                <w:sz w:val="20"/>
                <w:szCs w:val="20"/>
              </w:rPr>
              <w:t>24 204,50</w:t>
            </w:r>
          </w:p>
        </w:tc>
      </w:tr>
    </w:tbl>
    <w:p w14:paraId="29C4D265" w14:textId="77777777" w:rsidR="004005AB" w:rsidRPr="004005AB" w:rsidRDefault="004005AB" w:rsidP="004005AB">
      <w:pPr>
        <w:ind w:firstLine="709"/>
        <w:jc w:val="both"/>
        <w:rPr>
          <w:sz w:val="28"/>
          <w:szCs w:val="28"/>
        </w:rPr>
      </w:pPr>
    </w:p>
    <w:p w14:paraId="7EC83837" w14:textId="77777777" w:rsidR="004005AB" w:rsidRPr="004005AB" w:rsidRDefault="004005AB" w:rsidP="004005AB">
      <w:pPr>
        <w:ind w:firstLine="709"/>
        <w:jc w:val="both"/>
        <w:rPr>
          <w:snapToGrid w:val="0"/>
          <w:color w:val="000000"/>
          <w:sz w:val="28"/>
          <w:szCs w:val="28"/>
        </w:rPr>
      </w:pPr>
      <w:r w:rsidRPr="004005AB">
        <w:rPr>
          <w:sz w:val="28"/>
          <w:szCs w:val="28"/>
        </w:rPr>
        <w:t xml:space="preserve">3. </w:t>
      </w:r>
      <w:r w:rsidRPr="004005AB">
        <w:rPr>
          <w:sz w:val="28"/>
          <w:szCs w:val="28"/>
          <w:u w:val="single"/>
        </w:rPr>
        <w:t>Расходы на приобретение энергетических ресурсов</w:t>
      </w:r>
      <w:r w:rsidRPr="004005AB">
        <w:rPr>
          <w:sz w:val="28"/>
          <w:szCs w:val="28"/>
        </w:rPr>
        <w:t>, холодной воды и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r w:rsidRPr="004005AB">
        <w:rPr>
          <w:snapToGrid w:val="0"/>
          <w:color w:val="000000"/>
          <w:sz w:val="28"/>
          <w:szCs w:val="28"/>
        </w:rPr>
        <w:t xml:space="preserve"> Экспертами проведён анализ фактических расходов на топливо за 2022 год. </w:t>
      </w:r>
    </w:p>
    <w:p w14:paraId="622199C7" w14:textId="77777777" w:rsidR="004005AB" w:rsidRPr="004005AB" w:rsidRDefault="004005AB" w:rsidP="004005AB">
      <w:pPr>
        <w:ind w:firstLine="709"/>
        <w:jc w:val="both"/>
        <w:rPr>
          <w:snapToGrid w:val="0"/>
          <w:color w:val="000000"/>
          <w:sz w:val="28"/>
          <w:szCs w:val="28"/>
        </w:rPr>
      </w:pPr>
      <w:r w:rsidRPr="004005AB">
        <w:rPr>
          <w:snapToGrid w:val="0"/>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3E15549D" w14:textId="77777777" w:rsidR="004005AB" w:rsidRPr="004005AB" w:rsidRDefault="004005AB" w:rsidP="004005AB">
      <w:pPr>
        <w:ind w:firstLine="709"/>
        <w:jc w:val="both"/>
        <w:rPr>
          <w:snapToGrid w:val="0"/>
          <w:color w:val="000000"/>
          <w:sz w:val="28"/>
          <w:szCs w:val="28"/>
        </w:rPr>
      </w:pPr>
      <w:r w:rsidRPr="004005AB">
        <w:rPr>
          <w:noProof/>
          <w:color w:val="000000"/>
          <w:position w:val="-14"/>
        </w:rPr>
        <w:drawing>
          <wp:inline distT="0" distB="0" distL="0" distR="0" wp14:anchorId="675BC521" wp14:editId="46A67DF2">
            <wp:extent cx="24574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4005AB">
        <w:rPr>
          <w:color w:val="000000"/>
        </w:rPr>
        <w:t xml:space="preserve"> (тыс. руб.), (29)</w:t>
      </w:r>
    </w:p>
    <w:p w14:paraId="535BE566" w14:textId="77777777" w:rsidR="004005AB" w:rsidRPr="004005AB" w:rsidRDefault="004005AB" w:rsidP="004005AB">
      <w:pPr>
        <w:ind w:firstLine="709"/>
        <w:jc w:val="both"/>
        <w:rPr>
          <w:snapToGrid w:val="0"/>
          <w:color w:val="000000"/>
          <w:sz w:val="28"/>
          <w:szCs w:val="28"/>
        </w:rPr>
      </w:pPr>
      <w:r w:rsidRPr="004005AB">
        <w:rPr>
          <w:snapToGrid w:val="0"/>
          <w:color w:val="000000"/>
          <w:sz w:val="28"/>
          <w:szCs w:val="28"/>
        </w:rPr>
        <w:t>где:</w:t>
      </w:r>
    </w:p>
    <w:p w14:paraId="077C5625" w14:textId="77777777" w:rsidR="004005AB" w:rsidRPr="004005AB" w:rsidRDefault="004005AB" w:rsidP="004005AB">
      <w:pPr>
        <w:ind w:firstLine="709"/>
        <w:jc w:val="both"/>
        <w:rPr>
          <w:snapToGrid w:val="0"/>
          <w:color w:val="000000"/>
          <w:sz w:val="28"/>
          <w:szCs w:val="28"/>
        </w:rPr>
      </w:pPr>
      <w:proofErr w:type="spellStart"/>
      <w:proofErr w:type="gramStart"/>
      <w:r w:rsidRPr="004005AB">
        <w:rPr>
          <w:snapToGrid w:val="0"/>
          <w:color w:val="000000"/>
          <w:sz w:val="28"/>
          <w:szCs w:val="28"/>
        </w:rPr>
        <w:t>bi,k</w:t>
      </w:r>
      <w:proofErr w:type="spellEnd"/>
      <w:proofErr w:type="gramEnd"/>
      <w:r w:rsidRPr="004005AB">
        <w:rPr>
          <w:snapToGrid w:val="0"/>
          <w:color w:val="000000"/>
          <w:sz w:val="28"/>
          <w:szCs w:val="28"/>
        </w:rPr>
        <w:t xml:space="preserve"> - удельный расход топлива учтенный при установлении тарифов на 2022 год – 191,10 кг </w:t>
      </w:r>
      <w:proofErr w:type="spellStart"/>
      <w:r w:rsidRPr="004005AB">
        <w:rPr>
          <w:snapToGrid w:val="0"/>
          <w:color w:val="000000"/>
          <w:sz w:val="28"/>
          <w:szCs w:val="28"/>
        </w:rPr>
        <w:t>у.т</w:t>
      </w:r>
      <w:proofErr w:type="spellEnd"/>
      <w:r w:rsidRPr="004005AB">
        <w:rPr>
          <w:snapToGrid w:val="0"/>
          <w:color w:val="000000"/>
          <w:sz w:val="28"/>
          <w:szCs w:val="28"/>
        </w:rPr>
        <w:t>./Гкал,</w:t>
      </w:r>
    </w:p>
    <w:p w14:paraId="480185FC" w14:textId="77777777" w:rsidR="004005AB" w:rsidRPr="004005AB" w:rsidRDefault="004005AB" w:rsidP="004005AB">
      <w:pPr>
        <w:ind w:firstLine="709"/>
        <w:jc w:val="both"/>
        <w:rPr>
          <w:snapToGrid w:val="0"/>
          <w:color w:val="000000"/>
          <w:sz w:val="28"/>
          <w:szCs w:val="28"/>
        </w:rPr>
      </w:pPr>
      <w:r w:rsidRPr="004005AB">
        <w:rPr>
          <w:noProof/>
          <w:snapToGrid w:val="0"/>
          <w:color w:val="000000"/>
          <w:sz w:val="28"/>
          <w:szCs w:val="28"/>
        </w:rPr>
        <w:drawing>
          <wp:inline distT="0" distB="0" distL="0" distR="0" wp14:anchorId="7C3A8986" wp14:editId="6CBAC6FF">
            <wp:extent cx="466725" cy="361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4005AB">
        <w:rPr>
          <w:snapToGrid w:val="0"/>
          <w:color w:val="000000"/>
          <w:sz w:val="28"/>
          <w:szCs w:val="28"/>
        </w:rPr>
        <w:t>- фактический объем отпуска тепловой энергии, поставляемой с коллекторов источника тепловой энергии в 2022 году – 296 387,17 Гкал,</w:t>
      </w:r>
    </w:p>
    <w:p w14:paraId="7D7DE564" w14:textId="77777777" w:rsidR="004005AB" w:rsidRPr="004005AB" w:rsidRDefault="004005AB" w:rsidP="004005AB">
      <w:pPr>
        <w:ind w:firstLine="709"/>
        <w:jc w:val="both"/>
        <w:rPr>
          <w:snapToGrid w:val="0"/>
          <w:color w:val="000000"/>
          <w:sz w:val="28"/>
          <w:szCs w:val="28"/>
        </w:rPr>
      </w:pPr>
      <w:r w:rsidRPr="004005AB">
        <w:rPr>
          <w:snapToGrid w:val="0"/>
          <w:color w:val="000000"/>
          <w:sz w:val="28"/>
          <w:szCs w:val="28"/>
        </w:rPr>
        <w:t xml:space="preserve"> </w:t>
      </w:r>
      <w:r w:rsidRPr="004005AB">
        <w:rPr>
          <w:noProof/>
          <w:snapToGrid w:val="0"/>
          <w:color w:val="000000"/>
          <w:sz w:val="28"/>
          <w:szCs w:val="28"/>
        </w:rPr>
        <w:drawing>
          <wp:inline distT="0" distB="0" distL="0" distR="0" wp14:anchorId="54712570" wp14:editId="13B61CD2">
            <wp:extent cx="447675" cy="33337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4005AB">
        <w:rPr>
          <w:snapToGrid w:val="0"/>
          <w:color w:val="000000"/>
          <w:sz w:val="28"/>
          <w:szCs w:val="28"/>
        </w:rPr>
        <w:t xml:space="preserve">- фактическая цена на условное топливо (с учетом затрат на его доставку и хранение) – 2 266,38 руб./т. </w:t>
      </w:r>
      <w:proofErr w:type="spellStart"/>
      <w:r w:rsidRPr="004005AB">
        <w:rPr>
          <w:snapToGrid w:val="0"/>
          <w:color w:val="000000"/>
          <w:sz w:val="28"/>
          <w:szCs w:val="28"/>
        </w:rPr>
        <w:t>у.т</w:t>
      </w:r>
      <w:proofErr w:type="spellEnd"/>
      <w:r w:rsidRPr="004005AB">
        <w:rPr>
          <w:snapToGrid w:val="0"/>
          <w:color w:val="000000"/>
          <w:sz w:val="28"/>
          <w:szCs w:val="28"/>
        </w:rPr>
        <w:t xml:space="preserve">. = 135 415,46 тыс. руб. </w:t>
      </w:r>
      <w:r w:rsidRPr="004005AB">
        <w:rPr>
          <w:snapToGrid w:val="0"/>
          <w:color w:val="000000"/>
          <w:sz w:val="20"/>
          <w:szCs w:val="20"/>
        </w:rPr>
        <w:t xml:space="preserve">(факт расходы на уголь и доставку ОАО «СКЭК» за 2022) </w:t>
      </w:r>
      <w:r w:rsidRPr="004005AB">
        <w:rPr>
          <w:snapToGrid w:val="0"/>
          <w:color w:val="000000"/>
          <w:sz w:val="28"/>
          <w:szCs w:val="28"/>
        </w:rPr>
        <w:t xml:space="preserve">/ 56 639,59 </w:t>
      </w:r>
      <w:proofErr w:type="spellStart"/>
      <w:r w:rsidRPr="004005AB">
        <w:rPr>
          <w:snapToGrid w:val="0"/>
          <w:color w:val="000000"/>
          <w:sz w:val="28"/>
          <w:szCs w:val="28"/>
        </w:rPr>
        <w:t>т.у.т</w:t>
      </w:r>
      <w:proofErr w:type="spellEnd"/>
      <w:r w:rsidRPr="004005AB">
        <w:rPr>
          <w:snapToGrid w:val="0"/>
          <w:color w:val="000000"/>
          <w:sz w:val="28"/>
          <w:szCs w:val="28"/>
        </w:rPr>
        <w:t>. *1000.</w:t>
      </w:r>
    </w:p>
    <w:p w14:paraId="61D62D27" w14:textId="77777777" w:rsidR="004005AB" w:rsidRPr="004005AB" w:rsidRDefault="004005AB" w:rsidP="004005AB">
      <w:pPr>
        <w:ind w:firstLine="709"/>
        <w:jc w:val="both"/>
        <w:rPr>
          <w:snapToGrid w:val="0"/>
          <w:color w:val="000000"/>
          <w:sz w:val="20"/>
          <w:szCs w:val="20"/>
        </w:rPr>
      </w:pPr>
      <w:r w:rsidRPr="004005AB">
        <w:rPr>
          <w:snapToGrid w:val="0"/>
          <w:color w:val="000000"/>
          <w:sz w:val="28"/>
          <w:szCs w:val="28"/>
        </w:rPr>
        <w:t xml:space="preserve">56 639,59 </w:t>
      </w:r>
      <w:proofErr w:type="spellStart"/>
      <w:r w:rsidRPr="004005AB">
        <w:rPr>
          <w:snapToGrid w:val="0"/>
          <w:color w:val="000000"/>
          <w:sz w:val="28"/>
          <w:szCs w:val="28"/>
        </w:rPr>
        <w:t>т.у.т</w:t>
      </w:r>
      <w:proofErr w:type="spellEnd"/>
      <w:r w:rsidRPr="004005AB">
        <w:rPr>
          <w:snapToGrid w:val="0"/>
          <w:color w:val="000000"/>
          <w:sz w:val="28"/>
          <w:szCs w:val="28"/>
        </w:rPr>
        <w:t xml:space="preserve">. = 296 387,17 Гкал </w:t>
      </w:r>
      <w:r w:rsidRPr="004005AB">
        <w:rPr>
          <w:snapToGrid w:val="0"/>
          <w:color w:val="000000"/>
          <w:sz w:val="20"/>
          <w:szCs w:val="20"/>
        </w:rPr>
        <w:t xml:space="preserve">(отпуск ТЭ в сеть ОАО «СКЭК» за 2022) </w:t>
      </w:r>
      <w:r w:rsidRPr="004005AB">
        <w:rPr>
          <w:snapToGrid w:val="0"/>
          <w:color w:val="000000"/>
          <w:sz w:val="28"/>
          <w:szCs w:val="28"/>
        </w:rPr>
        <w:t xml:space="preserve">* 191,10 кг </w:t>
      </w:r>
      <w:proofErr w:type="spellStart"/>
      <w:r w:rsidRPr="004005AB">
        <w:rPr>
          <w:snapToGrid w:val="0"/>
          <w:color w:val="000000"/>
          <w:sz w:val="28"/>
          <w:szCs w:val="28"/>
        </w:rPr>
        <w:t>у.т</w:t>
      </w:r>
      <w:proofErr w:type="spellEnd"/>
      <w:r w:rsidRPr="004005AB">
        <w:rPr>
          <w:snapToGrid w:val="0"/>
          <w:color w:val="000000"/>
          <w:sz w:val="28"/>
          <w:szCs w:val="28"/>
        </w:rPr>
        <w:t>./Гкал /1000</w:t>
      </w:r>
    </w:p>
    <w:p w14:paraId="708F2CDF" w14:textId="77777777" w:rsidR="004005AB" w:rsidRPr="004005AB" w:rsidRDefault="004005AB" w:rsidP="004005AB">
      <w:pPr>
        <w:ind w:firstLine="709"/>
        <w:jc w:val="both"/>
        <w:rPr>
          <w:snapToGrid w:val="0"/>
          <w:color w:val="000000"/>
          <w:sz w:val="28"/>
          <w:szCs w:val="28"/>
        </w:rPr>
      </w:pPr>
      <w:r w:rsidRPr="004005AB">
        <w:rPr>
          <w:snapToGrid w:val="0"/>
          <w:color w:val="000000"/>
          <w:sz w:val="28"/>
          <w:szCs w:val="28"/>
        </w:rPr>
        <w:t xml:space="preserve">Расходы на топливо, принимаются экспертами в сумме 128 366,83 тыс. руб. = 56 639,59 </w:t>
      </w:r>
      <w:proofErr w:type="spellStart"/>
      <w:r w:rsidRPr="004005AB">
        <w:rPr>
          <w:snapToGrid w:val="0"/>
          <w:color w:val="000000"/>
          <w:sz w:val="28"/>
          <w:szCs w:val="28"/>
        </w:rPr>
        <w:t>т.у.т</w:t>
      </w:r>
      <w:proofErr w:type="spellEnd"/>
      <w:r w:rsidRPr="004005AB">
        <w:rPr>
          <w:snapToGrid w:val="0"/>
          <w:color w:val="000000"/>
          <w:sz w:val="28"/>
          <w:szCs w:val="28"/>
        </w:rPr>
        <w:t xml:space="preserve"> * 2 266,38 руб./</w:t>
      </w:r>
      <w:proofErr w:type="spellStart"/>
      <w:r w:rsidRPr="004005AB">
        <w:rPr>
          <w:snapToGrid w:val="0"/>
          <w:color w:val="000000"/>
          <w:sz w:val="28"/>
          <w:szCs w:val="28"/>
        </w:rPr>
        <w:t>т.</w:t>
      </w:r>
      <w:proofErr w:type="gramStart"/>
      <w:r w:rsidRPr="004005AB">
        <w:rPr>
          <w:snapToGrid w:val="0"/>
          <w:color w:val="000000"/>
          <w:sz w:val="28"/>
          <w:szCs w:val="28"/>
        </w:rPr>
        <w:t>у.т</w:t>
      </w:r>
      <w:proofErr w:type="spellEnd"/>
      <w:proofErr w:type="gramEnd"/>
      <w:r w:rsidRPr="004005AB">
        <w:rPr>
          <w:snapToGrid w:val="0"/>
          <w:color w:val="000000"/>
          <w:sz w:val="28"/>
          <w:szCs w:val="28"/>
        </w:rPr>
        <w:t xml:space="preserve"> / 1000.</w:t>
      </w:r>
    </w:p>
    <w:p w14:paraId="3FB962F2" w14:textId="77777777" w:rsidR="004005AB" w:rsidRPr="004005AB" w:rsidRDefault="004005AB" w:rsidP="004005AB">
      <w:pPr>
        <w:tabs>
          <w:tab w:val="left" w:pos="1890"/>
        </w:tabs>
        <w:ind w:firstLine="709"/>
        <w:jc w:val="both"/>
        <w:rPr>
          <w:sz w:val="28"/>
          <w:szCs w:val="28"/>
        </w:rPr>
      </w:pPr>
      <w:r w:rsidRPr="004005AB">
        <w:rPr>
          <w:sz w:val="28"/>
          <w:szCs w:val="28"/>
        </w:rPr>
        <w:t xml:space="preserve">По расчетам экспертов, фактические расходы на приобретение энергетических ресурсов, холодной воды и теплоносителя в 2022 году составили 225 116,42 тыс. руб. </w:t>
      </w:r>
    </w:p>
    <w:p w14:paraId="4615A22C" w14:textId="77777777" w:rsidR="004005AB" w:rsidRPr="004005AB" w:rsidRDefault="004005AB" w:rsidP="004005AB">
      <w:pPr>
        <w:tabs>
          <w:tab w:val="left" w:pos="1890"/>
        </w:tabs>
        <w:ind w:firstLine="709"/>
        <w:jc w:val="both"/>
        <w:rPr>
          <w:bCs/>
          <w:sz w:val="28"/>
          <w:szCs w:val="28"/>
        </w:rPr>
      </w:pPr>
      <w:r w:rsidRPr="004005AB">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 представлен в таблице 15.</w:t>
      </w:r>
    </w:p>
    <w:p w14:paraId="46FB5E08" w14:textId="77777777" w:rsidR="004005AB" w:rsidRPr="004005AB" w:rsidRDefault="004005AB" w:rsidP="004005AB">
      <w:pPr>
        <w:tabs>
          <w:tab w:val="left" w:pos="1890"/>
        </w:tabs>
        <w:ind w:left="1440" w:right="-1"/>
        <w:jc w:val="right"/>
        <w:rPr>
          <w:sz w:val="28"/>
          <w:szCs w:val="28"/>
        </w:rPr>
      </w:pPr>
      <w:r w:rsidRPr="004005AB">
        <w:rPr>
          <w:sz w:val="28"/>
          <w:szCs w:val="28"/>
        </w:rPr>
        <w:t>Таблица 15</w:t>
      </w:r>
    </w:p>
    <w:p w14:paraId="34532FE6" w14:textId="77777777" w:rsidR="004005AB" w:rsidRPr="004005AB" w:rsidRDefault="004005AB" w:rsidP="004005AB">
      <w:pPr>
        <w:jc w:val="center"/>
        <w:rPr>
          <w:bCs/>
          <w:sz w:val="28"/>
          <w:szCs w:val="28"/>
        </w:rPr>
      </w:pPr>
      <w:bookmarkStart w:id="88" w:name="_Hlk52543385"/>
      <w:r w:rsidRPr="004005AB">
        <w:rPr>
          <w:bCs/>
          <w:sz w:val="28"/>
          <w:szCs w:val="28"/>
        </w:rPr>
        <w:lastRenderedPageBreak/>
        <w:t>Реестр фактических расходов на приобретение энергетических ресурсов, холодной воды и теплоносителя</w:t>
      </w:r>
    </w:p>
    <w:bookmarkEnd w:id="88"/>
    <w:p w14:paraId="76615FF8" w14:textId="77777777" w:rsidR="004005AB" w:rsidRPr="004005AB" w:rsidRDefault="004005AB" w:rsidP="004005AB">
      <w:pPr>
        <w:jc w:val="right"/>
        <w:rPr>
          <w:sz w:val="28"/>
          <w:szCs w:val="28"/>
        </w:rPr>
      </w:pPr>
      <w:r w:rsidRPr="004005AB">
        <w:rPr>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4467"/>
        <w:gridCol w:w="1496"/>
        <w:gridCol w:w="1373"/>
        <w:gridCol w:w="1388"/>
      </w:tblGrid>
      <w:tr w:rsidR="004005AB" w:rsidRPr="004005AB" w14:paraId="11153A3B" w14:textId="77777777" w:rsidTr="00DD090C">
        <w:trPr>
          <w:trHeight w:val="447"/>
          <w:tblHeader/>
        </w:trPr>
        <w:tc>
          <w:tcPr>
            <w:tcW w:w="514" w:type="dxa"/>
            <w:vAlign w:val="center"/>
            <w:hideMark/>
          </w:tcPr>
          <w:p w14:paraId="10ABAFFF" w14:textId="77777777" w:rsidR="004005AB" w:rsidRPr="004005AB" w:rsidRDefault="004005AB" w:rsidP="004005AB">
            <w:pPr>
              <w:jc w:val="center"/>
              <w:rPr>
                <w:sz w:val="20"/>
                <w:szCs w:val="20"/>
              </w:rPr>
            </w:pPr>
            <w:bookmarkStart w:id="89" w:name="_Hlk145945058"/>
            <w:r w:rsidRPr="004005AB">
              <w:rPr>
                <w:sz w:val="20"/>
                <w:szCs w:val="20"/>
              </w:rPr>
              <w:t>№ п/п</w:t>
            </w:r>
          </w:p>
        </w:tc>
        <w:tc>
          <w:tcPr>
            <w:tcW w:w="4722" w:type="dxa"/>
            <w:vAlign w:val="center"/>
            <w:hideMark/>
          </w:tcPr>
          <w:p w14:paraId="258B89B4" w14:textId="77777777" w:rsidR="004005AB" w:rsidRPr="004005AB" w:rsidRDefault="004005AB" w:rsidP="004005AB">
            <w:pPr>
              <w:jc w:val="center"/>
              <w:rPr>
                <w:sz w:val="20"/>
                <w:szCs w:val="20"/>
              </w:rPr>
            </w:pPr>
            <w:r w:rsidRPr="004005AB">
              <w:rPr>
                <w:sz w:val="20"/>
                <w:szCs w:val="20"/>
              </w:rPr>
              <w:t>Наименование расхода</w:t>
            </w:r>
          </w:p>
        </w:tc>
        <w:tc>
          <w:tcPr>
            <w:tcW w:w="1542" w:type="dxa"/>
            <w:vAlign w:val="center"/>
          </w:tcPr>
          <w:p w14:paraId="752E7D7A" w14:textId="77777777" w:rsidR="004005AB" w:rsidRPr="004005AB" w:rsidRDefault="004005AB" w:rsidP="004005AB">
            <w:pPr>
              <w:ind w:left="-138" w:right="-153"/>
              <w:jc w:val="center"/>
              <w:rPr>
                <w:sz w:val="20"/>
                <w:szCs w:val="20"/>
              </w:rPr>
            </w:pPr>
            <w:r w:rsidRPr="004005AB">
              <w:rPr>
                <w:sz w:val="20"/>
                <w:szCs w:val="20"/>
              </w:rPr>
              <w:t>Утверждено</w:t>
            </w:r>
          </w:p>
          <w:p w14:paraId="1390AF47" w14:textId="77777777" w:rsidR="004005AB" w:rsidRPr="004005AB" w:rsidRDefault="004005AB" w:rsidP="004005AB">
            <w:pPr>
              <w:ind w:left="-138" w:right="-153"/>
              <w:jc w:val="center"/>
              <w:rPr>
                <w:sz w:val="20"/>
                <w:szCs w:val="20"/>
              </w:rPr>
            </w:pPr>
            <w:r w:rsidRPr="004005AB">
              <w:rPr>
                <w:sz w:val="20"/>
                <w:szCs w:val="20"/>
              </w:rPr>
              <w:t xml:space="preserve"> РЭК </w:t>
            </w:r>
            <w:r w:rsidRPr="004005AB">
              <w:rPr>
                <w:sz w:val="20"/>
                <w:szCs w:val="20"/>
              </w:rPr>
              <w:br/>
              <w:t>на 2022 год</w:t>
            </w:r>
          </w:p>
        </w:tc>
        <w:tc>
          <w:tcPr>
            <w:tcW w:w="1405" w:type="dxa"/>
            <w:vAlign w:val="center"/>
            <w:hideMark/>
          </w:tcPr>
          <w:p w14:paraId="30A0F74F" w14:textId="77777777" w:rsidR="004005AB" w:rsidRPr="004005AB" w:rsidRDefault="004005AB" w:rsidP="004005AB">
            <w:pPr>
              <w:ind w:left="-138" w:right="-153"/>
              <w:jc w:val="center"/>
              <w:rPr>
                <w:sz w:val="20"/>
                <w:szCs w:val="20"/>
              </w:rPr>
            </w:pPr>
            <w:r w:rsidRPr="004005AB">
              <w:rPr>
                <w:sz w:val="20"/>
                <w:szCs w:val="20"/>
              </w:rPr>
              <w:t>Факт экспертов</w:t>
            </w:r>
          </w:p>
          <w:p w14:paraId="2A3C543D" w14:textId="77777777" w:rsidR="004005AB" w:rsidRPr="004005AB" w:rsidRDefault="004005AB" w:rsidP="004005AB">
            <w:pPr>
              <w:ind w:left="-138" w:right="-153"/>
              <w:jc w:val="center"/>
              <w:rPr>
                <w:sz w:val="20"/>
                <w:szCs w:val="20"/>
              </w:rPr>
            </w:pPr>
            <w:r w:rsidRPr="004005AB">
              <w:rPr>
                <w:sz w:val="20"/>
                <w:szCs w:val="20"/>
              </w:rPr>
              <w:t>2022 года</w:t>
            </w:r>
          </w:p>
        </w:tc>
        <w:tc>
          <w:tcPr>
            <w:tcW w:w="1423" w:type="dxa"/>
            <w:vAlign w:val="center"/>
          </w:tcPr>
          <w:p w14:paraId="67786706" w14:textId="77777777" w:rsidR="004005AB" w:rsidRPr="004005AB" w:rsidRDefault="004005AB" w:rsidP="004005AB">
            <w:pPr>
              <w:ind w:left="-138" w:right="-153"/>
              <w:jc w:val="center"/>
              <w:rPr>
                <w:sz w:val="20"/>
                <w:szCs w:val="20"/>
              </w:rPr>
            </w:pPr>
            <w:r w:rsidRPr="004005AB">
              <w:rPr>
                <w:sz w:val="20"/>
                <w:szCs w:val="20"/>
              </w:rPr>
              <w:t xml:space="preserve">Отклонение </w:t>
            </w:r>
            <w:r w:rsidRPr="004005AB">
              <w:rPr>
                <w:sz w:val="20"/>
                <w:szCs w:val="20"/>
              </w:rPr>
              <w:br/>
              <w:t>(4-3)</w:t>
            </w:r>
          </w:p>
        </w:tc>
      </w:tr>
      <w:tr w:rsidR="004005AB" w:rsidRPr="004005AB" w14:paraId="78E5AB16" w14:textId="77777777" w:rsidTr="00DD090C">
        <w:trPr>
          <w:trHeight w:val="190"/>
          <w:tblHeader/>
        </w:trPr>
        <w:tc>
          <w:tcPr>
            <w:tcW w:w="514" w:type="dxa"/>
            <w:vAlign w:val="center"/>
          </w:tcPr>
          <w:p w14:paraId="7667B63B" w14:textId="77777777" w:rsidR="004005AB" w:rsidRPr="004005AB" w:rsidRDefault="004005AB" w:rsidP="004005AB">
            <w:pPr>
              <w:jc w:val="center"/>
              <w:rPr>
                <w:sz w:val="20"/>
                <w:szCs w:val="20"/>
              </w:rPr>
            </w:pPr>
            <w:r w:rsidRPr="004005AB">
              <w:rPr>
                <w:sz w:val="20"/>
                <w:szCs w:val="20"/>
              </w:rPr>
              <w:t>1</w:t>
            </w:r>
          </w:p>
        </w:tc>
        <w:tc>
          <w:tcPr>
            <w:tcW w:w="4722" w:type="dxa"/>
            <w:vAlign w:val="center"/>
          </w:tcPr>
          <w:p w14:paraId="03C6FC9C" w14:textId="77777777" w:rsidR="004005AB" w:rsidRPr="004005AB" w:rsidRDefault="004005AB" w:rsidP="004005AB">
            <w:pPr>
              <w:jc w:val="center"/>
              <w:rPr>
                <w:sz w:val="20"/>
                <w:szCs w:val="20"/>
              </w:rPr>
            </w:pPr>
            <w:r w:rsidRPr="004005AB">
              <w:rPr>
                <w:sz w:val="20"/>
                <w:szCs w:val="20"/>
              </w:rPr>
              <w:t>2</w:t>
            </w:r>
          </w:p>
        </w:tc>
        <w:tc>
          <w:tcPr>
            <w:tcW w:w="1542" w:type="dxa"/>
            <w:vAlign w:val="center"/>
          </w:tcPr>
          <w:p w14:paraId="03D593DD" w14:textId="77777777" w:rsidR="004005AB" w:rsidRPr="004005AB" w:rsidRDefault="004005AB" w:rsidP="004005AB">
            <w:pPr>
              <w:ind w:left="-138" w:right="-153"/>
              <w:jc w:val="center"/>
              <w:rPr>
                <w:sz w:val="20"/>
                <w:szCs w:val="20"/>
              </w:rPr>
            </w:pPr>
            <w:r w:rsidRPr="004005AB">
              <w:rPr>
                <w:sz w:val="20"/>
                <w:szCs w:val="20"/>
              </w:rPr>
              <w:t>3</w:t>
            </w:r>
          </w:p>
        </w:tc>
        <w:tc>
          <w:tcPr>
            <w:tcW w:w="1405" w:type="dxa"/>
            <w:vAlign w:val="center"/>
          </w:tcPr>
          <w:p w14:paraId="339638B0" w14:textId="77777777" w:rsidR="004005AB" w:rsidRPr="004005AB" w:rsidRDefault="004005AB" w:rsidP="004005AB">
            <w:pPr>
              <w:ind w:left="-138" w:right="-153"/>
              <w:jc w:val="center"/>
              <w:rPr>
                <w:sz w:val="20"/>
                <w:szCs w:val="20"/>
              </w:rPr>
            </w:pPr>
            <w:r w:rsidRPr="004005AB">
              <w:rPr>
                <w:sz w:val="20"/>
                <w:szCs w:val="20"/>
              </w:rPr>
              <w:t>4</w:t>
            </w:r>
          </w:p>
        </w:tc>
        <w:tc>
          <w:tcPr>
            <w:tcW w:w="1423" w:type="dxa"/>
            <w:vAlign w:val="center"/>
          </w:tcPr>
          <w:p w14:paraId="250982A5" w14:textId="77777777" w:rsidR="004005AB" w:rsidRPr="004005AB" w:rsidRDefault="004005AB" w:rsidP="004005AB">
            <w:pPr>
              <w:ind w:left="-138" w:right="-153"/>
              <w:jc w:val="center"/>
              <w:rPr>
                <w:sz w:val="20"/>
                <w:szCs w:val="20"/>
              </w:rPr>
            </w:pPr>
            <w:r w:rsidRPr="004005AB">
              <w:rPr>
                <w:sz w:val="20"/>
                <w:szCs w:val="20"/>
              </w:rPr>
              <w:t>5</w:t>
            </w:r>
          </w:p>
        </w:tc>
      </w:tr>
      <w:tr w:rsidR="004005AB" w:rsidRPr="004005AB" w14:paraId="6677F0A1" w14:textId="77777777" w:rsidTr="00DD090C">
        <w:trPr>
          <w:trHeight w:val="370"/>
        </w:trPr>
        <w:tc>
          <w:tcPr>
            <w:tcW w:w="514" w:type="dxa"/>
            <w:vAlign w:val="center"/>
            <w:hideMark/>
          </w:tcPr>
          <w:p w14:paraId="1DE15F35" w14:textId="77777777" w:rsidR="004005AB" w:rsidRPr="004005AB" w:rsidRDefault="004005AB" w:rsidP="004005AB">
            <w:pPr>
              <w:jc w:val="center"/>
              <w:rPr>
                <w:sz w:val="20"/>
                <w:szCs w:val="20"/>
              </w:rPr>
            </w:pPr>
            <w:r w:rsidRPr="004005AB">
              <w:rPr>
                <w:sz w:val="20"/>
                <w:szCs w:val="20"/>
              </w:rPr>
              <w:t>1</w:t>
            </w:r>
          </w:p>
        </w:tc>
        <w:tc>
          <w:tcPr>
            <w:tcW w:w="4722" w:type="dxa"/>
            <w:vAlign w:val="center"/>
            <w:hideMark/>
          </w:tcPr>
          <w:p w14:paraId="6A0E439A" w14:textId="77777777" w:rsidR="004005AB" w:rsidRPr="004005AB" w:rsidRDefault="004005AB" w:rsidP="004005AB">
            <w:pPr>
              <w:rPr>
                <w:sz w:val="20"/>
                <w:szCs w:val="20"/>
              </w:rPr>
            </w:pPr>
            <w:r w:rsidRPr="004005AB">
              <w:rPr>
                <w:sz w:val="20"/>
                <w:szCs w:val="20"/>
              </w:rPr>
              <w:t>Расходы на топливо</w:t>
            </w:r>
          </w:p>
        </w:tc>
        <w:tc>
          <w:tcPr>
            <w:tcW w:w="1542" w:type="dxa"/>
            <w:vAlign w:val="center"/>
          </w:tcPr>
          <w:p w14:paraId="4044527F" w14:textId="77777777" w:rsidR="004005AB" w:rsidRPr="004005AB" w:rsidRDefault="004005AB" w:rsidP="004005AB">
            <w:pPr>
              <w:jc w:val="center"/>
              <w:rPr>
                <w:sz w:val="20"/>
                <w:szCs w:val="20"/>
              </w:rPr>
            </w:pPr>
            <w:r w:rsidRPr="004005AB">
              <w:rPr>
                <w:sz w:val="20"/>
                <w:szCs w:val="20"/>
              </w:rPr>
              <w:t>130 517,65</w:t>
            </w:r>
          </w:p>
        </w:tc>
        <w:tc>
          <w:tcPr>
            <w:tcW w:w="1405" w:type="dxa"/>
            <w:vAlign w:val="center"/>
          </w:tcPr>
          <w:p w14:paraId="181DAD07" w14:textId="77777777" w:rsidR="004005AB" w:rsidRPr="004005AB" w:rsidRDefault="004005AB" w:rsidP="004005AB">
            <w:pPr>
              <w:jc w:val="center"/>
              <w:rPr>
                <w:sz w:val="20"/>
                <w:szCs w:val="20"/>
              </w:rPr>
            </w:pPr>
            <w:r w:rsidRPr="004005AB">
              <w:rPr>
                <w:sz w:val="20"/>
                <w:szCs w:val="20"/>
              </w:rPr>
              <w:t>128 366,83</w:t>
            </w:r>
          </w:p>
        </w:tc>
        <w:tc>
          <w:tcPr>
            <w:tcW w:w="1423" w:type="dxa"/>
            <w:vAlign w:val="center"/>
          </w:tcPr>
          <w:p w14:paraId="4583A5AE" w14:textId="77777777" w:rsidR="004005AB" w:rsidRPr="004005AB" w:rsidRDefault="004005AB" w:rsidP="004005AB">
            <w:pPr>
              <w:jc w:val="center"/>
              <w:rPr>
                <w:sz w:val="20"/>
                <w:szCs w:val="20"/>
              </w:rPr>
            </w:pPr>
            <w:r w:rsidRPr="004005AB">
              <w:rPr>
                <w:sz w:val="20"/>
                <w:szCs w:val="20"/>
              </w:rPr>
              <w:t>-2 150,82</w:t>
            </w:r>
          </w:p>
        </w:tc>
      </w:tr>
      <w:tr w:rsidR="004005AB" w:rsidRPr="004005AB" w14:paraId="06CD6DF9" w14:textId="77777777" w:rsidTr="00DD090C">
        <w:trPr>
          <w:trHeight w:val="405"/>
        </w:trPr>
        <w:tc>
          <w:tcPr>
            <w:tcW w:w="514" w:type="dxa"/>
            <w:vAlign w:val="center"/>
            <w:hideMark/>
          </w:tcPr>
          <w:p w14:paraId="22574A53" w14:textId="77777777" w:rsidR="004005AB" w:rsidRPr="004005AB" w:rsidRDefault="004005AB" w:rsidP="004005AB">
            <w:pPr>
              <w:jc w:val="center"/>
              <w:rPr>
                <w:sz w:val="20"/>
                <w:szCs w:val="20"/>
              </w:rPr>
            </w:pPr>
            <w:r w:rsidRPr="004005AB">
              <w:rPr>
                <w:sz w:val="20"/>
                <w:szCs w:val="20"/>
              </w:rPr>
              <w:t>2</w:t>
            </w:r>
          </w:p>
        </w:tc>
        <w:tc>
          <w:tcPr>
            <w:tcW w:w="4722" w:type="dxa"/>
            <w:vAlign w:val="center"/>
            <w:hideMark/>
          </w:tcPr>
          <w:p w14:paraId="09CB12F8" w14:textId="77777777" w:rsidR="004005AB" w:rsidRPr="004005AB" w:rsidRDefault="004005AB" w:rsidP="004005AB">
            <w:pPr>
              <w:rPr>
                <w:sz w:val="20"/>
                <w:szCs w:val="20"/>
              </w:rPr>
            </w:pPr>
            <w:r w:rsidRPr="004005AB">
              <w:rPr>
                <w:sz w:val="20"/>
                <w:szCs w:val="20"/>
              </w:rPr>
              <w:t>Расходы на электрическую энергию</w:t>
            </w:r>
          </w:p>
        </w:tc>
        <w:tc>
          <w:tcPr>
            <w:tcW w:w="1542" w:type="dxa"/>
            <w:vAlign w:val="center"/>
          </w:tcPr>
          <w:p w14:paraId="4EA36C24" w14:textId="77777777" w:rsidR="004005AB" w:rsidRPr="004005AB" w:rsidRDefault="004005AB" w:rsidP="004005AB">
            <w:pPr>
              <w:jc w:val="center"/>
              <w:rPr>
                <w:sz w:val="20"/>
                <w:szCs w:val="20"/>
              </w:rPr>
            </w:pPr>
            <w:r w:rsidRPr="004005AB">
              <w:rPr>
                <w:sz w:val="20"/>
                <w:szCs w:val="20"/>
              </w:rPr>
              <w:t>75 419,02</w:t>
            </w:r>
          </w:p>
        </w:tc>
        <w:tc>
          <w:tcPr>
            <w:tcW w:w="1405" w:type="dxa"/>
            <w:vAlign w:val="center"/>
          </w:tcPr>
          <w:p w14:paraId="6E7875D2" w14:textId="77777777" w:rsidR="004005AB" w:rsidRPr="004005AB" w:rsidRDefault="004005AB" w:rsidP="004005AB">
            <w:pPr>
              <w:jc w:val="center"/>
              <w:rPr>
                <w:sz w:val="20"/>
                <w:szCs w:val="20"/>
              </w:rPr>
            </w:pPr>
            <w:r w:rsidRPr="004005AB">
              <w:rPr>
                <w:sz w:val="20"/>
                <w:szCs w:val="20"/>
              </w:rPr>
              <w:t>77 540,94</w:t>
            </w:r>
          </w:p>
        </w:tc>
        <w:tc>
          <w:tcPr>
            <w:tcW w:w="1423" w:type="dxa"/>
            <w:vAlign w:val="center"/>
          </w:tcPr>
          <w:p w14:paraId="1E4CE3D7" w14:textId="77777777" w:rsidR="004005AB" w:rsidRPr="004005AB" w:rsidRDefault="004005AB" w:rsidP="004005AB">
            <w:pPr>
              <w:jc w:val="center"/>
              <w:rPr>
                <w:sz w:val="20"/>
                <w:szCs w:val="20"/>
              </w:rPr>
            </w:pPr>
            <w:r w:rsidRPr="004005AB">
              <w:rPr>
                <w:sz w:val="20"/>
                <w:szCs w:val="20"/>
              </w:rPr>
              <w:t>2 121,92</w:t>
            </w:r>
          </w:p>
        </w:tc>
      </w:tr>
      <w:tr w:rsidR="004005AB" w:rsidRPr="004005AB" w14:paraId="3DB5D046" w14:textId="77777777" w:rsidTr="00DD090C">
        <w:trPr>
          <w:trHeight w:val="425"/>
        </w:trPr>
        <w:tc>
          <w:tcPr>
            <w:tcW w:w="514" w:type="dxa"/>
            <w:vAlign w:val="center"/>
          </w:tcPr>
          <w:p w14:paraId="1200AC25" w14:textId="77777777" w:rsidR="004005AB" w:rsidRPr="004005AB" w:rsidRDefault="004005AB" w:rsidP="004005AB">
            <w:pPr>
              <w:jc w:val="center"/>
              <w:rPr>
                <w:sz w:val="20"/>
                <w:szCs w:val="20"/>
              </w:rPr>
            </w:pPr>
            <w:r w:rsidRPr="004005AB">
              <w:rPr>
                <w:sz w:val="20"/>
                <w:szCs w:val="20"/>
              </w:rPr>
              <w:t>3</w:t>
            </w:r>
          </w:p>
        </w:tc>
        <w:tc>
          <w:tcPr>
            <w:tcW w:w="4722" w:type="dxa"/>
            <w:vAlign w:val="center"/>
          </w:tcPr>
          <w:p w14:paraId="3ED8D43E" w14:textId="77777777" w:rsidR="004005AB" w:rsidRPr="004005AB" w:rsidRDefault="004005AB" w:rsidP="004005AB">
            <w:pPr>
              <w:rPr>
                <w:sz w:val="20"/>
                <w:szCs w:val="20"/>
              </w:rPr>
            </w:pPr>
            <w:r w:rsidRPr="004005AB">
              <w:rPr>
                <w:sz w:val="20"/>
                <w:szCs w:val="20"/>
              </w:rPr>
              <w:t>Расходы на холодную воду</w:t>
            </w:r>
          </w:p>
        </w:tc>
        <w:tc>
          <w:tcPr>
            <w:tcW w:w="1542" w:type="dxa"/>
            <w:vAlign w:val="center"/>
          </w:tcPr>
          <w:p w14:paraId="1F532F55" w14:textId="77777777" w:rsidR="004005AB" w:rsidRPr="004005AB" w:rsidRDefault="004005AB" w:rsidP="004005AB">
            <w:pPr>
              <w:jc w:val="center"/>
              <w:rPr>
                <w:sz w:val="20"/>
                <w:szCs w:val="20"/>
              </w:rPr>
            </w:pPr>
            <w:r w:rsidRPr="004005AB">
              <w:rPr>
                <w:sz w:val="20"/>
                <w:szCs w:val="20"/>
              </w:rPr>
              <w:t>10 444,57</w:t>
            </w:r>
          </w:p>
        </w:tc>
        <w:tc>
          <w:tcPr>
            <w:tcW w:w="1405" w:type="dxa"/>
            <w:vAlign w:val="center"/>
          </w:tcPr>
          <w:p w14:paraId="554B9D6E" w14:textId="77777777" w:rsidR="004005AB" w:rsidRPr="004005AB" w:rsidRDefault="004005AB" w:rsidP="004005AB">
            <w:pPr>
              <w:jc w:val="center"/>
              <w:rPr>
                <w:sz w:val="20"/>
                <w:szCs w:val="20"/>
              </w:rPr>
            </w:pPr>
            <w:r w:rsidRPr="004005AB">
              <w:rPr>
                <w:sz w:val="20"/>
                <w:szCs w:val="20"/>
              </w:rPr>
              <w:t>10 118,41</w:t>
            </w:r>
          </w:p>
        </w:tc>
        <w:tc>
          <w:tcPr>
            <w:tcW w:w="1423" w:type="dxa"/>
            <w:vAlign w:val="center"/>
          </w:tcPr>
          <w:p w14:paraId="50E35EB9" w14:textId="77777777" w:rsidR="004005AB" w:rsidRPr="004005AB" w:rsidRDefault="004005AB" w:rsidP="004005AB">
            <w:pPr>
              <w:jc w:val="center"/>
              <w:rPr>
                <w:sz w:val="20"/>
                <w:szCs w:val="20"/>
              </w:rPr>
            </w:pPr>
            <w:r w:rsidRPr="004005AB">
              <w:rPr>
                <w:sz w:val="20"/>
                <w:szCs w:val="20"/>
              </w:rPr>
              <w:t>-326,16</w:t>
            </w:r>
          </w:p>
        </w:tc>
      </w:tr>
      <w:tr w:rsidR="004005AB" w:rsidRPr="004005AB" w14:paraId="55B986CF" w14:textId="77777777" w:rsidTr="00DD090C">
        <w:trPr>
          <w:trHeight w:val="558"/>
        </w:trPr>
        <w:tc>
          <w:tcPr>
            <w:tcW w:w="514" w:type="dxa"/>
            <w:vAlign w:val="center"/>
            <w:hideMark/>
          </w:tcPr>
          <w:p w14:paraId="0303EAF2" w14:textId="77777777" w:rsidR="004005AB" w:rsidRPr="004005AB" w:rsidRDefault="004005AB" w:rsidP="004005AB">
            <w:pPr>
              <w:jc w:val="center"/>
              <w:rPr>
                <w:sz w:val="20"/>
                <w:szCs w:val="20"/>
              </w:rPr>
            </w:pPr>
            <w:r w:rsidRPr="004005AB">
              <w:rPr>
                <w:sz w:val="20"/>
                <w:szCs w:val="20"/>
              </w:rPr>
              <w:t>4</w:t>
            </w:r>
          </w:p>
        </w:tc>
        <w:tc>
          <w:tcPr>
            <w:tcW w:w="4722" w:type="dxa"/>
            <w:vAlign w:val="center"/>
            <w:hideMark/>
          </w:tcPr>
          <w:p w14:paraId="4858ED67" w14:textId="77777777" w:rsidR="004005AB" w:rsidRPr="004005AB" w:rsidRDefault="004005AB" w:rsidP="004005AB">
            <w:pPr>
              <w:rPr>
                <w:sz w:val="20"/>
                <w:szCs w:val="20"/>
              </w:rPr>
            </w:pPr>
            <w:r w:rsidRPr="004005AB">
              <w:rPr>
                <w:sz w:val="20"/>
                <w:szCs w:val="20"/>
              </w:rPr>
              <w:t>Расходы на теплоноситель</w:t>
            </w:r>
          </w:p>
        </w:tc>
        <w:tc>
          <w:tcPr>
            <w:tcW w:w="1542" w:type="dxa"/>
            <w:vAlign w:val="center"/>
          </w:tcPr>
          <w:p w14:paraId="169857B3" w14:textId="77777777" w:rsidR="004005AB" w:rsidRPr="004005AB" w:rsidRDefault="004005AB" w:rsidP="004005AB">
            <w:pPr>
              <w:jc w:val="center"/>
              <w:rPr>
                <w:sz w:val="20"/>
                <w:szCs w:val="20"/>
              </w:rPr>
            </w:pPr>
            <w:r w:rsidRPr="004005AB">
              <w:rPr>
                <w:sz w:val="20"/>
                <w:szCs w:val="20"/>
              </w:rPr>
              <w:t>8 929,30</w:t>
            </w:r>
          </w:p>
        </w:tc>
        <w:tc>
          <w:tcPr>
            <w:tcW w:w="1405" w:type="dxa"/>
            <w:vAlign w:val="center"/>
          </w:tcPr>
          <w:p w14:paraId="6D6918E2" w14:textId="77777777" w:rsidR="004005AB" w:rsidRPr="004005AB" w:rsidRDefault="004005AB" w:rsidP="004005AB">
            <w:pPr>
              <w:jc w:val="center"/>
              <w:rPr>
                <w:sz w:val="20"/>
                <w:szCs w:val="20"/>
              </w:rPr>
            </w:pPr>
            <w:r w:rsidRPr="004005AB">
              <w:rPr>
                <w:sz w:val="20"/>
                <w:szCs w:val="20"/>
              </w:rPr>
              <w:t>9 090,61</w:t>
            </w:r>
          </w:p>
        </w:tc>
        <w:tc>
          <w:tcPr>
            <w:tcW w:w="1423" w:type="dxa"/>
            <w:vAlign w:val="center"/>
          </w:tcPr>
          <w:p w14:paraId="73EC9268" w14:textId="77777777" w:rsidR="004005AB" w:rsidRPr="004005AB" w:rsidRDefault="004005AB" w:rsidP="004005AB">
            <w:pPr>
              <w:jc w:val="center"/>
              <w:rPr>
                <w:sz w:val="20"/>
                <w:szCs w:val="20"/>
              </w:rPr>
            </w:pPr>
            <w:r w:rsidRPr="004005AB">
              <w:rPr>
                <w:sz w:val="20"/>
                <w:szCs w:val="20"/>
              </w:rPr>
              <w:t>161,31</w:t>
            </w:r>
          </w:p>
        </w:tc>
      </w:tr>
      <w:tr w:rsidR="004005AB" w:rsidRPr="004005AB" w14:paraId="080676DE" w14:textId="77777777" w:rsidTr="00DD090C">
        <w:trPr>
          <w:trHeight w:val="353"/>
        </w:trPr>
        <w:tc>
          <w:tcPr>
            <w:tcW w:w="514" w:type="dxa"/>
            <w:vAlign w:val="center"/>
            <w:hideMark/>
          </w:tcPr>
          <w:p w14:paraId="497583BF" w14:textId="77777777" w:rsidR="004005AB" w:rsidRPr="004005AB" w:rsidRDefault="004005AB" w:rsidP="004005AB">
            <w:pPr>
              <w:jc w:val="center"/>
              <w:rPr>
                <w:sz w:val="20"/>
                <w:szCs w:val="20"/>
              </w:rPr>
            </w:pPr>
          </w:p>
        </w:tc>
        <w:tc>
          <w:tcPr>
            <w:tcW w:w="4722" w:type="dxa"/>
            <w:vAlign w:val="center"/>
            <w:hideMark/>
          </w:tcPr>
          <w:p w14:paraId="3C4C1A57" w14:textId="77777777" w:rsidR="004005AB" w:rsidRPr="004005AB" w:rsidRDefault="004005AB" w:rsidP="004005AB">
            <w:pPr>
              <w:rPr>
                <w:sz w:val="20"/>
                <w:szCs w:val="20"/>
              </w:rPr>
            </w:pPr>
            <w:r w:rsidRPr="004005AB">
              <w:rPr>
                <w:sz w:val="20"/>
                <w:szCs w:val="20"/>
              </w:rPr>
              <w:t>ИТОГО (стр.1+стр.2+стр.3+стр.4)</w:t>
            </w:r>
          </w:p>
        </w:tc>
        <w:tc>
          <w:tcPr>
            <w:tcW w:w="1542" w:type="dxa"/>
            <w:vAlign w:val="center"/>
          </w:tcPr>
          <w:p w14:paraId="4E9B6148" w14:textId="77777777" w:rsidR="004005AB" w:rsidRPr="004005AB" w:rsidRDefault="004005AB" w:rsidP="004005AB">
            <w:pPr>
              <w:jc w:val="center"/>
              <w:rPr>
                <w:sz w:val="20"/>
                <w:szCs w:val="20"/>
              </w:rPr>
            </w:pPr>
            <w:r w:rsidRPr="004005AB">
              <w:rPr>
                <w:sz w:val="20"/>
                <w:szCs w:val="20"/>
              </w:rPr>
              <w:t>225 310,54</w:t>
            </w:r>
          </w:p>
        </w:tc>
        <w:tc>
          <w:tcPr>
            <w:tcW w:w="1405" w:type="dxa"/>
            <w:vAlign w:val="center"/>
          </w:tcPr>
          <w:p w14:paraId="39EFF3A7" w14:textId="77777777" w:rsidR="004005AB" w:rsidRPr="004005AB" w:rsidRDefault="004005AB" w:rsidP="004005AB">
            <w:pPr>
              <w:jc w:val="center"/>
              <w:rPr>
                <w:sz w:val="20"/>
                <w:szCs w:val="20"/>
              </w:rPr>
            </w:pPr>
            <w:r w:rsidRPr="004005AB">
              <w:rPr>
                <w:sz w:val="20"/>
                <w:szCs w:val="20"/>
              </w:rPr>
              <w:t>225 116,42</w:t>
            </w:r>
          </w:p>
        </w:tc>
        <w:tc>
          <w:tcPr>
            <w:tcW w:w="1423" w:type="dxa"/>
            <w:vAlign w:val="center"/>
          </w:tcPr>
          <w:p w14:paraId="4563281B" w14:textId="77777777" w:rsidR="004005AB" w:rsidRPr="004005AB" w:rsidRDefault="004005AB" w:rsidP="004005AB">
            <w:pPr>
              <w:jc w:val="center"/>
              <w:rPr>
                <w:sz w:val="20"/>
                <w:szCs w:val="20"/>
              </w:rPr>
            </w:pPr>
            <w:r w:rsidRPr="004005AB">
              <w:rPr>
                <w:sz w:val="20"/>
                <w:szCs w:val="20"/>
              </w:rPr>
              <w:t>-194,12</w:t>
            </w:r>
          </w:p>
        </w:tc>
      </w:tr>
      <w:bookmarkEnd w:id="89"/>
    </w:tbl>
    <w:p w14:paraId="7B0ADB11" w14:textId="77777777" w:rsidR="004005AB" w:rsidRPr="004005AB" w:rsidRDefault="004005AB" w:rsidP="004005AB">
      <w:pPr>
        <w:tabs>
          <w:tab w:val="left" w:pos="1890"/>
        </w:tabs>
        <w:ind w:firstLine="720"/>
        <w:jc w:val="both"/>
        <w:rPr>
          <w:sz w:val="16"/>
          <w:szCs w:val="16"/>
        </w:rPr>
      </w:pPr>
    </w:p>
    <w:p w14:paraId="6A8312C2" w14:textId="77777777" w:rsidR="004005AB" w:rsidRPr="004005AB" w:rsidRDefault="004005AB" w:rsidP="004005AB">
      <w:pPr>
        <w:tabs>
          <w:tab w:val="left" w:pos="1890"/>
        </w:tabs>
        <w:ind w:firstLine="709"/>
        <w:jc w:val="both"/>
        <w:rPr>
          <w:snapToGrid w:val="0"/>
          <w:sz w:val="28"/>
          <w:szCs w:val="28"/>
        </w:rPr>
      </w:pPr>
      <w:r w:rsidRPr="004005AB">
        <w:rPr>
          <w:sz w:val="28"/>
          <w:szCs w:val="28"/>
        </w:rPr>
        <w:t>4.</w:t>
      </w:r>
      <w:r w:rsidRPr="004005AB">
        <w:rPr>
          <w:sz w:val="28"/>
          <w:szCs w:val="28"/>
          <w:u w:val="single"/>
        </w:rPr>
        <w:t>Нормативный уровень прибыли д</w:t>
      </w:r>
      <w:r w:rsidRPr="004005AB">
        <w:rPr>
          <w:snapToGrid w:val="0"/>
          <w:sz w:val="28"/>
          <w:szCs w:val="28"/>
        </w:rPr>
        <w:t>ля ОАО «СКЭК» по узлу теплоснабжения г. Березовский на 2022 год установлен приложением № 8.1 к концессионному соглашению № 1 от 20.12.2016 года в размере 7,46%.</w:t>
      </w:r>
    </w:p>
    <w:p w14:paraId="417398C8" w14:textId="77777777" w:rsidR="004005AB" w:rsidRPr="004005AB" w:rsidRDefault="004005AB" w:rsidP="004005AB">
      <w:pPr>
        <w:tabs>
          <w:tab w:val="left" w:pos="1890"/>
        </w:tabs>
        <w:ind w:firstLine="709"/>
        <w:jc w:val="both"/>
        <w:rPr>
          <w:sz w:val="28"/>
          <w:szCs w:val="28"/>
        </w:rPr>
      </w:pPr>
      <w:r w:rsidRPr="004005AB">
        <w:rPr>
          <w:sz w:val="28"/>
          <w:szCs w:val="28"/>
        </w:rPr>
        <w:t>Фактический нормативный уровень прибыли за 2022 год составил 56 738,35 тыс. руб., что на 3 026,47 тыс. руб. выше принятого в расчет при установлении тарифа на тепловую энергию на 2022 год.</w:t>
      </w:r>
    </w:p>
    <w:p w14:paraId="0AB9179C"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5</w:t>
      </w:r>
      <w:r w:rsidRPr="004005AB">
        <w:rPr>
          <w:snapToGrid w:val="0"/>
          <w:sz w:val="28"/>
          <w:szCs w:val="28"/>
          <w:u w:val="single"/>
        </w:rPr>
        <w:t>. Предпринимательская прибыль</w:t>
      </w:r>
      <w:r w:rsidRPr="004005AB">
        <w:rPr>
          <w:snapToGrid w:val="0"/>
          <w:sz w:val="28"/>
          <w:szCs w:val="28"/>
        </w:rPr>
        <w:t>, определяется в соответствии с пунктом 74(1) Основ ценообразования.</w:t>
      </w:r>
    </w:p>
    <w:p w14:paraId="79CB852C" w14:textId="77777777" w:rsidR="004005AB" w:rsidRPr="004005AB" w:rsidRDefault="004005AB" w:rsidP="004005AB">
      <w:pPr>
        <w:tabs>
          <w:tab w:val="left" w:pos="1890"/>
        </w:tabs>
        <w:ind w:firstLine="709"/>
        <w:jc w:val="both"/>
        <w:rPr>
          <w:sz w:val="28"/>
          <w:szCs w:val="28"/>
        </w:rPr>
      </w:pPr>
      <w:r w:rsidRPr="004005AB">
        <w:rPr>
          <w:snapToGrid w:val="0"/>
          <w:sz w:val="28"/>
          <w:szCs w:val="28"/>
        </w:rPr>
        <w:t xml:space="preserve">Фактическая предпринимательская прибыль за 2022 год составила 24 101,22 тыс. руб., на уровне плана </w:t>
      </w:r>
      <w:r w:rsidRPr="004005AB">
        <w:rPr>
          <w:sz w:val="28"/>
          <w:szCs w:val="28"/>
        </w:rPr>
        <w:t>принятого в расчет при установлении тарифа на тепловую энергию на 2022 год.</w:t>
      </w:r>
    </w:p>
    <w:p w14:paraId="0FC0F075" w14:textId="77777777" w:rsidR="004005AB" w:rsidRPr="004005AB" w:rsidRDefault="004005AB" w:rsidP="004005AB">
      <w:pPr>
        <w:tabs>
          <w:tab w:val="left" w:pos="1890"/>
        </w:tabs>
        <w:ind w:firstLine="709"/>
        <w:jc w:val="both"/>
        <w:rPr>
          <w:snapToGrid w:val="0"/>
          <w:color w:val="000000"/>
          <w:sz w:val="28"/>
          <w:szCs w:val="28"/>
        </w:rPr>
      </w:pPr>
      <w:r w:rsidRPr="004005AB">
        <w:rPr>
          <w:snapToGrid w:val="0"/>
          <w:sz w:val="28"/>
          <w:szCs w:val="28"/>
        </w:rPr>
        <w:t>6</w:t>
      </w:r>
      <w:r w:rsidRPr="004005AB">
        <w:rPr>
          <w:snapToGrid w:val="0"/>
          <w:sz w:val="28"/>
          <w:szCs w:val="28"/>
          <w:u w:val="single"/>
        </w:rPr>
        <w:t xml:space="preserve">. </w:t>
      </w:r>
      <w:r w:rsidRPr="004005AB">
        <w:rPr>
          <w:snapToGrid w:val="0"/>
          <w:color w:val="000000"/>
          <w:sz w:val="28"/>
          <w:szCs w:val="28"/>
          <w:u w:val="single"/>
        </w:rPr>
        <w:t>Корректировка с целью учета отклонения</w:t>
      </w:r>
      <w:r w:rsidRPr="004005AB">
        <w:rPr>
          <w:snapToGrid w:val="0"/>
          <w:color w:val="000000"/>
          <w:sz w:val="28"/>
          <w:szCs w:val="28"/>
        </w:rPr>
        <w:t xml:space="preserve"> фактических значений параметров расчета тарифов от значений, учтенных при установлении тарифов на 2022 год составила 273,017,95 тыс. руб. (в ценах 2022 года).</w:t>
      </w:r>
    </w:p>
    <w:p w14:paraId="77D57B90"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7</w:t>
      </w:r>
      <w:r w:rsidRPr="004005AB">
        <w:rPr>
          <w:snapToGrid w:val="0"/>
          <w:sz w:val="28"/>
          <w:szCs w:val="28"/>
          <w:u w:val="single"/>
        </w:rPr>
        <w:t>. Необходимая валовая выручка</w:t>
      </w:r>
      <w:r w:rsidRPr="004005AB">
        <w:rPr>
          <w:snapToGrid w:val="0"/>
          <w:sz w:val="28"/>
          <w:szCs w:val="28"/>
        </w:rPr>
        <w:t xml:space="preserve"> принимается согласно пункту 51 Методических указаний.</w:t>
      </w:r>
    </w:p>
    <w:p w14:paraId="53F232F4"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Фактическая необходимая валовая выручка за 2022 год составила 1 026 526,77 тыс. руб., в т.ч. на потребительский рынок 1 026 526,77 тыс. руб.</w:t>
      </w:r>
    </w:p>
    <w:p w14:paraId="0D99AD5C"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8. </w:t>
      </w:r>
      <w:r w:rsidRPr="004005AB">
        <w:rPr>
          <w:snapToGrid w:val="0"/>
          <w:sz w:val="28"/>
          <w:szCs w:val="28"/>
          <w:u w:val="single"/>
        </w:rPr>
        <w:t>Фактическая товарная выручка</w:t>
      </w:r>
      <w:r w:rsidRPr="004005AB">
        <w:rPr>
          <w:snapToGrid w:val="0"/>
          <w:sz w:val="28"/>
          <w:szCs w:val="28"/>
        </w:rPr>
        <w:t xml:space="preserve"> предприятия за 2022 год составила 753 508,82 тыс. руб. </w:t>
      </w:r>
    </w:p>
    <w:p w14:paraId="5B9C596B" w14:textId="77777777" w:rsidR="004005AB" w:rsidRPr="004005AB" w:rsidRDefault="004005AB" w:rsidP="004005AB">
      <w:pPr>
        <w:tabs>
          <w:tab w:val="left" w:pos="1890"/>
        </w:tabs>
        <w:ind w:firstLine="709"/>
        <w:jc w:val="both"/>
        <w:rPr>
          <w:snapToGrid w:val="0"/>
          <w:sz w:val="28"/>
          <w:szCs w:val="28"/>
        </w:rPr>
      </w:pPr>
      <w:r w:rsidRPr="004005AB">
        <w:rPr>
          <w:snapToGrid w:val="0"/>
          <w:sz w:val="28"/>
          <w:szCs w:val="28"/>
        </w:rPr>
        <w:t xml:space="preserve"> Расчёт товарной выручки ОАО «СКЭК» (г. Кемерово) по узлу теплоснабжения г. Березовский за 2022 год представлен в таблице 16.</w:t>
      </w:r>
    </w:p>
    <w:p w14:paraId="181F4427" w14:textId="77777777" w:rsidR="004005AB" w:rsidRPr="004005AB" w:rsidRDefault="004005AB" w:rsidP="004005AB">
      <w:pPr>
        <w:tabs>
          <w:tab w:val="left" w:pos="1890"/>
        </w:tabs>
        <w:ind w:firstLine="720"/>
        <w:jc w:val="right"/>
        <w:rPr>
          <w:snapToGrid w:val="0"/>
          <w:sz w:val="28"/>
          <w:szCs w:val="28"/>
        </w:rPr>
      </w:pPr>
      <w:r w:rsidRPr="004005AB">
        <w:rPr>
          <w:snapToGrid w:val="0"/>
          <w:sz w:val="28"/>
          <w:szCs w:val="28"/>
        </w:rPr>
        <w:t>Таблица 16</w:t>
      </w:r>
    </w:p>
    <w:p w14:paraId="02863D53" w14:textId="77777777" w:rsidR="004005AB" w:rsidRPr="004005AB" w:rsidRDefault="004005AB" w:rsidP="004005AB">
      <w:pPr>
        <w:tabs>
          <w:tab w:val="left" w:pos="1890"/>
        </w:tabs>
        <w:ind w:firstLine="720"/>
        <w:jc w:val="center"/>
        <w:rPr>
          <w:snapToGrid w:val="0"/>
          <w:sz w:val="28"/>
          <w:szCs w:val="28"/>
        </w:rPr>
      </w:pPr>
      <w:r w:rsidRPr="004005AB">
        <w:rPr>
          <w:snapToGrid w:val="0"/>
          <w:sz w:val="28"/>
          <w:szCs w:val="28"/>
        </w:rPr>
        <w:t>Расчёт дельты НВВ ОАО «СКЭК» (г. Кемерово) по узлу теплоснабжения г. Березовский за 2022 год</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868"/>
        <w:gridCol w:w="1452"/>
        <w:gridCol w:w="1692"/>
        <w:gridCol w:w="1741"/>
        <w:gridCol w:w="1291"/>
      </w:tblGrid>
      <w:tr w:rsidR="004005AB" w:rsidRPr="004005AB" w14:paraId="11A5CD15" w14:textId="77777777" w:rsidTr="00DD090C">
        <w:trPr>
          <w:trHeight w:val="1009"/>
          <w:tblHeader/>
        </w:trPr>
        <w:tc>
          <w:tcPr>
            <w:tcW w:w="1352" w:type="dxa"/>
            <w:vAlign w:val="center"/>
          </w:tcPr>
          <w:p w14:paraId="72EB529F" w14:textId="77777777" w:rsidR="004005AB" w:rsidRPr="004005AB" w:rsidRDefault="004005AB" w:rsidP="004005AB">
            <w:pPr>
              <w:tabs>
                <w:tab w:val="left" w:pos="1890"/>
              </w:tabs>
              <w:jc w:val="center"/>
              <w:rPr>
                <w:snapToGrid w:val="0"/>
                <w:sz w:val="20"/>
                <w:szCs w:val="20"/>
              </w:rPr>
            </w:pPr>
            <w:r w:rsidRPr="004005AB">
              <w:rPr>
                <w:snapToGrid w:val="0"/>
                <w:sz w:val="20"/>
                <w:szCs w:val="20"/>
              </w:rPr>
              <w:t>Период</w:t>
            </w:r>
          </w:p>
        </w:tc>
        <w:tc>
          <w:tcPr>
            <w:tcW w:w="1868" w:type="dxa"/>
            <w:vAlign w:val="center"/>
          </w:tcPr>
          <w:p w14:paraId="48CD83D1" w14:textId="77777777" w:rsidR="004005AB" w:rsidRPr="004005AB" w:rsidRDefault="004005AB" w:rsidP="004005AB">
            <w:pPr>
              <w:tabs>
                <w:tab w:val="left" w:pos="1890"/>
              </w:tabs>
              <w:jc w:val="center"/>
              <w:rPr>
                <w:snapToGrid w:val="0"/>
                <w:sz w:val="20"/>
                <w:szCs w:val="20"/>
              </w:rPr>
            </w:pPr>
            <w:r w:rsidRPr="004005AB">
              <w:rPr>
                <w:snapToGrid w:val="0"/>
                <w:sz w:val="20"/>
                <w:szCs w:val="20"/>
              </w:rPr>
              <w:t>Полезный отпуск на потребительский рынок, тыс. Гкал</w:t>
            </w:r>
          </w:p>
        </w:tc>
        <w:tc>
          <w:tcPr>
            <w:tcW w:w="1452" w:type="dxa"/>
            <w:vAlign w:val="center"/>
          </w:tcPr>
          <w:p w14:paraId="0F46C29E" w14:textId="77777777" w:rsidR="004005AB" w:rsidRPr="004005AB" w:rsidRDefault="004005AB" w:rsidP="004005AB">
            <w:pPr>
              <w:tabs>
                <w:tab w:val="left" w:pos="1890"/>
              </w:tabs>
              <w:jc w:val="center"/>
              <w:rPr>
                <w:snapToGrid w:val="0"/>
                <w:sz w:val="20"/>
                <w:szCs w:val="20"/>
              </w:rPr>
            </w:pPr>
            <w:r w:rsidRPr="004005AB">
              <w:rPr>
                <w:snapToGrid w:val="0"/>
                <w:sz w:val="20"/>
                <w:szCs w:val="20"/>
              </w:rPr>
              <w:t>Размер тарифа, руб./Гкал</w:t>
            </w:r>
          </w:p>
        </w:tc>
        <w:tc>
          <w:tcPr>
            <w:tcW w:w="1692" w:type="dxa"/>
            <w:vAlign w:val="center"/>
          </w:tcPr>
          <w:p w14:paraId="28A4EB23" w14:textId="77777777" w:rsidR="004005AB" w:rsidRPr="004005AB" w:rsidRDefault="004005AB" w:rsidP="004005AB">
            <w:pPr>
              <w:tabs>
                <w:tab w:val="left" w:pos="1890"/>
              </w:tabs>
              <w:jc w:val="center"/>
              <w:rPr>
                <w:snapToGrid w:val="0"/>
                <w:sz w:val="20"/>
                <w:szCs w:val="20"/>
              </w:rPr>
            </w:pPr>
            <w:r w:rsidRPr="004005AB">
              <w:rPr>
                <w:snapToGrid w:val="0"/>
                <w:sz w:val="20"/>
                <w:szCs w:val="20"/>
              </w:rPr>
              <w:t>Товарная выручка, тыс. руб.</w:t>
            </w:r>
          </w:p>
          <w:p w14:paraId="59DD58FB" w14:textId="77777777" w:rsidR="004005AB" w:rsidRPr="004005AB" w:rsidRDefault="004005AB" w:rsidP="004005AB">
            <w:pPr>
              <w:tabs>
                <w:tab w:val="left" w:pos="1890"/>
              </w:tabs>
              <w:jc w:val="center"/>
              <w:rPr>
                <w:snapToGrid w:val="0"/>
                <w:sz w:val="20"/>
                <w:szCs w:val="20"/>
              </w:rPr>
            </w:pPr>
            <w:r w:rsidRPr="004005AB">
              <w:rPr>
                <w:snapToGrid w:val="0"/>
                <w:sz w:val="20"/>
                <w:szCs w:val="20"/>
              </w:rPr>
              <w:t>(2 × 3)</w:t>
            </w:r>
          </w:p>
        </w:tc>
        <w:tc>
          <w:tcPr>
            <w:tcW w:w="1741" w:type="dxa"/>
            <w:vAlign w:val="center"/>
          </w:tcPr>
          <w:p w14:paraId="1BAB8906" w14:textId="77777777" w:rsidR="004005AB" w:rsidRPr="004005AB" w:rsidRDefault="004005AB" w:rsidP="004005AB">
            <w:pPr>
              <w:tabs>
                <w:tab w:val="left" w:pos="1890"/>
              </w:tabs>
              <w:jc w:val="center"/>
              <w:rPr>
                <w:snapToGrid w:val="0"/>
                <w:sz w:val="20"/>
                <w:szCs w:val="20"/>
              </w:rPr>
            </w:pPr>
            <w:r w:rsidRPr="004005AB">
              <w:rPr>
                <w:snapToGrid w:val="0"/>
                <w:sz w:val="20"/>
                <w:szCs w:val="20"/>
              </w:rPr>
              <w:t>НВВ на потребительский рынок, тыс. руб.</w:t>
            </w:r>
          </w:p>
        </w:tc>
        <w:tc>
          <w:tcPr>
            <w:tcW w:w="1291" w:type="dxa"/>
            <w:vAlign w:val="center"/>
          </w:tcPr>
          <w:p w14:paraId="1EB47DFA" w14:textId="77777777" w:rsidR="004005AB" w:rsidRPr="004005AB" w:rsidRDefault="004005AB" w:rsidP="004005AB">
            <w:pPr>
              <w:tabs>
                <w:tab w:val="left" w:pos="1890"/>
              </w:tabs>
              <w:jc w:val="center"/>
              <w:rPr>
                <w:snapToGrid w:val="0"/>
                <w:sz w:val="20"/>
                <w:szCs w:val="20"/>
              </w:rPr>
            </w:pPr>
            <w:r w:rsidRPr="004005AB">
              <w:rPr>
                <w:snapToGrid w:val="0"/>
                <w:sz w:val="20"/>
                <w:szCs w:val="20"/>
              </w:rPr>
              <w:t>Дельта НВВ, тыс. руб.</w:t>
            </w:r>
          </w:p>
          <w:p w14:paraId="0D51AEA6" w14:textId="77777777" w:rsidR="004005AB" w:rsidRPr="004005AB" w:rsidRDefault="004005AB" w:rsidP="004005AB">
            <w:pPr>
              <w:tabs>
                <w:tab w:val="left" w:pos="1890"/>
              </w:tabs>
              <w:jc w:val="center"/>
              <w:rPr>
                <w:snapToGrid w:val="0"/>
                <w:sz w:val="20"/>
                <w:szCs w:val="20"/>
              </w:rPr>
            </w:pPr>
            <w:r w:rsidRPr="004005AB">
              <w:rPr>
                <w:snapToGrid w:val="0"/>
                <w:sz w:val="20"/>
                <w:szCs w:val="20"/>
              </w:rPr>
              <w:t>(5 – 4)</w:t>
            </w:r>
          </w:p>
        </w:tc>
      </w:tr>
      <w:tr w:rsidR="004005AB" w:rsidRPr="004005AB" w14:paraId="36C69552" w14:textId="77777777" w:rsidTr="00DD090C">
        <w:trPr>
          <w:trHeight w:val="254"/>
        </w:trPr>
        <w:tc>
          <w:tcPr>
            <w:tcW w:w="1352" w:type="dxa"/>
            <w:vAlign w:val="center"/>
          </w:tcPr>
          <w:p w14:paraId="20B949A4" w14:textId="77777777" w:rsidR="004005AB" w:rsidRPr="004005AB" w:rsidRDefault="004005AB" w:rsidP="004005AB">
            <w:pPr>
              <w:tabs>
                <w:tab w:val="left" w:pos="1890"/>
              </w:tabs>
              <w:jc w:val="center"/>
              <w:rPr>
                <w:snapToGrid w:val="0"/>
                <w:sz w:val="20"/>
                <w:szCs w:val="20"/>
              </w:rPr>
            </w:pPr>
            <w:r w:rsidRPr="004005AB">
              <w:rPr>
                <w:snapToGrid w:val="0"/>
                <w:sz w:val="20"/>
                <w:szCs w:val="20"/>
              </w:rPr>
              <w:t>1</w:t>
            </w:r>
          </w:p>
        </w:tc>
        <w:tc>
          <w:tcPr>
            <w:tcW w:w="1868" w:type="dxa"/>
            <w:vAlign w:val="center"/>
          </w:tcPr>
          <w:p w14:paraId="7F4AD617" w14:textId="77777777" w:rsidR="004005AB" w:rsidRPr="004005AB" w:rsidRDefault="004005AB" w:rsidP="004005AB">
            <w:pPr>
              <w:tabs>
                <w:tab w:val="left" w:pos="1890"/>
              </w:tabs>
              <w:jc w:val="center"/>
              <w:rPr>
                <w:snapToGrid w:val="0"/>
                <w:sz w:val="20"/>
                <w:szCs w:val="20"/>
              </w:rPr>
            </w:pPr>
            <w:r w:rsidRPr="004005AB">
              <w:rPr>
                <w:snapToGrid w:val="0"/>
                <w:sz w:val="20"/>
                <w:szCs w:val="20"/>
              </w:rPr>
              <w:t>2</w:t>
            </w:r>
          </w:p>
        </w:tc>
        <w:tc>
          <w:tcPr>
            <w:tcW w:w="1452" w:type="dxa"/>
            <w:vAlign w:val="center"/>
          </w:tcPr>
          <w:p w14:paraId="7504356D" w14:textId="77777777" w:rsidR="004005AB" w:rsidRPr="004005AB" w:rsidRDefault="004005AB" w:rsidP="004005AB">
            <w:pPr>
              <w:tabs>
                <w:tab w:val="left" w:pos="1890"/>
              </w:tabs>
              <w:jc w:val="center"/>
              <w:rPr>
                <w:snapToGrid w:val="0"/>
                <w:sz w:val="20"/>
                <w:szCs w:val="20"/>
              </w:rPr>
            </w:pPr>
            <w:r w:rsidRPr="004005AB">
              <w:rPr>
                <w:snapToGrid w:val="0"/>
                <w:sz w:val="20"/>
                <w:szCs w:val="20"/>
              </w:rPr>
              <w:t>3</w:t>
            </w:r>
          </w:p>
        </w:tc>
        <w:tc>
          <w:tcPr>
            <w:tcW w:w="1692" w:type="dxa"/>
            <w:vAlign w:val="center"/>
          </w:tcPr>
          <w:p w14:paraId="3D828737" w14:textId="77777777" w:rsidR="004005AB" w:rsidRPr="004005AB" w:rsidRDefault="004005AB" w:rsidP="004005AB">
            <w:pPr>
              <w:tabs>
                <w:tab w:val="left" w:pos="1890"/>
              </w:tabs>
              <w:jc w:val="center"/>
              <w:rPr>
                <w:snapToGrid w:val="0"/>
                <w:sz w:val="20"/>
                <w:szCs w:val="20"/>
              </w:rPr>
            </w:pPr>
            <w:r w:rsidRPr="004005AB">
              <w:rPr>
                <w:snapToGrid w:val="0"/>
                <w:sz w:val="20"/>
                <w:szCs w:val="20"/>
              </w:rPr>
              <w:t>4</w:t>
            </w:r>
          </w:p>
        </w:tc>
        <w:tc>
          <w:tcPr>
            <w:tcW w:w="1741" w:type="dxa"/>
            <w:vAlign w:val="center"/>
          </w:tcPr>
          <w:p w14:paraId="538A231E" w14:textId="77777777" w:rsidR="004005AB" w:rsidRPr="004005AB" w:rsidRDefault="004005AB" w:rsidP="004005AB">
            <w:pPr>
              <w:tabs>
                <w:tab w:val="left" w:pos="1890"/>
              </w:tabs>
              <w:jc w:val="center"/>
              <w:rPr>
                <w:snapToGrid w:val="0"/>
                <w:sz w:val="20"/>
                <w:szCs w:val="20"/>
              </w:rPr>
            </w:pPr>
            <w:r w:rsidRPr="004005AB">
              <w:rPr>
                <w:snapToGrid w:val="0"/>
                <w:sz w:val="20"/>
                <w:szCs w:val="20"/>
              </w:rPr>
              <w:t>5</w:t>
            </w:r>
          </w:p>
        </w:tc>
        <w:tc>
          <w:tcPr>
            <w:tcW w:w="1291" w:type="dxa"/>
            <w:vAlign w:val="center"/>
          </w:tcPr>
          <w:p w14:paraId="75722371" w14:textId="77777777" w:rsidR="004005AB" w:rsidRPr="004005AB" w:rsidRDefault="004005AB" w:rsidP="004005AB">
            <w:pPr>
              <w:tabs>
                <w:tab w:val="left" w:pos="1890"/>
              </w:tabs>
              <w:jc w:val="center"/>
              <w:rPr>
                <w:snapToGrid w:val="0"/>
                <w:sz w:val="20"/>
                <w:szCs w:val="20"/>
              </w:rPr>
            </w:pPr>
            <w:r w:rsidRPr="004005AB">
              <w:rPr>
                <w:snapToGrid w:val="0"/>
                <w:sz w:val="20"/>
                <w:szCs w:val="20"/>
              </w:rPr>
              <w:t>6</w:t>
            </w:r>
          </w:p>
        </w:tc>
      </w:tr>
      <w:tr w:rsidR="004005AB" w:rsidRPr="004005AB" w14:paraId="699A0736" w14:textId="77777777" w:rsidTr="00DD090C">
        <w:trPr>
          <w:trHeight w:val="239"/>
        </w:trPr>
        <w:tc>
          <w:tcPr>
            <w:tcW w:w="1352" w:type="dxa"/>
            <w:vAlign w:val="center"/>
          </w:tcPr>
          <w:p w14:paraId="7B5B3A96" w14:textId="77777777" w:rsidR="004005AB" w:rsidRPr="004005AB" w:rsidRDefault="004005AB" w:rsidP="004005AB">
            <w:pPr>
              <w:tabs>
                <w:tab w:val="left" w:pos="1890"/>
              </w:tabs>
              <w:rPr>
                <w:snapToGrid w:val="0"/>
                <w:sz w:val="20"/>
                <w:szCs w:val="20"/>
              </w:rPr>
            </w:pPr>
            <w:r w:rsidRPr="004005AB">
              <w:rPr>
                <w:snapToGrid w:val="0"/>
                <w:sz w:val="20"/>
                <w:szCs w:val="20"/>
              </w:rPr>
              <w:t>1 полугодие</w:t>
            </w:r>
          </w:p>
        </w:tc>
        <w:tc>
          <w:tcPr>
            <w:tcW w:w="1868" w:type="dxa"/>
            <w:vAlign w:val="center"/>
          </w:tcPr>
          <w:p w14:paraId="75E3777D" w14:textId="77777777" w:rsidR="004005AB" w:rsidRPr="004005AB" w:rsidRDefault="004005AB" w:rsidP="004005AB">
            <w:pPr>
              <w:jc w:val="center"/>
              <w:rPr>
                <w:snapToGrid w:val="0"/>
                <w:sz w:val="20"/>
                <w:szCs w:val="20"/>
              </w:rPr>
            </w:pPr>
            <w:r w:rsidRPr="004005AB">
              <w:rPr>
                <w:snapToGrid w:val="0"/>
                <w:sz w:val="20"/>
                <w:szCs w:val="20"/>
              </w:rPr>
              <w:t>139,99</w:t>
            </w:r>
          </w:p>
        </w:tc>
        <w:tc>
          <w:tcPr>
            <w:tcW w:w="1452" w:type="dxa"/>
            <w:vAlign w:val="center"/>
          </w:tcPr>
          <w:p w14:paraId="326BDEF0" w14:textId="77777777" w:rsidR="004005AB" w:rsidRPr="004005AB" w:rsidRDefault="004005AB" w:rsidP="004005AB">
            <w:pPr>
              <w:jc w:val="center"/>
              <w:rPr>
                <w:snapToGrid w:val="0"/>
                <w:sz w:val="20"/>
                <w:szCs w:val="20"/>
              </w:rPr>
            </w:pPr>
            <w:r w:rsidRPr="004005AB">
              <w:rPr>
                <w:snapToGrid w:val="0"/>
                <w:sz w:val="20"/>
                <w:szCs w:val="20"/>
              </w:rPr>
              <w:t>2 721,19</w:t>
            </w:r>
          </w:p>
        </w:tc>
        <w:tc>
          <w:tcPr>
            <w:tcW w:w="1692" w:type="dxa"/>
            <w:vAlign w:val="center"/>
          </w:tcPr>
          <w:p w14:paraId="6F545FA5" w14:textId="77777777" w:rsidR="004005AB" w:rsidRPr="004005AB" w:rsidRDefault="004005AB" w:rsidP="004005AB">
            <w:pPr>
              <w:jc w:val="center"/>
              <w:rPr>
                <w:snapToGrid w:val="0"/>
                <w:sz w:val="20"/>
                <w:szCs w:val="20"/>
              </w:rPr>
            </w:pPr>
            <w:r w:rsidRPr="004005AB">
              <w:rPr>
                <w:snapToGrid w:val="0"/>
                <w:sz w:val="20"/>
                <w:szCs w:val="20"/>
              </w:rPr>
              <w:t>380 930,53</w:t>
            </w:r>
          </w:p>
        </w:tc>
        <w:tc>
          <w:tcPr>
            <w:tcW w:w="1741" w:type="dxa"/>
            <w:vAlign w:val="center"/>
          </w:tcPr>
          <w:p w14:paraId="12E64191" w14:textId="77777777" w:rsidR="004005AB" w:rsidRPr="004005AB" w:rsidRDefault="004005AB" w:rsidP="004005AB">
            <w:pPr>
              <w:tabs>
                <w:tab w:val="left" w:pos="1890"/>
              </w:tabs>
              <w:jc w:val="center"/>
              <w:rPr>
                <w:snapToGrid w:val="0"/>
                <w:sz w:val="20"/>
                <w:szCs w:val="20"/>
              </w:rPr>
            </w:pPr>
            <w:r w:rsidRPr="004005AB">
              <w:rPr>
                <w:snapToGrid w:val="0"/>
                <w:sz w:val="20"/>
                <w:szCs w:val="20"/>
              </w:rPr>
              <w:t>х</w:t>
            </w:r>
          </w:p>
        </w:tc>
        <w:tc>
          <w:tcPr>
            <w:tcW w:w="1291" w:type="dxa"/>
            <w:vAlign w:val="center"/>
          </w:tcPr>
          <w:p w14:paraId="266E1EA2" w14:textId="77777777" w:rsidR="004005AB" w:rsidRPr="004005AB" w:rsidRDefault="004005AB" w:rsidP="004005AB">
            <w:pPr>
              <w:tabs>
                <w:tab w:val="left" w:pos="1890"/>
              </w:tabs>
              <w:jc w:val="center"/>
              <w:rPr>
                <w:snapToGrid w:val="0"/>
                <w:sz w:val="20"/>
                <w:szCs w:val="20"/>
              </w:rPr>
            </w:pPr>
            <w:r w:rsidRPr="004005AB">
              <w:rPr>
                <w:snapToGrid w:val="0"/>
                <w:sz w:val="20"/>
                <w:szCs w:val="20"/>
              </w:rPr>
              <w:t>х</w:t>
            </w:r>
          </w:p>
        </w:tc>
      </w:tr>
      <w:tr w:rsidR="004005AB" w:rsidRPr="004005AB" w14:paraId="4DDD6397" w14:textId="77777777" w:rsidTr="00DD090C">
        <w:trPr>
          <w:trHeight w:val="466"/>
        </w:trPr>
        <w:tc>
          <w:tcPr>
            <w:tcW w:w="1352" w:type="dxa"/>
            <w:vAlign w:val="center"/>
          </w:tcPr>
          <w:p w14:paraId="5513A511" w14:textId="77777777" w:rsidR="004005AB" w:rsidRPr="004005AB" w:rsidRDefault="004005AB" w:rsidP="004005AB">
            <w:pPr>
              <w:tabs>
                <w:tab w:val="left" w:pos="1890"/>
              </w:tabs>
              <w:rPr>
                <w:snapToGrid w:val="0"/>
                <w:sz w:val="20"/>
                <w:szCs w:val="20"/>
              </w:rPr>
            </w:pPr>
            <w:r w:rsidRPr="004005AB">
              <w:rPr>
                <w:snapToGrid w:val="0"/>
                <w:sz w:val="20"/>
                <w:szCs w:val="20"/>
              </w:rPr>
              <w:t>с 01.06.-30.11.2022</w:t>
            </w:r>
          </w:p>
        </w:tc>
        <w:tc>
          <w:tcPr>
            <w:tcW w:w="1868" w:type="dxa"/>
            <w:vAlign w:val="center"/>
          </w:tcPr>
          <w:p w14:paraId="6DB06014" w14:textId="77777777" w:rsidR="004005AB" w:rsidRPr="004005AB" w:rsidRDefault="004005AB" w:rsidP="004005AB">
            <w:pPr>
              <w:jc w:val="center"/>
              <w:rPr>
                <w:snapToGrid w:val="0"/>
                <w:sz w:val="20"/>
                <w:szCs w:val="20"/>
              </w:rPr>
            </w:pPr>
            <w:r w:rsidRPr="004005AB">
              <w:rPr>
                <w:snapToGrid w:val="0"/>
                <w:sz w:val="20"/>
                <w:szCs w:val="20"/>
              </w:rPr>
              <w:t>104,28</w:t>
            </w:r>
          </w:p>
        </w:tc>
        <w:tc>
          <w:tcPr>
            <w:tcW w:w="1452" w:type="dxa"/>
            <w:vAlign w:val="center"/>
          </w:tcPr>
          <w:p w14:paraId="2262D67B" w14:textId="77777777" w:rsidR="004005AB" w:rsidRPr="004005AB" w:rsidRDefault="004005AB" w:rsidP="004005AB">
            <w:pPr>
              <w:jc w:val="center"/>
              <w:rPr>
                <w:snapToGrid w:val="0"/>
                <w:sz w:val="20"/>
                <w:szCs w:val="20"/>
              </w:rPr>
            </w:pPr>
            <w:r w:rsidRPr="004005AB">
              <w:rPr>
                <w:snapToGrid w:val="0"/>
                <w:sz w:val="20"/>
                <w:szCs w:val="20"/>
              </w:rPr>
              <w:t>2 911,67</w:t>
            </w:r>
          </w:p>
        </w:tc>
        <w:tc>
          <w:tcPr>
            <w:tcW w:w="1692" w:type="dxa"/>
            <w:vAlign w:val="center"/>
          </w:tcPr>
          <w:p w14:paraId="44CADFDC" w14:textId="77777777" w:rsidR="004005AB" w:rsidRPr="004005AB" w:rsidRDefault="004005AB" w:rsidP="004005AB">
            <w:pPr>
              <w:jc w:val="center"/>
              <w:rPr>
                <w:snapToGrid w:val="0"/>
                <w:sz w:val="20"/>
                <w:szCs w:val="20"/>
              </w:rPr>
            </w:pPr>
            <w:r w:rsidRPr="004005AB">
              <w:rPr>
                <w:snapToGrid w:val="0"/>
                <w:sz w:val="20"/>
                <w:szCs w:val="20"/>
              </w:rPr>
              <w:t>303 617,30</w:t>
            </w:r>
          </w:p>
        </w:tc>
        <w:tc>
          <w:tcPr>
            <w:tcW w:w="1741" w:type="dxa"/>
            <w:vAlign w:val="center"/>
          </w:tcPr>
          <w:p w14:paraId="35FAD716" w14:textId="77777777" w:rsidR="004005AB" w:rsidRPr="004005AB" w:rsidRDefault="004005AB" w:rsidP="004005AB">
            <w:pPr>
              <w:tabs>
                <w:tab w:val="left" w:pos="1890"/>
              </w:tabs>
              <w:jc w:val="center"/>
              <w:rPr>
                <w:snapToGrid w:val="0"/>
                <w:sz w:val="20"/>
                <w:szCs w:val="20"/>
              </w:rPr>
            </w:pPr>
            <w:r w:rsidRPr="004005AB">
              <w:rPr>
                <w:snapToGrid w:val="0"/>
                <w:sz w:val="20"/>
                <w:szCs w:val="20"/>
              </w:rPr>
              <w:t>х</w:t>
            </w:r>
          </w:p>
        </w:tc>
        <w:tc>
          <w:tcPr>
            <w:tcW w:w="1291" w:type="dxa"/>
            <w:vAlign w:val="center"/>
          </w:tcPr>
          <w:p w14:paraId="731A2A80" w14:textId="77777777" w:rsidR="004005AB" w:rsidRPr="004005AB" w:rsidRDefault="004005AB" w:rsidP="004005AB">
            <w:pPr>
              <w:tabs>
                <w:tab w:val="left" w:pos="1890"/>
              </w:tabs>
              <w:jc w:val="center"/>
              <w:rPr>
                <w:snapToGrid w:val="0"/>
                <w:sz w:val="20"/>
                <w:szCs w:val="20"/>
              </w:rPr>
            </w:pPr>
            <w:r w:rsidRPr="004005AB">
              <w:rPr>
                <w:snapToGrid w:val="0"/>
                <w:sz w:val="20"/>
                <w:szCs w:val="20"/>
              </w:rPr>
              <w:t>х</w:t>
            </w:r>
          </w:p>
        </w:tc>
      </w:tr>
      <w:tr w:rsidR="004005AB" w:rsidRPr="004005AB" w14:paraId="712AC2A0" w14:textId="77777777" w:rsidTr="00DD090C">
        <w:trPr>
          <w:trHeight w:val="327"/>
        </w:trPr>
        <w:tc>
          <w:tcPr>
            <w:tcW w:w="1352" w:type="dxa"/>
            <w:vAlign w:val="center"/>
          </w:tcPr>
          <w:p w14:paraId="414271B2" w14:textId="77777777" w:rsidR="004005AB" w:rsidRPr="004005AB" w:rsidRDefault="004005AB" w:rsidP="004005AB">
            <w:pPr>
              <w:tabs>
                <w:tab w:val="left" w:pos="1890"/>
              </w:tabs>
              <w:rPr>
                <w:snapToGrid w:val="0"/>
                <w:sz w:val="20"/>
                <w:szCs w:val="20"/>
              </w:rPr>
            </w:pPr>
            <w:r w:rsidRPr="004005AB">
              <w:rPr>
                <w:snapToGrid w:val="0"/>
                <w:sz w:val="20"/>
                <w:szCs w:val="20"/>
              </w:rPr>
              <w:lastRenderedPageBreak/>
              <w:t>Декабрь 2022</w:t>
            </w:r>
          </w:p>
        </w:tc>
        <w:tc>
          <w:tcPr>
            <w:tcW w:w="1868" w:type="dxa"/>
            <w:vAlign w:val="center"/>
          </w:tcPr>
          <w:p w14:paraId="2D108B56" w14:textId="77777777" w:rsidR="004005AB" w:rsidRPr="004005AB" w:rsidRDefault="004005AB" w:rsidP="004005AB">
            <w:pPr>
              <w:jc w:val="center"/>
              <w:rPr>
                <w:snapToGrid w:val="0"/>
                <w:sz w:val="20"/>
                <w:szCs w:val="20"/>
              </w:rPr>
            </w:pPr>
            <w:r w:rsidRPr="004005AB">
              <w:rPr>
                <w:snapToGrid w:val="0"/>
                <w:sz w:val="20"/>
                <w:szCs w:val="20"/>
              </w:rPr>
              <w:t>20,41</w:t>
            </w:r>
          </w:p>
        </w:tc>
        <w:tc>
          <w:tcPr>
            <w:tcW w:w="1452" w:type="dxa"/>
            <w:vAlign w:val="center"/>
          </w:tcPr>
          <w:p w14:paraId="6EBE3BA1" w14:textId="77777777" w:rsidR="004005AB" w:rsidRPr="004005AB" w:rsidRDefault="004005AB" w:rsidP="004005AB">
            <w:pPr>
              <w:jc w:val="center"/>
              <w:rPr>
                <w:snapToGrid w:val="0"/>
                <w:sz w:val="20"/>
                <w:szCs w:val="20"/>
              </w:rPr>
            </w:pPr>
            <w:r w:rsidRPr="004005AB">
              <w:rPr>
                <w:snapToGrid w:val="0"/>
                <w:sz w:val="20"/>
                <w:szCs w:val="20"/>
              </w:rPr>
              <w:t>3 377,54</w:t>
            </w:r>
          </w:p>
        </w:tc>
        <w:tc>
          <w:tcPr>
            <w:tcW w:w="1692" w:type="dxa"/>
            <w:vAlign w:val="center"/>
          </w:tcPr>
          <w:p w14:paraId="13028414" w14:textId="77777777" w:rsidR="004005AB" w:rsidRPr="004005AB" w:rsidRDefault="004005AB" w:rsidP="004005AB">
            <w:pPr>
              <w:jc w:val="center"/>
              <w:rPr>
                <w:snapToGrid w:val="0"/>
                <w:sz w:val="20"/>
                <w:szCs w:val="20"/>
              </w:rPr>
            </w:pPr>
            <w:r w:rsidRPr="004005AB">
              <w:rPr>
                <w:snapToGrid w:val="0"/>
                <w:sz w:val="20"/>
                <w:szCs w:val="20"/>
              </w:rPr>
              <w:t>68 960,99</w:t>
            </w:r>
          </w:p>
        </w:tc>
        <w:tc>
          <w:tcPr>
            <w:tcW w:w="1741" w:type="dxa"/>
            <w:vAlign w:val="center"/>
          </w:tcPr>
          <w:p w14:paraId="6291BF04" w14:textId="77777777" w:rsidR="004005AB" w:rsidRPr="004005AB" w:rsidRDefault="004005AB" w:rsidP="004005AB">
            <w:pPr>
              <w:tabs>
                <w:tab w:val="left" w:pos="1890"/>
              </w:tabs>
              <w:jc w:val="center"/>
              <w:rPr>
                <w:snapToGrid w:val="0"/>
                <w:sz w:val="20"/>
                <w:szCs w:val="20"/>
              </w:rPr>
            </w:pPr>
            <w:r w:rsidRPr="004005AB">
              <w:rPr>
                <w:snapToGrid w:val="0"/>
                <w:sz w:val="20"/>
                <w:szCs w:val="20"/>
              </w:rPr>
              <w:t>х</w:t>
            </w:r>
          </w:p>
        </w:tc>
        <w:tc>
          <w:tcPr>
            <w:tcW w:w="1291" w:type="dxa"/>
            <w:vAlign w:val="center"/>
          </w:tcPr>
          <w:p w14:paraId="0C59EECC" w14:textId="77777777" w:rsidR="004005AB" w:rsidRPr="004005AB" w:rsidRDefault="004005AB" w:rsidP="004005AB">
            <w:pPr>
              <w:tabs>
                <w:tab w:val="left" w:pos="1890"/>
              </w:tabs>
              <w:jc w:val="center"/>
              <w:rPr>
                <w:snapToGrid w:val="0"/>
                <w:sz w:val="20"/>
                <w:szCs w:val="20"/>
              </w:rPr>
            </w:pPr>
            <w:r w:rsidRPr="004005AB">
              <w:rPr>
                <w:snapToGrid w:val="0"/>
                <w:sz w:val="20"/>
                <w:szCs w:val="20"/>
              </w:rPr>
              <w:t>х</w:t>
            </w:r>
          </w:p>
        </w:tc>
      </w:tr>
      <w:tr w:rsidR="004005AB" w:rsidRPr="004005AB" w14:paraId="3316597C" w14:textId="77777777" w:rsidTr="00DD090C">
        <w:trPr>
          <w:trHeight w:val="263"/>
        </w:trPr>
        <w:tc>
          <w:tcPr>
            <w:tcW w:w="1352" w:type="dxa"/>
            <w:vAlign w:val="center"/>
          </w:tcPr>
          <w:p w14:paraId="10796F03" w14:textId="77777777" w:rsidR="004005AB" w:rsidRPr="004005AB" w:rsidRDefault="004005AB" w:rsidP="004005AB">
            <w:pPr>
              <w:tabs>
                <w:tab w:val="left" w:pos="1890"/>
              </w:tabs>
              <w:rPr>
                <w:snapToGrid w:val="0"/>
                <w:sz w:val="20"/>
                <w:szCs w:val="20"/>
              </w:rPr>
            </w:pPr>
            <w:r w:rsidRPr="004005AB">
              <w:rPr>
                <w:snapToGrid w:val="0"/>
                <w:sz w:val="20"/>
                <w:szCs w:val="20"/>
              </w:rPr>
              <w:t>Итого за год</w:t>
            </w:r>
          </w:p>
        </w:tc>
        <w:tc>
          <w:tcPr>
            <w:tcW w:w="1868" w:type="dxa"/>
            <w:vAlign w:val="center"/>
          </w:tcPr>
          <w:p w14:paraId="1DA4755F" w14:textId="77777777" w:rsidR="004005AB" w:rsidRPr="004005AB" w:rsidRDefault="004005AB" w:rsidP="004005AB">
            <w:pPr>
              <w:jc w:val="center"/>
              <w:rPr>
                <w:snapToGrid w:val="0"/>
                <w:sz w:val="20"/>
                <w:szCs w:val="20"/>
              </w:rPr>
            </w:pPr>
            <w:r w:rsidRPr="004005AB">
              <w:rPr>
                <w:snapToGrid w:val="0"/>
                <w:sz w:val="20"/>
                <w:szCs w:val="20"/>
              </w:rPr>
              <w:t>264,68</w:t>
            </w:r>
          </w:p>
        </w:tc>
        <w:tc>
          <w:tcPr>
            <w:tcW w:w="1452" w:type="dxa"/>
            <w:vAlign w:val="center"/>
          </w:tcPr>
          <w:p w14:paraId="49378897" w14:textId="77777777" w:rsidR="004005AB" w:rsidRPr="004005AB" w:rsidRDefault="004005AB" w:rsidP="004005AB">
            <w:pPr>
              <w:jc w:val="center"/>
              <w:rPr>
                <w:snapToGrid w:val="0"/>
                <w:sz w:val="20"/>
                <w:szCs w:val="20"/>
              </w:rPr>
            </w:pPr>
            <w:r w:rsidRPr="004005AB">
              <w:rPr>
                <w:snapToGrid w:val="0"/>
                <w:sz w:val="20"/>
                <w:szCs w:val="20"/>
              </w:rPr>
              <w:t>х</w:t>
            </w:r>
          </w:p>
        </w:tc>
        <w:tc>
          <w:tcPr>
            <w:tcW w:w="1692" w:type="dxa"/>
            <w:vAlign w:val="center"/>
          </w:tcPr>
          <w:p w14:paraId="727FE2D7" w14:textId="77777777" w:rsidR="004005AB" w:rsidRPr="004005AB" w:rsidRDefault="004005AB" w:rsidP="004005AB">
            <w:pPr>
              <w:jc w:val="center"/>
              <w:rPr>
                <w:snapToGrid w:val="0"/>
                <w:sz w:val="20"/>
                <w:szCs w:val="20"/>
              </w:rPr>
            </w:pPr>
            <w:r w:rsidRPr="004005AB">
              <w:rPr>
                <w:snapToGrid w:val="0"/>
                <w:sz w:val="20"/>
                <w:szCs w:val="20"/>
              </w:rPr>
              <w:t>753 508,82</w:t>
            </w:r>
          </w:p>
        </w:tc>
        <w:tc>
          <w:tcPr>
            <w:tcW w:w="1741" w:type="dxa"/>
            <w:vAlign w:val="center"/>
          </w:tcPr>
          <w:p w14:paraId="2F2E5814" w14:textId="77777777" w:rsidR="004005AB" w:rsidRPr="004005AB" w:rsidRDefault="004005AB" w:rsidP="004005AB">
            <w:pPr>
              <w:jc w:val="center"/>
              <w:rPr>
                <w:snapToGrid w:val="0"/>
                <w:sz w:val="20"/>
                <w:szCs w:val="20"/>
              </w:rPr>
            </w:pPr>
            <w:r w:rsidRPr="004005AB">
              <w:rPr>
                <w:snapToGrid w:val="0"/>
                <w:sz w:val="20"/>
                <w:szCs w:val="20"/>
              </w:rPr>
              <w:t>1 026 526,77</w:t>
            </w:r>
          </w:p>
        </w:tc>
        <w:tc>
          <w:tcPr>
            <w:tcW w:w="1291" w:type="dxa"/>
            <w:vAlign w:val="center"/>
          </w:tcPr>
          <w:p w14:paraId="1FF5C86A" w14:textId="77777777" w:rsidR="004005AB" w:rsidRPr="004005AB" w:rsidRDefault="004005AB" w:rsidP="004005AB">
            <w:pPr>
              <w:jc w:val="center"/>
              <w:rPr>
                <w:snapToGrid w:val="0"/>
                <w:sz w:val="20"/>
                <w:szCs w:val="20"/>
              </w:rPr>
            </w:pPr>
            <w:r w:rsidRPr="004005AB">
              <w:rPr>
                <w:snapToGrid w:val="0"/>
                <w:sz w:val="20"/>
                <w:szCs w:val="20"/>
              </w:rPr>
              <w:t>273 017,95</w:t>
            </w:r>
          </w:p>
        </w:tc>
      </w:tr>
    </w:tbl>
    <w:p w14:paraId="7B73AEC1" w14:textId="77777777" w:rsidR="004005AB" w:rsidRPr="004005AB" w:rsidRDefault="004005AB" w:rsidP="004005AB">
      <w:pPr>
        <w:jc w:val="both"/>
        <w:rPr>
          <w:sz w:val="16"/>
          <w:szCs w:val="16"/>
        </w:rPr>
      </w:pPr>
    </w:p>
    <w:p w14:paraId="2004119C" w14:textId="77777777" w:rsidR="004005AB" w:rsidRPr="004005AB" w:rsidRDefault="004005AB" w:rsidP="004005AB">
      <w:pPr>
        <w:jc w:val="both"/>
        <w:rPr>
          <w:sz w:val="16"/>
          <w:szCs w:val="16"/>
        </w:rPr>
      </w:pPr>
    </w:p>
    <w:p w14:paraId="57244BF0" w14:textId="77777777" w:rsidR="004005AB" w:rsidRPr="004005AB" w:rsidRDefault="004005AB" w:rsidP="004005AB">
      <w:pPr>
        <w:ind w:firstLine="709"/>
        <w:jc w:val="both"/>
        <w:rPr>
          <w:color w:val="000000"/>
          <w:sz w:val="28"/>
          <w:szCs w:val="28"/>
        </w:rPr>
      </w:pPr>
      <w:r w:rsidRPr="004005AB">
        <w:rPr>
          <w:color w:val="000000"/>
          <w:sz w:val="28"/>
          <w:szCs w:val="28"/>
        </w:rPr>
        <w:t>Дельта НВВ (в ценах 2022 г) по тепловой энергии составила 273 017,95 тыс. руб.</w:t>
      </w:r>
    </w:p>
    <w:p w14:paraId="26820DDB" w14:textId="77777777" w:rsidR="004005AB" w:rsidRPr="004005AB" w:rsidRDefault="004005AB" w:rsidP="004005AB">
      <w:pPr>
        <w:ind w:firstLine="709"/>
        <w:jc w:val="both"/>
        <w:rPr>
          <w:color w:val="000000"/>
          <w:sz w:val="28"/>
          <w:szCs w:val="28"/>
        </w:rPr>
      </w:pPr>
      <w:r w:rsidRPr="004005AB">
        <w:rPr>
          <w:color w:val="000000"/>
          <w:sz w:val="28"/>
          <w:szCs w:val="28"/>
        </w:rPr>
        <w:t xml:space="preserve">В ценах 2024 года Дельта НВВ составит 309 650,41 тыс. руб. с учетом применения ИПЦ на 2023 - 105,8%, на 2024 – 107,2%, опубликованных на сайте Минэкономразвития России 22.09.2023. </w:t>
      </w:r>
    </w:p>
    <w:p w14:paraId="665A51F7" w14:textId="77777777" w:rsidR="004005AB" w:rsidRPr="004005AB" w:rsidRDefault="004005AB" w:rsidP="004005AB">
      <w:pPr>
        <w:ind w:firstLine="540"/>
        <w:jc w:val="both"/>
        <w:rPr>
          <w:snapToGrid w:val="0"/>
          <w:color w:val="FF0000"/>
          <w:sz w:val="28"/>
          <w:szCs w:val="28"/>
        </w:rPr>
      </w:pPr>
      <w:bookmarkStart w:id="90" w:name="_Toc435981491"/>
      <w:bookmarkStart w:id="91" w:name="_Toc470509579"/>
      <w:bookmarkStart w:id="92" w:name="_Toc21094928"/>
      <w:bookmarkStart w:id="93" w:name="_Toc88061861"/>
      <w:bookmarkStart w:id="94" w:name="_Toc118726078"/>
    </w:p>
    <w:p w14:paraId="32074E8B" w14:textId="77777777" w:rsidR="004005AB" w:rsidRPr="004005AB" w:rsidRDefault="004005AB" w:rsidP="004005AB">
      <w:pPr>
        <w:keepNext/>
        <w:tabs>
          <w:tab w:val="left" w:pos="284"/>
        </w:tabs>
        <w:jc w:val="center"/>
        <w:outlineLvl w:val="0"/>
        <w:rPr>
          <w:rFonts w:cs="Arial"/>
          <w:b/>
          <w:bCs/>
          <w:snapToGrid w:val="0"/>
          <w:color w:val="000000"/>
          <w:kern w:val="32"/>
          <w:sz w:val="28"/>
          <w:szCs w:val="32"/>
          <w:lang w:eastAsia="en-US"/>
        </w:rPr>
      </w:pPr>
      <w:r w:rsidRPr="004005AB">
        <w:rPr>
          <w:rFonts w:cs="Arial"/>
          <w:b/>
          <w:bCs/>
          <w:snapToGrid w:val="0"/>
          <w:color w:val="000000"/>
          <w:kern w:val="32"/>
          <w:sz w:val="28"/>
          <w:szCs w:val="32"/>
          <w:lang w:eastAsia="en-US"/>
        </w:rPr>
        <w:t>12. Р</w:t>
      </w:r>
      <w:bookmarkEnd w:id="90"/>
      <w:bookmarkEnd w:id="91"/>
      <w:bookmarkEnd w:id="92"/>
      <w:r w:rsidRPr="004005AB">
        <w:rPr>
          <w:rFonts w:cs="Arial"/>
          <w:b/>
          <w:bCs/>
          <w:snapToGrid w:val="0"/>
          <w:color w:val="000000"/>
          <w:kern w:val="32"/>
          <w:sz w:val="28"/>
          <w:szCs w:val="32"/>
          <w:lang w:eastAsia="en-US"/>
        </w:rPr>
        <w:t>асчет необходимой валовой выручки на 2024 год методом индексации установленных тарифов ОАО «СКЭК» (г. Кемерово) по узлу теплоснабжения г. Березовский</w:t>
      </w:r>
      <w:bookmarkEnd w:id="93"/>
      <w:bookmarkEnd w:id="94"/>
    </w:p>
    <w:p w14:paraId="5D5CEDDB" w14:textId="77777777" w:rsidR="004005AB" w:rsidRPr="004005AB" w:rsidRDefault="004005AB" w:rsidP="004005AB">
      <w:pPr>
        <w:tabs>
          <w:tab w:val="left" w:pos="1890"/>
        </w:tabs>
        <w:ind w:firstLine="709"/>
        <w:jc w:val="both"/>
        <w:rPr>
          <w:sz w:val="28"/>
          <w:szCs w:val="28"/>
        </w:rPr>
      </w:pPr>
      <w:r w:rsidRPr="004005AB">
        <w:rPr>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511DCFB6" w14:textId="77777777" w:rsidR="004005AB" w:rsidRPr="004005AB" w:rsidRDefault="004005AB" w:rsidP="004005AB">
      <w:pPr>
        <w:tabs>
          <w:tab w:val="left" w:pos="1890"/>
        </w:tabs>
        <w:ind w:firstLine="709"/>
        <w:jc w:val="both"/>
        <w:rPr>
          <w:sz w:val="28"/>
          <w:szCs w:val="28"/>
        </w:rPr>
      </w:pPr>
      <w:r w:rsidRPr="004005AB">
        <w:rPr>
          <w:sz w:val="28"/>
          <w:szCs w:val="28"/>
        </w:rPr>
        <w:t>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ОАО «СКЭК» по узлу теплоснабжения г. Березовский на 2024 год и составила 959 506,23 тыс. руб. Расчет необходимой валовой выручки на 2024 год постатейно отражен в таблице 17.</w:t>
      </w:r>
    </w:p>
    <w:p w14:paraId="7FB65B32" w14:textId="77777777" w:rsidR="004005AB" w:rsidRPr="004005AB" w:rsidRDefault="004005AB" w:rsidP="004005AB">
      <w:pPr>
        <w:tabs>
          <w:tab w:val="left" w:pos="1890"/>
        </w:tabs>
        <w:spacing w:line="360" w:lineRule="auto"/>
        <w:ind w:right="142"/>
        <w:jc w:val="right"/>
        <w:rPr>
          <w:snapToGrid w:val="0"/>
          <w:sz w:val="28"/>
          <w:szCs w:val="28"/>
        </w:rPr>
      </w:pPr>
      <w:r w:rsidRPr="004005AB">
        <w:rPr>
          <w:snapToGrid w:val="0"/>
          <w:sz w:val="28"/>
          <w:szCs w:val="28"/>
        </w:rPr>
        <w:t>Таблица 17</w:t>
      </w:r>
    </w:p>
    <w:p w14:paraId="11D58474" w14:textId="77777777" w:rsidR="004005AB" w:rsidRPr="004005AB" w:rsidRDefault="004005AB" w:rsidP="004005AB">
      <w:pPr>
        <w:jc w:val="center"/>
        <w:rPr>
          <w:snapToGrid w:val="0"/>
          <w:sz w:val="28"/>
          <w:szCs w:val="28"/>
          <w:lang w:eastAsia="en-US"/>
        </w:rPr>
      </w:pPr>
      <w:bookmarkStart w:id="95" w:name="_Toc21094970"/>
      <w:bookmarkStart w:id="96" w:name="_Toc24891746"/>
      <w:r w:rsidRPr="004005AB">
        <w:rPr>
          <w:snapToGrid w:val="0"/>
          <w:sz w:val="28"/>
          <w:szCs w:val="28"/>
          <w:lang w:eastAsia="en-US"/>
        </w:rPr>
        <w:t>Расчёт необходимой валовой выручки на тепловую энергию методом индексации установленных тарифов</w:t>
      </w:r>
      <w:bookmarkEnd w:id="95"/>
      <w:bookmarkEnd w:id="96"/>
      <w:r w:rsidRPr="004005AB">
        <w:rPr>
          <w:snapToGrid w:val="0"/>
          <w:sz w:val="28"/>
          <w:szCs w:val="28"/>
          <w:lang w:eastAsia="en-US"/>
        </w:rPr>
        <w:t xml:space="preserve"> </w:t>
      </w:r>
    </w:p>
    <w:p w14:paraId="47471036" w14:textId="77777777" w:rsidR="004005AB" w:rsidRPr="004005AB" w:rsidRDefault="004005AB" w:rsidP="004005AB">
      <w:pPr>
        <w:jc w:val="right"/>
        <w:rPr>
          <w:snapToGrid w:val="0"/>
          <w:sz w:val="28"/>
          <w:szCs w:val="28"/>
        </w:rPr>
      </w:pPr>
      <w:r w:rsidRPr="004005AB">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4377"/>
        <w:gridCol w:w="1474"/>
        <w:gridCol w:w="1557"/>
        <w:gridCol w:w="1295"/>
      </w:tblGrid>
      <w:tr w:rsidR="004005AB" w:rsidRPr="004005AB" w14:paraId="6499F131" w14:textId="77777777" w:rsidTr="00DD090C">
        <w:trPr>
          <w:tblHeader/>
        </w:trPr>
        <w:tc>
          <w:tcPr>
            <w:tcW w:w="641" w:type="dxa"/>
            <w:shd w:val="clear" w:color="auto" w:fill="auto"/>
          </w:tcPr>
          <w:p w14:paraId="0C45B8B1" w14:textId="77777777" w:rsidR="004005AB" w:rsidRPr="004005AB" w:rsidRDefault="004005AB" w:rsidP="004005AB">
            <w:pPr>
              <w:tabs>
                <w:tab w:val="left" w:pos="1890"/>
              </w:tabs>
              <w:jc w:val="center"/>
              <w:rPr>
                <w:snapToGrid w:val="0"/>
                <w:sz w:val="22"/>
                <w:szCs w:val="22"/>
              </w:rPr>
            </w:pPr>
            <w:r w:rsidRPr="004005AB">
              <w:rPr>
                <w:snapToGrid w:val="0"/>
                <w:sz w:val="22"/>
                <w:szCs w:val="22"/>
              </w:rPr>
              <w:t>№ п/п</w:t>
            </w:r>
          </w:p>
        </w:tc>
        <w:tc>
          <w:tcPr>
            <w:tcW w:w="4377" w:type="dxa"/>
            <w:shd w:val="clear" w:color="auto" w:fill="auto"/>
            <w:vAlign w:val="center"/>
          </w:tcPr>
          <w:p w14:paraId="69CB264E" w14:textId="77777777" w:rsidR="004005AB" w:rsidRPr="004005AB" w:rsidRDefault="004005AB" w:rsidP="004005AB">
            <w:pPr>
              <w:tabs>
                <w:tab w:val="left" w:pos="1890"/>
              </w:tabs>
              <w:jc w:val="center"/>
              <w:rPr>
                <w:snapToGrid w:val="0"/>
                <w:sz w:val="22"/>
                <w:szCs w:val="22"/>
              </w:rPr>
            </w:pPr>
            <w:r w:rsidRPr="004005AB">
              <w:rPr>
                <w:snapToGrid w:val="0"/>
                <w:sz w:val="22"/>
                <w:szCs w:val="22"/>
              </w:rPr>
              <w:t>Наименование расхода</w:t>
            </w:r>
          </w:p>
        </w:tc>
        <w:tc>
          <w:tcPr>
            <w:tcW w:w="1474" w:type="dxa"/>
            <w:shd w:val="clear" w:color="auto" w:fill="auto"/>
          </w:tcPr>
          <w:p w14:paraId="31896D88" w14:textId="77777777" w:rsidR="004005AB" w:rsidRPr="004005AB" w:rsidRDefault="004005AB" w:rsidP="004005AB">
            <w:pPr>
              <w:tabs>
                <w:tab w:val="left" w:pos="1890"/>
              </w:tabs>
              <w:jc w:val="center"/>
              <w:rPr>
                <w:snapToGrid w:val="0"/>
                <w:sz w:val="22"/>
                <w:szCs w:val="22"/>
              </w:rPr>
            </w:pPr>
            <w:r w:rsidRPr="004005AB">
              <w:rPr>
                <w:snapToGrid w:val="0"/>
                <w:sz w:val="22"/>
                <w:szCs w:val="22"/>
              </w:rPr>
              <w:t>Утверждено РЭК</w:t>
            </w:r>
          </w:p>
          <w:p w14:paraId="003BC32A" w14:textId="77777777" w:rsidR="004005AB" w:rsidRPr="004005AB" w:rsidRDefault="004005AB" w:rsidP="004005AB">
            <w:pPr>
              <w:tabs>
                <w:tab w:val="left" w:pos="1890"/>
              </w:tabs>
              <w:jc w:val="center"/>
              <w:rPr>
                <w:snapToGrid w:val="0"/>
                <w:sz w:val="22"/>
                <w:szCs w:val="22"/>
              </w:rPr>
            </w:pPr>
            <w:r w:rsidRPr="004005AB">
              <w:rPr>
                <w:snapToGrid w:val="0"/>
                <w:sz w:val="22"/>
                <w:szCs w:val="22"/>
              </w:rPr>
              <w:t>на 2023 год</w:t>
            </w:r>
          </w:p>
        </w:tc>
        <w:tc>
          <w:tcPr>
            <w:tcW w:w="1557" w:type="dxa"/>
            <w:shd w:val="clear" w:color="auto" w:fill="auto"/>
          </w:tcPr>
          <w:p w14:paraId="0FBAE40C" w14:textId="77777777" w:rsidR="004005AB" w:rsidRPr="004005AB" w:rsidRDefault="004005AB" w:rsidP="004005AB">
            <w:pPr>
              <w:ind w:left="-57" w:right="-57"/>
              <w:jc w:val="center"/>
              <w:rPr>
                <w:snapToGrid w:val="0"/>
                <w:sz w:val="22"/>
                <w:szCs w:val="22"/>
              </w:rPr>
            </w:pPr>
            <w:r w:rsidRPr="004005AB">
              <w:rPr>
                <w:snapToGrid w:val="0"/>
                <w:sz w:val="22"/>
                <w:szCs w:val="22"/>
              </w:rPr>
              <w:t>Предложение экспертов</w:t>
            </w:r>
          </w:p>
          <w:p w14:paraId="0FCB6646" w14:textId="77777777" w:rsidR="004005AB" w:rsidRPr="004005AB" w:rsidRDefault="004005AB" w:rsidP="004005AB">
            <w:pPr>
              <w:tabs>
                <w:tab w:val="left" w:pos="1890"/>
              </w:tabs>
              <w:jc w:val="center"/>
              <w:rPr>
                <w:snapToGrid w:val="0"/>
                <w:sz w:val="22"/>
                <w:szCs w:val="22"/>
              </w:rPr>
            </w:pPr>
            <w:r w:rsidRPr="004005AB">
              <w:rPr>
                <w:snapToGrid w:val="0"/>
                <w:sz w:val="22"/>
                <w:szCs w:val="22"/>
              </w:rPr>
              <w:t>на 2024 год</w:t>
            </w:r>
          </w:p>
        </w:tc>
        <w:tc>
          <w:tcPr>
            <w:tcW w:w="1295" w:type="dxa"/>
            <w:shd w:val="clear" w:color="auto" w:fill="auto"/>
          </w:tcPr>
          <w:p w14:paraId="091F38F9" w14:textId="77777777" w:rsidR="004005AB" w:rsidRPr="004005AB" w:rsidRDefault="004005AB" w:rsidP="004005AB">
            <w:pPr>
              <w:tabs>
                <w:tab w:val="left" w:pos="1890"/>
              </w:tabs>
              <w:jc w:val="center"/>
              <w:rPr>
                <w:snapToGrid w:val="0"/>
                <w:sz w:val="22"/>
                <w:szCs w:val="22"/>
              </w:rPr>
            </w:pPr>
            <w:r w:rsidRPr="004005AB">
              <w:rPr>
                <w:snapToGrid w:val="0"/>
                <w:sz w:val="22"/>
                <w:szCs w:val="22"/>
              </w:rPr>
              <w:t>Динамика</w:t>
            </w:r>
          </w:p>
          <w:p w14:paraId="0DD94E35" w14:textId="77777777" w:rsidR="004005AB" w:rsidRPr="004005AB" w:rsidRDefault="004005AB" w:rsidP="004005AB">
            <w:pPr>
              <w:tabs>
                <w:tab w:val="left" w:pos="1890"/>
              </w:tabs>
              <w:jc w:val="center"/>
              <w:rPr>
                <w:snapToGrid w:val="0"/>
                <w:sz w:val="22"/>
                <w:szCs w:val="22"/>
              </w:rPr>
            </w:pPr>
            <w:r w:rsidRPr="004005AB">
              <w:rPr>
                <w:snapToGrid w:val="0"/>
                <w:sz w:val="22"/>
                <w:szCs w:val="22"/>
              </w:rPr>
              <w:t>(4-3)</w:t>
            </w:r>
          </w:p>
        </w:tc>
      </w:tr>
      <w:tr w:rsidR="004005AB" w:rsidRPr="004005AB" w14:paraId="5D686FF8" w14:textId="77777777" w:rsidTr="00DD090C">
        <w:tc>
          <w:tcPr>
            <w:tcW w:w="641" w:type="dxa"/>
            <w:shd w:val="clear" w:color="auto" w:fill="auto"/>
          </w:tcPr>
          <w:p w14:paraId="00C6E211" w14:textId="77777777" w:rsidR="004005AB" w:rsidRPr="004005AB" w:rsidRDefault="004005AB" w:rsidP="004005AB">
            <w:pPr>
              <w:tabs>
                <w:tab w:val="left" w:pos="1890"/>
              </w:tabs>
              <w:jc w:val="center"/>
              <w:rPr>
                <w:snapToGrid w:val="0"/>
                <w:sz w:val="22"/>
                <w:szCs w:val="22"/>
              </w:rPr>
            </w:pPr>
            <w:r w:rsidRPr="004005AB">
              <w:rPr>
                <w:snapToGrid w:val="0"/>
                <w:sz w:val="22"/>
                <w:szCs w:val="22"/>
              </w:rPr>
              <w:t>1</w:t>
            </w:r>
          </w:p>
        </w:tc>
        <w:tc>
          <w:tcPr>
            <w:tcW w:w="4377" w:type="dxa"/>
            <w:shd w:val="clear" w:color="auto" w:fill="auto"/>
            <w:vAlign w:val="center"/>
          </w:tcPr>
          <w:p w14:paraId="68DB5621" w14:textId="77777777" w:rsidR="004005AB" w:rsidRPr="004005AB" w:rsidRDefault="004005AB" w:rsidP="004005AB">
            <w:pPr>
              <w:tabs>
                <w:tab w:val="left" w:pos="1890"/>
              </w:tabs>
              <w:jc w:val="center"/>
              <w:rPr>
                <w:snapToGrid w:val="0"/>
                <w:sz w:val="22"/>
                <w:szCs w:val="22"/>
              </w:rPr>
            </w:pPr>
            <w:r w:rsidRPr="004005AB">
              <w:rPr>
                <w:snapToGrid w:val="0"/>
                <w:sz w:val="22"/>
                <w:szCs w:val="22"/>
              </w:rPr>
              <w:t>2</w:t>
            </w:r>
          </w:p>
        </w:tc>
        <w:tc>
          <w:tcPr>
            <w:tcW w:w="1474" w:type="dxa"/>
            <w:shd w:val="clear" w:color="auto" w:fill="auto"/>
          </w:tcPr>
          <w:p w14:paraId="4184136B" w14:textId="77777777" w:rsidR="004005AB" w:rsidRPr="004005AB" w:rsidRDefault="004005AB" w:rsidP="004005AB">
            <w:pPr>
              <w:tabs>
                <w:tab w:val="left" w:pos="1890"/>
              </w:tabs>
              <w:jc w:val="center"/>
              <w:rPr>
                <w:snapToGrid w:val="0"/>
                <w:sz w:val="22"/>
                <w:szCs w:val="22"/>
              </w:rPr>
            </w:pPr>
            <w:r w:rsidRPr="004005AB">
              <w:rPr>
                <w:snapToGrid w:val="0"/>
                <w:sz w:val="22"/>
                <w:szCs w:val="22"/>
              </w:rPr>
              <w:t>3</w:t>
            </w:r>
          </w:p>
        </w:tc>
        <w:tc>
          <w:tcPr>
            <w:tcW w:w="1557" w:type="dxa"/>
            <w:shd w:val="clear" w:color="auto" w:fill="auto"/>
          </w:tcPr>
          <w:p w14:paraId="02E9D69A" w14:textId="77777777" w:rsidR="004005AB" w:rsidRPr="004005AB" w:rsidRDefault="004005AB" w:rsidP="004005AB">
            <w:pPr>
              <w:ind w:left="-57" w:right="-57"/>
              <w:jc w:val="center"/>
              <w:rPr>
                <w:snapToGrid w:val="0"/>
                <w:sz w:val="22"/>
                <w:szCs w:val="22"/>
              </w:rPr>
            </w:pPr>
            <w:r w:rsidRPr="004005AB">
              <w:rPr>
                <w:snapToGrid w:val="0"/>
                <w:sz w:val="22"/>
                <w:szCs w:val="22"/>
              </w:rPr>
              <w:t>4</w:t>
            </w:r>
          </w:p>
        </w:tc>
        <w:tc>
          <w:tcPr>
            <w:tcW w:w="1295" w:type="dxa"/>
            <w:shd w:val="clear" w:color="auto" w:fill="auto"/>
          </w:tcPr>
          <w:p w14:paraId="5FDA868B" w14:textId="77777777" w:rsidR="004005AB" w:rsidRPr="004005AB" w:rsidRDefault="004005AB" w:rsidP="004005AB">
            <w:pPr>
              <w:tabs>
                <w:tab w:val="left" w:pos="1890"/>
              </w:tabs>
              <w:jc w:val="center"/>
              <w:rPr>
                <w:snapToGrid w:val="0"/>
                <w:sz w:val="22"/>
                <w:szCs w:val="22"/>
              </w:rPr>
            </w:pPr>
            <w:r w:rsidRPr="004005AB">
              <w:rPr>
                <w:snapToGrid w:val="0"/>
                <w:sz w:val="22"/>
                <w:szCs w:val="22"/>
              </w:rPr>
              <w:t>5</w:t>
            </w:r>
          </w:p>
        </w:tc>
      </w:tr>
      <w:tr w:rsidR="004005AB" w:rsidRPr="004005AB" w14:paraId="6096D163" w14:textId="77777777" w:rsidTr="00DD090C">
        <w:tc>
          <w:tcPr>
            <w:tcW w:w="641" w:type="dxa"/>
            <w:shd w:val="clear" w:color="auto" w:fill="auto"/>
          </w:tcPr>
          <w:p w14:paraId="0A9C560A" w14:textId="77777777" w:rsidR="004005AB" w:rsidRPr="004005AB" w:rsidRDefault="004005AB" w:rsidP="004005AB">
            <w:pPr>
              <w:tabs>
                <w:tab w:val="left" w:pos="1890"/>
              </w:tabs>
              <w:jc w:val="both"/>
              <w:rPr>
                <w:snapToGrid w:val="0"/>
                <w:sz w:val="22"/>
                <w:szCs w:val="22"/>
              </w:rPr>
            </w:pPr>
            <w:r w:rsidRPr="004005AB">
              <w:rPr>
                <w:snapToGrid w:val="0"/>
                <w:sz w:val="22"/>
                <w:szCs w:val="22"/>
              </w:rPr>
              <w:t>1</w:t>
            </w:r>
          </w:p>
        </w:tc>
        <w:tc>
          <w:tcPr>
            <w:tcW w:w="4377" w:type="dxa"/>
            <w:shd w:val="clear" w:color="auto" w:fill="auto"/>
            <w:vAlign w:val="center"/>
          </w:tcPr>
          <w:p w14:paraId="2A9D620D" w14:textId="77777777" w:rsidR="004005AB" w:rsidRPr="004005AB" w:rsidRDefault="004005AB" w:rsidP="004005AB">
            <w:pPr>
              <w:tabs>
                <w:tab w:val="left" w:pos="1890"/>
              </w:tabs>
              <w:jc w:val="both"/>
              <w:rPr>
                <w:snapToGrid w:val="0"/>
                <w:sz w:val="22"/>
                <w:szCs w:val="22"/>
              </w:rPr>
            </w:pPr>
            <w:r w:rsidRPr="004005AB">
              <w:rPr>
                <w:snapToGrid w:val="0"/>
                <w:sz w:val="22"/>
                <w:szCs w:val="22"/>
              </w:rPr>
              <w:t>Операционные (подконтрольные) расходы, в т.ч.</w:t>
            </w:r>
          </w:p>
        </w:tc>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tcPr>
          <w:p w14:paraId="72C74AD6" w14:textId="77777777" w:rsidR="004005AB" w:rsidRPr="004005AB" w:rsidRDefault="004005AB" w:rsidP="004005AB">
            <w:pPr>
              <w:tabs>
                <w:tab w:val="left" w:pos="1890"/>
              </w:tabs>
              <w:jc w:val="center"/>
              <w:rPr>
                <w:snapToGrid w:val="0"/>
                <w:sz w:val="22"/>
                <w:szCs w:val="22"/>
              </w:rPr>
            </w:pPr>
            <w:r w:rsidRPr="004005AB">
              <w:rPr>
                <w:snapToGrid w:val="0"/>
                <w:sz w:val="22"/>
                <w:szCs w:val="22"/>
              </w:rPr>
              <w:t>378 890,30</w:t>
            </w:r>
          </w:p>
        </w:tc>
        <w:tc>
          <w:tcPr>
            <w:tcW w:w="1557" w:type="dxa"/>
            <w:tcBorders>
              <w:top w:val="single" w:sz="4" w:space="0" w:color="auto"/>
              <w:left w:val="nil"/>
              <w:bottom w:val="single" w:sz="4" w:space="0" w:color="auto"/>
              <w:right w:val="single" w:sz="4" w:space="0" w:color="auto"/>
            </w:tcBorders>
            <w:shd w:val="clear" w:color="000000" w:fill="FFFFFF"/>
            <w:vAlign w:val="center"/>
          </w:tcPr>
          <w:p w14:paraId="628EE3D5" w14:textId="77777777" w:rsidR="004005AB" w:rsidRPr="004005AB" w:rsidRDefault="004005AB" w:rsidP="004005AB">
            <w:pPr>
              <w:tabs>
                <w:tab w:val="left" w:pos="1890"/>
              </w:tabs>
              <w:jc w:val="center"/>
              <w:rPr>
                <w:snapToGrid w:val="0"/>
                <w:sz w:val="22"/>
                <w:szCs w:val="22"/>
              </w:rPr>
            </w:pPr>
            <w:r w:rsidRPr="004005AB">
              <w:rPr>
                <w:snapToGrid w:val="0"/>
                <w:sz w:val="22"/>
                <w:szCs w:val="22"/>
              </w:rPr>
              <w:t>407 299,71</w:t>
            </w:r>
          </w:p>
        </w:tc>
        <w:tc>
          <w:tcPr>
            <w:tcW w:w="1295" w:type="dxa"/>
            <w:tcBorders>
              <w:top w:val="single" w:sz="4" w:space="0" w:color="auto"/>
              <w:left w:val="nil"/>
              <w:bottom w:val="single" w:sz="4" w:space="0" w:color="auto"/>
              <w:right w:val="single" w:sz="4" w:space="0" w:color="auto"/>
            </w:tcBorders>
            <w:shd w:val="clear" w:color="000000" w:fill="FFFFFF"/>
            <w:vAlign w:val="center"/>
          </w:tcPr>
          <w:p w14:paraId="1EC75865" w14:textId="77777777" w:rsidR="004005AB" w:rsidRPr="004005AB" w:rsidRDefault="004005AB" w:rsidP="004005AB">
            <w:pPr>
              <w:tabs>
                <w:tab w:val="left" w:pos="1890"/>
              </w:tabs>
              <w:jc w:val="center"/>
              <w:rPr>
                <w:snapToGrid w:val="0"/>
                <w:sz w:val="22"/>
                <w:szCs w:val="22"/>
              </w:rPr>
            </w:pPr>
            <w:r w:rsidRPr="004005AB">
              <w:rPr>
                <w:snapToGrid w:val="0"/>
                <w:sz w:val="22"/>
                <w:szCs w:val="22"/>
              </w:rPr>
              <w:t>27 763,50</w:t>
            </w:r>
          </w:p>
        </w:tc>
      </w:tr>
      <w:tr w:rsidR="004005AB" w:rsidRPr="004005AB" w14:paraId="2EE36116" w14:textId="77777777" w:rsidTr="00DD090C">
        <w:tc>
          <w:tcPr>
            <w:tcW w:w="641" w:type="dxa"/>
            <w:shd w:val="clear" w:color="auto" w:fill="auto"/>
          </w:tcPr>
          <w:p w14:paraId="14EBB3BC" w14:textId="77777777" w:rsidR="004005AB" w:rsidRPr="004005AB" w:rsidRDefault="004005AB" w:rsidP="004005AB">
            <w:pPr>
              <w:tabs>
                <w:tab w:val="left" w:pos="1890"/>
              </w:tabs>
              <w:jc w:val="both"/>
              <w:rPr>
                <w:snapToGrid w:val="0"/>
                <w:sz w:val="22"/>
                <w:szCs w:val="22"/>
              </w:rPr>
            </w:pPr>
          </w:p>
        </w:tc>
        <w:tc>
          <w:tcPr>
            <w:tcW w:w="4377" w:type="dxa"/>
            <w:shd w:val="clear" w:color="auto" w:fill="auto"/>
            <w:vAlign w:val="center"/>
          </w:tcPr>
          <w:p w14:paraId="315AF4EF" w14:textId="77777777" w:rsidR="004005AB" w:rsidRPr="004005AB" w:rsidRDefault="004005AB" w:rsidP="004005AB">
            <w:pPr>
              <w:tabs>
                <w:tab w:val="left" w:pos="1890"/>
              </w:tabs>
              <w:jc w:val="both"/>
              <w:rPr>
                <w:snapToGrid w:val="0"/>
                <w:sz w:val="22"/>
                <w:szCs w:val="22"/>
              </w:rPr>
            </w:pPr>
            <w:r w:rsidRPr="004005AB">
              <w:rPr>
                <w:snapToGrid w:val="0"/>
                <w:sz w:val="22"/>
                <w:szCs w:val="22"/>
              </w:rPr>
              <w:t>- по концессионному соглашению</w:t>
            </w:r>
          </w:p>
        </w:tc>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tcPr>
          <w:p w14:paraId="0973532A" w14:textId="77777777" w:rsidR="004005AB" w:rsidRPr="004005AB" w:rsidRDefault="004005AB" w:rsidP="004005AB">
            <w:pPr>
              <w:tabs>
                <w:tab w:val="left" w:pos="1890"/>
              </w:tabs>
              <w:jc w:val="center"/>
              <w:rPr>
                <w:snapToGrid w:val="0"/>
                <w:sz w:val="22"/>
                <w:szCs w:val="22"/>
              </w:rPr>
            </w:pPr>
            <w:r w:rsidRPr="004005AB">
              <w:rPr>
                <w:snapToGrid w:val="0"/>
                <w:sz w:val="22"/>
                <w:szCs w:val="22"/>
              </w:rPr>
              <w:t>378 890,30</w:t>
            </w:r>
          </w:p>
        </w:tc>
        <w:tc>
          <w:tcPr>
            <w:tcW w:w="1557" w:type="dxa"/>
            <w:tcBorders>
              <w:top w:val="single" w:sz="4" w:space="0" w:color="auto"/>
              <w:left w:val="nil"/>
              <w:bottom w:val="single" w:sz="4" w:space="0" w:color="auto"/>
              <w:right w:val="single" w:sz="4" w:space="0" w:color="auto"/>
            </w:tcBorders>
            <w:shd w:val="clear" w:color="000000" w:fill="FFFFFF"/>
            <w:vAlign w:val="center"/>
          </w:tcPr>
          <w:p w14:paraId="284A19AC" w14:textId="77777777" w:rsidR="004005AB" w:rsidRPr="004005AB" w:rsidRDefault="004005AB" w:rsidP="004005AB">
            <w:pPr>
              <w:tabs>
                <w:tab w:val="left" w:pos="1890"/>
              </w:tabs>
              <w:jc w:val="center"/>
              <w:rPr>
                <w:snapToGrid w:val="0"/>
                <w:sz w:val="22"/>
                <w:szCs w:val="22"/>
              </w:rPr>
            </w:pPr>
            <w:r w:rsidRPr="004005AB">
              <w:rPr>
                <w:snapToGrid w:val="0"/>
                <w:sz w:val="22"/>
                <w:szCs w:val="22"/>
              </w:rPr>
              <w:t>406 653,80</w:t>
            </w:r>
          </w:p>
        </w:tc>
        <w:tc>
          <w:tcPr>
            <w:tcW w:w="1295" w:type="dxa"/>
            <w:tcBorders>
              <w:top w:val="single" w:sz="4" w:space="0" w:color="auto"/>
              <w:left w:val="nil"/>
              <w:bottom w:val="single" w:sz="4" w:space="0" w:color="auto"/>
              <w:right w:val="single" w:sz="4" w:space="0" w:color="auto"/>
            </w:tcBorders>
            <w:shd w:val="clear" w:color="000000" w:fill="FFFFFF"/>
            <w:vAlign w:val="center"/>
          </w:tcPr>
          <w:p w14:paraId="3DC7A3CA" w14:textId="77777777" w:rsidR="004005AB" w:rsidRPr="004005AB" w:rsidRDefault="004005AB" w:rsidP="004005AB">
            <w:pPr>
              <w:tabs>
                <w:tab w:val="left" w:pos="1890"/>
              </w:tabs>
              <w:jc w:val="center"/>
              <w:rPr>
                <w:snapToGrid w:val="0"/>
                <w:sz w:val="22"/>
                <w:szCs w:val="22"/>
              </w:rPr>
            </w:pPr>
            <w:r w:rsidRPr="004005AB">
              <w:rPr>
                <w:snapToGrid w:val="0"/>
                <w:sz w:val="22"/>
                <w:szCs w:val="22"/>
              </w:rPr>
              <w:t>27 763,50</w:t>
            </w:r>
          </w:p>
        </w:tc>
      </w:tr>
      <w:tr w:rsidR="004005AB" w:rsidRPr="004005AB" w14:paraId="64729A35" w14:textId="77777777" w:rsidTr="00DD090C">
        <w:tc>
          <w:tcPr>
            <w:tcW w:w="641" w:type="dxa"/>
            <w:shd w:val="clear" w:color="auto" w:fill="auto"/>
          </w:tcPr>
          <w:p w14:paraId="641067A0" w14:textId="77777777" w:rsidR="004005AB" w:rsidRPr="004005AB" w:rsidRDefault="004005AB" w:rsidP="004005AB">
            <w:pPr>
              <w:tabs>
                <w:tab w:val="left" w:pos="1890"/>
              </w:tabs>
              <w:jc w:val="both"/>
              <w:rPr>
                <w:snapToGrid w:val="0"/>
                <w:sz w:val="22"/>
                <w:szCs w:val="22"/>
              </w:rPr>
            </w:pPr>
          </w:p>
        </w:tc>
        <w:tc>
          <w:tcPr>
            <w:tcW w:w="4377" w:type="dxa"/>
            <w:shd w:val="clear" w:color="auto" w:fill="auto"/>
            <w:vAlign w:val="center"/>
          </w:tcPr>
          <w:p w14:paraId="64644EC6" w14:textId="77777777" w:rsidR="004005AB" w:rsidRPr="004005AB" w:rsidRDefault="004005AB" w:rsidP="004005AB">
            <w:pPr>
              <w:tabs>
                <w:tab w:val="left" w:pos="1890"/>
              </w:tabs>
              <w:jc w:val="both"/>
              <w:rPr>
                <w:snapToGrid w:val="0"/>
                <w:sz w:val="22"/>
                <w:szCs w:val="22"/>
              </w:rPr>
            </w:pPr>
            <w:r w:rsidRPr="004005AB">
              <w:rPr>
                <w:snapToGrid w:val="0"/>
                <w:sz w:val="22"/>
                <w:szCs w:val="22"/>
              </w:rPr>
              <w:t>- по договору аренды</w:t>
            </w:r>
          </w:p>
        </w:tc>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tcPr>
          <w:p w14:paraId="772EE01D" w14:textId="77777777" w:rsidR="004005AB" w:rsidRPr="004005AB" w:rsidRDefault="004005AB" w:rsidP="004005AB">
            <w:pPr>
              <w:tabs>
                <w:tab w:val="left" w:pos="1890"/>
              </w:tabs>
              <w:jc w:val="center"/>
              <w:rPr>
                <w:snapToGrid w:val="0"/>
                <w:sz w:val="22"/>
                <w:szCs w:val="22"/>
              </w:rPr>
            </w:pPr>
            <w:r w:rsidRPr="004005AB">
              <w:rPr>
                <w:snapToGrid w:val="0"/>
                <w:sz w:val="22"/>
                <w:szCs w:val="22"/>
              </w:rPr>
              <w:t>608,61</w:t>
            </w:r>
          </w:p>
        </w:tc>
        <w:tc>
          <w:tcPr>
            <w:tcW w:w="1557" w:type="dxa"/>
            <w:tcBorders>
              <w:top w:val="single" w:sz="4" w:space="0" w:color="auto"/>
              <w:left w:val="nil"/>
              <w:bottom w:val="single" w:sz="4" w:space="0" w:color="auto"/>
              <w:right w:val="single" w:sz="4" w:space="0" w:color="auto"/>
            </w:tcBorders>
            <w:shd w:val="clear" w:color="000000" w:fill="FFFFFF"/>
            <w:vAlign w:val="center"/>
          </w:tcPr>
          <w:p w14:paraId="5C589EBC" w14:textId="77777777" w:rsidR="004005AB" w:rsidRPr="004005AB" w:rsidRDefault="004005AB" w:rsidP="004005AB">
            <w:pPr>
              <w:tabs>
                <w:tab w:val="left" w:pos="1890"/>
              </w:tabs>
              <w:jc w:val="center"/>
              <w:rPr>
                <w:snapToGrid w:val="0"/>
                <w:sz w:val="22"/>
                <w:szCs w:val="22"/>
              </w:rPr>
            </w:pPr>
            <w:r w:rsidRPr="004005AB">
              <w:rPr>
                <w:snapToGrid w:val="0"/>
                <w:sz w:val="22"/>
                <w:szCs w:val="22"/>
              </w:rPr>
              <w:t>645,91</w:t>
            </w:r>
          </w:p>
        </w:tc>
        <w:tc>
          <w:tcPr>
            <w:tcW w:w="1295" w:type="dxa"/>
            <w:tcBorders>
              <w:top w:val="single" w:sz="4" w:space="0" w:color="auto"/>
              <w:left w:val="nil"/>
              <w:bottom w:val="single" w:sz="4" w:space="0" w:color="auto"/>
              <w:right w:val="single" w:sz="4" w:space="0" w:color="auto"/>
            </w:tcBorders>
            <w:shd w:val="clear" w:color="000000" w:fill="FFFFFF"/>
            <w:vAlign w:val="center"/>
          </w:tcPr>
          <w:p w14:paraId="4ECE8935" w14:textId="77777777" w:rsidR="004005AB" w:rsidRPr="004005AB" w:rsidRDefault="004005AB" w:rsidP="004005AB">
            <w:pPr>
              <w:tabs>
                <w:tab w:val="left" w:pos="1890"/>
              </w:tabs>
              <w:jc w:val="center"/>
              <w:rPr>
                <w:snapToGrid w:val="0"/>
                <w:sz w:val="22"/>
                <w:szCs w:val="22"/>
              </w:rPr>
            </w:pPr>
            <w:r w:rsidRPr="004005AB">
              <w:rPr>
                <w:snapToGrid w:val="0"/>
                <w:sz w:val="22"/>
                <w:szCs w:val="22"/>
              </w:rPr>
              <w:t>37,30</w:t>
            </w:r>
          </w:p>
        </w:tc>
      </w:tr>
      <w:tr w:rsidR="004005AB" w:rsidRPr="004005AB" w14:paraId="7485AF2E" w14:textId="77777777" w:rsidTr="00DD090C">
        <w:tc>
          <w:tcPr>
            <w:tcW w:w="641" w:type="dxa"/>
            <w:shd w:val="clear" w:color="auto" w:fill="auto"/>
          </w:tcPr>
          <w:p w14:paraId="1B92C8EF" w14:textId="77777777" w:rsidR="004005AB" w:rsidRPr="004005AB" w:rsidRDefault="004005AB" w:rsidP="004005AB">
            <w:pPr>
              <w:tabs>
                <w:tab w:val="left" w:pos="1890"/>
              </w:tabs>
              <w:jc w:val="both"/>
              <w:rPr>
                <w:snapToGrid w:val="0"/>
                <w:sz w:val="22"/>
                <w:szCs w:val="22"/>
              </w:rPr>
            </w:pPr>
            <w:r w:rsidRPr="004005AB">
              <w:rPr>
                <w:snapToGrid w:val="0"/>
                <w:sz w:val="22"/>
                <w:szCs w:val="22"/>
              </w:rPr>
              <w:t>2</w:t>
            </w:r>
          </w:p>
        </w:tc>
        <w:tc>
          <w:tcPr>
            <w:tcW w:w="4377" w:type="dxa"/>
            <w:shd w:val="clear" w:color="auto" w:fill="auto"/>
            <w:vAlign w:val="center"/>
          </w:tcPr>
          <w:p w14:paraId="69333EF4" w14:textId="77777777" w:rsidR="004005AB" w:rsidRPr="004005AB" w:rsidRDefault="004005AB" w:rsidP="004005AB">
            <w:pPr>
              <w:tabs>
                <w:tab w:val="left" w:pos="1890"/>
              </w:tabs>
              <w:jc w:val="both"/>
              <w:rPr>
                <w:snapToGrid w:val="0"/>
                <w:sz w:val="22"/>
                <w:szCs w:val="22"/>
              </w:rPr>
            </w:pPr>
            <w:r w:rsidRPr="004005AB">
              <w:rPr>
                <w:snapToGrid w:val="0"/>
                <w:sz w:val="22"/>
                <w:szCs w:val="22"/>
              </w:rPr>
              <w:t>Неподконтрольные расходы, в т.ч.</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6E031771" w14:textId="77777777" w:rsidR="004005AB" w:rsidRPr="004005AB" w:rsidRDefault="004005AB" w:rsidP="004005AB">
            <w:pPr>
              <w:tabs>
                <w:tab w:val="left" w:pos="1890"/>
              </w:tabs>
              <w:jc w:val="center"/>
              <w:rPr>
                <w:snapToGrid w:val="0"/>
                <w:sz w:val="22"/>
                <w:szCs w:val="22"/>
              </w:rPr>
            </w:pPr>
            <w:r w:rsidRPr="004005AB">
              <w:rPr>
                <w:snapToGrid w:val="0"/>
                <w:sz w:val="22"/>
                <w:szCs w:val="22"/>
              </w:rPr>
              <w:t>112 205,99</w:t>
            </w:r>
          </w:p>
        </w:tc>
        <w:tc>
          <w:tcPr>
            <w:tcW w:w="1557" w:type="dxa"/>
            <w:tcBorders>
              <w:top w:val="nil"/>
              <w:left w:val="nil"/>
              <w:bottom w:val="single" w:sz="4" w:space="0" w:color="auto"/>
              <w:right w:val="single" w:sz="4" w:space="0" w:color="auto"/>
            </w:tcBorders>
            <w:shd w:val="clear" w:color="000000" w:fill="FFFFFF"/>
            <w:vAlign w:val="center"/>
          </w:tcPr>
          <w:p w14:paraId="07A72D1C" w14:textId="77777777" w:rsidR="004005AB" w:rsidRPr="004005AB" w:rsidRDefault="004005AB" w:rsidP="004005AB">
            <w:pPr>
              <w:tabs>
                <w:tab w:val="left" w:pos="1890"/>
              </w:tabs>
              <w:jc w:val="center"/>
              <w:rPr>
                <w:snapToGrid w:val="0"/>
                <w:sz w:val="22"/>
                <w:szCs w:val="22"/>
              </w:rPr>
            </w:pPr>
            <w:r w:rsidRPr="004005AB">
              <w:rPr>
                <w:snapToGrid w:val="0"/>
                <w:sz w:val="22"/>
                <w:szCs w:val="22"/>
              </w:rPr>
              <w:t>131 548,54</w:t>
            </w:r>
          </w:p>
        </w:tc>
        <w:tc>
          <w:tcPr>
            <w:tcW w:w="1295" w:type="dxa"/>
            <w:tcBorders>
              <w:top w:val="nil"/>
              <w:left w:val="nil"/>
              <w:bottom w:val="single" w:sz="4" w:space="0" w:color="auto"/>
              <w:right w:val="single" w:sz="4" w:space="0" w:color="auto"/>
            </w:tcBorders>
            <w:shd w:val="clear" w:color="000000" w:fill="FFFFFF"/>
            <w:vAlign w:val="center"/>
          </w:tcPr>
          <w:p w14:paraId="337A43BE" w14:textId="77777777" w:rsidR="004005AB" w:rsidRPr="004005AB" w:rsidRDefault="004005AB" w:rsidP="004005AB">
            <w:pPr>
              <w:tabs>
                <w:tab w:val="left" w:pos="1890"/>
              </w:tabs>
              <w:jc w:val="center"/>
              <w:rPr>
                <w:snapToGrid w:val="0"/>
                <w:sz w:val="22"/>
                <w:szCs w:val="22"/>
              </w:rPr>
            </w:pPr>
            <w:r w:rsidRPr="004005AB">
              <w:rPr>
                <w:snapToGrid w:val="0"/>
                <w:sz w:val="22"/>
                <w:szCs w:val="22"/>
              </w:rPr>
              <w:t>19 342,55</w:t>
            </w:r>
          </w:p>
        </w:tc>
      </w:tr>
      <w:tr w:rsidR="004005AB" w:rsidRPr="004005AB" w14:paraId="2C17512A" w14:textId="77777777" w:rsidTr="00DD090C">
        <w:tc>
          <w:tcPr>
            <w:tcW w:w="641" w:type="dxa"/>
            <w:shd w:val="clear" w:color="auto" w:fill="auto"/>
          </w:tcPr>
          <w:p w14:paraId="479E6BC6" w14:textId="77777777" w:rsidR="004005AB" w:rsidRPr="004005AB" w:rsidRDefault="004005AB" w:rsidP="004005AB">
            <w:pPr>
              <w:tabs>
                <w:tab w:val="left" w:pos="1890"/>
              </w:tabs>
              <w:jc w:val="both"/>
              <w:rPr>
                <w:snapToGrid w:val="0"/>
                <w:sz w:val="22"/>
                <w:szCs w:val="22"/>
              </w:rPr>
            </w:pPr>
          </w:p>
        </w:tc>
        <w:tc>
          <w:tcPr>
            <w:tcW w:w="4377" w:type="dxa"/>
            <w:shd w:val="clear" w:color="auto" w:fill="auto"/>
            <w:vAlign w:val="center"/>
          </w:tcPr>
          <w:p w14:paraId="239972B5" w14:textId="77777777" w:rsidR="004005AB" w:rsidRPr="004005AB" w:rsidRDefault="004005AB" w:rsidP="004005AB">
            <w:pPr>
              <w:tabs>
                <w:tab w:val="left" w:pos="1890"/>
              </w:tabs>
              <w:jc w:val="both"/>
              <w:rPr>
                <w:snapToGrid w:val="0"/>
                <w:sz w:val="22"/>
                <w:szCs w:val="22"/>
              </w:rPr>
            </w:pPr>
            <w:r w:rsidRPr="004005AB">
              <w:rPr>
                <w:snapToGrid w:val="0"/>
                <w:sz w:val="22"/>
                <w:szCs w:val="22"/>
              </w:rPr>
              <w:t>- по концессионному соглашению</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50D2532F" w14:textId="77777777" w:rsidR="004005AB" w:rsidRPr="004005AB" w:rsidRDefault="004005AB" w:rsidP="004005AB">
            <w:pPr>
              <w:tabs>
                <w:tab w:val="left" w:pos="1890"/>
              </w:tabs>
              <w:jc w:val="center"/>
              <w:rPr>
                <w:snapToGrid w:val="0"/>
                <w:sz w:val="22"/>
                <w:szCs w:val="22"/>
              </w:rPr>
            </w:pPr>
            <w:r w:rsidRPr="004005AB">
              <w:rPr>
                <w:snapToGrid w:val="0"/>
                <w:sz w:val="22"/>
                <w:szCs w:val="22"/>
              </w:rPr>
              <w:t>112 205,99</w:t>
            </w:r>
          </w:p>
        </w:tc>
        <w:tc>
          <w:tcPr>
            <w:tcW w:w="1557" w:type="dxa"/>
            <w:tcBorders>
              <w:top w:val="nil"/>
              <w:left w:val="nil"/>
              <w:bottom w:val="single" w:sz="4" w:space="0" w:color="auto"/>
              <w:right w:val="single" w:sz="4" w:space="0" w:color="auto"/>
            </w:tcBorders>
            <w:shd w:val="clear" w:color="000000" w:fill="FFFFFF"/>
            <w:vAlign w:val="center"/>
          </w:tcPr>
          <w:p w14:paraId="2FCE0C37" w14:textId="77777777" w:rsidR="004005AB" w:rsidRPr="004005AB" w:rsidRDefault="004005AB" w:rsidP="004005AB">
            <w:pPr>
              <w:tabs>
                <w:tab w:val="left" w:pos="1890"/>
              </w:tabs>
              <w:jc w:val="center"/>
              <w:rPr>
                <w:snapToGrid w:val="0"/>
                <w:sz w:val="22"/>
                <w:szCs w:val="22"/>
              </w:rPr>
            </w:pPr>
            <w:r w:rsidRPr="004005AB">
              <w:rPr>
                <w:snapToGrid w:val="0"/>
                <w:sz w:val="22"/>
                <w:szCs w:val="22"/>
              </w:rPr>
              <w:t>131 415,90</w:t>
            </w:r>
          </w:p>
        </w:tc>
        <w:tc>
          <w:tcPr>
            <w:tcW w:w="1295" w:type="dxa"/>
            <w:tcBorders>
              <w:top w:val="nil"/>
              <w:left w:val="nil"/>
              <w:bottom w:val="single" w:sz="4" w:space="0" w:color="auto"/>
              <w:right w:val="single" w:sz="4" w:space="0" w:color="auto"/>
            </w:tcBorders>
            <w:shd w:val="clear" w:color="000000" w:fill="FFFFFF"/>
            <w:vAlign w:val="center"/>
          </w:tcPr>
          <w:p w14:paraId="0EB7612A" w14:textId="77777777" w:rsidR="004005AB" w:rsidRPr="004005AB" w:rsidRDefault="004005AB" w:rsidP="004005AB">
            <w:pPr>
              <w:tabs>
                <w:tab w:val="left" w:pos="1890"/>
              </w:tabs>
              <w:jc w:val="center"/>
              <w:rPr>
                <w:snapToGrid w:val="0"/>
                <w:sz w:val="22"/>
                <w:szCs w:val="22"/>
              </w:rPr>
            </w:pPr>
            <w:r w:rsidRPr="004005AB">
              <w:rPr>
                <w:snapToGrid w:val="0"/>
                <w:sz w:val="22"/>
                <w:szCs w:val="22"/>
              </w:rPr>
              <w:t>19 209,91</w:t>
            </w:r>
          </w:p>
        </w:tc>
      </w:tr>
      <w:tr w:rsidR="004005AB" w:rsidRPr="004005AB" w14:paraId="347B49C8" w14:textId="77777777" w:rsidTr="00DD090C">
        <w:tc>
          <w:tcPr>
            <w:tcW w:w="641" w:type="dxa"/>
            <w:shd w:val="clear" w:color="auto" w:fill="auto"/>
          </w:tcPr>
          <w:p w14:paraId="159187FC" w14:textId="77777777" w:rsidR="004005AB" w:rsidRPr="004005AB" w:rsidRDefault="004005AB" w:rsidP="004005AB">
            <w:pPr>
              <w:tabs>
                <w:tab w:val="left" w:pos="1890"/>
              </w:tabs>
              <w:jc w:val="both"/>
              <w:rPr>
                <w:snapToGrid w:val="0"/>
                <w:sz w:val="22"/>
                <w:szCs w:val="22"/>
              </w:rPr>
            </w:pPr>
          </w:p>
        </w:tc>
        <w:tc>
          <w:tcPr>
            <w:tcW w:w="4377" w:type="dxa"/>
            <w:shd w:val="clear" w:color="auto" w:fill="auto"/>
            <w:vAlign w:val="center"/>
          </w:tcPr>
          <w:p w14:paraId="0B1A8C37" w14:textId="77777777" w:rsidR="004005AB" w:rsidRPr="004005AB" w:rsidRDefault="004005AB" w:rsidP="004005AB">
            <w:pPr>
              <w:tabs>
                <w:tab w:val="left" w:pos="1890"/>
              </w:tabs>
              <w:jc w:val="both"/>
              <w:rPr>
                <w:snapToGrid w:val="0"/>
                <w:sz w:val="22"/>
                <w:szCs w:val="22"/>
              </w:rPr>
            </w:pPr>
            <w:r w:rsidRPr="004005AB">
              <w:rPr>
                <w:snapToGrid w:val="0"/>
                <w:sz w:val="22"/>
                <w:szCs w:val="22"/>
              </w:rPr>
              <w:t>- по договору аренды</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1481E044" w14:textId="77777777" w:rsidR="004005AB" w:rsidRPr="004005AB" w:rsidRDefault="004005AB" w:rsidP="004005AB">
            <w:pPr>
              <w:tabs>
                <w:tab w:val="left" w:pos="1890"/>
              </w:tabs>
              <w:jc w:val="center"/>
              <w:rPr>
                <w:snapToGrid w:val="0"/>
                <w:sz w:val="22"/>
                <w:szCs w:val="22"/>
              </w:rPr>
            </w:pPr>
          </w:p>
        </w:tc>
        <w:tc>
          <w:tcPr>
            <w:tcW w:w="1557" w:type="dxa"/>
            <w:tcBorders>
              <w:top w:val="nil"/>
              <w:left w:val="nil"/>
              <w:bottom w:val="single" w:sz="4" w:space="0" w:color="auto"/>
              <w:right w:val="single" w:sz="4" w:space="0" w:color="auto"/>
            </w:tcBorders>
            <w:shd w:val="clear" w:color="000000" w:fill="FFFFFF"/>
            <w:vAlign w:val="center"/>
          </w:tcPr>
          <w:p w14:paraId="558552B7" w14:textId="77777777" w:rsidR="004005AB" w:rsidRPr="004005AB" w:rsidRDefault="004005AB" w:rsidP="004005AB">
            <w:pPr>
              <w:tabs>
                <w:tab w:val="left" w:pos="1890"/>
              </w:tabs>
              <w:jc w:val="center"/>
              <w:rPr>
                <w:snapToGrid w:val="0"/>
                <w:sz w:val="22"/>
                <w:szCs w:val="22"/>
              </w:rPr>
            </w:pPr>
            <w:r w:rsidRPr="004005AB">
              <w:rPr>
                <w:snapToGrid w:val="0"/>
                <w:sz w:val="22"/>
                <w:szCs w:val="22"/>
              </w:rPr>
              <w:t>132,64</w:t>
            </w:r>
          </w:p>
        </w:tc>
        <w:tc>
          <w:tcPr>
            <w:tcW w:w="1295" w:type="dxa"/>
            <w:tcBorders>
              <w:top w:val="nil"/>
              <w:left w:val="nil"/>
              <w:bottom w:val="single" w:sz="4" w:space="0" w:color="auto"/>
              <w:right w:val="single" w:sz="4" w:space="0" w:color="auto"/>
            </w:tcBorders>
            <w:shd w:val="clear" w:color="000000" w:fill="FFFFFF"/>
            <w:vAlign w:val="center"/>
          </w:tcPr>
          <w:p w14:paraId="76C3114A" w14:textId="77777777" w:rsidR="004005AB" w:rsidRPr="004005AB" w:rsidRDefault="004005AB" w:rsidP="004005AB">
            <w:pPr>
              <w:tabs>
                <w:tab w:val="left" w:pos="1890"/>
              </w:tabs>
              <w:jc w:val="center"/>
              <w:rPr>
                <w:snapToGrid w:val="0"/>
                <w:sz w:val="22"/>
                <w:szCs w:val="22"/>
              </w:rPr>
            </w:pPr>
            <w:r w:rsidRPr="004005AB">
              <w:rPr>
                <w:snapToGrid w:val="0"/>
                <w:sz w:val="22"/>
                <w:szCs w:val="22"/>
              </w:rPr>
              <w:t>132,64</w:t>
            </w:r>
          </w:p>
        </w:tc>
      </w:tr>
      <w:tr w:rsidR="004005AB" w:rsidRPr="004005AB" w14:paraId="3736F5BE" w14:textId="77777777" w:rsidTr="00DD090C">
        <w:tc>
          <w:tcPr>
            <w:tcW w:w="641" w:type="dxa"/>
            <w:shd w:val="clear" w:color="auto" w:fill="auto"/>
          </w:tcPr>
          <w:p w14:paraId="78CA47E8" w14:textId="77777777" w:rsidR="004005AB" w:rsidRPr="004005AB" w:rsidRDefault="004005AB" w:rsidP="004005AB">
            <w:pPr>
              <w:tabs>
                <w:tab w:val="left" w:pos="1890"/>
              </w:tabs>
              <w:jc w:val="both"/>
              <w:rPr>
                <w:snapToGrid w:val="0"/>
                <w:sz w:val="22"/>
                <w:szCs w:val="22"/>
              </w:rPr>
            </w:pPr>
            <w:r w:rsidRPr="004005AB">
              <w:rPr>
                <w:snapToGrid w:val="0"/>
                <w:sz w:val="22"/>
                <w:szCs w:val="22"/>
              </w:rPr>
              <w:t>3</w:t>
            </w:r>
          </w:p>
        </w:tc>
        <w:tc>
          <w:tcPr>
            <w:tcW w:w="4377" w:type="dxa"/>
            <w:shd w:val="clear" w:color="auto" w:fill="auto"/>
            <w:vAlign w:val="center"/>
          </w:tcPr>
          <w:p w14:paraId="03358FB6" w14:textId="77777777" w:rsidR="004005AB" w:rsidRPr="004005AB" w:rsidRDefault="004005AB" w:rsidP="004005AB">
            <w:pPr>
              <w:tabs>
                <w:tab w:val="left" w:pos="1890"/>
              </w:tabs>
              <w:jc w:val="both"/>
              <w:rPr>
                <w:snapToGrid w:val="0"/>
                <w:sz w:val="22"/>
                <w:szCs w:val="22"/>
              </w:rPr>
            </w:pPr>
            <w:r w:rsidRPr="004005AB">
              <w:rPr>
                <w:snapToGrid w:val="0"/>
                <w:sz w:val="22"/>
                <w:szCs w:val="22"/>
              </w:rPr>
              <w:t>Расходы на приобретение (производство) энергетических ресурсов, холодной воды и теплоносителя, в т.ч.</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38D6F97B" w14:textId="77777777" w:rsidR="004005AB" w:rsidRPr="004005AB" w:rsidRDefault="004005AB" w:rsidP="004005AB">
            <w:pPr>
              <w:tabs>
                <w:tab w:val="left" w:pos="1890"/>
              </w:tabs>
              <w:jc w:val="center"/>
              <w:rPr>
                <w:snapToGrid w:val="0"/>
                <w:sz w:val="22"/>
                <w:szCs w:val="22"/>
              </w:rPr>
            </w:pPr>
            <w:r w:rsidRPr="004005AB">
              <w:rPr>
                <w:snapToGrid w:val="0"/>
                <w:sz w:val="22"/>
                <w:szCs w:val="22"/>
              </w:rPr>
              <w:t>271 017,13</w:t>
            </w:r>
          </w:p>
        </w:tc>
        <w:tc>
          <w:tcPr>
            <w:tcW w:w="1557" w:type="dxa"/>
            <w:tcBorders>
              <w:top w:val="nil"/>
              <w:left w:val="nil"/>
              <w:bottom w:val="single" w:sz="4" w:space="0" w:color="auto"/>
              <w:right w:val="single" w:sz="4" w:space="0" w:color="auto"/>
            </w:tcBorders>
            <w:shd w:val="clear" w:color="000000" w:fill="FFFFFF"/>
            <w:vAlign w:val="center"/>
          </w:tcPr>
          <w:p w14:paraId="2A2DBEA7" w14:textId="77777777" w:rsidR="004005AB" w:rsidRPr="004005AB" w:rsidRDefault="004005AB" w:rsidP="004005AB">
            <w:pPr>
              <w:tabs>
                <w:tab w:val="left" w:pos="1890"/>
              </w:tabs>
              <w:jc w:val="center"/>
              <w:rPr>
                <w:snapToGrid w:val="0"/>
                <w:sz w:val="22"/>
                <w:szCs w:val="22"/>
              </w:rPr>
            </w:pPr>
            <w:r w:rsidRPr="004005AB">
              <w:rPr>
                <w:snapToGrid w:val="0"/>
                <w:sz w:val="22"/>
                <w:szCs w:val="22"/>
              </w:rPr>
              <w:t>279 475,22</w:t>
            </w:r>
          </w:p>
        </w:tc>
        <w:tc>
          <w:tcPr>
            <w:tcW w:w="1295" w:type="dxa"/>
            <w:tcBorders>
              <w:top w:val="nil"/>
              <w:left w:val="nil"/>
              <w:bottom w:val="single" w:sz="4" w:space="0" w:color="auto"/>
              <w:right w:val="single" w:sz="4" w:space="0" w:color="auto"/>
            </w:tcBorders>
            <w:shd w:val="clear" w:color="000000" w:fill="FFFFFF"/>
            <w:vAlign w:val="center"/>
          </w:tcPr>
          <w:p w14:paraId="37F7C46A" w14:textId="77777777" w:rsidR="004005AB" w:rsidRPr="004005AB" w:rsidRDefault="004005AB" w:rsidP="004005AB">
            <w:pPr>
              <w:tabs>
                <w:tab w:val="left" w:pos="1890"/>
              </w:tabs>
              <w:jc w:val="center"/>
              <w:rPr>
                <w:snapToGrid w:val="0"/>
                <w:sz w:val="22"/>
                <w:szCs w:val="22"/>
              </w:rPr>
            </w:pPr>
            <w:r w:rsidRPr="004005AB">
              <w:rPr>
                <w:snapToGrid w:val="0"/>
                <w:sz w:val="22"/>
                <w:szCs w:val="22"/>
              </w:rPr>
              <w:t>8 458,09</w:t>
            </w:r>
          </w:p>
        </w:tc>
      </w:tr>
      <w:tr w:rsidR="004005AB" w:rsidRPr="004005AB" w14:paraId="1B8BDC0F" w14:textId="77777777" w:rsidTr="00DD090C">
        <w:tc>
          <w:tcPr>
            <w:tcW w:w="641" w:type="dxa"/>
            <w:shd w:val="clear" w:color="auto" w:fill="auto"/>
          </w:tcPr>
          <w:p w14:paraId="527E4EB1" w14:textId="77777777" w:rsidR="004005AB" w:rsidRPr="004005AB" w:rsidRDefault="004005AB" w:rsidP="004005AB">
            <w:pPr>
              <w:tabs>
                <w:tab w:val="left" w:pos="1890"/>
              </w:tabs>
              <w:jc w:val="both"/>
              <w:rPr>
                <w:snapToGrid w:val="0"/>
                <w:sz w:val="22"/>
                <w:szCs w:val="22"/>
              </w:rPr>
            </w:pPr>
          </w:p>
        </w:tc>
        <w:tc>
          <w:tcPr>
            <w:tcW w:w="4377" w:type="dxa"/>
            <w:shd w:val="clear" w:color="auto" w:fill="auto"/>
            <w:vAlign w:val="center"/>
          </w:tcPr>
          <w:p w14:paraId="529DBFE1" w14:textId="77777777" w:rsidR="004005AB" w:rsidRPr="004005AB" w:rsidRDefault="004005AB" w:rsidP="004005AB">
            <w:pPr>
              <w:tabs>
                <w:tab w:val="left" w:pos="1890"/>
              </w:tabs>
              <w:jc w:val="both"/>
              <w:rPr>
                <w:snapToGrid w:val="0"/>
                <w:sz w:val="22"/>
                <w:szCs w:val="22"/>
              </w:rPr>
            </w:pPr>
            <w:r w:rsidRPr="004005AB">
              <w:rPr>
                <w:snapToGrid w:val="0"/>
                <w:sz w:val="22"/>
                <w:szCs w:val="22"/>
              </w:rPr>
              <w:t>- по концессионному соглашению</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08D703F1" w14:textId="77777777" w:rsidR="004005AB" w:rsidRPr="004005AB" w:rsidRDefault="004005AB" w:rsidP="004005AB">
            <w:pPr>
              <w:tabs>
                <w:tab w:val="left" w:pos="1890"/>
              </w:tabs>
              <w:jc w:val="center"/>
              <w:rPr>
                <w:snapToGrid w:val="0"/>
                <w:sz w:val="22"/>
                <w:szCs w:val="22"/>
              </w:rPr>
            </w:pPr>
            <w:r w:rsidRPr="004005AB">
              <w:rPr>
                <w:snapToGrid w:val="0"/>
                <w:sz w:val="22"/>
                <w:szCs w:val="22"/>
              </w:rPr>
              <w:t>271 017,13</w:t>
            </w:r>
          </w:p>
        </w:tc>
        <w:tc>
          <w:tcPr>
            <w:tcW w:w="1557" w:type="dxa"/>
            <w:tcBorders>
              <w:top w:val="nil"/>
              <w:left w:val="nil"/>
              <w:bottom w:val="single" w:sz="4" w:space="0" w:color="auto"/>
              <w:right w:val="single" w:sz="4" w:space="0" w:color="auto"/>
            </w:tcBorders>
            <w:shd w:val="clear" w:color="000000" w:fill="FFFFFF"/>
            <w:vAlign w:val="center"/>
          </w:tcPr>
          <w:p w14:paraId="3BBEE8ED" w14:textId="77777777" w:rsidR="004005AB" w:rsidRPr="004005AB" w:rsidRDefault="004005AB" w:rsidP="004005AB">
            <w:pPr>
              <w:tabs>
                <w:tab w:val="left" w:pos="1890"/>
              </w:tabs>
              <w:jc w:val="center"/>
              <w:rPr>
                <w:snapToGrid w:val="0"/>
                <w:sz w:val="22"/>
                <w:szCs w:val="22"/>
              </w:rPr>
            </w:pPr>
            <w:r w:rsidRPr="004005AB">
              <w:rPr>
                <w:snapToGrid w:val="0"/>
                <w:sz w:val="22"/>
                <w:szCs w:val="22"/>
              </w:rPr>
              <w:t>279 133,75</w:t>
            </w:r>
          </w:p>
        </w:tc>
        <w:tc>
          <w:tcPr>
            <w:tcW w:w="1295" w:type="dxa"/>
            <w:tcBorders>
              <w:top w:val="nil"/>
              <w:left w:val="nil"/>
              <w:bottom w:val="single" w:sz="4" w:space="0" w:color="auto"/>
              <w:right w:val="single" w:sz="4" w:space="0" w:color="auto"/>
            </w:tcBorders>
            <w:shd w:val="clear" w:color="000000" w:fill="FFFFFF"/>
            <w:vAlign w:val="center"/>
          </w:tcPr>
          <w:p w14:paraId="25FAA4AA" w14:textId="77777777" w:rsidR="004005AB" w:rsidRPr="004005AB" w:rsidRDefault="004005AB" w:rsidP="004005AB">
            <w:pPr>
              <w:tabs>
                <w:tab w:val="left" w:pos="1890"/>
              </w:tabs>
              <w:jc w:val="center"/>
              <w:rPr>
                <w:snapToGrid w:val="0"/>
                <w:sz w:val="22"/>
                <w:szCs w:val="22"/>
              </w:rPr>
            </w:pPr>
            <w:r w:rsidRPr="004005AB">
              <w:rPr>
                <w:snapToGrid w:val="0"/>
                <w:sz w:val="22"/>
                <w:szCs w:val="22"/>
              </w:rPr>
              <w:t>8 116,62</w:t>
            </w:r>
          </w:p>
        </w:tc>
      </w:tr>
      <w:tr w:rsidR="004005AB" w:rsidRPr="004005AB" w14:paraId="3CAA5E67" w14:textId="77777777" w:rsidTr="00DD090C">
        <w:tc>
          <w:tcPr>
            <w:tcW w:w="641" w:type="dxa"/>
            <w:shd w:val="clear" w:color="auto" w:fill="auto"/>
          </w:tcPr>
          <w:p w14:paraId="5F85FE2B" w14:textId="77777777" w:rsidR="004005AB" w:rsidRPr="004005AB" w:rsidRDefault="004005AB" w:rsidP="004005AB">
            <w:pPr>
              <w:tabs>
                <w:tab w:val="left" w:pos="1890"/>
              </w:tabs>
              <w:jc w:val="both"/>
              <w:rPr>
                <w:snapToGrid w:val="0"/>
                <w:sz w:val="22"/>
                <w:szCs w:val="22"/>
              </w:rPr>
            </w:pPr>
          </w:p>
        </w:tc>
        <w:tc>
          <w:tcPr>
            <w:tcW w:w="4377" w:type="dxa"/>
            <w:shd w:val="clear" w:color="auto" w:fill="auto"/>
            <w:vAlign w:val="center"/>
          </w:tcPr>
          <w:p w14:paraId="3274A5D7" w14:textId="77777777" w:rsidR="004005AB" w:rsidRPr="004005AB" w:rsidRDefault="004005AB" w:rsidP="004005AB">
            <w:pPr>
              <w:tabs>
                <w:tab w:val="left" w:pos="1890"/>
              </w:tabs>
              <w:jc w:val="both"/>
              <w:rPr>
                <w:snapToGrid w:val="0"/>
                <w:sz w:val="22"/>
                <w:szCs w:val="22"/>
              </w:rPr>
            </w:pPr>
            <w:r w:rsidRPr="004005AB">
              <w:rPr>
                <w:snapToGrid w:val="0"/>
                <w:sz w:val="22"/>
                <w:szCs w:val="22"/>
              </w:rPr>
              <w:t>- по договору аренды</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400B0A5D" w14:textId="77777777" w:rsidR="004005AB" w:rsidRPr="004005AB" w:rsidRDefault="004005AB" w:rsidP="004005AB">
            <w:pPr>
              <w:tabs>
                <w:tab w:val="left" w:pos="1890"/>
              </w:tabs>
              <w:jc w:val="center"/>
              <w:rPr>
                <w:snapToGrid w:val="0"/>
                <w:sz w:val="22"/>
                <w:szCs w:val="22"/>
              </w:rPr>
            </w:pPr>
          </w:p>
        </w:tc>
        <w:tc>
          <w:tcPr>
            <w:tcW w:w="1557" w:type="dxa"/>
            <w:tcBorders>
              <w:top w:val="nil"/>
              <w:left w:val="nil"/>
              <w:bottom w:val="single" w:sz="4" w:space="0" w:color="auto"/>
              <w:right w:val="single" w:sz="4" w:space="0" w:color="auto"/>
            </w:tcBorders>
            <w:shd w:val="clear" w:color="000000" w:fill="FFFFFF"/>
            <w:vAlign w:val="center"/>
          </w:tcPr>
          <w:p w14:paraId="029962C9" w14:textId="77777777" w:rsidR="004005AB" w:rsidRPr="004005AB" w:rsidRDefault="004005AB" w:rsidP="004005AB">
            <w:pPr>
              <w:tabs>
                <w:tab w:val="left" w:pos="1890"/>
              </w:tabs>
              <w:jc w:val="center"/>
              <w:rPr>
                <w:snapToGrid w:val="0"/>
                <w:sz w:val="22"/>
                <w:szCs w:val="22"/>
              </w:rPr>
            </w:pPr>
            <w:r w:rsidRPr="004005AB">
              <w:rPr>
                <w:snapToGrid w:val="0"/>
                <w:sz w:val="22"/>
                <w:szCs w:val="22"/>
              </w:rPr>
              <w:t>341,47</w:t>
            </w:r>
          </w:p>
        </w:tc>
        <w:tc>
          <w:tcPr>
            <w:tcW w:w="1295" w:type="dxa"/>
            <w:tcBorders>
              <w:top w:val="nil"/>
              <w:left w:val="nil"/>
              <w:bottom w:val="single" w:sz="4" w:space="0" w:color="auto"/>
              <w:right w:val="single" w:sz="4" w:space="0" w:color="auto"/>
            </w:tcBorders>
            <w:shd w:val="clear" w:color="000000" w:fill="FFFFFF"/>
            <w:vAlign w:val="center"/>
          </w:tcPr>
          <w:p w14:paraId="516F7A0E" w14:textId="77777777" w:rsidR="004005AB" w:rsidRPr="004005AB" w:rsidRDefault="004005AB" w:rsidP="004005AB">
            <w:pPr>
              <w:tabs>
                <w:tab w:val="left" w:pos="1890"/>
              </w:tabs>
              <w:jc w:val="center"/>
              <w:rPr>
                <w:snapToGrid w:val="0"/>
                <w:sz w:val="22"/>
                <w:szCs w:val="22"/>
              </w:rPr>
            </w:pPr>
            <w:r w:rsidRPr="004005AB">
              <w:rPr>
                <w:snapToGrid w:val="0"/>
                <w:sz w:val="22"/>
                <w:szCs w:val="22"/>
              </w:rPr>
              <w:t>341,47</w:t>
            </w:r>
          </w:p>
        </w:tc>
      </w:tr>
      <w:tr w:rsidR="004005AB" w:rsidRPr="004005AB" w14:paraId="65C6C42E" w14:textId="77777777" w:rsidTr="00DD090C">
        <w:tc>
          <w:tcPr>
            <w:tcW w:w="641" w:type="dxa"/>
            <w:shd w:val="clear" w:color="auto" w:fill="auto"/>
          </w:tcPr>
          <w:p w14:paraId="6EF474CD" w14:textId="77777777" w:rsidR="004005AB" w:rsidRPr="004005AB" w:rsidRDefault="004005AB" w:rsidP="004005AB">
            <w:pPr>
              <w:tabs>
                <w:tab w:val="left" w:pos="1890"/>
              </w:tabs>
              <w:jc w:val="both"/>
              <w:rPr>
                <w:snapToGrid w:val="0"/>
                <w:sz w:val="22"/>
                <w:szCs w:val="22"/>
              </w:rPr>
            </w:pPr>
            <w:r w:rsidRPr="004005AB">
              <w:rPr>
                <w:snapToGrid w:val="0"/>
                <w:sz w:val="22"/>
                <w:szCs w:val="22"/>
              </w:rPr>
              <w:lastRenderedPageBreak/>
              <w:t>4</w:t>
            </w:r>
          </w:p>
        </w:tc>
        <w:tc>
          <w:tcPr>
            <w:tcW w:w="4377" w:type="dxa"/>
            <w:shd w:val="clear" w:color="auto" w:fill="auto"/>
            <w:vAlign w:val="center"/>
          </w:tcPr>
          <w:p w14:paraId="3331BF14" w14:textId="77777777" w:rsidR="004005AB" w:rsidRPr="004005AB" w:rsidRDefault="004005AB" w:rsidP="004005AB">
            <w:pPr>
              <w:tabs>
                <w:tab w:val="left" w:pos="1890"/>
              </w:tabs>
              <w:jc w:val="both"/>
              <w:rPr>
                <w:snapToGrid w:val="0"/>
                <w:sz w:val="22"/>
                <w:szCs w:val="22"/>
              </w:rPr>
            </w:pPr>
            <w:r w:rsidRPr="004005AB">
              <w:rPr>
                <w:snapToGrid w:val="0"/>
                <w:sz w:val="22"/>
                <w:szCs w:val="22"/>
              </w:rPr>
              <w:t>Нормативная прибыль, в т.ч.</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167C3D9B" w14:textId="77777777" w:rsidR="004005AB" w:rsidRPr="004005AB" w:rsidRDefault="004005AB" w:rsidP="004005AB">
            <w:pPr>
              <w:tabs>
                <w:tab w:val="left" w:pos="1890"/>
              </w:tabs>
              <w:jc w:val="center"/>
              <w:rPr>
                <w:snapToGrid w:val="0"/>
                <w:sz w:val="22"/>
                <w:szCs w:val="22"/>
              </w:rPr>
            </w:pPr>
            <w:r w:rsidRPr="004005AB">
              <w:rPr>
                <w:snapToGrid w:val="0"/>
                <w:sz w:val="22"/>
                <w:szCs w:val="22"/>
              </w:rPr>
              <w:t>61 273,92</w:t>
            </w:r>
          </w:p>
        </w:tc>
        <w:tc>
          <w:tcPr>
            <w:tcW w:w="1557" w:type="dxa"/>
            <w:tcBorders>
              <w:top w:val="nil"/>
              <w:left w:val="nil"/>
              <w:bottom w:val="single" w:sz="4" w:space="0" w:color="auto"/>
              <w:right w:val="single" w:sz="4" w:space="0" w:color="auto"/>
            </w:tcBorders>
            <w:shd w:val="clear" w:color="000000" w:fill="FFFFFF"/>
            <w:vAlign w:val="center"/>
          </w:tcPr>
          <w:p w14:paraId="375426E5" w14:textId="77777777" w:rsidR="004005AB" w:rsidRPr="004005AB" w:rsidRDefault="004005AB" w:rsidP="004005AB">
            <w:pPr>
              <w:tabs>
                <w:tab w:val="left" w:pos="1890"/>
              </w:tabs>
              <w:jc w:val="center"/>
              <w:rPr>
                <w:snapToGrid w:val="0"/>
                <w:sz w:val="22"/>
                <w:szCs w:val="22"/>
              </w:rPr>
            </w:pPr>
            <w:r w:rsidRPr="004005AB">
              <w:rPr>
                <w:snapToGrid w:val="0"/>
                <w:sz w:val="22"/>
                <w:szCs w:val="22"/>
              </w:rPr>
              <w:t>69 544,01</w:t>
            </w:r>
          </w:p>
        </w:tc>
        <w:tc>
          <w:tcPr>
            <w:tcW w:w="1295" w:type="dxa"/>
            <w:tcBorders>
              <w:top w:val="nil"/>
              <w:left w:val="nil"/>
              <w:bottom w:val="single" w:sz="4" w:space="0" w:color="auto"/>
              <w:right w:val="single" w:sz="4" w:space="0" w:color="auto"/>
            </w:tcBorders>
            <w:shd w:val="clear" w:color="000000" w:fill="FFFFFF"/>
            <w:vAlign w:val="center"/>
          </w:tcPr>
          <w:p w14:paraId="3264F2E3" w14:textId="77777777" w:rsidR="004005AB" w:rsidRPr="004005AB" w:rsidRDefault="004005AB" w:rsidP="004005AB">
            <w:pPr>
              <w:tabs>
                <w:tab w:val="left" w:pos="1890"/>
              </w:tabs>
              <w:jc w:val="center"/>
              <w:rPr>
                <w:snapToGrid w:val="0"/>
                <w:sz w:val="22"/>
                <w:szCs w:val="22"/>
              </w:rPr>
            </w:pPr>
            <w:r w:rsidRPr="004005AB">
              <w:rPr>
                <w:snapToGrid w:val="0"/>
                <w:sz w:val="22"/>
                <w:szCs w:val="22"/>
              </w:rPr>
              <w:t>8 270,09</w:t>
            </w:r>
          </w:p>
        </w:tc>
      </w:tr>
      <w:tr w:rsidR="004005AB" w:rsidRPr="004005AB" w14:paraId="660CAF5E" w14:textId="77777777" w:rsidTr="00DD090C">
        <w:tc>
          <w:tcPr>
            <w:tcW w:w="641" w:type="dxa"/>
            <w:shd w:val="clear" w:color="auto" w:fill="auto"/>
          </w:tcPr>
          <w:p w14:paraId="15611120" w14:textId="77777777" w:rsidR="004005AB" w:rsidRPr="004005AB" w:rsidRDefault="004005AB" w:rsidP="004005AB">
            <w:pPr>
              <w:tabs>
                <w:tab w:val="left" w:pos="1890"/>
              </w:tabs>
              <w:jc w:val="both"/>
              <w:rPr>
                <w:snapToGrid w:val="0"/>
                <w:sz w:val="22"/>
                <w:szCs w:val="22"/>
              </w:rPr>
            </w:pPr>
          </w:p>
        </w:tc>
        <w:tc>
          <w:tcPr>
            <w:tcW w:w="4377" w:type="dxa"/>
            <w:shd w:val="clear" w:color="auto" w:fill="auto"/>
            <w:vAlign w:val="center"/>
          </w:tcPr>
          <w:p w14:paraId="47DAA821" w14:textId="77777777" w:rsidR="004005AB" w:rsidRPr="004005AB" w:rsidRDefault="004005AB" w:rsidP="004005AB">
            <w:pPr>
              <w:tabs>
                <w:tab w:val="left" w:pos="1890"/>
              </w:tabs>
              <w:jc w:val="both"/>
              <w:rPr>
                <w:snapToGrid w:val="0"/>
                <w:sz w:val="22"/>
                <w:szCs w:val="22"/>
              </w:rPr>
            </w:pPr>
            <w:r w:rsidRPr="004005AB">
              <w:rPr>
                <w:snapToGrid w:val="0"/>
                <w:sz w:val="22"/>
                <w:szCs w:val="22"/>
              </w:rPr>
              <w:t>- по концессионному соглашению</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2A70D9F9" w14:textId="77777777" w:rsidR="004005AB" w:rsidRPr="004005AB" w:rsidRDefault="004005AB" w:rsidP="004005AB">
            <w:pPr>
              <w:tabs>
                <w:tab w:val="left" w:pos="1890"/>
              </w:tabs>
              <w:jc w:val="center"/>
              <w:rPr>
                <w:snapToGrid w:val="0"/>
                <w:sz w:val="22"/>
                <w:szCs w:val="22"/>
              </w:rPr>
            </w:pPr>
            <w:r w:rsidRPr="004005AB">
              <w:rPr>
                <w:snapToGrid w:val="0"/>
                <w:sz w:val="22"/>
                <w:szCs w:val="22"/>
              </w:rPr>
              <w:t>61 273,92</w:t>
            </w:r>
          </w:p>
        </w:tc>
        <w:tc>
          <w:tcPr>
            <w:tcW w:w="1557" w:type="dxa"/>
            <w:tcBorders>
              <w:top w:val="nil"/>
              <w:left w:val="nil"/>
              <w:bottom w:val="single" w:sz="4" w:space="0" w:color="auto"/>
              <w:right w:val="single" w:sz="4" w:space="0" w:color="auto"/>
            </w:tcBorders>
            <w:shd w:val="clear" w:color="000000" w:fill="FFFFFF"/>
            <w:vAlign w:val="center"/>
          </w:tcPr>
          <w:p w14:paraId="4666F315" w14:textId="77777777" w:rsidR="004005AB" w:rsidRPr="004005AB" w:rsidRDefault="004005AB" w:rsidP="004005AB">
            <w:pPr>
              <w:tabs>
                <w:tab w:val="left" w:pos="1890"/>
              </w:tabs>
              <w:jc w:val="center"/>
              <w:rPr>
                <w:snapToGrid w:val="0"/>
                <w:sz w:val="22"/>
                <w:szCs w:val="22"/>
              </w:rPr>
            </w:pPr>
            <w:r w:rsidRPr="004005AB">
              <w:rPr>
                <w:snapToGrid w:val="0"/>
                <w:sz w:val="22"/>
                <w:szCs w:val="22"/>
              </w:rPr>
              <w:t>69 544,01</w:t>
            </w:r>
          </w:p>
        </w:tc>
        <w:tc>
          <w:tcPr>
            <w:tcW w:w="1295" w:type="dxa"/>
            <w:tcBorders>
              <w:top w:val="nil"/>
              <w:left w:val="nil"/>
              <w:bottom w:val="single" w:sz="4" w:space="0" w:color="auto"/>
              <w:right w:val="single" w:sz="4" w:space="0" w:color="auto"/>
            </w:tcBorders>
            <w:shd w:val="clear" w:color="000000" w:fill="FFFFFF"/>
            <w:vAlign w:val="center"/>
          </w:tcPr>
          <w:p w14:paraId="76884D5C" w14:textId="77777777" w:rsidR="004005AB" w:rsidRPr="004005AB" w:rsidRDefault="004005AB" w:rsidP="004005AB">
            <w:pPr>
              <w:tabs>
                <w:tab w:val="left" w:pos="1890"/>
              </w:tabs>
              <w:jc w:val="center"/>
              <w:rPr>
                <w:snapToGrid w:val="0"/>
                <w:sz w:val="22"/>
                <w:szCs w:val="22"/>
              </w:rPr>
            </w:pPr>
            <w:r w:rsidRPr="004005AB">
              <w:rPr>
                <w:snapToGrid w:val="0"/>
                <w:sz w:val="22"/>
                <w:szCs w:val="22"/>
              </w:rPr>
              <w:t>8 270,09</w:t>
            </w:r>
          </w:p>
        </w:tc>
      </w:tr>
      <w:tr w:rsidR="004005AB" w:rsidRPr="004005AB" w14:paraId="22BE2049" w14:textId="77777777" w:rsidTr="00DD090C">
        <w:tc>
          <w:tcPr>
            <w:tcW w:w="641" w:type="dxa"/>
            <w:shd w:val="clear" w:color="auto" w:fill="auto"/>
          </w:tcPr>
          <w:p w14:paraId="0FB08730" w14:textId="77777777" w:rsidR="004005AB" w:rsidRPr="004005AB" w:rsidRDefault="004005AB" w:rsidP="004005AB">
            <w:pPr>
              <w:tabs>
                <w:tab w:val="left" w:pos="1890"/>
              </w:tabs>
              <w:jc w:val="both"/>
              <w:rPr>
                <w:snapToGrid w:val="0"/>
                <w:sz w:val="22"/>
                <w:szCs w:val="22"/>
              </w:rPr>
            </w:pPr>
          </w:p>
        </w:tc>
        <w:tc>
          <w:tcPr>
            <w:tcW w:w="4377" w:type="dxa"/>
            <w:shd w:val="clear" w:color="auto" w:fill="auto"/>
            <w:vAlign w:val="center"/>
          </w:tcPr>
          <w:p w14:paraId="023EEE58" w14:textId="77777777" w:rsidR="004005AB" w:rsidRPr="004005AB" w:rsidRDefault="004005AB" w:rsidP="004005AB">
            <w:pPr>
              <w:tabs>
                <w:tab w:val="left" w:pos="1890"/>
              </w:tabs>
              <w:jc w:val="both"/>
              <w:rPr>
                <w:snapToGrid w:val="0"/>
                <w:sz w:val="22"/>
                <w:szCs w:val="22"/>
              </w:rPr>
            </w:pPr>
            <w:r w:rsidRPr="004005AB">
              <w:rPr>
                <w:snapToGrid w:val="0"/>
                <w:sz w:val="22"/>
                <w:szCs w:val="22"/>
              </w:rPr>
              <w:t>- по договору аренды</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434A5865" w14:textId="77777777" w:rsidR="004005AB" w:rsidRPr="004005AB" w:rsidRDefault="004005AB" w:rsidP="004005AB">
            <w:pPr>
              <w:tabs>
                <w:tab w:val="left" w:pos="1890"/>
              </w:tabs>
              <w:jc w:val="center"/>
              <w:rPr>
                <w:snapToGrid w:val="0"/>
                <w:sz w:val="22"/>
                <w:szCs w:val="22"/>
              </w:rPr>
            </w:pPr>
            <w:r w:rsidRPr="004005AB">
              <w:rPr>
                <w:snapToGrid w:val="0"/>
                <w:sz w:val="22"/>
                <w:szCs w:val="22"/>
              </w:rPr>
              <w:t>-</w:t>
            </w:r>
          </w:p>
        </w:tc>
        <w:tc>
          <w:tcPr>
            <w:tcW w:w="1557" w:type="dxa"/>
            <w:tcBorders>
              <w:top w:val="nil"/>
              <w:left w:val="nil"/>
              <w:bottom w:val="single" w:sz="4" w:space="0" w:color="auto"/>
              <w:right w:val="single" w:sz="4" w:space="0" w:color="auto"/>
            </w:tcBorders>
            <w:shd w:val="clear" w:color="000000" w:fill="FFFFFF"/>
            <w:vAlign w:val="center"/>
          </w:tcPr>
          <w:p w14:paraId="162DFDE7" w14:textId="77777777" w:rsidR="004005AB" w:rsidRPr="004005AB" w:rsidRDefault="004005AB" w:rsidP="004005AB">
            <w:pPr>
              <w:tabs>
                <w:tab w:val="left" w:pos="1890"/>
              </w:tabs>
              <w:jc w:val="center"/>
              <w:rPr>
                <w:snapToGrid w:val="0"/>
                <w:sz w:val="22"/>
                <w:szCs w:val="22"/>
              </w:rPr>
            </w:pPr>
            <w:r w:rsidRPr="004005AB">
              <w:rPr>
                <w:snapToGrid w:val="0"/>
                <w:sz w:val="22"/>
                <w:szCs w:val="22"/>
              </w:rPr>
              <w:t>-</w:t>
            </w:r>
          </w:p>
        </w:tc>
        <w:tc>
          <w:tcPr>
            <w:tcW w:w="1295" w:type="dxa"/>
            <w:tcBorders>
              <w:top w:val="nil"/>
              <w:left w:val="nil"/>
              <w:bottom w:val="single" w:sz="4" w:space="0" w:color="auto"/>
              <w:right w:val="single" w:sz="4" w:space="0" w:color="auto"/>
            </w:tcBorders>
            <w:shd w:val="clear" w:color="000000" w:fill="FFFFFF"/>
            <w:vAlign w:val="center"/>
          </w:tcPr>
          <w:p w14:paraId="7D723DE9" w14:textId="77777777" w:rsidR="004005AB" w:rsidRPr="004005AB" w:rsidRDefault="004005AB" w:rsidP="004005AB">
            <w:pPr>
              <w:tabs>
                <w:tab w:val="left" w:pos="1890"/>
              </w:tabs>
              <w:jc w:val="center"/>
              <w:rPr>
                <w:snapToGrid w:val="0"/>
                <w:sz w:val="22"/>
                <w:szCs w:val="22"/>
              </w:rPr>
            </w:pPr>
            <w:r w:rsidRPr="004005AB">
              <w:rPr>
                <w:snapToGrid w:val="0"/>
                <w:sz w:val="22"/>
                <w:szCs w:val="22"/>
              </w:rPr>
              <w:t>-</w:t>
            </w:r>
          </w:p>
        </w:tc>
      </w:tr>
      <w:tr w:rsidR="004005AB" w:rsidRPr="004005AB" w14:paraId="42618EE0" w14:textId="77777777" w:rsidTr="00DD090C">
        <w:tc>
          <w:tcPr>
            <w:tcW w:w="641" w:type="dxa"/>
            <w:shd w:val="clear" w:color="auto" w:fill="auto"/>
          </w:tcPr>
          <w:p w14:paraId="72E9681C" w14:textId="77777777" w:rsidR="004005AB" w:rsidRPr="004005AB" w:rsidRDefault="004005AB" w:rsidP="004005AB">
            <w:pPr>
              <w:tabs>
                <w:tab w:val="left" w:pos="1890"/>
              </w:tabs>
              <w:jc w:val="both"/>
              <w:rPr>
                <w:snapToGrid w:val="0"/>
                <w:sz w:val="22"/>
                <w:szCs w:val="22"/>
              </w:rPr>
            </w:pPr>
            <w:r w:rsidRPr="004005AB">
              <w:rPr>
                <w:snapToGrid w:val="0"/>
                <w:sz w:val="22"/>
                <w:szCs w:val="22"/>
              </w:rPr>
              <w:t>5</w:t>
            </w:r>
          </w:p>
        </w:tc>
        <w:tc>
          <w:tcPr>
            <w:tcW w:w="4377" w:type="dxa"/>
            <w:shd w:val="clear" w:color="auto" w:fill="auto"/>
            <w:vAlign w:val="center"/>
          </w:tcPr>
          <w:p w14:paraId="7F4BE0F8" w14:textId="77777777" w:rsidR="004005AB" w:rsidRPr="004005AB" w:rsidRDefault="004005AB" w:rsidP="004005AB">
            <w:pPr>
              <w:tabs>
                <w:tab w:val="left" w:pos="1890"/>
              </w:tabs>
              <w:jc w:val="both"/>
              <w:rPr>
                <w:snapToGrid w:val="0"/>
                <w:sz w:val="22"/>
                <w:szCs w:val="22"/>
              </w:rPr>
            </w:pPr>
            <w:r w:rsidRPr="004005AB">
              <w:rPr>
                <w:snapToGrid w:val="0"/>
                <w:sz w:val="22"/>
                <w:szCs w:val="22"/>
              </w:rPr>
              <w:t>Расчетная предпринимательская прибыль, в т.ч.</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1D029264" w14:textId="77777777" w:rsidR="004005AB" w:rsidRPr="004005AB" w:rsidRDefault="004005AB" w:rsidP="004005AB">
            <w:pPr>
              <w:tabs>
                <w:tab w:val="left" w:pos="1890"/>
              </w:tabs>
              <w:jc w:val="center"/>
              <w:rPr>
                <w:snapToGrid w:val="0"/>
                <w:sz w:val="22"/>
                <w:szCs w:val="22"/>
              </w:rPr>
            </w:pPr>
            <w:r w:rsidRPr="004005AB">
              <w:rPr>
                <w:snapToGrid w:val="0"/>
                <w:sz w:val="22"/>
                <w:szCs w:val="22"/>
              </w:rPr>
              <w:t>25 983,29</w:t>
            </w:r>
          </w:p>
        </w:tc>
        <w:tc>
          <w:tcPr>
            <w:tcW w:w="1557" w:type="dxa"/>
            <w:tcBorders>
              <w:top w:val="nil"/>
              <w:left w:val="nil"/>
              <w:bottom w:val="single" w:sz="4" w:space="0" w:color="auto"/>
              <w:right w:val="single" w:sz="4" w:space="0" w:color="auto"/>
            </w:tcBorders>
            <w:shd w:val="clear" w:color="000000" w:fill="FFFFFF"/>
            <w:vAlign w:val="center"/>
          </w:tcPr>
          <w:p w14:paraId="06B6C965" w14:textId="77777777" w:rsidR="004005AB" w:rsidRPr="004005AB" w:rsidRDefault="004005AB" w:rsidP="004005AB">
            <w:pPr>
              <w:tabs>
                <w:tab w:val="left" w:pos="1890"/>
              </w:tabs>
              <w:jc w:val="center"/>
              <w:rPr>
                <w:snapToGrid w:val="0"/>
                <w:sz w:val="22"/>
                <w:szCs w:val="22"/>
              </w:rPr>
            </w:pPr>
            <w:r w:rsidRPr="004005AB">
              <w:rPr>
                <w:snapToGrid w:val="0"/>
                <w:sz w:val="22"/>
                <w:szCs w:val="22"/>
              </w:rPr>
              <w:t>28 292,50</w:t>
            </w:r>
          </w:p>
        </w:tc>
        <w:tc>
          <w:tcPr>
            <w:tcW w:w="1295" w:type="dxa"/>
            <w:tcBorders>
              <w:top w:val="nil"/>
              <w:left w:val="nil"/>
              <w:bottom w:val="single" w:sz="4" w:space="0" w:color="auto"/>
              <w:right w:val="single" w:sz="4" w:space="0" w:color="auto"/>
            </w:tcBorders>
            <w:shd w:val="clear" w:color="000000" w:fill="FFFFFF"/>
            <w:vAlign w:val="center"/>
          </w:tcPr>
          <w:p w14:paraId="2D58CA9C" w14:textId="77777777" w:rsidR="004005AB" w:rsidRPr="004005AB" w:rsidRDefault="004005AB" w:rsidP="004005AB">
            <w:pPr>
              <w:tabs>
                <w:tab w:val="left" w:pos="1890"/>
              </w:tabs>
              <w:jc w:val="center"/>
              <w:rPr>
                <w:snapToGrid w:val="0"/>
                <w:sz w:val="22"/>
                <w:szCs w:val="22"/>
              </w:rPr>
            </w:pPr>
            <w:r w:rsidRPr="004005AB">
              <w:rPr>
                <w:snapToGrid w:val="0"/>
                <w:sz w:val="22"/>
                <w:szCs w:val="22"/>
              </w:rPr>
              <w:t>2 309,21</w:t>
            </w:r>
          </w:p>
        </w:tc>
      </w:tr>
      <w:tr w:rsidR="004005AB" w:rsidRPr="004005AB" w14:paraId="0660F8DD" w14:textId="77777777" w:rsidTr="00DD090C">
        <w:tc>
          <w:tcPr>
            <w:tcW w:w="641" w:type="dxa"/>
            <w:shd w:val="clear" w:color="auto" w:fill="auto"/>
          </w:tcPr>
          <w:p w14:paraId="33B2F6CD" w14:textId="77777777" w:rsidR="004005AB" w:rsidRPr="004005AB" w:rsidRDefault="004005AB" w:rsidP="004005AB">
            <w:pPr>
              <w:tabs>
                <w:tab w:val="left" w:pos="1890"/>
              </w:tabs>
              <w:jc w:val="both"/>
              <w:rPr>
                <w:snapToGrid w:val="0"/>
                <w:sz w:val="22"/>
                <w:szCs w:val="22"/>
              </w:rPr>
            </w:pPr>
          </w:p>
        </w:tc>
        <w:tc>
          <w:tcPr>
            <w:tcW w:w="4377" w:type="dxa"/>
            <w:shd w:val="clear" w:color="auto" w:fill="auto"/>
            <w:vAlign w:val="center"/>
          </w:tcPr>
          <w:p w14:paraId="73B2DEA0" w14:textId="77777777" w:rsidR="004005AB" w:rsidRPr="004005AB" w:rsidRDefault="004005AB" w:rsidP="004005AB">
            <w:pPr>
              <w:tabs>
                <w:tab w:val="left" w:pos="1890"/>
              </w:tabs>
              <w:jc w:val="both"/>
              <w:rPr>
                <w:snapToGrid w:val="0"/>
                <w:sz w:val="22"/>
                <w:szCs w:val="22"/>
              </w:rPr>
            </w:pPr>
            <w:r w:rsidRPr="004005AB">
              <w:rPr>
                <w:snapToGrid w:val="0"/>
                <w:sz w:val="22"/>
                <w:szCs w:val="22"/>
              </w:rPr>
              <w:t>- по концессионному соглашению</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30139D42" w14:textId="77777777" w:rsidR="004005AB" w:rsidRPr="004005AB" w:rsidRDefault="004005AB" w:rsidP="004005AB">
            <w:pPr>
              <w:tabs>
                <w:tab w:val="left" w:pos="1890"/>
              </w:tabs>
              <w:jc w:val="center"/>
              <w:rPr>
                <w:snapToGrid w:val="0"/>
                <w:sz w:val="22"/>
                <w:szCs w:val="22"/>
              </w:rPr>
            </w:pPr>
            <w:r w:rsidRPr="004005AB">
              <w:rPr>
                <w:snapToGrid w:val="0"/>
                <w:sz w:val="22"/>
                <w:szCs w:val="22"/>
              </w:rPr>
              <w:t>25 983,29</w:t>
            </w:r>
          </w:p>
        </w:tc>
        <w:tc>
          <w:tcPr>
            <w:tcW w:w="1557" w:type="dxa"/>
            <w:tcBorders>
              <w:top w:val="nil"/>
              <w:left w:val="nil"/>
              <w:bottom w:val="single" w:sz="4" w:space="0" w:color="auto"/>
              <w:right w:val="single" w:sz="4" w:space="0" w:color="auto"/>
            </w:tcBorders>
            <w:shd w:val="clear" w:color="000000" w:fill="FFFFFF"/>
            <w:vAlign w:val="center"/>
          </w:tcPr>
          <w:p w14:paraId="7B84ADA3" w14:textId="77777777" w:rsidR="004005AB" w:rsidRPr="004005AB" w:rsidRDefault="004005AB" w:rsidP="004005AB">
            <w:pPr>
              <w:tabs>
                <w:tab w:val="left" w:pos="1890"/>
              </w:tabs>
              <w:jc w:val="center"/>
              <w:rPr>
                <w:snapToGrid w:val="0"/>
                <w:sz w:val="22"/>
                <w:szCs w:val="22"/>
              </w:rPr>
            </w:pPr>
            <w:r w:rsidRPr="004005AB">
              <w:rPr>
                <w:snapToGrid w:val="0"/>
                <w:sz w:val="22"/>
                <w:szCs w:val="22"/>
              </w:rPr>
              <w:t>28 246,68</w:t>
            </w:r>
          </w:p>
        </w:tc>
        <w:tc>
          <w:tcPr>
            <w:tcW w:w="1295" w:type="dxa"/>
            <w:tcBorders>
              <w:top w:val="nil"/>
              <w:left w:val="nil"/>
              <w:bottom w:val="single" w:sz="4" w:space="0" w:color="auto"/>
              <w:right w:val="single" w:sz="4" w:space="0" w:color="auto"/>
            </w:tcBorders>
            <w:shd w:val="clear" w:color="000000" w:fill="FFFFFF"/>
            <w:vAlign w:val="center"/>
          </w:tcPr>
          <w:p w14:paraId="2C063D0D" w14:textId="77777777" w:rsidR="004005AB" w:rsidRPr="004005AB" w:rsidRDefault="004005AB" w:rsidP="004005AB">
            <w:pPr>
              <w:tabs>
                <w:tab w:val="left" w:pos="1890"/>
              </w:tabs>
              <w:jc w:val="center"/>
              <w:rPr>
                <w:snapToGrid w:val="0"/>
                <w:sz w:val="22"/>
                <w:szCs w:val="22"/>
              </w:rPr>
            </w:pPr>
            <w:r w:rsidRPr="004005AB">
              <w:rPr>
                <w:snapToGrid w:val="0"/>
                <w:sz w:val="22"/>
                <w:szCs w:val="22"/>
              </w:rPr>
              <w:t>2 263,39</w:t>
            </w:r>
          </w:p>
        </w:tc>
      </w:tr>
      <w:tr w:rsidR="004005AB" w:rsidRPr="004005AB" w14:paraId="0E33EA0E" w14:textId="77777777" w:rsidTr="00DD090C">
        <w:tc>
          <w:tcPr>
            <w:tcW w:w="641" w:type="dxa"/>
            <w:shd w:val="clear" w:color="auto" w:fill="auto"/>
          </w:tcPr>
          <w:p w14:paraId="5137E14B" w14:textId="77777777" w:rsidR="004005AB" w:rsidRPr="004005AB" w:rsidRDefault="004005AB" w:rsidP="004005AB">
            <w:pPr>
              <w:tabs>
                <w:tab w:val="left" w:pos="1890"/>
              </w:tabs>
              <w:jc w:val="both"/>
              <w:rPr>
                <w:snapToGrid w:val="0"/>
                <w:sz w:val="22"/>
                <w:szCs w:val="22"/>
              </w:rPr>
            </w:pPr>
          </w:p>
        </w:tc>
        <w:tc>
          <w:tcPr>
            <w:tcW w:w="4377" w:type="dxa"/>
            <w:shd w:val="clear" w:color="auto" w:fill="auto"/>
            <w:vAlign w:val="center"/>
          </w:tcPr>
          <w:p w14:paraId="67CADE20" w14:textId="77777777" w:rsidR="004005AB" w:rsidRPr="004005AB" w:rsidRDefault="004005AB" w:rsidP="004005AB">
            <w:pPr>
              <w:tabs>
                <w:tab w:val="left" w:pos="1890"/>
              </w:tabs>
              <w:jc w:val="both"/>
              <w:rPr>
                <w:snapToGrid w:val="0"/>
                <w:sz w:val="22"/>
                <w:szCs w:val="22"/>
              </w:rPr>
            </w:pPr>
            <w:r w:rsidRPr="004005AB">
              <w:rPr>
                <w:snapToGrid w:val="0"/>
                <w:sz w:val="22"/>
                <w:szCs w:val="22"/>
              </w:rPr>
              <w:t>- по договору аренды</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6CB85055" w14:textId="77777777" w:rsidR="004005AB" w:rsidRPr="004005AB" w:rsidRDefault="004005AB" w:rsidP="004005AB">
            <w:pPr>
              <w:tabs>
                <w:tab w:val="left" w:pos="1890"/>
              </w:tabs>
              <w:jc w:val="center"/>
              <w:rPr>
                <w:snapToGrid w:val="0"/>
                <w:sz w:val="22"/>
                <w:szCs w:val="22"/>
              </w:rPr>
            </w:pPr>
          </w:p>
        </w:tc>
        <w:tc>
          <w:tcPr>
            <w:tcW w:w="1557" w:type="dxa"/>
            <w:tcBorders>
              <w:top w:val="nil"/>
              <w:left w:val="nil"/>
              <w:bottom w:val="single" w:sz="4" w:space="0" w:color="auto"/>
              <w:right w:val="single" w:sz="4" w:space="0" w:color="auto"/>
            </w:tcBorders>
            <w:shd w:val="clear" w:color="000000" w:fill="FFFFFF"/>
            <w:vAlign w:val="center"/>
          </w:tcPr>
          <w:p w14:paraId="75EEBD7E" w14:textId="77777777" w:rsidR="004005AB" w:rsidRPr="004005AB" w:rsidRDefault="004005AB" w:rsidP="004005AB">
            <w:pPr>
              <w:tabs>
                <w:tab w:val="left" w:pos="1890"/>
              </w:tabs>
              <w:jc w:val="center"/>
              <w:rPr>
                <w:snapToGrid w:val="0"/>
                <w:sz w:val="22"/>
                <w:szCs w:val="22"/>
              </w:rPr>
            </w:pPr>
            <w:r w:rsidRPr="004005AB">
              <w:rPr>
                <w:snapToGrid w:val="0"/>
                <w:sz w:val="22"/>
                <w:szCs w:val="22"/>
              </w:rPr>
              <w:t>45,82</w:t>
            </w:r>
          </w:p>
        </w:tc>
        <w:tc>
          <w:tcPr>
            <w:tcW w:w="1295" w:type="dxa"/>
            <w:tcBorders>
              <w:top w:val="nil"/>
              <w:left w:val="nil"/>
              <w:bottom w:val="single" w:sz="4" w:space="0" w:color="auto"/>
              <w:right w:val="single" w:sz="4" w:space="0" w:color="auto"/>
            </w:tcBorders>
            <w:shd w:val="clear" w:color="000000" w:fill="FFFFFF"/>
            <w:vAlign w:val="center"/>
          </w:tcPr>
          <w:p w14:paraId="62E88B46" w14:textId="77777777" w:rsidR="004005AB" w:rsidRPr="004005AB" w:rsidRDefault="004005AB" w:rsidP="004005AB">
            <w:pPr>
              <w:tabs>
                <w:tab w:val="left" w:pos="1890"/>
              </w:tabs>
              <w:jc w:val="center"/>
              <w:rPr>
                <w:snapToGrid w:val="0"/>
                <w:sz w:val="22"/>
                <w:szCs w:val="22"/>
              </w:rPr>
            </w:pPr>
            <w:r w:rsidRPr="004005AB">
              <w:rPr>
                <w:snapToGrid w:val="0"/>
                <w:sz w:val="22"/>
                <w:szCs w:val="22"/>
              </w:rPr>
              <w:t>45,82</w:t>
            </w:r>
          </w:p>
        </w:tc>
      </w:tr>
      <w:tr w:rsidR="004005AB" w:rsidRPr="004005AB" w14:paraId="6B867DF6" w14:textId="77777777" w:rsidTr="00DD090C">
        <w:tc>
          <w:tcPr>
            <w:tcW w:w="641" w:type="dxa"/>
            <w:shd w:val="clear" w:color="auto" w:fill="auto"/>
          </w:tcPr>
          <w:p w14:paraId="78A6C498" w14:textId="77777777" w:rsidR="004005AB" w:rsidRPr="004005AB" w:rsidRDefault="004005AB" w:rsidP="004005AB">
            <w:pPr>
              <w:tabs>
                <w:tab w:val="left" w:pos="1890"/>
              </w:tabs>
              <w:jc w:val="both"/>
              <w:rPr>
                <w:snapToGrid w:val="0"/>
                <w:sz w:val="22"/>
                <w:szCs w:val="22"/>
              </w:rPr>
            </w:pPr>
            <w:r w:rsidRPr="004005AB">
              <w:rPr>
                <w:snapToGrid w:val="0"/>
                <w:sz w:val="22"/>
                <w:szCs w:val="22"/>
              </w:rPr>
              <w:t>6</w:t>
            </w:r>
          </w:p>
        </w:tc>
        <w:tc>
          <w:tcPr>
            <w:tcW w:w="4377" w:type="dxa"/>
            <w:shd w:val="clear" w:color="auto" w:fill="auto"/>
            <w:vAlign w:val="center"/>
          </w:tcPr>
          <w:p w14:paraId="30D0ED30" w14:textId="77777777" w:rsidR="004005AB" w:rsidRPr="004005AB" w:rsidRDefault="004005AB" w:rsidP="004005AB">
            <w:pPr>
              <w:tabs>
                <w:tab w:val="left" w:pos="1890"/>
              </w:tabs>
              <w:jc w:val="both"/>
              <w:rPr>
                <w:snapToGrid w:val="0"/>
                <w:sz w:val="22"/>
                <w:szCs w:val="22"/>
              </w:rPr>
            </w:pPr>
            <w:r w:rsidRPr="004005AB">
              <w:rPr>
                <w:snapToGrid w:val="0"/>
                <w:sz w:val="22"/>
                <w:szCs w:val="22"/>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5A28088D" w14:textId="77777777" w:rsidR="004005AB" w:rsidRPr="004005AB" w:rsidRDefault="004005AB" w:rsidP="004005AB">
            <w:pPr>
              <w:tabs>
                <w:tab w:val="left" w:pos="1890"/>
              </w:tabs>
              <w:jc w:val="center"/>
              <w:rPr>
                <w:snapToGrid w:val="0"/>
                <w:sz w:val="22"/>
                <w:szCs w:val="22"/>
              </w:rPr>
            </w:pPr>
            <w:r w:rsidRPr="004005AB">
              <w:rPr>
                <w:snapToGrid w:val="0"/>
                <w:sz w:val="22"/>
                <w:szCs w:val="22"/>
              </w:rPr>
              <w:t>240 885,96</w:t>
            </w:r>
          </w:p>
        </w:tc>
        <w:tc>
          <w:tcPr>
            <w:tcW w:w="1557" w:type="dxa"/>
            <w:tcBorders>
              <w:top w:val="nil"/>
              <w:left w:val="nil"/>
              <w:bottom w:val="single" w:sz="4" w:space="0" w:color="auto"/>
              <w:right w:val="single" w:sz="4" w:space="0" w:color="auto"/>
            </w:tcBorders>
            <w:shd w:val="clear" w:color="000000" w:fill="FFFFFF"/>
            <w:vAlign w:val="center"/>
          </w:tcPr>
          <w:p w14:paraId="4CDCF951" w14:textId="77777777" w:rsidR="004005AB" w:rsidRPr="004005AB" w:rsidRDefault="004005AB" w:rsidP="004005AB">
            <w:pPr>
              <w:tabs>
                <w:tab w:val="left" w:pos="1890"/>
              </w:tabs>
              <w:jc w:val="center"/>
              <w:rPr>
                <w:snapToGrid w:val="0"/>
                <w:sz w:val="22"/>
                <w:szCs w:val="22"/>
              </w:rPr>
            </w:pPr>
            <w:r w:rsidRPr="004005AB">
              <w:rPr>
                <w:snapToGrid w:val="0"/>
                <w:sz w:val="22"/>
                <w:szCs w:val="22"/>
              </w:rPr>
              <w:t>43 346,25</w:t>
            </w:r>
          </w:p>
        </w:tc>
        <w:tc>
          <w:tcPr>
            <w:tcW w:w="1295" w:type="dxa"/>
            <w:tcBorders>
              <w:top w:val="nil"/>
              <w:left w:val="nil"/>
              <w:bottom w:val="single" w:sz="4" w:space="0" w:color="auto"/>
              <w:right w:val="single" w:sz="4" w:space="0" w:color="auto"/>
            </w:tcBorders>
            <w:shd w:val="clear" w:color="000000" w:fill="FFFFFF"/>
            <w:vAlign w:val="center"/>
          </w:tcPr>
          <w:p w14:paraId="54556813" w14:textId="77777777" w:rsidR="004005AB" w:rsidRPr="004005AB" w:rsidRDefault="004005AB" w:rsidP="004005AB">
            <w:pPr>
              <w:tabs>
                <w:tab w:val="left" w:pos="1890"/>
              </w:tabs>
              <w:jc w:val="center"/>
              <w:rPr>
                <w:snapToGrid w:val="0"/>
                <w:sz w:val="22"/>
                <w:szCs w:val="22"/>
              </w:rPr>
            </w:pPr>
            <w:r w:rsidRPr="004005AB">
              <w:rPr>
                <w:snapToGrid w:val="0"/>
                <w:sz w:val="22"/>
                <w:szCs w:val="22"/>
              </w:rPr>
              <w:t>-204 193,90</w:t>
            </w:r>
          </w:p>
        </w:tc>
      </w:tr>
      <w:tr w:rsidR="004005AB" w:rsidRPr="004005AB" w14:paraId="4F8282CF" w14:textId="77777777" w:rsidTr="00DD090C">
        <w:tc>
          <w:tcPr>
            <w:tcW w:w="641" w:type="dxa"/>
            <w:shd w:val="clear" w:color="auto" w:fill="auto"/>
          </w:tcPr>
          <w:p w14:paraId="219B3723" w14:textId="77777777" w:rsidR="004005AB" w:rsidRPr="004005AB" w:rsidRDefault="004005AB" w:rsidP="004005AB">
            <w:pPr>
              <w:tabs>
                <w:tab w:val="left" w:pos="1890"/>
              </w:tabs>
              <w:jc w:val="both"/>
              <w:rPr>
                <w:snapToGrid w:val="0"/>
                <w:sz w:val="22"/>
                <w:szCs w:val="22"/>
              </w:rPr>
            </w:pPr>
            <w:r w:rsidRPr="004005AB">
              <w:rPr>
                <w:snapToGrid w:val="0"/>
                <w:sz w:val="22"/>
                <w:szCs w:val="22"/>
              </w:rPr>
              <w:t>7</w:t>
            </w:r>
          </w:p>
        </w:tc>
        <w:tc>
          <w:tcPr>
            <w:tcW w:w="4377" w:type="dxa"/>
            <w:shd w:val="clear" w:color="auto" w:fill="auto"/>
            <w:vAlign w:val="center"/>
          </w:tcPr>
          <w:p w14:paraId="5A9EFB6D" w14:textId="77777777" w:rsidR="004005AB" w:rsidRPr="004005AB" w:rsidRDefault="004005AB" w:rsidP="004005AB">
            <w:pPr>
              <w:tabs>
                <w:tab w:val="left" w:pos="1890"/>
              </w:tabs>
              <w:jc w:val="both"/>
              <w:rPr>
                <w:snapToGrid w:val="0"/>
                <w:sz w:val="22"/>
                <w:szCs w:val="22"/>
              </w:rPr>
            </w:pPr>
            <w:r w:rsidRPr="004005AB">
              <w:rPr>
                <w:snapToGrid w:val="0"/>
                <w:sz w:val="22"/>
                <w:szCs w:val="22"/>
              </w:rPr>
              <w:t xml:space="preserve">Корректировка, связанная с соблюдением статьи 3 ФЗ от 27.07.2010 № 190-ФЗ            </w:t>
            </w:r>
            <w:proofErr w:type="gramStart"/>
            <w:r w:rsidRPr="004005AB">
              <w:rPr>
                <w:snapToGrid w:val="0"/>
                <w:sz w:val="22"/>
                <w:szCs w:val="22"/>
              </w:rPr>
              <w:t xml:space="preserve">   «</w:t>
            </w:r>
            <w:proofErr w:type="gramEnd"/>
            <w:r w:rsidRPr="004005AB">
              <w:rPr>
                <w:snapToGrid w:val="0"/>
                <w:sz w:val="22"/>
                <w:szCs w:val="22"/>
              </w:rPr>
              <w:t>О теплоснабжении»</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202069E7" w14:textId="77777777" w:rsidR="004005AB" w:rsidRPr="004005AB" w:rsidRDefault="004005AB" w:rsidP="004005AB">
            <w:pPr>
              <w:tabs>
                <w:tab w:val="left" w:pos="1890"/>
              </w:tabs>
              <w:jc w:val="center"/>
              <w:rPr>
                <w:snapToGrid w:val="0"/>
                <w:sz w:val="22"/>
                <w:szCs w:val="22"/>
              </w:rPr>
            </w:pPr>
            <w:r w:rsidRPr="004005AB">
              <w:rPr>
                <w:snapToGrid w:val="0"/>
                <w:sz w:val="22"/>
                <w:szCs w:val="22"/>
              </w:rPr>
              <w:t>-166 370,76</w:t>
            </w:r>
          </w:p>
        </w:tc>
        <w:tc>
          <w:tcPr>
            <w:tcW w:w="1557" w:type="dxa"/>
            <w:tcBorders>
              <w:top w:val="nil"/>
              <w:left w:val="nil"/>
              <w:bottom w:val="single" w:sz="4" w:space="0" w:color="auto"/>
              <w:right w:val="single" w:sz="4" w:space="0" w:color="auto"/>
            </w:tcBorders>
            <w:shd w:val="clear" w:color="000000" w:fill="FFFFFF"/>
            <w:vAlign w:val="center"/>
          </w:tcPr>
          <w:p w14:paraId="168B8C93" w14:textId="77777777" w:rsidR="004005AB" w:rsidRPr="004005AB" w:rsidRDefault="004005AB" w:rsidP="004005AB">
            <w:pPr>
              <w:tabs>
                <w:tab w:val="left" w:pos="1890"/>
              </w:tabs>
              <w:jc w:val="center"/>
              <w:rPr>
                <w:snapToGrid w:val="0"/>
                <w:sz w:val="22"/>
                <w:szCs w:val="22"/>
              </w:rPr>
            </w:pPr>
            <w:r w:rsidRPr="004005AB">
              <w:rPr>
                <w:snapToGrid w:val="0"/>
                <w:sz w:val="22"/>
                <w:szCs w:val="22"/>
              </w:rPr>
              <w:t>0,00</w:t>
            </w:r>
          </w:p>
        </w:tc>
        <w:tc>
          <w:tcPr>
            <w:tcW w:w="1295" w:type="dxa"/>
            <w:tcBorders>
              <w:top w:val="nil"/>
              <w:left w:val="nil"/>
              <w:bottom w:val="single" w:sz="4" w:space="0" w:color="auto"/>
              <w:right w:val="single" w:sz="4" w:space="0" w:color="auto"/>
            </w:tcBorders>
            <w:shd w:val="clear" w:color="000000" w:fill="FFFFFF"/>
            <w:vAlign w:val="center"/>
          </w:tcPr>
          <w:p w14:paraId="029CAC16" w14:textId="77777777" w:rsidR="004005AB" w:rsidRPr="004005AB" w:rsidRDefault="004005AB" w:rsidP="004005AB">
            <w:pPr>
              <w:tabs>
                <w:tab w:val="left" w:pos="1890"/>
              </w:tabs>
              <w:jc w:val="center"/>
              <w:rPr>
                <w:snapToGrid w:val="0"/>
                <w:sz w:val="22"/>
                <w:szCs w:val="22"/>
              </w:rPr>
            </w:pPr>
            <w:r w:rsidRPr="004005AB">
              <w:rPr>
                <w:snapToGrid w:val="0"/>
                <w:sz w:val="22"/>
                <w:szCs w:val="22"/>
              </w:rPr>
              <w:t>166 370,76</w:t>
            </w:r>
          </w:p>
        </w:tc>
      </w:tr>
      <w:tr w:rsidR="004005AB" w:rsidRPr="004005AB" w14:paraId="4A0E6C62" w14:textId="77777777" w:rsidTr="00DD090C">
        <w:tc>
          <w:tcPr>
            <w:tcW w:w="641" w:type="dxa"/>
            <w:shd w:val="clear" w:color="auto" w:fill="auto"/>
          </w:tcPr>
          <w:p w14:paraId="5CE12F98" w14:textId="77777777" w:rsidR="004005AB" w:rsidRPr="004005AB" w:rsidRDefault="004005AB" w:rsidP="004005AB">
            <w:pPr>
              <w:tabs>
                <w:tab w:val="left" w:pos="1890"/>
              </w:tabs>
              <w:jc w:val="both"/>
              <w:rPr>
                <w:snapToGrid w:val="0"/>
                <w:sz w:val="22"/>
                <w:szCs w:val="22"/>
              </w:rPr>
            </w:pPr>
          </w:p>
        </w:tc>
        <w:tc>
          <w:tcPr>
            <w:tcW w:w="4377" w:type="dxa"/>
            <w:shd w:val="clear" w:color="auto" w:fill="auto"/>
            <w:vAlign w:val="center"/>
          </w:tcPr>
          <w:p w14:paraId="45EBB661" w14:textId="77777777" w:rsidR="004005AB" w:rsidRPr="004005AB" w:rsidRDefault="004005AB" w:rsidP="004005AB">
            <w:pPr>
              <w:tabs>
                <w:tab w:val="left" w:pos="1890"/>
              </w:tabs>
              <w:jc w:val="both"/>
              <w:rPr>
                <w:snapToGrid w:val="0"/>
                <w:sz w:val="22"/>
                <w:szCs w:val="22"/>
              </w:rPr>
            </w:pPr>
            <w:r w:rsidRPr="004005AB">
              <w:rPr>
                <w:snapToGrid w:val="0"/>
                <w:sz w:val="22"/>
                <w:szCs w:val="22"/>
              </w:rPr>
              <w:t>Итого необходимая валовая выручка</w:t>
            </w:r>
          </w:p>
        </w:tc>
        <w:tc>
          <w:tcPr>
            <w:tcW w:w="1474" w:type="dxa"/>
            <w:tcBorders>
              <w:top w:val="nil"/>
              <w:left w:val="single" w:sz="4" w:space="0" w:color="auto"/>
              <w:bottom w:val="single" w:sz="4" w:space="0" w:color="auto"/>
              <w:right w:val="single" w:sz="4" w:space="0" w:color="auto"/>
            </w:tcBorders>
            <w:shd w:val="clear" w:color="000000" w:fill="FFFFFF"/>
            <w:vAlign w:val="center"/>
          </w:tcPr>
          <w:p w14:paraId="7EC0911C" w14:textId="77777777" w:rsidR="004005AB" w:rsidRPr="004005AB" w:rsidRDefault="004005AB" w:rsidP="004005AB">
            <w:pPr>
              <w:tabs>
                <w:tab w:val="left" w:pos="1890"/>
              </w:tabs>
              <w:jc w:val="center"/>
              <w:rPr>
                <w:snapToGrid w:val="0"/>
                <w:sz w:val="22"/>
                <w:szCs w:val="22"/>
              </w:rPr>
            </w:pPr>
            <w:r w:rsidRPr="004005AB">
              <w:rPr>
                <w:snapToGrid w:val="0"/>
                <w:sz w:val="22"/>
                <w:szCs w:val="22"/>
              </w:rPr>
              <w:t>923 885,83</w:t>
            </w:r>
          </w:p>
        </w:tc>
        <w:tc>
          <w:tcPr>
            <w:tcW w:w="1557" w:type="dxa"/>
            <w:tcBorders>
              <w:top w:val="nil"/>
              <w:left w:val="nil"/>
              <w:bottom w:val="single" w:sz="4" w:space="0" w:color="auto"/>
              <w:right w:val="single" w:sz="4" w:space="0" w:color="auto"/>
            </w:tcBorders>
            <w:shd w:val="clear" w:color="000000" w:fill="FFFFFF"/>
            <w:vAlign w:val="center"/>
          </w:tcPr>
          <w:p w14:paraId="3C8BD243" w14:textId="77777777" w:rsidR="004005AB" w:rsidRPr="004005AB" w:rsidRDefault="004005AB" w:rsidP="004005AB">
            <w:pPr>
              <w:tabs>
                <w:tab w:val="left" w:pos="1890"/>
              </w:tabs>
              <w:jc w:val="center"/>
              <w:rPr>
                <w:snapToGrid w:val="0"/>
                <w:sz w:val="22"/>
                <w:szCs w:val="22"/>
              </w:rPr>
            </w:pPr>
            <w:r w:rsidRPr="004005AB">
              <w:rPr>
                <w:snapToGrid w:val="0"/>
                <w:sz w:val="22"/>
                <w:szCs w:val="22"/>
              </w:rPr>
              <w:t>959 506,23</w:t>
            </w:r>
          </w:p>
        </w:tc>
        <w:tc>
          <w:tcPr>
            <w:tcW w:w="1295" w:type="dxa"/>
            <w:tcBorders>
              <w:top w:val="nil"/>
              <w:left w:val="nil"/>
              <w:bottom w:val="single" w:sz="4" w:space="0" w:color="auto"/>
              <w:right w:val="single" w:sz="4" w:space="0" w:color="auto"/>
            </w:tcBorders>
            <w:shd w:val="clear" w:color="000000" w:fill="FFFFFF"/>
            <w:vAlign w:val="center"/>
          </w:tcPr>
          <w:p w14:paraId="5B0E2E2D" w14:textId="77777777" w:rsidR="004005AB" w:rsidRPr="004005AB" w:rsidRDefault="004005AB" w:rsidP="004005AB">
            <w:pPr>
              <w:tabs>
                <w:tab w:val="left" w:pos="1890"/>
              </w:tabs>
              <w:jc w:val="center"/>
              <w:rPr>
                <w:snapToGrid w:val="0"/>
                <w:sz w:val="22"/>
                <w:szCs w:val="22"/>
              </w:rPr>
            </w:pPr>
            <w:r w:rsidRPr="004005AB">
              <w:rPr>
                <w:snapToGrid w:val="0"/>
                <w:sz w:val="22"/>
                <w:szCs w:val="22"/>
              </w:rPr>
              <w:t>35 620,04</w:t>
            </w:r>
          </w:p>
        </w:tc>
      </w:tr>
    </w:tbl>
    <w:p w14:paraId="2660C4FE" w14:textId="77777777" w:rsidR="004005AB" w:rsidRPr="004005AB" w:rsidRDefault="004005AB" w:rsidP="004005AB">
      <w:pPr>
        <w:tabs>
          <w:tab w:val="left" w:pos="1890"/>
        </w:tabs>
        <w:ind w:firstLine="720"/>
        <w:jc w:val="both"/>
        <w:rPr>
          <w:snapToGrid w:val="0"/>
          <w:sz w:val="16"/>
          <w:szCs w:val="16"/>
        </w:rPr>
      </w:pPr>
    </w:p>
    <w:p w14:paraId="6972127F" w14:textId="77777777" w:rsidR="004005AB" w:rsidRPr="004005AB" w:rsidRDefault="004005AB" w:rsidP="004005AB">
      <w:pPr>
        <w:autoSpaceDE w:val="0"/>
        <w:autoSpaceDN w:val="0"/>
        <w:adjustRightInd w:val="0"/>
        <w:ind w:firstLine="709"/>
        <w:jc w:val="both"/>
        <w:rPr>
          <w:snapToGrid w:val="0"/>
          <w:color w:val="0D0D0D"/>
          <w:sz w:val="28"/>
          <w:szCs w:val="28"/>
        </w:rPr>
      </w:pPr>
      <w:r w:rsidRPr="004005AB">
        <w:rPr>
          <w:sz w:val="28"/>
          <w:szCs w:val="28"/>
        </w:rPr>
        <w:t>Общая величина НВВ на 2024 год составила 959 506,23 тыс. руб., в том числе на потребительский рынок 959 506,23 тыс. руб.</w:t>
      </w:r>
      <w:r w:rsidRPr="004005AB">
        <w:rPr>
          <w:snapToGrid w:val="0"/>
          <w:color w:val="0D0D0D"/>
          <w:sz w:val="28"/>
          <w:szCs w:val="28"/>
        </w:rPr>
        <w:t xml:space="preserve"> </w:t>
      </w:r>
    </w:p>
    <w:p w14:paraId="583C8440" w14:textId="77777777" w:rsidR="004005AB" w:rsidRPr="004005AB" w:rsidRDefault="004005AB" w:rsidP="004005AB">
      <w:pPr>
        <w:ind w:firstLine="709"/>
        <w:jc w:val="both"/>
        <w:rPr>
          <w:b/>
          <w:bCs/>
          <w:color w:val="000000"/>
          <w:sz w:val="32"/>
          <w:szCs w:val="32"/>
        </w:rPr>
      </w:pPr>
      <w:r w:rsidRPr="004005AB">
        <w:rPr>
          <w:color w:val="000000"/>
          <w:sz w:val="28"/>
          <w:szCs w:val="28"/>
        </w:rPr>
        <w:t>Эксперты предлагают учесть в НВВ на 2024 год из дельты НВВ 2022 только 43 346,25 тыс. руб. (в ценах 2024 года).</w:t>
      </w:r>
    </w:p>
    <w:p w14:paraId="24AA7D98" w14:textId="77777777" w:rsidR="004005AB" w:rsidRPr="004005AB" w:rsidRDefault="004005AB" w:rsidP="004005AB">
      <w:pPr>
        <w:ind w:firstLine="709"/>
        <w:jc w:val="both"/>
        <w:rPr>
          <w:snapToGrid w:val="0"/>
          <w:color w:val="000000"/>
          <w:sz w:val="28"/>
          <w:szCs w:val="28"/>
        </w:rPr>
      </w:pPr>
      <w:r w:rsidRPr="004005AB">
        <w:rPr>
          <w:color w:val="000000"/>
          <w:sz w:val="28"/>
          <w:szCs w:val="28"/>
        </w:rPr>
        <w:t xml:space="preserve"> Оставшуюся часть дельты НВВ за 2022 год в сумме 234 799,68 тыс. руб.  (в ценах 2022 года) или 266 304,16 тыс. руб. в ценах 2024 года учесть </w:t>
      </w:r>
      <w:r w:rsidRPr="004005AB">
        <w:rPr>
          <w:snapToGrid w:val="0"/>
          <w:color w:val="000000"/>
          <w:sz w:val="28"/>
          <w:szCs w:val="28"/>
        </w:rPr>
        <w:t>в последующих периодах регулирования.</w:t>
      </w:r>
    </w:p>
    <w:p w14:paraId="3BA0EABD" w14:textId="77777777" w:rsidR="004005AB" w:rsidRPr="004005AB" w:rsidRDefault="004005AB" w:rsidP="004005AB">
      <w:pPr>
        <w:snapToGrid w:val="0"/>
        <w:ind w:firstLine="709"/>
        <w:jc w:val="both"/>
        <w:rPr>
          <w:sz w:val="28"/>
          <w:szCs w:val="28"/>
        </w:rPr>
      </w:pPr>
      <w:r w:rsidRPr="004005AB">
        <w:rPr>
          <w:sz w:val="28"/>
          <w:szCs w:val="28"/>
        </w:rPr>
        <w:t>Сумма корректировки НВВ на 2024 год, относительно предложений предприятия в сторону снижения составила 276 476,69 тыс. руб., в том числе на потребительский рынок 276 476,69тыс. руб.</w:t>
      </w:r>
    </w:p>
    <w:p w14:paraId="275A292E" w14:textId="77777777" w:rsidR="004005AB" w:rsidRPr="004005AB" w:rsidRDefault="004005AB" w:rsidP="004005AB">
      <w:pPr>
        <w:snapToGrid w:val="0"/>
        <w:ind w:firstLine="709"/>
        <w:jc w:val="both"/>
        <w:rPr>
          <w:snapToGrid w:val="0"/>
          <w:sz w:val="28"/>
          <w:szCs w:val="28"/>
        </w:rPr>
      </w:pPr>
      <w:r w:rsidRPr="004005AB">
        <w:rPr>
          <w:sz w:val="28"/>
          <w:szCs w:val="28"/>
        </w:rPr>
        <w:t xml:space="preserve"> Сводная информация в разрезе статей затрат отражена в таблице 18.</w:t>
      </w:r>
    </w:p>
    <w:p w14:paraId="48EA9F5B" w14:textId="77777777" w:rsidR="004005AB" w:rsidRPr="004005AB" w:rsidRDefault="004005AB" w:rsidP="004005AB">
      <w:pPr>
        <w:ind w:firstLine="720"/>
        <w:jc w:val="both"/>
        <w:rPr>
          <w:snapToGrid w:val="0"/>
          <w:sz w:val="28"/>
          <w:szCs w:val="28"/>
        </w:rPr>
      </w:pPr>
    </w:p>
    <w:p w14:paraId="6BF03122" w14:textId="77777777" w:rsidR="004005AB" w:rsidRPr="004005AB" w:rsidRDefault="004005AB" w:rsidP="004005AB">
      <w:pPr>
        <w:tabs>
          <w:tab w:val="left" w:pos="1890"/>
        </w:tabs>
        <w:spacing w:line="360" w:lineRule="auto"/>
        <w:ind w:left="8081" w:right="142" w:hanging="8081"/>
        <w:jc w:val="right"/>
        <w:rPr>
          <w:snapToGrid w:val="0"/>
          <w:sz w:val="28"/>
          <w:szCs w:val="28"/>
        </w:rPr>
      </w:pPr>
      <w:r w:rsidRPr="004005AB">
        <w:rPr>
          <w:snapToGrid w:val="0"/>
          <w:sz w:val="28"/>
          <w:szCs w:val="28"/>
        </w:rPr>
        <w:t xml:space="preserve">                                                                                                            Таблица 18</w:t>
      </w:r>
    </w:p>
    <w:p w14:paraId="7899E5B3" w14:textId="77777777" w:rsidR="004005AB" w:rsidRPr="004005AB" w:rsidRDefault="004005AB" w:rsidP="004005AB">
      <w:pPr>
        <w:jc w:val="center"/>
        <w:rPr>
          <w:snapToGrid w:val="0"/>
          <w:sz w:val="28"/>
          <w:szCs w:val="28"/>
          <w:lang w:eastAsia="en-US"/>
        </w:rPr>
      </w:pPr>
      <w:r w:rsidRPr="004005AB">
        <w:rPr>
          <w:snapToGrid w:val="0"/>
          <w:sz w:val="28"/>
          <w:szCs w:val="28"/>
          <w:lang w:eastAsia="en-US"/>
        </w:rPr>
        <w:t>Расчёт необходимой валовой выручки на тепловую энергию</w:t>
      </w:r>
    </w:p>
    <w:p w14:paraId="430E0A13" w14:textId="77777777" w:rsidR="004005AB" w:rsidRPr="004005AB" w:rsidRDefault="004005AB" w:rsidP="004005AB">
      <w:pPr>
        <w:jc w:val="right"/>
        <w:rPr>
          <w:snapToGrid w:val="0"/>
          <w:sz w:val="28"/>
          <w:szCs w:val="28"/>
          <w:lang w:eastAsia="en-US"/>
        </w:rPr>
      </w:pPr>
      <w:r w:rsidRPr="004005AB">
        <w:rPr>
          <w:snapToGrid w:val="0"/>
          <w:sz w:val="28"/>
          <w:szCs w:val="28"/>
          <w:lang w:eastAsia="en-US"/>
        </w:rPr>
        <w:t>тыс. руб.</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907"/>
        <w:gridCol w:w="1531"/>
        <w:gridCol w:w="1559"/>
        <w:gridCol w:w="1588"/>
      </w:tblGrid>
      <w:tr w:rsidR="004005AB" w:rsidRPr="004005AB" w14:paraId="424DE6AF" w14:textId="77777777" w:rsidTr="00DD090C">
        <w:trPr>
          <w:trHeight w:val="891"/>
          <w:tblHeader/>
        </w:trPr>
        <w:tc>
          <w:tcPr>
            <w:tcW w:w="658" w:type="dxa"/>
            <w:shd w:val="clear" w:color="auto" w:fill="auto"/>
            <w:vAlign w:val="center"/>
            <w:hideMark/>
          </w:tcPr>
          <w:p w14:paraId="0CA55319" w14:textId="77777777" w:rsidR="004005AB" w:rsidRPr="004005AB" w:rsidRDefault="004005AB" w:rsidP="004005AB">
            <w:pPr>
              <w:jc w:val="center"/>
              <w:rPr>
                <w:snapToGrid w:val="0"/>
                <w:sz w:val="22"/>
                <w:szCs w:val="22"/>
              </w:rPr>
            </w:pPr>
            <w:r w:rsidRPr="004005AB">
              <w:rPr>
                <w:snapToGrid w:val="0"/>
                <w:sz w:val="22"/>
                <w:szCs w:val="22"/>
              </w:rPr>
              <w:t>№ п/п</w:t>
            </w:r>
          </w:p>
        </w:tc>
        <w:tc>
          <w:tcPr>
            <w:tcW w:w="3907" w:type="dxa"/>
            <w:shd w:val="clear" w:color="auto" w:fill="auto"/>
            <w:vAlign w:val="center"/>
            <w:hideMark/>
          </w:tcPr>
          <w:p w14:paraId="3D71918A" w14:textId="77777777" w:rsidR="004005AB" w:rsidRPr="004005AB" w:rsidRDefault="004005AB" w:rsidP="004005AB">
            <w:pPr>
              <w:jc w:val="center"/>
              <w:rPr>
                <w:snapToGrid w:val="0"/>
                <w:sz w:val="22"/>
                <w:szCs w:val="22"/>
              </w:rPr>
            </w:pPr>
            <w:r w:rsidRPr="004005AB">
              <w:rPr>
                <w:snapToGrid w:val="0"/>
                <w:sz w:val="22"/>
                <w:szCs w:val="22"/>
              </w:rPr>
              <w:t>Наименование расхода</w:t>
            </w:r>
          </w:p>
        </w:tc>
        <w:tc>
          <w:tcPr>
            <w:tcW w:w="1531" w:type="dxa"/>
          </w:tcPr>
          <w:p w14:paraId="48E94275" w14:textId="77777777" w:rsidR="004005AB" w:rsidRPr="004005AB" w:rsidRDefault="004005AB" w:rsidP="004005AB">
            <w:pPr>
              <w:ind w:left="-57" w:right="-57"/>
              <w:jc w:val="center"/>
              <w:rPr>
                <w:snapToGrid w:val="0"/>
                <w:sz w:val="22"/>
                <w:szCs w:val="22"/>
              </w:rPr>
            </w:pPr>
            <w:r w:rsidRPr="004005AB">
              <w:rPr>
                <w:snapToGrid w:val="0"/>
                <w:sz w:val="22"/>
                <w:szCs w:val="22"/>
              </w:rPr>
              <w:t>Предложение предприятия на 2024 год</w:t>
            </w:r>
          </w:p>
        </w:tc>
        <w:tc>
          <w:tcPr>
            <w:tcW w:w="1559" w:type="dxa"/>
          </w:tcPr>
          <w:p w14:paraId="37A76EDA" w14:textId="77777777" w:rsidR="004005AB" w:rsidRPr="004005AB" w:rsidRDefault="004005AB" w:rsidP="004005AB">
            <w:pPr>
              <w:ind w:left="-57" w:right="-57"/>
              <w:jc w:val="center"/>
              <w:rPr>
                <w:snapToGrid w:val="0"/>
                <w:sz w:val="22"/>
                <w:szCs w:val="22"/>
              </w:rPr>
            </w:pPr>
            <w:r w:rsidRPr="004005AB">
              <w:rPr>
                <w:snapToGrid w:val="0"/>
                <w:sz w:val="22"/>
                <w:szCs w:val="22"/>
              </w:rPr>
              <w:t>Предложение экспертов</w:t>
            </w:r>
          </w:p>
          <w:p w14:paraId="2D546DB3" w14:textId="77777777" w:rsidR="004005AB" w:rsidRPr="004005AB" w:rsidRDefault="004005AB" w:rsidP="004005AB">
            <w:pPr>
              <w:ind w:left="-57" w:right="-57"/>
              <w:jc w:val="center"/>
              <w:rPr>
                <w:snapToGrid w:val="0"/>
                <w:sz w:val="22"/>
                <w:szCs w:val="22"/>
              </w:rPr>
            </w:pPr>
            <w:r w:rsidRPr="004005AB">
              <w:rPr>
                <w:snapToGrid w:val="0"/>
                <w:sz w:val="22"/>
                <w:szCs w:val="22"/>
              </w:rPr>
              <w:t xml:space="preserve"> на 2024 год</w:t>
            </w:r>
          </w:p>
        </w:tc>
        <w:tc>
          <w:tcPr>
            <w:tcW w:w="1588" w:type="dxa"/>
          </w:tcPr>
          <w:p w14:paraId="1B0130F7" w14:textId="77777777" w:rsidR="004005AB" w:rsidRPr="004005AB" w:rsidRDefault="004005AB" w:rsidP="004005AB">
            <w:pPr>
              <w:ind w:left="-57" w:right="-57"/>
              <w:jc w:val="center"/>
              <w:rPr>
                <w:snapToGrid w:val="0"/>
                <w:sz w:val="22"/>
                <w:szCs w:val="22"/>
              </w:rPr>
            </w:pPr>
            <w:r w:rsidRPr="004005AB">
              <w:rPr>
                <w:snapToGrid w:val="0"/>
                <w:sz w:val="22"/>
                <w:szCs w:val="22"/>
              </w:rPr>
              <w:t xml:space="preserve">Отклонение </w:t>
            </w:r>
          </w:p>
          <w:p w14:paraId="17C02B68" w14:textId="77777777" w:rsidR="004005AB" w:rsidRPr="004005AB" w:rsidRDefault="004005AB" w:rsidP="004005AB">
            <w:pPr>
              <w:ind w:left="-57" w:right="-57"/>
              <w:jc w:val="center"/>
              <w:rPr>
                <w:snapToGrid w:val="0"/>
                <w:sz w:val="22"/>
                <w:szCs w:val="22"/>
              </w:rPr>
            </w:pPr>
            <w:r w:rsidRPr="004005AB">
              <w:rPr>
                <w:snapToGrid w:val="0"/>
                <w:sz w:val="22"/>
                <w:szCs w:val="22"/>
              </w:rPr>
              <w:t>(4 – 3)</w:t>
            </w:r>
          </w:p>
        </w:tc>
      </w:tr>
      <w:tr w:rsidR="004005AB" w:rsidRPr="004005AB" w14:paraId="0A00FD57" w14:textId="77777777" w:rsidTr="00DD090C">
        <w:trPr>
          <w:trHeight w:val="349"/>
          <w:tblHeader/>
        </w:trPr>
        <w:tc>
          <w:tcPr>
            <w:tcW w:w="658" w:type="dxa"/>
            <w:shd w:val="clear" w:color="auto" w:fill="auto"/>
            <w:vAlign w:val="center"/>
          </w:tcPr>
          <w:p w14:paraId="4197A05D" w14:textId="77777777" w:rsidR="004005AB" w:rsidRPr="004005AB" w:rsidRDefault="004005AB" w:rsidP="004005AB">
            <w:pPr>
              <w:jc w:val="center"/>
              <w:rPr>
                <w:snapToGrid w:val="0"/>
                <w:sz w:val="22"/>
                <w:szCs w:val="22"/>
              </w:rPr>
            </w:pPr>
            <w:r w:rsidRPr="004005AB">
              <w:rPr>
                <w:snapToGrid w:val="0"/>
                <w:sz w:val="22"/>
                <w:szCs w:val="22"/>
              </w:rPr>
              <w:t>1</w:t>
            </w:r>
          </w:p>
        </w:tc>
        <w:tc>
          <w:tcPr>
            <w:tcW w:w="3907" w:type="dxa"/>
            <w:shd w:val="clear" w:color="auto" w:fill="auto"/>
            <w:vAlign w:val="center"/>
          </w:tcPr>
          <w:p w14:paraId="70EFF2FD" w14:textId="77777777" w:rsidR="004005AB" w:rsidRPr="004005AB" w:rsidRDefault="004005AB" w:rsidP="004005AB">
            <w:pPr>
              <w:jc w:val="center"/>
              <w:rPr>
                <w:snapToGrid w:val="0"/>
                <w:sz w:val="22"/>
                <w:szCs w:val="22"/>
              </w:rPr>
            </w:pPr>
            <w:r w:rsidRPr="004005AB">
              <w:rPr>
                <w:snapToGrid w:val="0"/>
                <w:sz w:val="22"/>
                <w:szCs w:val="22"/>
              </w:rPr>
              <w:t>2</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4049C0A2" w14:textId="77777777" w:rsidR="004005AB" w:rsidRPr="004005AB" w:rsidRDefault="004005AB" w:rsidP="004005AB">
            <w:pPr>
              <w:jc w:val="center"/>
              <w:rPr>
                <w:sz w:val="22"/>
                <w:szCs w:val="22"/>
              </w:rPr>
            </w:pPr>
            <w:r w:rsidRPr="004005AB">
              <w:rPr>
                <w:sz w:val="22"/>
                <w:szCs w:val="22"/>
              </w:rPr>
              <w:t>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86FCFE8" w14:textId="77777777" w:rsidR="004005AB" w:rsidRPr="004005AB" w:rsidRDefault="004005AB" w:rsidP="004005AB">
            <w:pPr>
              <w:jc w:val="center"/>
              <w:rPr>
                <w:sz w:val="22"/>
                <w:szCs w:val="22"/>
              </w:rPr>
            </w:pPr>
            <w:r w:rsidRPr="004005AB">
              <w:rPr>
                <w:sz w:val="22"/>
                <w:szCs w:val="22"/>
              </w:rPr>
              <w:t>4</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2487D4F2" w14:textId="77777777" w:rsidR="004005AB" w:rsidRPr="004005AB" w:rsidRDefault="004005AB" w:rsidP="004005AB">
            <w:pPr>
              <w:jc w:val="center"/>
              <w:rPr>
                <w:snapToGrid w:val="0"/>
                <w:sz w:val="22"/>
                <w:szCs w:val="22"/>
              </w:rPr>
            </w:pPr>
            <w:r w:rsidRPr="004005AB">
              <w:rPr>
                <w:snapToGrid w:val="0"/>
                <w:sz w:val="22"/>
                <w:szCs w:val="22"/>
              </w:rPr>
              <w:t>5</w:t>
            </w:r>
          </w:p>
        </w:tc>
      </w:tr>
      <w:tr w:rsidR="004005AB" w:rsidRPr="004005AB" w14:paraId="3D3C5907" w14:textId="77777777" w:rsidTr="00DD090C">
        <w:trPr>
          <w:trHeight w:val="349"/>
        </w:trPr>
        <w:tc>
          <w:tcPr>
            <w:tcW w:w="658" w:type="dxa"/>
            <w:shd w:val="clear" w:color="auto" w:fill="auto"/>
            <w:vAlign w:val="center"/>
          </w:tcPr>
          <w:p w14:paraId="6303B9A3" w14:textId="77777777" w:rsidR="004005AB" w:rsidRPr="004005AB" w:rsidRDefault="004005AB" w:rsidP="004005AB">
            <w:pPr>
              <w:jc w:val="center"/>
              <w:rPr>
                <w:snapToGrid w:val="0"/>
                <w:sz w:val="22"/>
                <w:szCs w:val="22"/>
              </w:rPr>
            </w:pPr>
            <w:r w:rsidRPr="004005AB">
              <w:rPr>
                <w:snapToGrid w:val="0"/>
                <w:sz w:val="22"/>
                <w:szCs w:val="22"/>
              </w:rPr>
              <w:t>1</w:t>
            </w:r>
          </w:p>
        </w:tc>
        <w:tc>
          <w:tcPr>
            <w:tcW w:w="3907" w:type="dxa"/>
            <w:shd w:val="clear" w:color="auto" w:fill="auto"/>
            <w:vAlign w:val="center"/>
          </w:tcPr>
          <w:p w14:paraId="20F5838D" w14:textId="77777777" w:rsidR="004005AB" w:rsidRPr="004005AB" w:rsidRDefault="004005AB" w:rsidP="004005AB">
            <w:pPr>
              <w:rPr>
                <w:snapToGrid w:val="0"/>
                <w:sz w:val="22"/>
                <w:szCs w:val="22"/>
              </w:rPr>
            </w:pPr>
            <w:r w:rsidRPr="004005AB">
              <w:rPr>
                <w:snapToGrid w:val="0"/>
                <w:sz w:val="22"/>
                <w:szCs w:val="22"/>
              </w:rPr>
              <w:t>Операционные (подконтрольные) расходы, в т.ч.</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05C469D4" w14:textId="77777777" w:rsidR="004005AB" w:rsidRPr="004005AB" w:rsidRDefault="004005AB" w:rsidP="004005AB">
            <w:pPr>
              <w:jc w:val="center"/>
              <w:rPr>
                <w:sz w:val="22"/>
                <w:szCs w:val="22"/>
              </w:rPr>
            </w:pPr>
            <w:r w:rsidRPr="004005AB">
              <w:rPr>
                <w:sz w:val="22"/>
                <w:szCs w:val="22"/>
              </w:rPr>
              <w:t>418 142,50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B1CA6EE" w14:textId="77777777" w:rsidR="004005AB" w:rsidRPr="004005AB" w:rsidRDefault="004005AB" w:rsidP="004005AB">
            <w:pPr>
              <w:jc w:val="center"/>
              <w:rPr>
                <w:snapToGrid w:val="0"/>
                <w:sz w:val="22"/>
                <w:szCs w:val="22"/>
              </w:rPr>
            </w:pPr>
            <w:r w:rsidRPr="004005AB">
              <w:rPr>
                <w:snapToGrid w:val="0"/>
                <w:sz w:val="22"/>
                <w:szCs w:val="22"/>
              </w:rPr>
              <w:t>407 299,71</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753CEC26" w14:textId="77777777" w:rsidR="004005AB" w:rsidRPr="004005AB" w:rsidRDefault="004005AB" w:rsidP="004005AB">
            <w:pPr>
              <w:jc w:val="center"/>
              <w:rPr>
                <w:snapToGrid w:val="0"/>
                <w:sz w:val="22"/>
                <w:szCs w:val="22"/>
              </w:rPr>
            </w:pPr>
            <w:r w:rsidRPr="004005AB">
              <w:rPr>
                <w:snapToGrid w:val="0"/>
                <w:sz w:val="22"/>
                <w:szCs w:val="22"/>
              </w:rPr>
              <w:t>- 10 842,79</w:t>
            </w:r>
          </w:p>
        </w:tc>
      </w:tr>
      <w:tr w:rsidR="004005AB" w:rsidRPr="004005AB" w14:paraId="28D97E1A" w14:textId="77777777" w:rsidTr="00DD090C">
        <w:trPr>
          <w:trHeight w:val="349"/>
        </w:trPr>
        <w:tc>
          <w:tcPr>
            <w:tcW w:w="658" w:type="dxa"/>
            <w:shd w:val="clear" w:color="auto" w:fill="auto"/>
            <w:vAlign w:val="center"/>
          </w:tcPr>
          <w:p w14:paraId="4F3038AF" w14:textId="77777777" w:rsidR="004005AB" w:rsidRPr="004005AB" w:rsidRDefault="004005AB" w:rsidP="004005AB">
            <w:pPr>
              <w:jc w:val="center"/>
              <w:rPr>
                <w:snapToGrid w:val="0"/>
                <w:sz w:val="22"/>
                <w:szCs w:val="22"/>
              </w:rPr>
            </w:pPr>
            <w:r w:rsidRPr="004005AB">
              <w:rPr>
                <w:snapToGrid w:val="0"/>
                <w:sz w:val="22"/>
                <w:szCs w:val="22"/>
              </w:rPr>
              <w:t>1.1</w:t>
            </w:r>
          </w:p>
        </w:tc>
        <w:tc>
          <w:tcPr>
            <w:tcW w:w="3907" w:type="dxa"/>
            <w:shd w:val="clear" w:color="auto" w:fill="auto"/>
            <w:vAlign w:val="center"/>
          </w:tcPr>
          <w:p w14:paraId="07FB74EF" w14:textId="77777777" w:rsidR="004005AB" w:rsidRPr="004005AB" w:rsidRDefault="004005AB" w:rsidP="004005AB">
            <w:pPr>
              <w:rPr>
                <w:snapToGrid w:val="0"/>
                <w:sz w:val="22"/>
                <w:szCs w:val="22"/>
              </w:rPr>
            </w:pPr>
            <w:r w:rsidRPr="004005AB">
              <w:rPr>
                <w:snapToGrid w:val="0"/>
                <w:sz w:val="22"/>
                <w:szCs w:val="22"/>
              </w:rPr>
              <w:t>- по концессионному соглашению</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54C1A2C1" w14:textId="77777777" w:rsidR="004005AB" w:rsidRPr="004005AB" w:rsidRDefault="004005AB" w:rsidP="004005AB">
            <w:pPr>
              <w:jc w:val="center"/>
              <w:rPr>
                <w:sz w:val="22"/>
                <w:szCs w:val="22"/>
              </w:rPr>
            </w:pPr>
            <w:r w:rsidRPr="004005AB">
              <w:rPr>
                <w:sz w:val="22"/>
                <w:szCs w:val="22"/>
              </w:rPr>
              <w:t>417 469,80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38DAD37" w14:textId="77777777" w:rsidR="004005AB" w:rsidRPr="004005AB" w:rsidRDefault="004005AB" w:rsidP="004005AB">
            <w:pPr>
              <w:jc w:val="center"/>
              <w:rPr>
                <w:snapToGrid w:val="0"/>
                <w:sz w:val="22"/>
                <w:szCs w:val="22"/>
              </w:rPr>
            </w:pPr>
            <w:r w:rsidRPr="004005AB">
              <w:rPr>
                <w:snapToGrid w:val="0"/>
                <w:sz w:val="22"/>
                <w:szCs w:val="22"/>
              </w:rPr>
              <w:t>406 653,80</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0D3AEE6D" w14:textId="77777777" w:rsidR="004005AB" w:rsidRPr="004005AB" w:rsidRDefault="004005AB" w:rsidP="004005AB">
            <w:pPr>
              <w:jc w:val="center"/>
              <w:rPr>
                <w:snapToGrid w:val="0"/>
                <w:sz w:val="22"/>
                <w:szCs w:val="22"/>
              </w:rPr>
            </w:pPr>
            <w:r w:rsidRPr="004005AB">
              <w:rPr>
                <w:snapToGrid w:val="0"/>
                <w:sz w:val="22"/>
                <w:szCs w:val="22"/>
              </w:rPr>
              <w:t>- 10 816,00</w:t>
            </w:r>
          </w:p>
        </w:tc>
      </w:tr>
      <w:tr w:rsidR="004005AB" w:rsidRPr="004005AB" w14:paraId="49211F18" w14:textId="77777777" w:rsidTr="00DD090C">
        <w:trPr>
          <w:trHeight w:val="349"/>
        </w:trPr>
        <w:tc>
          <w:tcPr>
            <w:tcW w:w="658" w:type="dxa"/>
            <w:shd w:val="clear" w:color="auto" w:fill="auto"/>
            <w:vAlign w:val="center"/>
          </w:tcPr>
          <w:p w14:paraId="3AC76F42" w14:textId="77777777" w:rsidR="004005AB" w:rsidRPr="004005AB" w:rsidRDefault="004005AB" w:rsidP="004005AB">
            <w:pPr>
              <w:jc w:val="center"/>
              <w:rPr>
                <w:snapToGrid w:val="0"/>
                <w:sz w:val="22"/>
                <w:szCs w:val="22"/>
              </w:rPr>
            </w:pPr>
            <w:r w:rsidRPr="004005AB">
              <w:rPr>
                <w:snapToGrid w:val="0"/>
                <w:sz w:val="22"/>
                <w:szCs w:val="22"/>
              </w:rPr>
              <w:t>1.2</w:t>
            </w:r>
          </w:p>
        </w:tc>
        <w:tc>
          <w:tcPr>
            <w:tcW w:w="3907" w:type="dxa"/>
            <w:shd w:val="clear" w:color="auto" w:fill="auto"/>
            <w:vAlign w:val="center"/>
          </w:tcPr>
          <w:p w14:paraId="1003F937" w14:textId="77777777" w:rsidR="004005AB" w:rsidRPr="004005AB" w:rsidRDefault="004005AB" w:rsidP="004005AB">
            <w:pPr>
              <w:rPr>
                <w:snapToGrid w:val="0"/>
                <w:sz w:val="22"/>
                <w:szCs w:val="22"/>
              </w:rPr>
            </w:pPr>
            <w:r w:rsidRPr="004005AB">
              <w:rPr>
                <w:snapToGrid w:val="0"/>
                <w:sz w:val="22"/>
                <w:szCs w:val="22"/>
              </w:rPr>
              <w:t>- по договору аренды</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037C7C57" w14:textId="77777777" w:rsidR="004005AB" w:rsidRPr="004005AB" w:rsidRDefault="004005AB" w:rsidP="004005AB">
            <w:pPr>
              <w:jc w:val="center"/>
              <w:rPr>
                <w:sz w:val="22"/>
                <w:szCs w:val="22"/>
              </w:rPr>
            </w:pPr>
            <w:r w:rsidRPr="004005AB">
              <w:rPr>
                <w:sz w:val="22"/>
                <w:szCs w:val="22"/>
              </w:rPr>
              <w:t>672,71</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9BAC269" w14:textId="77777777" w:rsidR="004005AB" w:rsidRPr="004005AB" w:rsidRDefault="004005AB" w:rsidP="004005AB">
            <w:pPr>
              <w:jc w:val="center"/>
              <w:rPr>
                <w:snapToGrid w:val="0"/>
                <w:sz w:val="22"/>
                <w:szCs w:val="22"/>
              </w:rPr>
            </w:pPr>
            <w:r w:rsidRPr="004005AB">
              <w:rPr>
                <w:snapToGrid w:val="0"/>
                <w:sz w:val="22"/>
                <w:szCs w:val="22"/>
              </w:rPr>
              <w:t>645,91</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6CC127CF" w14:textId="77777777" w:rsidR="004005AB" w:rsidRPr="004005AB" w:rsidRDefault="004005AB" w:rsidP="004005AB">
            <w:pPr>
              <w:jc w:val="center"/>
              <w:rPr>
                <w:snapToGrid w:val="0"/>
                <w:sz w:val="22"/>
                <w:szCs w:val="22"/>
              </w:rPr>
            </w:pPr>
            <w:r w:rsidRPr="004005AB">
              <w:rPr>
                <w:snapToGrid w:val="0"/>
                <w:sz w:val="22"/>
                <w:szCs w:val="22"/>
              </w:rPr>
              <w:t>-26,80</w:t>
            </w:r>
          </w:p>
        </w:tc>
      </w:tr>
      <w:tr w:rsidR="004005AB" w:rsidRPr="004005AB" w14:paraId="712E0E9F" w14:textId="77777777" w:rsidTr="00DD090C">
        <w:trPr>
          <w:trHeight w:val="204"/>
        </w:trPr>
        <w:tc>
          <w:tcPr>
            <w:tcW w:w="658" w:type="dxa"/>
            <w:shd w:val="clear" w:color="auto" w:fill="auto"/>
            <w:vAlign w:val="center"/>
            <w:hideMark/>
          </w:tcPr>
          <w:p w14:paraId="16B2AEF8" w14:textId="77777777" w:rsidR="004005AB" w:rsidRPr="004005AB" w:rsidRDefault="004005AB" w:rsidP="004005AB">
            <w:pPr>
              <w:jc w:val="center"/>
              <w:rPr>
                <w:snapToGrid w:val="0"/>
                <w:sz w:val="22"/>
                <w:szCs w:val="22"/>
              </w:rPr>
            </w:pPr>
            <w:r w:rsidRPr="004005AB">
              <w:rPr>
                <w:snapToGrid w:val="0"/>
                <w:sz w:val="22"/>
                <w:szCs w:val="22"/>
              </w:rPr>
              <w:t>2</w:t>
            </w:r>
          </w:p>
        </w:tc>
        <w:tc>
          <w:tcPr>
            <w:tcW w:w="3907" w:type="dxa"/>
            <w:shd w:val="clear" w:color="auto" w:fill="auto"/>
            <w:vAlign w:val="center"/>
            <w:hideMark/>
          </w:tcPr>
          <w:p w14:paraId="5FEF0C00" w14:textId="77777777" w:rsidR="004005AB" w:rsidRPr="004005AB" w:rsidRDefault="004005AB" w:rsidP="004005AB">
            <w:pPr>
              <w:rPr>
                <w:snapToGrid w:val="0"/>
                <w:sz w:val="22"/>
                <w:szCs w:val="22"/>
              </w:rPr>
            </w:pPr>
            <w:r w:rsidRPr="004005AB">
              <w:rPr>
                <w:snapToGrid w:val="0"/>
                <w:sz w:val="22"/>
                <w:szCs w:val="22"/>
              </w:rPr>
              <w:t>Неподконтрольные расходы, в т.ч.</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70AC46C5" w14:textId="77777777" w:rsidR="004005AB" w:rsidRPr="004005AB" w:rsidRDefault="004005AB" w:rsidP="004005AB">
            <w:pPr>
              <w:jc w:val="center"/>
              <w:rPr>
                <w:snapToGrid w:val="0"/>
                <w:sz w:val="22"/>
                <w:szCs w:val="22"/>
              </w:rPr>
            </w:pPr>
            <w:r w:rsidRPr="004005AB">
              <w:rPr>
                <w:snapToGrid w:val="0"/>
                <w:sz w:val="22"/>
                <w:szCs w:val="22"/>
              </w:rPr>
              <w:t>132 120,03</w:t>
            </w:r>
          </w:p>
        </w:tc>
        <w:tc>
          <w:tcPr>
            <w:tcW w:w="1559" w:type="dxa"/>
            <w:tcBorders>
              <w:top w:val="nil"/>
              <w:left w:val="nil"/>
              <w:bottom w:val="single" w:sz="4" w:space="0" w:color="auto"/>
              <w:right w:val="single" w:sz="4" w:space="0" w:color="auto"/>
            </w:tcBorders>
            <w:shd w:val="clear" w:color="000000" w:fill="FFFFFF"/>
            <w:vAlign w:val="center"/>
          </w:tcPr>
          <w:p w14:paraId="1C23ED8D" w14:textId="77777777" w:rsidR="004005AB" w:rsidRPr="004005AB" w:rsidRDefault="004005AB" w:rsidP="004005AB">
            <w:pPr>
              <w:jc w:val="center"/>
              <w:rPr>
                <w:snapToGrid w:val="0"/>
                <w:sz w:val="22"/>
                <w:szCs w:val="22"/>
              </w:rPr>
            </w:pPr>
            <w:r w:rsidRPr="004005AB">
              <w:rPr>
                <w:snapToGrid w:val="0"/>
                <w:sz w:val="22"/>
                <w:szCs w:val="22"/>
              </w:rPr>
              <w:t>131 548,54</w:t>
            </w:r>
          </w:p>
        </w:tc>
        <w:tc>
          <w:tcPr>
            <w:tcW w:w="1588" w:type="dxa"/>
            <w:tcBorders>
              <w:top w:val="nil"/>
              <w:left w:val="nil"/>
              <w:bottom w:val="single" w:sz="4" w:space="0" w:color="auto"/>
              <w:right w:val="single" w:sz="4" w:space="0" w:color="auto"/>
            </w:tcBorders>
            <w:shd w:val="clear" w:color="000000" w:fill="FFFFFF"/>
            <w:vAlign w:val="center"/>
          </w:tcPr>
          <w:p w14:paraId="295D08F9" w14:textId="77777777" w:rsidR="004005AB" w:rsidRPr="004005AB" w:rsidRDefault="004005AB" w:rsidP="004005AB">
            <w:pPr>
              <w:jc w:val="center"/>
              <w:rPr>
                <w:snapToGrid w:val="0"/>
                <w:sz w:val="22"/>
                <w:szCs w:val="22"/>
              </w:rPr>
            </w:pPr>
            <w:r w:rsidRPr="004005AB">
              <w:rPr>
                <w:snapToGrid w:val="0"/>
                <w:sz w:val="22"/>
                <w:szCs w:val="22"/>
              </w:rPr>
              <w:t>-571,49</w:t>
            </w:r>
          </w:p>
        </w:tc>
      </w:tr>
      <w:tr w:rsidR="004005AB" w:rsidRPr="004005AB" w14:paraId="3154A178" w14:textId="77777777" w:rsidTr="00DD090C">
        <w:trPr>
          <w:trHeight w:val="204"/>
        </w:trPr>
        <w:tc>
          <w:tcPr>
            <w:tcW w:w="658" w:type="dxa"/>
            <w:shd w:val="clear" w:color="auto" w:fill="auto"/>
            <w:vAlign w:val="center"/>
          </w:tcPr>
          <w:p w14:paraId="0EF3E59F" w14:textId="77777777" w:rsidR="004005AB" w:rsidRPr="004005AB" w:rsidRDefault="004005AB" w:rsidP="004005AB">
            <w:pPr>
              <w:jc w:val="center"/>
              <w:rPr>
                <w:snapToGrid w:val="0"/>
                <w:sz w:val="22"/>
                <w:szCs w:val="22"/>
              </w:rPr>
            </w:pPr>
            <w:r w:rsidRPr="004005AB">
              <w:rPr>
                <w:snapToGrid w:val="0"/>
                <w:sz w:val="22"/>
                <w:szCs w:val="22"/>
              </w:rPr>
              <w:t>2.1</w:t>
            </w:r>
          </w:p>
        </w:tc>
        <w:tc>
          <w:tcPr>
            <w:tcW w:w="3907" w:type="dxa"/>
            <w:shd w:val="clear" w:color="auto" w:fill="auto"/>
            <w:vAlign w:val="center"/>
          </w:tcPr>
          <w:p w14:paraId="3DBCC1FB" w14:textId="77777777" w:rsidR="004005AB" w:rsidRPr="004005AB" w:rsidRDefault="004005AB" w:rsidP="004005AB">
            <w:pPr>
              <w:rPr>
                <w:snapToGrid w:val="0"/>
                <w:sz w:val="22"/>
                <w:szCs w:val="22"/>
              </w:rPr>
            </w:pPr>
            <w:r w:rsidRPr="004005AB">
              <w:rPr>
                <w:snapToGrid w:val="0"/>
                <w:sz w:val="22"/>
                <w:szCs w:val="22"/>
              </w:rPr>
              <w:t>- по концессионному соглашению</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0D6A7D06" w14:textId="77777777" w:rsidR="004005AB" w:rsidRPr="004005AB" w:rsidRDefault="004005AB" w:rsidP="004005AB">
            <w:pPr>
              <w:jc w:val="center"/>
              <w:rPr>
                <w:snapToGrid w:val="0"/>
                <w:sz w:val="22"/>
                <w:szCs w:val="22"/>
              </w:rPr>
            </w:pPr>
            <w:r w:rsidRPr="004005AB">
              <w:rPr>
                <w:snapToGrid w:val="0"/>
                <w:sz w:val="22"/>
                <w:szCs w:val="22"/>
              </w:rPr>
              <w:t>131 987,39</w:t>
            </w:r>
          </w:p>
        </w:tc>
        <w:tc>
          <w:tcPr>
            <w:tcW w:w="1559" w:type="dxa"/>
            <w:tcBorders>
              <w:top w:val="nil"/>
              <w:left w:val="nil"/>
              <w:bottom w:val="single" w:sz="4" w:space="0" w:color="auto"/>
              <w:right w:val="single" w:sz="4" w:space="0" w:color="auto"/>
            </w:tcBorders>
            <w:shd w:val="clear" w:color="000000" w:fill="FFFFFF"/>
            <w:vAlign w:val="center"/>
          </w:tcPr>
          <w:p w14:paraId="494B038E" w14:textId="77777777" w:rsidR="004005AB" w:rsidRPr="004005AB" w:rsidRDefault="004005AB" w:rsidP="004005AB">
            <w:pPr>
              <w:jc w:val="center"/>
              <w:rPr>
                <w:snapToGrid w:val="0"/>
                <w:sz w:val="22"/>
                <w:szCs w:val="22"/>
              </w:rPr>
            </w:pPr>
            <w:r w:rsidRPr="004005AB">
              <w:rPr>
                <w:snapToGrid w:val="0"/>
                <w:sz w:val="22"/>
                <w:szCs w:val="22"/>
              </w:rPr>
              <w:t>131 415,90</w:t>
            </w:r>
          </w:p>
        </w:tc>
        <w:tc>
          <w:tcPr>
            <w:tcW w:w="1588" w:type="dxa"/>
            <w:tcBorders>
              <w:top w:val="nil"/>
              <w:left w:val="nil"/>
              <w:bottom w:val="single" w:sz="4" w:space="0" w:color="auto"/>
              <w:right w:val="single" w:sz="4" w:space="0" w:color="auto"/>
            </w:tcBorders>
            <w:shd w:val="clear" w:color="000000" w:fill="FFFFFF"/>
            <w:vAlign w:val="center"/>
          </w:tcPr>
          <w:p w14:paraId="5DD43726" w14:textId="77777777" w:rsidR="004005AB" w:rsidRPr="004005AB" w:rsidRDefault="004005AB" w:rsidP="004005AB">
            <w:pPr>
              <w:jc w:val="center"/>
              <w:rPr>
                <w:snapToGrid w:val="0"/>
                <w:sz w:val="22"/>
                <w:szCs w:val="22"/>
              </w:rPr>
            </w:pPr>
            <w:r w:rsidRPr="004005AB">
              <w:rPr>
                <w:snapToGrid w:val="0"/>
                <w:sz w:val="22"/>
                <w:szCs w:val="22"/>
              </w:rPr>
              <w:t>-571,49</w:t>
            </w:r>
          </w:p>
        </w:tc>
      </w:tr>
      <w:tr w:rsidR="004005AB" w:rsidRPr="004005AB" w14:paraId="3937F5A8" w14:textId="77777777" w:rsidTr="00DD090C">
        <w:trPr>
          <w:trHeight w:val="204"/>
        </w:trPr>
        <w:tc>
          <w:tcPr>
            <w:tcW w:w="658" w:type="dxa"/>
            <w:shd w:val="clear" w:color="auto" w:fill="auto"/>
            <w:vAlign w:val="center"/>
          </w:tcPr>
          <w:p w14:paraId="16C34B51" w14:textId="77777777" w:rsidR="004005AB" w:rsidRPr="004005AB" w:rsidRDefault="004005AB" w:rsidP="004005AB">
            <w:pPr>
              <w:jc w:val="center"/>
              <w:rPr>
                <w:snapToGrid w:val="0"/>
                <w:sz w:val="22"/>
                <w:szCs w:val="22"/>
              </w:rPr>
            </w:pPr>
            <w:r w:rsidRPr="004005AB">
              <w:rPr>
                <w:snapToGrid w:val="0"/>
                <w:sz w:val="22"/>
                <w:szCs w:val="22"/>
              </w:rPr>
              <w:t>2.2</w:t>
            </w:r>
          </w:p>
        </w:tc>
        <w:tc>
          <w:tcPr>
            <w:tcW w:w="3907" w:type="dxa"/>
            <w:shd w:val="clear" w:color="auto" w:fill="auto"/>
            <w:vAlign w:val="center"/>
          </w:tcPr>
          <w:p w14:paraId="5D2D2A48" w14:textId="77777777" w:rsidR="004005AB" w:rsidRPr="004005AB" w:rsidRDefault="004005AB" w:rsidP="004005AB">
            <w:pPr>
              <w:rPr>
                <w:snapToGrid w:val="0"/>
                <w:sz w:val="22"/>
                <w:szCs w:val="22"/>
              </w:rPr>
            </w:pPr>
            <w:r w:rsidRPr="004005AB">
              <w:rPr>
                <w:snapToGrid w:val="0"/>
                <w:sz w:val="22"/>
                <w:szCs w:val="22"/>
              </w:rPr>
              <w:t>- по договору аренды</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28BBED6A" w14:textId="77777777" w:rsidR="004005AB" w:rsidRPr="004005AB" w:rsidRDefault="004005AB" w:rsidP="004005AB">
            <w:pPr>
              <w:jc w:val="center"/>
              <w:rPr>
                <w:snapToGrid w:val="0"/>
                <w:sz w:val="22"/>
                <w:szCs w:val="22"/>
              </w:rPr>
            </w:pPr>
            <w:r w:rsidRPr="004005AB">
              <w:rPr>
                <w:snapToGrid w:val="0"/>
                <w:sz w:val="22"/>
                <w:szCs w:val="22"/>
              </w:rPr>
              <w:t>132,64</w:t>
            </w:r>
          </w:p>
        </w:tc>
        <w:tc>
          <w:tcPr>
            <w:tcW w:w="1559" w:type="dxa"/>
            <w:tcBorders>
              <w:top w:val="nil"/>
              <w:left w:val="nil"/>
              <w:bottom w:val="single" w:sz="4" w:space="0" w:color="auto"/>
              <w:right w:val="single" w:sz="4" w:space="0" w:color="auto"/>
            </w:tcBorders>
            <w:shd w:val="clear" w:color="000000" w:fill="FFFFFF"/>
            <w:vAlign w:val="center"/>
          </w:tcPr>
          <w:p w14:paraId="4C8FCC81" w14:textId="77777777" w:rsidR="004005AB" w:rsidRPr="004005AB" w:rsidRDefault="004005AB" w:rsidP="004005AB">
            <w:pPr>
              <w:jc w:val="center"/>
              <w:rPr>
                <w:snapToGrid w:val="0"/>
                <w:sz w:val="22"/>
                <w:szCs w:val="22"/>
              </w:rPr>
            </w:pPr>
            <w:r w:rsidRPr="004005AB">
              <w:rPr>
                <w:snapToGrid w:val="0"/>
                <w:sz w:val="22"/>
                <w:szCs w:val="22"/>
              </w:rPr>
              <w:t>132,64</w:t>
            </w:r>
          </w:p>
        </w:tc>
        <w:tc>
          <w:tcPr>
            <w:tcW w:w="1588" w:type="dxa"/>
            <w:tcBorders>
              <w:top w:val="nil"/>
              <w:left w:val="nil"/>
              <w:bottom w:val="single" w:sz="4" w:space="0" w:color="auto"/>
              <w:right w:val="single" w:sz="4" w:space="0" w:color="auto"/>
            </w:tcBorders>
            <w:shd w:val="clear" w:color="000000" w:fill="FFFFFF"/>
            <w:vAlign w:val="center"/>
          </w:tcPr>
          <w:p w14:paraId="43A55844" w14:textId="77777777" w:rsidR="004005AB" w:rsidRPr="004005AB" w:rsidRDefault="004005AB" w:rsidP="004005AB">
            <w:pPr>
              <w:jc w:val="center"/>
              <w:rPr>
                <w:snapToGrid w:val="0"/>
                <w:sz w:val="22"/>
                <w:szCs w:val="22"/>
              </w:rPr>
            </w:pPr>
            <w:r w:rsidRPr="004005AB">
              <w:rPr>
                <w:snapToGrid w:val="0"/>
                <w:sz w:val="22"/>
                <w:szCs w:val="22"/>
              </w:rPr>
              <w:t>0</w:t>
            </w:r>
          </w:p>
        </w:tc>
      </w:tr>
      <w:tr w:rsidR="004005AB" w:rsidRPr="004005AB" w14:paraId="28A21D41" w14:textId="77777777" w:rsidTr="00DD090C">
        <w:trPr>
          <w:trHeight w:val="818"/>
        </w:trPr>
        <w:tc>
          <w:tcPr>
            <w:tcW w:w="658" w:type="dxa"/>
            <w:shd w:val="clear" w:color="auto" w:fill="auto"/>
            <w:vAlign w:val="center"/>
            <w:hideMark/>
          </w:tcPr>
          <w:p w14:paraId="32D7F66A" w14:textId="77777777" w:rsidR="004005AB" w:rsidRPr="004005AB" w:rsidRDefault="004005AB" w:rsidP="004005AB">
            <w:pPr>
              <w:jc w:val="center"/>
              <w:rPr>
                <w:snapToGrid w:val="0"/>
                <w:sz w:val="22"/>
                <w:szCs w:val="22"/>
              </w:rPr>
            </w:pPr>
            <w:r w:rsidRPr="004005AB">
              <w:rPr>
                <w:snapToGrid w:val="0"/>
                <w:sz w:val="22"/>
                <w:szCs w:val="22"/>
              </w:rPr>
              <w:t>3</w:t>
            </w:r>
          </w:p>
        </w:tc>
        <w:tc>
          <w:tcPr>
            <w:tcW w:w="3907" w:type="dxa"/>
            <w:shd w:val="clear" w:color="auto" w:fill="auto"/>
            <w:vAlign w:val="center"/>
            <w:hideMark/>
          </w:tcPr>
          <w:p w14:paraId="221505D2" w14:textId="77777777" w:rsidR="004005AB" w:rsidRPr="004005AB" w:rsidRDefault="004005AB" w:rsidP="004005AB">
            <w:pPr>
              <w:rPr>
                <w:snapToGrid w:val="0"/>
                <w:sz w:val="22"/>
                <w:szCs w:val="22"/>
              </w:rPr>
            </w:pPr>
            <w:r w:rsidRPr="004005AB">
              <w:rPr>
                <w:snapToGrid w:val="0"/>
                <w:sz w:val="22"/>
                <w:szCs w:val="22"/>
              </w:rPr>
              <w:t>Расходы на приобретение (производство) энергетических ресурсов, холодной воды и теплоносителя, в т.ч.</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1B8CFD71" w14:textId="77777777" w:rsidR="004005AB" w:rsidRPr="004005AB" w:rsidRDefault="004005AB" w:rsidP="004005AB">
            <w:pPr>
              <w:jc w:val="center"/>
              <w:rPr>
                <w:snapToGrid w:val="0"/>
                <w:sz w:val="22"/>
                <w:szCs w:val="22"/>
              </w:rPr>
            </w:pPr>
            <w:r w:rsidRPr="004005AB">
              <w:rPr>
                <w:snapToGrid w:val="0"/>
                <w:sz w:val="22"/>
                <w:szCs w:val="22"/>
              </w:rPr>
              <w:t>297 021,47</w:t>
            </w:r>
          </w:p>
        </w:tc>
        <w:tc>
          <w:tcPr>
            <w:tcW w:w="1559" w:type="dxa"/>
            <w:tcBorders>
              <w:top w:val="nil"/>
              <w:left w:val="nil"/>
              <w:bottom w:val="single" w:sz="4" w:space="0" w:color="auto"/>
              <w:right w:val="single" w:sz="4" w:space="0" w:color="auto"/>
            </w:tcBorders>
            <w:shd w:val="clear" w:color="000000" w:fill="FFFFFF"/>
            <w:vAlign w:val="center"/>
          </w:tcPr>
          <w:p w14:paraId="0AE39BB7" w14:textId="77777777" w:rsidR="004005AB" w:rsidRPr="004005AB" w:rsidRDefault="004005AB" w:rsidP="004005AB">
            <w:pPr>
              <w:jc w:val="center"/>
              <w:rPr>
                <w:snapToGrid w:val="0"/>
                <w:sz w:val="22"/>
                <w:szCs w:val="22"/>
              </w:rPr>
            </w:pPr>
            <w:r w:rsidRPr="004005AB">
              <w:rPr>
                <w:snapToGrid w:val="0"/>
                <w:sz w:val="22"/>
                <w:szCs w:val="22"/>
              </w:rPr>
              <w:t>279 475,22</w:t>
            </w:r>
          </w:p>
        </w:tc>
        <w:tc>
          <w:tcPr>
            <w:tcW w:w="1588" w:type="dxa"/>
            <w:tcBorders>
              <w:top w:val="nil"/>
              <w:left w:val="nil"/>
              <w:bottom w:val="single" w:sz="4" w:space="0" w:color="auto"/>
              <w:right w:val="single" w:sz="4" w:space="0" w:color="auto"/>
            </w:tcBorders>
            <w:shd w:val="clear" w:color="000000" w:fill="FFFFFF"/>
            <w:vAlign w:val="center"/>
          </w:tcPr>
          <w:p w14:paraId="58D96FC7" w14:textId="77777777" w:rsidR="004005AB" w:rsidRPr="004005AB" w:rsidRDefault="004005AB" w:rsidP="004005AB">
            <w:pPr>
              <w:jc w:val="center"/>
              <w:rPr>
                <w:snapToGrid w:val="0"/>
                <w:sz w:val="22"/>
                <w:szCs w:val="22"/>
              </w:rPr>
            </w:pPr>
            <w:r w:rsidRPr="004005AB">
              <w:rPr>
                <w:snapToGrid w:val="0"/>
                <w:sz w:val="22"/>
                <w:szCs w:val="22"/>
              </w:rPr>
              <w:t>-17 546,25</w:t>
            </w:r>
          </w:p>
        </w:tc>
      </w:tr>
      <w:tr w:rsidR="004005AB" w:rsidRPr="004005AB" w14:paraId="317CA0DD" w14:textId="77777777" w:rsidTr="00DD090C">
        <w:trPr>
          <w:trHeight w:val="396"/>
        </w:trPr>
        <w:tc>
          <w:tcPr>
            <w:tcW w:w="658" w:type="dxa"/>
            <w:shd w:val="clear" w:color="auto" w:fill="auto"/>
            <w:vAlign w:val="center"/>
          </w:tcPr>
          <w:p w14:paraId="6E491908" w14:textId="77777777" w:rsidR="004005AB" w:rsidRPr="004005AB" w:rsidRDefault="004005AB" w:rsidP="004005AB">
            <w:pPr>
              <w:jc w:val="center"/>
              <w:rPr>
                <w:snapToGrid w:val="0"/>
                <w:sz w:val="22"/>
                <w:szCs w:val="22"/>
              </w:rPr>
            </w:pPr>
            <w:r w:rsidRPr="004005AB">
              <w:rPr>
                <w:snapToGrid w:val="0"/>
                <w:sz w:val="22"/>
                <w:szCs w:val="22"/>
              </w:rPr>
              <w:lastRenderedPageBreak/>
              <w:t>3.1</w:t>
            </w:r>
          </w:p>
        </w:tc>
        <w:tc>
          <w:tcPr>
            <w:tcW w:w="3907" w:type="dxa"/>
            <w:shd w:val="clear" w:color="auto" w:fill="auto"/>
            <w:vAlign w:val="center"/>
          </w:tcPr>
          <w:p w14:paraId="0552409F" w14:textId="77777777" w:rsidR="004005AB" w:rsidRPr="004005AB" w:rsidRDefault="004005AB" w:rsidP="004005AB">
            <w:pPr>
              <w:rPr>
                <w:snapToGrid w:val="0"/>
                <w:sz w:val="22"/>
                <w:szCs w:val="22"/>
              </w:rPr>
            </w:pPr>
            <w:r w:rsidRPr="004005AB">
              <w:rPr>
                <w:snapToGrid w:val="0"/>
                <w:sz w:val="22"/>
                <w:szCs w:val="22"/>
              </w:rPr>
              <w:t>- по концессионному соглашению</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3F85B8DA" w14:textId="77777777" w:rsidR="004005AB" w:rsidRPr="004005AB" w:rsidRDefault="004005AB" w:rsidP="004005AB">
            <w:pPr>
              <w:jc w:val="center"/>
              <w:rPr>
                <w:snapToGrid w:val="0"/>
                <w:sz w:val="22"/>
                <w:szCs w:val="22"/>
              </w:rPr>
            </w:pPr>
            <w:r w:rsidRPr="004005AB">
              <w:rPr>
                <w:snapToGrid w:val="0"/>
                <w:sz w:val="22"/>
                <w:szCs w:val="22"/>
              </w:rPr>
              <w:t>296 662,61</w:t>
            </w:r>
          </w:p>
        </w:tc>
        <w:tc>
          <w:tcPr>
            <w:tcW w:w="1559" w:type="dxa"/>
            <w:tcBorders>
              <w:top w:val="nil"/>
              <w:left w:val="nil"/>
              <w:bottom w:val="single" w:sz="4" w:space="0" w:color="auto"/>
              <w:right w:val="single" w:sz="4" w:space="0" w:color="auto"/>
            </w:tcBorders>
            <w:shd w:val="clear" w:color="000000" w:fill="FFFFFF"/>
            <w:vAlign w:val="center"/>
          </w:tcPr>
          <w:p w14:paraId="081159AB" w14:textId="77777777" w:rsidR="004005AB" w:rsidRPr="004005AB" w:rsidRDefault="004005AB" w:rsidP="004005AB">
            <w:pPr>
              <w:jc w:val="center"/>
              <w:rPr>
                <w:snapToGrid w:val="0"/>
                <w:sz w:val="22"/>
                <w:szCs w:val="22"/>
              </w:rPr>
            </w:pPr>
            <w:r w:rsidRPr="004005AB">
              <w:rPr>
                <w:snapToGrid w:val="0"/>
                <w:sz w:val="22"/>
                <w:szCs w:val="22"/>
              </w:rPr>
              <w:t>279 133,75</w:t>
            </w:r>
          </w:p>
        </w:tc>
        <w:tc>
          <w:tcPr>
            <w:tcW w:w="1588" w:type="dxa"/>
            <w:tcBorders>
              <w:top w:val="nil"/>
              <w:left w:val="nil"/>
              <w:bottom w:val="single" w:sz="4" w:space="0" w:color="auto"/>
              <w:right w:val="single" w:sz="4" w:space="0" w:color="auto"/>
            </w:tcBorders>
            <w:shd w:val="clear" w:color="000000" w:fill="FFFFFF"/>
            <w:vAlign w:val="center"/>
          </w:tcPr>
          <w:p w14:paraId="1CA999C3" w14:textId="77777777" w:rsidR="004005AB" w:rsidRPr="004005AB" w:rsidRDefault="004005AB" w:rsidP="004005AB">
            <w:pPr>
              <w:jc w:val="center"/>
              <w:rPr>
                <w:snapToGrid w:val="0"/>
                <w:sz w:val="22"/>
                <w:szCs w:val="22"/>
              </w:rPr>
            </w:pPr>
            <w:r w:rsidRPr="004005AB">
              <w:rPr>
                <w:snapToGrid w:val="0"/>
                <w:sz w:val="22"/>
                <w:szCs w:val="22"/>
              </w:rPr>
              <w:t>- 19 284,74</w:t>
            </w:r>
          </w:p>
        </w:tc>
      </w:tr>
      <w:tr w:rsidR="004005AB" w:rsidRPr="004005AB" w14:paraId="4E427A42" w14:textId="77777777" w:rsidTr="00DD090C">
        <w:trPr>
          <w:trHeight w:val="396"/>
        </w:trPr>
        <w:tc>
          <w:tcPr>
            <w:tcW w:w="658" w:type="dxa"/>
            <w:shd w:val="clear" w:color="auto" w:fill="auto"/>
            <w:vAlign w:val="center"/>
          </w:tcPr>
          <w:p w14:paraId="1533FBA8" w14:textId="77777777" w:rsidR="004005AB" w:rsidRPr="004005AB" w:rsidRDefault="004005AB" w:rsidP="004005AB">
            <w:pPr>
              <w:jc w:val="center"/>
              <w:rPr>
                <w:snapToGrid w:val="0"/>
                <w:sz w:val="22"/>
                <w:szCs w:val="22"/>
              </w:rPr>
            </w:pPr>
            <w:r w:rsidRPr="004005AB">
              <w:rPr>
                <w:snapToGrid w:val="0"/>
                <w:sz w:val="22"/>
                <w:szCs w:val="22"/>
              </w:rPr>
              <w:t>3.2</w:t>
            </w:r>
          </w:p>
        </w:tc>
        <w:tc>
          <w:tcPr>
            <w:tcW w:w="3907" w:type="dxa"/>
            <w:shd w:val="clear" w:color="auto" w:fill="auto"/>
            <w:vAlign w:val="center"/>
          </w:tcPr>
          <w:p w14:paraId="064A0672" w14:textId="77777777" w:rsidR="004005AB" w:rsidRPr="004005AB" w:rsidRDefault="004005AB" w:rsidP="004005AB">
            <w:pPr>
              <w:rPr>
                <w:snapToGrid w:val="0"/>
                <w:sz w:val="22"/>
                <w:szCs w:val="22"/>
              </w:rPr>
            </w:pPr>
            <w:r w:rsidRPr="004005AB">
              <w:rPr>
                <w:snapToGrid w:val="0"/>
                <w:sz w:val="22"/>
                <w:szCs w:val="22"/>
              </w:rPr>
              <w:t>- по договору аренды</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60E5EF8C" w14:textId="77777777" w:rsidR="004005AB" w:rsidRPr="004005AB" w:rsidRDefault="004005AB" w:rsidP="004005AB">
            <w:pPr>
              <w:jc w:val="center"/>
              <w:rPr>
                <w:snapToGrid w:val="0"/>
                <w:sz w:val="22"/>
                <w:szCs w:val="22"/>
              </w:rPr>
            </w:pPr>
            <w:r w:rsidRPr="004005AB">
              <w:rPr>
                <w:snapToGrid w:val="0"/>
                <w:sz w:val="22"/>
                <w:szCs w:val="22"/>
              </w:rPr>
              <w:t>358,86</w:t>
            </w:r>
          </w:p>
        </w:tc>
        <w:tc>
          <w:tcPr>
            <w:tcW w:w="1559" w:type="dxa"/>
            <w:tcBorders>
              <w:top w:val="nil"/>
              <w:left w:val="nil"/>
              <w:bottom w:val="single" w:sz="4" w:space="0" w:color="auto"/>
              <w:right w:val="single" w:sz="4" w:space="0" w:color="auto"/>
            </w:tcBorders>
            <w:shd w:val="clear" w:color="000000" w:fill="FFFFFF"/>
            <w:vAlign w:val="center"/>
          </w:tcPr>
          <w:p w14:paraId="7023A72C" w14:textId="77777777" w:rsidR="004005AB" w:rsidRPr="004005AB" w:rsidRDefault="004005AB" w:rsidP="004005AB">
            <w:pPr>
              <w:jc w:val="center"/>
              <w:rPr>
                <w:snapToGrid w:val="0"/>
                <w:sz w:val="22"/>
                <w:szCs w:val="22"/>
              </w:rPr>
            </w:pPr>
            <w:r w:rsidRPr="004005AB">
              <w:rPr>
                <w:snapToGrid w:val="0"/>
                <w:sz w:val="22"/>
                <w:szCs w:val="22"/>
              </w:rPr>
              <w:t>341,47</w:t>
            </w:r>
          </w:p>
        </w:tc>
        <w:tc>
          <w:tcPr>
            <w:tcW w:w="1588" w:type="dxa"/>
            <w:tcBorders>
              <w:top w:val="nil"/>
              <w:left w:val="nil"/>
              <w:bottom w:val="single" w:sz="4" w:space="0" w:color="auto"/>
              <w:right w:val="single" w:sz="4" w:space="0" w:color="auto"/>
            </w:tcBorders>
            <w:shd w:val="clear" w:color="000000" w:fill="FFFFFF"/>
            <w:vAlign w:val="center"/>
          </w:tcPr>
          <w:p w14:paraId="22D1309B" w14:textId="77777777" w:rsidR="004005AB" w:rsidRPr="004005AB" w:rsidRDefault="004005AB" w:rsidP="004005AB">
            <w:pPr>
              <w:jc w:val="center"/>
              <w:rPr>
                <w:snapToGrid w:val="0"/>
                <w:sz w:val="22"/>
                <w:szCs w:val="22"/>
              </w:rPr>
            </w:pPr>
            <w:r w:rsidRPr="004005AB">
              <w:rPr>
                <w:snapToGrid w:val="0"/>
                <w:sz w:val="22"/>
                <w:szCs w:val="22"/>
              </w:rPr>
              <w:t>-17,42</w:t>
            </w:r>
          </w:p>
        </w:tc>
      </w:tr>
      <w:tr w:rsidR="004005AB" w:rsidRPr="004005AB" w14:paraId="54BBBB91" w14:textId="77777777" w:rsidTr="00DD090C">
        <w:trPr>
          <w:trHeight w:val="183"/>
        </w:trPr>
        <w:tc>
          <w:tcPr>
            <w:tcW w:w="658" w:type="dxa"/>
            <w:shd w:val="clear" w:color="auto" w:fill="auto"/>
            <w:vAlign w:val="center"/>
            <w:hideMark/>
          </w:tcPr>
          <w:p w14:paraId="6759088C" w14:textId="77777777" w:rsidR="004005AB" w:rsidRPr="004005AB" w:rsidRDefault="004005AB" w:rsidP="004005AB">
            <w:pPr>
              <w:jc w:val="center"/>
              <w:rPr>
                <w:snapToGrid w:val="0"/>
                <w:sz w:val="22"/>
                <w:szCs w:val="22"/>
              </w:rPr>
            </w:pPr>
            <w:r w:rsidRPr="004005AB">
              <w:rPr>
                <w:snapToGrid w:val="0"/>
                <w:sz w:val="22"/>
                <w:szCs w:val="22"/>
              </w:rPr>
              <w:t>4</w:t>
            </w:r>
          </w:p>
        </w:tc>
        <w:tc>
          <w:tcPr>
            <w:tcW w:w="3907" w:type="dxa"/>
            <w:shd w:val="clear" w:color="auto" w:fill="auto"/>
            <w:vAlign w:val="center"/>
            <w:hideMark/>
          </w:tcPr>
          <w:p w14:paraId="5DA9C324" w14:textId="77777777" w:rsidR="004005AB" w:rsidRPr="004005AB" w:rsidRDefault="004005AB" w:rsidP="004005AB">
            <w:pPr>
              <w:rPr>
                <w:snapToGrid w:val="0"/>
                <w:sz w:val="22"/>
                <w:szCs w:val="22"/>
              </w:rPr>
            </w:pPr>
            <w:r w:rsidRPr="004005AB">
              <w:rPr>
                <w:snapToGrid w:val="0"/>
                <w:sz w:val="22"/>
                <w:szCs w:val="22"/>
              </w:rPr>
              <w:t>Нормативная прибыль, в т.ч.</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54B02594" w14:textId="77777777" w:rsidR="004005AB" w:rsidRPr="004005AB" w:rsidRDefault="004005AB" w:rsidP="004005AB">
            <w:pPr>
              <w:jc w:val="center"/>
              <w:rPr>
                <w:snapToGrid w:val="0"/>
                <w:sz w:val="22"/>
                <w:szCs w:val="22"/>
              </w:rPr>
            </w:pPr>
            <w:r w:rsidRPr="004005AB">
              <w:rPr>
                <w:snapToGrid w:val="0"/>
                <w:sz w:val="22"/>
                <w:szCs w:val="22"/>
              </w:rPr>
              <w:t>72 004,80</w:t>
            </w:r>
          </w:p>
        </w:tc>
        <w:tc>
          <w:tcPr>
            <w:tcW w:w="1559" w:type="dxa"/>
            <w:tcBorders>
              <w:top w:val="nil"/>
              <w:left w:val="nil"/>
              <w:bottom w:val="single" w:sz="4" w:space="0" w:color="auto"/>
              <w:right w:val="single" w:sz="4" w:space="0" w:color="auto"/>
            </w:tcBorders>
            <w:shd w:val="clear" w:color="000000" w:fill="FFFFFF"/>
            <w:vAlign w:val="center"/>
          </w:tcPr>
          <w:p w14:paraId="049E6F05" w14:textId="77777777" w:rsidR="004005AB" w:rsidRPr="004005AB" w:rsidRDefault="004005AB" w:rsidP="004005AB">
            <w:pPr>
              <w:jc w:val="center"/>
              <w:rPr>
                <w:snapToGrid w:val="0"/>
                <w:sz w:val="22"/>
                <w:szCs w:val="22"/>
              </w:rPr>
            </w:pPr>
            <w:r w:rsidRPr="004005AB">
              <w:rPr>
                <w:snapToGrid w:val="0"/>
                <w:sz w:val="22"/>
                <w:szCs w:val="22"/>
              </w:rPr>
              <w:t>69 544,01</w:t>
            </w:r>
          </w:p>
        </w:tc>
        <w:tc>
          <w:tcPr>
            <w:tcW w:w="1588" w:type="dxa"/>
            <w:tcBorders>
              <w:top w:val="nil"/>
              <w:left w:val="nil"/>
              <w:bottom w:val="single" w:sz="4" w:space="0" w:color="auto"/>
              <w:right w:val="single" w:sz="4" w:space="0" w:color="auto"/>
            </w:tcBorders>
            <w:shd w:val="clear" w:color="000000" w:fill="FFFFFF"/>
            <w:vAlign w:val="center"/>
          </w:tcPr>
          <w:p w14:paraId="4D15B489" w14:textId="77777777" w:rsidR="004005AB" w:rsidRPr="004005AB" w:rsidRDefault="004005AB" w:rsidP="004005AB">
            <w:pPr>
              <w:jc w:val="center"/>
              <w:rPr>
                <w:snapToGrid w:val="0"/>
                <w:sz w:val="22"/>
                <w:szCs w:val="22"/>
              </w:rPr>
            </w:pPr>
            <w:r w:rsidRPr="004005AB">
              <w:rPr>
                <w:snapToGrid w:val="0"/>
                <w:sz w:val="22"/>
                <w:szCs w:val="22"/>
              </w:rPr>
              <w:t>- 2 460,79</w:t>
            </w:r>
          </w:p>
        </w:tc>
      </w:tr>
      <w:tr w:rsidR="004005AB" w:rsidRPr="004005AB" w14:paraId="0FE77FC9" w14:textId="77777777" w:rsidTr="00DD090C">
        <w:trPr>
          <w:trHeight w:val="183"/>
        </w:trPr>
        <w:tc>
          <w:tcPr>
            <w:tcW w:w="658" w:type="dxa"/>
            <w:shd w:val="clear" w:color="auto" w:fill="auto"/>
            <w:vAlign w:val="center"/>
          </w:tcPr>
          <w:p w14:paraId="411794AC" w14:textId="77777777" w:rsidR="004005AB" w:rsidRPr="004005AB" w:rsidRDefault="004005AB" w:rsidP="004005AB">
            <w:pPr>
              <w:jc w:val="center"/>
              <w:rPr>
                <w:snapToGrid w:val="0"/>
                <w:sz w:val="22"/>
                <w:szCs w:val="22"/>
              </w:rPr>
            </w:pPr>
            <w:r w:rsidRPr="004005AB">
              <w:rPr>
                <w:snapToGrid w:val="0"/>
                <w:sz w:val="22"/>
                <w:szCs w:val="22"/>
              </w:rPr>
              <w:t>4.1</w:t>
            </w:r>
          </w:p>
        </w:tc>
        <w:tc>
          <w:tcPr>
            <w:tcW w:w="3907" w:type="dxa"/>
            <w:shd w:val="clear" w:color="auto" w:fill="auto"/>
            <w:vAlign w:val="center"/>
          </w:tcPr>
          <w:p w14:paraId="40AF7302" w14:textId="77777777" w:rsidR="004005AB" w:rsidRPr="004005AB" w:rsidRDefault="004005AB" w:rsidP="004005AB">
            <w:pPr>
              <w:rPr>
                <w:snapToGrid w:val="0"/>
                <w:sz w:val="22"/>
                <w:szCs w:val="22"/>
              </w:rPr>
            </w:pPr>
            <w:r w:rsidRPr="004005AB">
              <w:rPr>
                <w:snapToGrid w:val="0"/>
                <w:sz w:val="22"/>
                <w:szCs w:val="22"/>
              </w:rPr>
              <w:t>- по концессионному соглашению</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25DBFC7A" w14:textId="77777777" w:rsidR="004005AB" w:rsidRPr="004005AB" w:rsidRDefault="004005AB" w:rsidP="004005AB">
            <w:pPr>
              <w:jc w:val="center"/>
              <w:rPr>
                <w:snapToGrid w:val="0"/>
                <w:sz w:val="22"/>
                <w:szCs w:val="22"/>
              </w:rPr>
            </w:pPr>
            <w:r w:rsidRPr="004005AB">
              <w:rPr>
                <w:snapToGrid w:val="0"/>
                <w:sz w:val="22"/>
                <w:szCs w:val="22"/>
              </w:rPr>
              <w:t>72 004,80</w:t>
            </w:r>
          </w:p>
        </w:tc>
        <w:tc>
          <w:tcPr>
            <w:tcW w:w="1559" w:type="dxa"/>
            <w:tcBorders>
              <w:top w:val="nil"/>
              <w:left w:val="nil"/>
              <w:bottom w:val="single" w:sz="4" w:space="0" w:color="auto"/>
              <w:right w:val="single" w:sz="4" w:space="0" w:color="auto"/>
            </w:tcBorders>
            <w:shd w:val="clear" w:color="000000" w:fill="FFFFFF"/>
            <w:vAlign w:val="center"/>
          </w:tcPr>
          <w:p w14:paraId="0371AB9E" w14:textId="77777777" w:rsidR="004005AB" w:rsidRPr="004005AB" w:rsidRDefault="004005AB" w:rsidP="004005AB">
            <w:pPr>
              <w:jc w:val="center"/>
              <w:rPr>
                <w:snapToGrid w:val="0"/>
                <w:sz w:val="22"/>
                <w:szCs w:val="22"/>
              </w:rPr>
            </w:pPr>
            <w:r w:rsidRPr="004005AB">
              <w:rPr>
                <w:snapToGrid w:val="0"/>
                <w:sz w:val="22"/>
                <w:szCs w:val="22"/>
              </w:rPr>
              <w:t>69 544,01</w:t>
            </w:r>
          </w:p>
        </w:tc>
        <w:tc>
          <w:tcPr>
            <w:tcW w:w="1588" w:type="dxa"/>
            <w:tcBorders>
              <w:top w:val="nil"/>
              <w:left w:val="nil"/>
              <w:bottom w:val="single" w:sz="4" w:space="0" w:color="auto"/>
              <w:right w:val="single" w:sz="4" w:space="0" w:color="auto"/>
            </w:tcBorders>
            <w:shd w:val="clear" w:color="000000" w:fill="FFFFFF"/>
            <w:vAlign w:val="center"/>
          </w:tcPr>
          <w:p w14:paraId="3AD170F7" w14:textId="77777777" w:rsidR="004005AB" w:rsidRPr="004005AB" w:rsidRDefault="004005AB" w:rsidP="004005AB">
            <w:pPr>
              <w:jc w:val="center"/>
              <w:rPr>
                <w:snapToGrid w:val="0"/>
                <w:sz w:val="22"/>
                <w:szCs w:val="22"/>
              </w:rPr>
            </w:pPr>
            <w:r w:rsidRPr="004005AB">
              <w:rPr>
                <w:snapToGrid w:val="0"/>
                <w:sz w:val="22"/>
                <w:szCs w:val="22"/>
              </w:rPr>
              <w:t>- 2 460,79</w:t>
            </w:r>
          </w:p>
        </w:tc>
      </w:tr>
      <w:tr w:rsidR="004005AB" w:rsidRPr="004005AB" w14:paraId="4A665F15" w14:textId="77777777" w:rsidTr="00DD090C">
        <w:trPr>
          <w:trHeight w:val="183"/>
        </w:trPr>
        <w:tc>
          <w:tcPr>
            <w:tcW w:w="658" w:type="dxa"/>
            <w:shd w:val="clear" w:color="auto" w:fill="auto"/>
            <w:vAlign w:val="center"/>
          </w:tcPr>
          <w:p w14:paraId="3F1E0382" w14:textId="77777777" w:rsidR="004005AB" w:rsidRPr="004005AB" w:rsidRDefault="004005AB" w:rsidP="004005AB">
            <w:pPr>
              <w:jc w:val="center"/>
              <w:rPr>
                <w:snapToGrid w:val="0"/>
                <w:sz w:val="22"/>
                <w:szCs w:val="22"/>
              </w:rPr>
            </w:pPr>
            <w:r w:rsidRPr="004005AB">
              <w:rPr>
                <w:snapToGrid w:val="0"/>
                <w:sz w:val="22"/>
                <w:szCs w:val="22"/>
              </w:rPr>
              <w:t>4.2</w:t>
            </w:r>
          </w:p>
        </w:tc>
        <w:tc>
          <w:tcPr>
            <w:tcW w:w="3907" w:type="dxa"/>
            <w:shd w:val="clear" w:color="auto" w:fill="auto"/>
            <w:vAlign w:val="center"/>
          </w:tcPr>
          <w:p w14:paraId="7D79629F" w14:textId="77777777" w:rsidR="004005AB" w:rsidRPr="004005AB" w:rsidRDefault="004005AB" w:rsidP="004005AB">
            <w:pPr>
              <w:rPr>
                <w:snapToGrid w:val="0"/>
                <w:sz w:val="22"/>
                <w:szCs w:val="22"/>
              </w:rPr>
            </w:pPr>
            <w:r w:rsidRPr="004005AB">
              <w:rPr>
                <w:snapToGrid w:val="0"/>
                <w:sz w:val="22"/>
                <w:szCs w:val="22"/>
              </w:rPr>
              <w:t>- по договору аренды</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34C96A25" w14:textId="77777777" w:rsidR="004005AB" w:rsidRPr="004005AB" w:rsidRDefault="004005AB" w:rsidP="004005AB">
            <w:pPr>
              <w:jc w:val="center"/>
              <w:rPr>
                <w:snapToGrid w:val="0"/>
                <w:sz w:val="22"/>
                <w:szCs w:val="22"/>
              </w:rPr>
            </w:pPr>
            <w:r w:rsidRPr="004005AB">
              <w:rPr>
                <w:snapToGrid w:val="0"/>
                <w:sz w:val="22"/>
                <w:szCs w:val="22"/>
              </w:rPr>
              <w:t>-</w:t>
            </w:r>
          </w:p>
        </w:tc>
        <w:tc>
          <w:tcPr>
            <w:tcW w:w="1559" w:type="dxa"/>
            <w:tcBorders>
              <w:top w:val="nil"/>
              <w:left w:val="nil"/>
              <w:bottom w:val="single" w:sz="4" w:space="0" w:color="auto"/>
              <w:right w:val="single" w:sz="4" w:space="0" w:color="auto"/>
            </w:tcBorders>
            <w:shd w:val="clear" w:color="000000" w:fill="FFFFFF"/>
            <w:vAlign w:val="center"/>
          </w:tcPr>
          <w:p w14:paraId="2DF9D500" w14:textId="77777777" w:rsidR="004005AB" w:rsidRPr="004005AB" w:rsidRDefault="004005AB" w:rsidP="004005AB">
            <w:pPr>
              <w:jc w:val="center"/>
              <w:rPr>
                <w:snapToGrid w:val="0"/>
                <w:sz w:val="22"/>
                <w:szCs w:val="22"/>
              </w:rPr>
            </w:pPr>
            <w:r w:rsidRPr="004005AB">
              <w:rPr>
                <w:snapToGrid w:val="0"/>
                <w:sz w:val="22"/>
                <w:szCs w:val="22"/>
              </w:rPr>
              <w:t>-</w:t>
            </w:r>
          </w:p>
        </w:tc>
        <w:tc>
          <w:tcPr>
            <w:tcW w:w="1588" w:type="dxa"/>
            <w:tcBorders>
              <w:top w:val="nil"/>
              <w:left w:val="nil"/>
              <w:bottom w:val="single" w:sz="4" w:space="0" w:color="auto"/>
              <w:right w:val="single" w:sz="4" w:space="0" w:color="auto"/>
            </w:tcBorders>
            <w:shd w:val="clear" w:color="000000" w:fill="FFFFFF"/>
            <w:vAlign w:val="center"/>
          </w:tcPr>
          <w:p w14:paraId="646D2662" w14:textId="77777777" w:rsidR="004005AB" w:rsidRPr="004005AB" w:rsidRDefault="004005AB" w:rsidP="004005AB">
            <w:pPr>
              <w:jc w:val="center"/>
              <w:rPr>
                <w:snapToGrid w:val="0"/>
                <w:sz w:val="22"/>
                <w:szCs w:val="22"/>
              </w:rPr>
            </w:pPr>
            <w:r w:rsidRPr="004005AB">
              <w:rPr>
                <w:snapToGrid w:val="0"/>
                <w:sz w:val="22"/>
                <w:szCs w:val="22"/>
              </w:rPr>
              <w:t>-</w:t>
            </w:r>
          </w:p>
        </w:tc>
      </w:tr>
      <w:tr w:rsidR="004005AB" w:rsidRPr="004005AB" w14:paraId="1AD9D1FC" w14:textId="77777777" w:rsidTr="00DD090C">
        <w:trPr>
          <w:trHeight w:val="515"/>
        </w:trPr>
        <w:tc>
          <w:tcPr>
            <w:tcW w:w="658" w:type="dxa"/>
            <w:shd w:val="clear" w:color="auto" w:fill="auto"/>
            <w:vAlign w:val="center"/>
          </w:tcPr>
          <w:p w14:paraId="545A8E88" w14:textId="77777777" w:rsidR="004005AB" w:rsidRPr="004005AB" w:rsidRDefault="004005AB" w:rsidP="004005AB">
            <w:pPr>
              <w:jc w:val="center"/>
              <w:rPr>
                <w:snapToGrid w:val="0"/>
                <w:sz w:val="22"/>
                <w:szCs w:val="22"/>
              </w:rPr>
            </w:pPr>
            <w:r w:rsidRPr="004005AB">
              <w:rPr>
                <w:snapToGrid w:val="0"/>
                <w:sz w:val="22"/>
                <w:szCs w:val="22"/>
              </w:rPr>
              <w:t>5</w:t>
            </w:r>
          </w:p>
        </w:tc>
        <w:tc>
          <w:tcPr>
            <w:tcW w:w="3907" w:type="dxa"/>
            <w:shd w:val="clear" w:color="auto" w:fill="auto"/>
            <w:vAlign w:val="center"/>
          </w:tcPr>
          <w:p w14:paraId="311AD272" w14:textId="77777777" w:rsidR="004005AB" w:rsidRPr="004005AB" w:rsidRDefault="004005AB" w:rsidP="004005AB">
            <w:pPr>
              <w:rPr>
                <w:snapToGrid w:val="0"/>
                <w:sz w:val="22"/>
                <w:szCs w:val="22"/>
              </w:rPr>
            </w:pPr>
            <w:r w:rsidRPr="004005AB">
              <w:rPr>
                <w:snapToGrid w:val="0"/>
                <w:sz w:val="22"/>
                <w:szCs w:val="22"/>
              </w:rPr>
              <w:t>Расчетная предпринимательская прибыль, в т.ч.</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6D082D7D" w14:textId="77777777" w:rsidR="004005AB" w:rsidRPr="004005AB" w:rsidRDefault="004005AB" w:rsidP="004005AB">
            <w:pPr>
              <w:jc w:val="center"/>
              <w:rPr>
                <w:snapToGrid w:val="0"/>
                <w:sz w:val="22"/>
                <w:szCs w:val="22"/>
              </w:rPr>
            </w:pPr>
            <w:r w:rsidRPr="004005AB">
              <w:rPr>
                <w:snapToGrid w:val="0"/>
                <w:sz w:val="22"/>
                <w:szCs w:val="22"/>
              </w:rPr>
              <w:t>29 263,12</w:t>
            </w:r>
          </w:p>
        </w:tc>
        <w:tc>
          <w:tcPr>
            <w:tcW w:w="1559" w:type="dxa"/>
            <w:tcBorders>
              <w:top w:val="nil"/>
              <w:left w:val="nil"/>
              <w:bottom w:val="single" w:sz="4" w:space="0" w:color="auto"/>
              <w:right w:val="single" w:sz="4" w:space="0" w:color="auto"/>
            </w:tcBorders>
            <w:shd w:val="clear" w:color="000000" w:fill="FFFFFF"/>
            <w:vAlign w:val="center"/>
          </w:tcPr>
          <w:p w14:paraId="6DC5F896" w14:textId="77777777" w:rsidR="004005AB" w:rsidRPr="004005AB" w:rsidRDefault="004005AB" w:rsidP="004005AB">
            <w:pPr>
              <w:jc w:val="center"/>
              <w:rPr>
                <w:snapToGrid w:val="0"/>
                <w:sz w:val="22"/>
                <w:szCs w:val="22"/>
              </w:rPr>
            </w:pPr>
            <w:r w:rsidRPr="004005AB">
              <w:rPr>
                <w:snapToGrid w:val="0"/>
                <w:sz w:val="22"/>
                <w:szCs w:val="22"/>
              </w:rPr>
              <w:t>28 292,50</w:t>
            </w:r>
          </w:p>
        </w:tc>
        <w:tc>
          <w:tcPr>
            <w:tcW w:w="1588" w:type="dxa"/>
            <w:tcBorders>
              <w:top w:val="nil"/>
              <w:left w:val="nil"/>
              <w:bottom w:val="single" w:sz="4" w:space="0" w:color="auto"/>
              <w:right w:val="single" w:sz="4" w:space="0" w:color="auto"/>
            </w:tcBorders>
            <w:shd w:val="clear" w:color="000000" w:fill="FFFFFF"/>
            <w:vAlign w:val="center"/>
          </w:tcPr>
          <w:p w14:paraId="5EDE8D26" w14:textId="77777777" w:rsidR="004005AB" w:rsidRPr="004005AB" w:rsidRDefault="004005AB" w:rsidP="004005AB">
            <w:pPr>
              <w:jc w:val="center"/>
              <w:rPr>
                <w:snapToGrid w:val="0"/>
                <w:sz w:val="22"/>
                <w:szCs w:val="22"/>
              </w:rPr>
            </w:pPr>
            <w:r w:rsidRPr="004005AB">
              <w:rPr>
                <w:snapToGrid w:val="0"/>
                <w:sz w:val="22"/>
                <w:szCs w:val="22"/>
              </w:rPr>
              <w:t>-970,62</w:t>
            </w:r>
          </w:p>
        </w:tc>
      </w:tr>
      <w:tr w:rsidR="004005AB" w:rsidRPr="004005AB" w14:paraId="7503E7D9" w14:textId="77777777" w:rsidTr="00DD090C">
        <w:trPr>
          <w:trHeight w:val="327"/>
        </w:trPr>
        <w:tc>
          <w:tcPr>
            <w:tcW w:w="658" w:type="dxa"/>
            <w:shd w:val="clear" w:color="auto" w:fill="auto"/>
            <w:vAlign w:val="center"/>
          </w:tcPr>
          <w:p w14:paraId="31596898" w14:textId="77777777" w:rsidR="004005AB" w:rsidRPr="004005AB" w:rsidRDefault="004005AB" w:rsidP="004005AB">
            <w:pPr>
              <w:jc w:val="center"/>
              <w:rPr>
                <w:snapToGrid w:val="0"/>
                <w:sz w:val="22"/>
                <w:szCs w:val="22"/>
              </w:rPr>
            </w:pPr>
            <w:r w:rsidRPr="004005AB">
              <w:rPr>
                <w:snapToGrid w:val="0"/>
                <w:sz w:val="22"/>
                <w:szCs w:val="22"/>
              </w:rPr>
              <w:t>5.1</w:t>
            </w:r>
          </w:p>
        </w:tc>
        <w:tc>
          <w:tcPr>
            <w:tcW w:w="3907" w:type="dxa"/>
            <w:shd w:val="clear" w:color="auto" w:fill="auto"/>
            <w:vAlign w:val="center"/>
          </w:tcPr>
          <w:p w14:paraId="4E0E63F6" w14:textId="77777777" w:rsidR="004005AB" w:rsidRPr="004005AB" w:rsidRDefault="004005AB" w:rsidP="004005AB">
            <w:pPr>
              <w:rPr>
                <w:snapToGrid w:val="0"/>
                <w:sz w:val="22"/>
                <w:szCs w:val="22"/>
              </w:rPr>
            </w:pPr>
            <w:r w:rsidRPr="004005AB">
              <w:rPr>
                <w:snapToGrid w:val="0"/>
                <w:sz w:val="22"/>
                <w:szCs w:val="22"/>
              </w:rPr>
              <w:t>- по концессионному соглашению</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191DBEEB" w14:textId="77777777" w:rsidR="004005AB" w:rsidRPr="004005AB" w:rsidRDefault="004005AB" w:rsidP="004005AB">
            <w:pPr>
              <w:jc w:val="center"/>
              <w:rPr>
                <w:snapToGrid w:val="0"/>
                <w:sz w:val="22"/>
                <w:szCs w:val="22"/>
              </w:rPr>
            </w:pPr>
            <w:r w:rsidRPr="004005AB">
              <w:rPr>
                <w:snapToGrid w:val="0"/>
                <w:sz w:val="22"/>
                <w:szCs w:val="22"/>
              </w:rPr>
              <w:t>29 215,49</w:t>
            </w:r>
          </w:p>
        </w:tc>
        <w:tc>
          <w:tcPr>
            <w:tcW w:w="1559" w:type="dxa"/>
            <w:tcBorders>
              <w:top w:val="nil"/>
              <w:left w:val="nil"/>
              <w:bottom w:val="single" w:sz="4" w:space="0" w:color="auto"/>
              <w:right w:val="single" w:sz="4" w:space="0" w:color="auto"/>
            </w:tcBorders>
            <w:shd w:val="clear" w:color="000000" w:fill="FFFFFF"/>
            <w:vAlign w:val="center"/>
          </w:tcPr>
          <w:p w14:paraId="2531FC17" w14:textId="77777777" w:rsidR="004005AB" w:rsidRPr="004005AB" w:rsidRDefault="004005AB" w:rsidP="004005AB">
            <w:pPr>
              <w:jc w:val="center"/>
              <w:rPr>
                <w:snapToGrid w:val="0"/>
                <w:sz w:val="22"/>
                <w:szCs w:val="22"/>
              </w:rPr>
            </w:pPr>
            <w:r w:rsidRPr="004005AB">
              <w:rPr>
                <w:snapToGrid w:val="0"/>
                <w:sz w:val="22"/>
                <w:szCs w:val="22"/>
              </w:rPr>
              <w:t>28 246,68</w:t>
            </w:r>
          </w:p>
        </w:tc>
        <w:tc>
          <w:tcPr>
            <w:tcW w:w="1588" w:type="dxa"/>
            <w:tcBorders>
              <w:top w:val="nil"/>
              <w:left w:val="nil"/>
              <w:bottom w:val="single" w:sz="4" w:space="0" w:color="auto"/>
              <w:right w:val="single" w:sz="4" w:space="0" w:color="auto"/>
            </w:tcBorders>
            <w:shd w:val="clear" w:color="000000" w:fill="FFFFFF"/>
            <w:vAlign w:val="center"/>
          </w:tcPr>
          <w:p w14:paraId="09A0B31C" w14:textId="77777777" w:rsidR="004005AB" w:rsidRPr="004005AB" w:rsidRDefault="004005AB" w:rsidP="004005AB">
            <w:pPr>
              <w:jc w:val="center"/>
              <w:rPr>
                <w:snapToGrid w:val="0"/>
                <w:sz w:val="22"/>
                <w:szCs w:val="22"/>
              </w:rPr>
            </w:pPr>
            <w:r w:rsidRPr="004005AB">
              <w:rPr>
                <w:snapToGrid w:val="0"/>
                <w:sz w:val="22"/>
                <w:szCs w:val="22"/>
              </w:rPr>
              <w:t>-968,81</w:t>
            </w:r>
          </w:p>
        </w:tc>
      </w:tr>
      <w:tr w:rsidR="004005AB" w:rsidRPr="004005AB" w14:paraId="4BCBA94F" w14:textId="77777777" w:rsidTr="00DD090C">
        <w:trPr>
          <w:trHeight w:val="377"/>
        </w:trPr>
        <w:tc>
          <w:tcPr>
            <w:tcW w:w="658" w:type="dxa"/>
            <w:shd w:val="clear" w:color="auto" w:fill="auto"/>
            <w:vAlign w:val="center"/>
          </w:tcPr>
          <w:p w14:paraId="31E27641" w14:textId="77777777" w:rsidR="004005AB" w:rsidRPr="004005AB" w:rsidRDefault="004005AB" w:rsidP="004005AB">
            <w:pPr>
              <w:jc w:val="center"/>
              <w:rPr>
                <w:snapToGrid w:val="0"/>
                <w:sz w:val="22"/>
                <w:szCs w:val="22"/>
              </w:rPr>
            </w:pPr>
            <w:r w:rsidRPr="004005AB">
              <w:rPr>
                <w:snapToGrid w:val="0"/>
                <w:sz w:val="22"/>
                <w:szCs w:val="22"/>
              </w:rPr>
              <w:t>5.2</w:t>
            </w:r>
          </w:p>
        </w:tc>
        <w:tc>
          <w:tcPr>
            <w:tcW w:w="3907" w:type="dxa"/>
            <w:shd w:val="clear" w:color="auto" w:fill="auto"/>
            <w:vAlign w:val="center"/>
          </w:tcPr>
          <w:p w14:paraId="57DF705B" w14:textId="77777777" w:rsidR="004005AB" w:rsidRPr="004005AB" w:rsidRDefault="004005AB" w:rsidP="004005AB">
            <w:pPr>
              <w:rPr>
                <w:snapToGrid w:val="0"/>
                <w:sz w:val="22"/>
                <w:szCs w:val="22"/>
              </w:rPr>
            </w:pPr>
            <w:r w:rsidRPr="004005AB">
              <w:rPr>
                <w:snapToGrid w:val="0"/>
                <w:sz w:val="22"/>
                <w:szCs w:val="22"/>
              </w:rPr>
              <w:t>- по договору аренды</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31E63D9C" w14:textId="77777777" w:rsidR="004005AB" w:rsidRPr="004005AB" w:rsidRDefault="004005AB" w:rsidP="004005AB">
            <w:pPr>
              <w:jc w:val="center"/>
              <w:rPr>
                <w:snapToGrid w:val="0"/>
                <w:sz w:val="22"/>
                <w:szCs w:val="22"/>
              </w:rPr>
            </w:pPr>
            <w:r w:rsidRPr="004005AB">
              <w:rPr>
                <w:snapToGrid w:val="0"/>
                <w:sz w:val="22"/>
                <w:szCs w:val="22"/>
              </w:rPr>
              <w:t>47,63</w:t>
            </w:r>
          </w:p>
        </w:tc>
        <w:tc>
          <w:tcPr>
            <w:tcW w:w="1559" w:type="dxa"/>
            <w:tcBorders>
              <w:top w:val="nil"/>
              <w:left w:val="nil"/>
              <w:bottom w:val="single" w:sz="4" w:space="0" w:color="auto"/>
              <w:right w:val="single" w:sz="4" w:space="0" w:color="auto"/>
            </w:tcBorders>
            <w:shd w:val="clear" w:color="000000" w:fill="FFFFFF"/>
            <w:vAlign w:val="center"/>
          </w:tcPr>
          <w:p w14:paraId="68D64862" w14:textId="77777777" w:rsidR="004005AB" w:rsidRPr="004005AB" w:rsidRDefault="004005AB" w:rsidP="004005AB">
            <w:pPr>
              <w:jc w:val="center"/>
              <w:rPr>
                <w:snapToGrid w:val="0"/>
                <w:sz w:val="22"/>
                <w:szCs w:val="22"/>
              </w:rPr>
            </w:pPr>
            <w:r w:rsidRPr="004005AB">
              <w:rPr>
                <w:snapToGrid w:val="0"/>
                <w:sz w:val="22"/>
                <w:szCs w:val="22"/>
              </w:rPr>
              <w:t>45,82</w:t>
            </w:r>
          </w:p>
        </w:tc>
        <w:tc>
          <w:tcPr>
            <w:tcW w:w="1588" w:type="dxa"/>
            <w:tcBorders>
              <w:top w:val="nil"/>
              <w:left w:val="nil"/>
              <w:bottom w:val="single" w:sz="4" w:space="0" w:color="auto"/>
              <w:right w:val="single" w:sz="4" w:space="0" w:color="auto"/>
            </w:tcBorders>
            <w:shd w:val="clear" w:color="000000" w:fill="FFFFFF"/>
            <w:vAlign w:val="center"/>
          </w:tcPr>
          <w:p w14:paraId="7FA3D913" w14:textId="77777777" w:rsidR="004005AB" w:rsidRPr="004005AB" w:rsidRDefault="004005AB" w:rsidP="004005AB">
            <w:pPr>
              <w:jc w:val="center"/>
              <w:rPr>
                <w:snapToGrid w:val="0"/>
                <w:sz w:val="22"/>
                <w:szCs w:val="22"/>
              </w:rPr>
            </w:pPr>
            <w:r w:rsidRPr="004005AB">
              <w:rPr>
                <w:snapToGrid w:val="0"/>
                <w:sz w:val="22"/>
                <w:szCs w:val="22"/>
              </w:rPr>
              <w:t>-1,81</w:t>
            </w:r>
          </w:p>
        </w:tc>
      </w:tr>
      <w:tr w:rsidR="004005AB" w:rsidRPr="004005AB" w14:paraId="0B6A31E8" w14:textId="77777777" w:rsidTr="00DD090C">
        <w:trPr>
          <w:trHeight w:val="488"/>
        </w:trPr>
        <w:tc>
          <w:tcPr>
            <w:tcW w:w="658" w:type="dxa"/>
            <w:shd w:val="clear" w:color="auto" w:fill="auto"/>
            <w:vAlign w:val="center"/>
          </w:tcPr>
          <w:p w14:paraId="5F2B1BD5" w14:textId="77777777" w:rsidR="004005AB" w:rsidRPr="004005AB" w:rsidRDefault="004005AB" w:rsidP="004005AB">
            <w:pPr>
              <w:jc w:val="center"/>
              <w:rPr>
                <w:snapToGrid w:val="0"/>
                <w:sz w:val="22"/>
                <w:szCs w:val="22"/>
              </w:rPr>
            </w:pPr>
            <w:r w:rsidRPr="004005AB">
              <w:rPr>
                <w:snapToGrid w:val="0"/>
                <w:sz w:val="22"/>
                <w:szCs w:val="22"/>
              </w:rPr>
              <w:t>6</w:t>
            </w:r>
          </w:p>
        </w:tc>
        <w:tc>
          <w:tcPr>
            <w:tcW w:w="3907" w:type="dxa"/>
            <w:shd w:val="clear" w:color="auto" w:fill="auto"/>
            <w:vAlign w:val="center"/>
          </w:tcPr>
          <w:p w14:paraId="13D795F2" w14:textId="77777777" w:rsidR="004005AB" w:rsidRPr="004005AB" w:rsidRDefault="004005AB" w:rsidP="004005AB">
            <w:pPr>
              <w:rPr>
                <w:snapToGrid w:val="0"/>
                <w:sz w:val="22"/>
                <w:szCs w:val="22"/>
              </w:rPr>
            </w:pPr>
            <w:r w:rsidRPr="004005AB">
              <w:rPr>
                <w:snapToGrid w:val="0"/>
                <w:sz w:val="22"/>
                <w:szCs w:val="22"/>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50A0170A" w14:textId="77777777" w:rsidR="004005AB" w:rsidRPr="004005AB" w:rsidRDefault="004005AB" w:rsidP="004005AB">
            <w:pPr>
              <w:jc w:val="center"/>
              <w:rPr>
                <w:snapToGrid w:val="0"/>
                <w:sz w:val="22"/>
                <w:szCs w:val="22"/>
              </w:rPr>
            </w:pPr>
            <w:r w:rsidRPr="004005AB">
              <w:rPr>
                <w:snapToGrid w:val="0"/>
                <w:sz w:val="22"/>
                <w:szCs w:val="22"/>
              </w:rPr>
              <w:t>181 957,70</w:t>
            </w:r>
          </w:p>
        </w:tc>
        <w:tc>
          <w:tcPr>
            <w:tcW w:w="1559" w:type="dxa"/>
            <w:tcBorders>
              <w:top w:val="nil"/>
              <w:left w:val="nil"/>
              <w:bottom w:val="single" w:sz="4" w:space="0" w:color="auto"/>
              <w:right w:val="single" w:sz="4" w:space="0" w:color="auto"/>
            </w:tcBorders>
            <w:shd w:val="clear" w:color="000000" w:fill="FFFFFF"/>
            <w:vAlign w:val="center"/>
          </w:tcPr>
          <w:p w14:paraId="28A0C854" w14:textId="77777777" w:rsidR="004005AB" w:rsidRPr="004005AB" w:rsidRDefault="004005AB" w:rsidP="004005AB">
            <w:pPr>
              <w:jc w:val="center"/>
              <w:rPr>
                <w:snapToGrid w:val="0"/>
                <w:sz w:val="22"/>
                <w:szCs w:val="22"/>
              </w:rPr>
            </w:pPr>
            <w:r w:rsidRPr="004005AB">
              <w:rPr>
                <w:snapToGrid w:val="0"/>
                <w:sz w:val="22"/>
                <w:szCs w:val="22"/>
              </w:rPr>
              <w:t>43 346,25</w:t>
            </w:r>
          </w:p>
        </w:tc>
        <w:tc>
          <w:tcPr>
            <w:tcW w:w="1588" w:type="dxa"/>
            <w:tcBorders>
              <w:top w:val="nil"/>
              <w:left w:val="nil"/>
              <w:bottom w:val="single" w:sz="4" w:space="0" w:color="auto"/>
              <w:right w:val="single" w:sz="4" w:space="0" w:color="auto"/>
            </w:tcBorders>
            <w:shd w:val="clear" w:color="000000" w:fill="FFFFFF"/>
            <w:vAlign w:val="center"/>
          </w:tcPr>
          <w:p w14:paraId="3B32155C" w14:textId="77777777" w:rsidR="004005AB" w:rsidRPr="004005AB" w:rsidRDefault="004005AB" w:rsidP="004005AB">
            <w:pPr>
              <w:jc w:val="center"/>
              <w:rPr>
                <w:snapToGrid w:val="0"/>
                <w:sz w:val="22"/>
                <w:szCs w:val="22"/>
              </w:rPr>
            </w:pPr>
            <w:r w:rsidRPr="004005AB">
              <w:rPr>
                <w:snapToGrid w:val="0"/>
                <w:sz w:val="22"/>
                <w:szCs w:val="22"/>
              </w:rPr>
              <w:t>-138 611,45</w:t>
            </w:r>
          </w:p>
        </w:tc>
      </w:tr>
      <w:tr w:rsidR="004005AB" w:rsidRPr="004005AB" w14:paraId="1EE3A6D7" w14:textId="77777777" w:rsidTr="00DD090C">
        <w:trPr>
          <w:trHeight w:val="488"/>
        </w:trPr>
        <w:tc>
          <w:tcPr>
            <w:tcW w:w="658" w:type="dxa"/>
            <w:shd w:val="clear" w:color="auto" w:fill="auto"/>
            <w:vAlign w:val="center"/>
          </w:tcPr>
          <w:p w14:paraId="04094FB3" w14:textId="77777777" w:rsidR="004005AB" w:rsidRPr="004005AB" w:rsidRDefault="004005AB" w:rsidP="004005AB">
            <w:pPr>
              <w:jc w:val="center"/>
              <w:rPr>
                <w:snapToGrid w:val="0"/>
                <w:sz w:val="22"/>
                <w:szCs w:val="22"/>
              </w:rPr>
            </w:pPr>
            <w:r w:rsidRPr="004005AB">
              <w:rPr>
                <w:snapToGrid w:val="0"/>
                <w:sz w:val="22"/>
                <w:szCs w:val="22"/>
              </w:rPr>
              <w:t>7</w:t>
            </w:r>
          </w:p>
        </w:tc>
        <w:tc>
          <w:tcPr>
            <w:tcW w:w="3907" w:type="dxa"/>
            <w:shd w:val="clear" w:color="auto" w:fill="auto"/>
            <w:vAlign w:val="center"/>
          </w:tcPr>
          <w:p w14:paraId="74434544" w14:textId="77777777" w:rsidR="004005AB" w:rsidRPr="004005AB" w:rsidRDefault="004005AB" w:rsidP="004005AB">
            <w:pPr>
              <w:rPr>
                <w:snapToGrid w:val="0"/>
                <w:sz w:val="22"/>
                <w:szCs w:val="22"/>
              </w:rPr>
            </w:pPr>
            <w:r w:rsidRPr="004005AB">
              <w:rPr>
                <w:snapToGrid w:val="0"/>
                <w:sz w:val="22"/>
                <w:szCs w:val="22"/>
              </w:rPr>
              <w:t>Корректировка, связанная с соблюдением статьи 3 ФЗ от 27.07.2010 № 190-ФЗ «О теплоснабжении»</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53C5273B" w14:textId="77777777" w:rsidR="004005AB" w:rsidRPr="004005AB" w:rsidRDefault="004005AB" w:rsidP="004005AB">
            <w:pPr>
              <w:jc w:val="center"/>
              <w:rPr>
                <w:snapToGrid w:val="0"/>
                <w:sz w:val="22"/>
                <w:szCs w:val="22"/>
              </w:rPr>
            </w:pPr>
            <w:r w:rsidRPr="004005AB">
              <w:rPr>
                <w:snapToGrid w:val="0"/>
                <w:sz w:val="22"/>
                <w:szCs w:val="22"/>
              </w:rPr>
              <w:t>105 473,31</w:t>
            </w:r>
          </w:p>
        </w:tc>
        <w:tc>
          <w:tcPr>
            <w:tcW w:w="1559" w:type="dxa"/>
            <w:tcBorders>
              <w:top w:val="nil"/>
              <w:left w:val="nil"/>
              <w:bottom w:val="single" w:sz="4" w:space="0" w:color="auto"/>
              <w:right w:val="single" w:sz="4" w:space="0" w:color="auto"/>
            </w:tcBorders>
            <w:shd w:val="clear" w:color="000000" w:fill="FFFFFF"/>
            <w:vAlign w:val="center"/>
          </w:tcPr>
          <w:p w14:paraId="4D7EE111" w14:textId="77777777" w:rsidR="004005AB" w:rsidRPr="004005AB" w:rsidRDefault="004005AB" w:rsidP="004005AB">
            <w:pPr>
              <w:jc w:val="center"/>
              <w:rPr>
                <w:snapToGrid w:val="0"/>
                <w:sz w:val="22"/>
                <w:szCs w:val="22"/>
              </w:rPr>
            </w:pPr>
            <w:r w:rsidRPr="004005AB">
              <w:rPr>
                <w:snapToGrid w:val="0"/>
                <w:sz w:val="22"/>
                <w:szCs w:val="22"/>
              </w:rPr>
              <w:t>0</w:t>
            </w:r>
          </w:p>
        </w:tc>
        <w:tc>
          <w:tcPr>
            <w:tcW w:w="1588" w:type="dxa"/>
            <w:tcBorders>
              <w:top w:val="nil"/>
              <w:left w:val="nil"/>
              <w:bottom w:val="single" w:sz="4" w:space="0" w:color="auto"/>
              <w:right w:val="single" w:sz="4" w:space="0" w:color="auto"/>
            </w:tcBorders>
            <w:shd w:val="clear" w:color="000000" w:fill="FFFFFF"/>
            <w:vAlign w:val="center"/>
          </w:tcPr>
          <w:p w14:paraId="178D32D4" w14:textId="77777777" w:rsidR="004005AB" w:rsidRPr="004005AB" w:rsidRDefault="004005AB" w:rsidP="004005AB">
            <w:pPr>
              <w:jc w:val="center"/>
              <w:rPr>
                <w:snapToGrid w:val="0"/>
                <w:sz w:val="22"/>
                <w:szCs w:val="22"/>
              </w:rPr>
            </w:pPr>
            <w:r w:rsidRPr="004005AB">
              <w:rPr>
                <w:snapToGrid w:val="0"/>
                <w:sz w:val="22"/>
                <w:szCs w:val="22"/>
              </w:rPr>
              <w:t>- 105 473,31</w:t>
            </w:r>
          </w:p>
        </w:tc>
      </w:tr>
      <w:tr w:rsidR="004005AB" w:rsidRPr="004005AB" w14:paraId="5A3DCF82" w14:textId="77777777" w:rsidTr="00DD090C">
        <w:trPr>
          <w:trHeight w:val="337"/>
        </w:trPr>
        <w:tc>
          <w:tcPr>
            <w:tcW w:w="658" w:type="dxa"/>
            <w:shd w:val="clear" w:color="auto" w:fill="auto"/>
            <w:vAlign w:val="center"/>
            <w:hideMark/>
          </w:tcPr>
          <w:p w14:paraId="1E8445F2" w14:textId="77777777" w:rsidR="004005AB" w:rsidRPr="004005AB" w:rsidRDefault="004005AB" w:rsidP="004005AB">
            <w:pPr>
              <w:jc w:val="center"/>
              <w:rPr>
                <w:snapToGrid w:val="0"/>
                <w:sz w:val="22"/>
                <w:szCs w:val="22"/>
              </w:rPr>
            </w:pPr>
          </w:p>
        </w:tc>
        <w:tc>
          <w:tcPr>
            <w:tcW w:w="3907" w:type="dxa"/>
            <w:shd w:val="clear" w:color="auto" w:fill="auto"/>
            <w:vAlign w:val="center"/>
            <w:hideMark/>
          </w:tcPr>
          <w:p w14:paraId="537C2576" w14:textId="77777777" w:rsidR="004005AB" w:rsidRPr="004005AB" w:rsidRDefault="004005AB" w:rsidP="004005AB">
            <w:pPr>
              <w:rPr>
                <w:snapToGrid w:val="0"/>
                <w:sz w:val="22"/>
                <w:szCs w:val="22"/>
              </w:rPr>
            </w:pPr>
            <w:r w:rsidRPr="004005AB">
              <w:rPr>
                <w:snapToGrid w:val="0"/>
                <w:sz w:val="22"/>
                <w:szCs w:val="22"/>
              </w:rPr>
              <w:t>Итого необходимая валовая выручка</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5CB603D2" w14:textId="77777777" w:rsidR="004005AB" w:rsidRPr="004005AB" w:rsidRDefault="004005AB" w:rsidP="004005AB">
            <w:pPr>
              <w:jc w:val="center"/>
              <w:rPr>
                <w:snapToGrid w:val="0"/>
                <w:sz w:val="22"/>
                <w:szCs w:val="22"/>
              </w:rPr>
            </w:pPr>
            <w:r w:rsidRPr="004005AB">
              <w:rPr>
                <w:snapToGrid w:val="0"/>
                <w:sz w:val="22"/>
                <w:szCs w:val="22"/>
              </w:rPr>
              <w:t>1 235 982,92</w:t>
            </w:r>
          </w:p>
        </w:tc>
        <w:tc>
          <w:tcPr>
            <w:tcW w:w="1559" w:type="dxa"/>
            <w:tcBorders>
              <w:top w:val="nil"/>
              <w:left w:val="nil"/>
              <w:bottom w:val="single" w:sz="4" w:space="0" w:color="auto"/>
              <w:right w:val="single" w:sz="4" w:space="0" w:color="auto"/>
            </w:tcBorders>
            <w:shd w:val="clear" w:color="000000" w:fill="FFFFFF"/>
            <w:vAlign w:val="center"/>
          </w:tcPr>
          <w:p w14:paraId="4DBD74F7" w14:textId="77777777" w:rsidR="004005AB" w:rsidRPr="004005AB" w:rsidRDefault="004005AB" w:rsidP="004005AB">
            <w:pPr>
              <w:jc w:val="center"/>
              <w:rPr>
                <w:snapToGrid w:val="0"/>
                <w:sz w:val="22"/>
                <w:szCs w:val="22"/>
              </w:rPr>
            </w:pPr>
            <w:r w:rsidRPr="004005AB">
              <w:rPr>
                <w:snapToGrid w:val="0"/>
                <w:sz w:val="22"/>
                <w:szCs w:val="22"/>
              </w:rPr>
              <w:t>959 506,23</w:t>
            </w:r>
          </w:p>
        </w:tc>
        <w:tc>
          <w:tcPr>
            <w:tcW w:w="1588" w:type="dxa"/>
            <w:tcBorders>
              <w:top w:val="nil"/>
              <w:left w:val="nil"/>
              <w:bottom w:val="single" w:sz="4" w:space="0" w:color="auto"/>
              <w:right w:val="single" w:sz="4" w:space="0" w:color="auto"/>
            </w:tcBorders>
            <w:shd w:val="clear" w:color="000000" w:fill="FFFFFF"/>
            <w:vAlign w:val="center"/>
          </w:tcPr>
          <w:p w14:paraId="783D1439" w14:textId="77777777" w:rsidR="004005AB" w:rsidRPr="004005AB" w:rsidRDefault="004005AB" w:rsidP="004005AB">
            <w:pPr>
              <w:jc w:val="center"/>
              <w:rPr>
                <w:snapToGrid w:val="0"/>
                <w:sz w:val="22"/>
                <w:szCs w:val="22"/>
              </w:rPr>
            </w:pPr>
            <w:r w:rsidRPr="004005AB">
              <w:rPr>
                <w:snapToGrid w:val="0"/>
                <w:sz w:val="22"/>
                <w:szCs w:val="22"/>
              </w:rPr>
              <w:t>- 276 476,69</w:t>
            </w:r>
          </w:p>
        </w:tc>
      </w:tr>
    </w:tbl>
    <w:p w14:paraId="104E915C" w14:textId="77777777" w:rsidR="004005AB" w:rsidRPr="004005AB" w:rsidRDefault="004005AB" w:rsidP="004005AB">
      <w:pPr>
        <w:autoSpaceDE w:val="0"/>
        <w:autoSpaceDN w:val="0"/>
        <w:adjustRightInd w:val="0"/>
        <w:jc w:val="both"/>
        <w:rPr>
          <w:rFonts w:eastAsia="Calibri"/>
          <w:sz w:val="28"/>
          <w:szCs w:val="28"/>
        </w:rPr>
      </w:pPr>
    </w:p>
    <w:p w14:paraId="312B35D0" w14:textId="77777777" w:rsidR="004005AB" w:rsidRPr="004005AB" w:rsidRDefault="004005AB" w:rsidP="004005AB">
      <w:pPr>
        <w:keepNext/>
        <w:tabs>
          <w:tab w:val="left" w:pos="284"/>
        </w:tabs>
        <w:jc w:val="center"/>
        <w:outlineLvl w:val="0"/>
        <w:rPr>
          <w:rFonts w:cs="Arial"/>
          <w:b/>
          <w:bCs/>
          <w:snapToGrid w:val="0"/>
          <w:kern w:val="32"/>
          <w:sz w:val="28"/>
          <w:szCs w:val="32"/>
          <w:lang w:eastAsia="en-US"/>
        </w:rPr>
      </w:pPr>
      <w:bookmarkStart w:id="97" w:name="_Toc88061862"/>
      <w:bookmarkStart w:id="98" w:name="_Toc118726079"/>
      <w:bookmarkStart w:id="99" w:name="_Toc58664770"/>
      <w:bookmarkStart w:id="100" w:name="_Toc21094971"/>
      <w:bookmarkStart w:id="101" w:name="_Toc24891747"/>
      <w:r w:rsidRPr="004005AB">
        <w:rPr>
          <w:rFonts w:cs="Arial"/>
          <w:b/>
          <w:bCs/>
          <w:snapToGrid w:val="0"/>
          <w:kern w:val="32"/>
          <w:sz w:val="28"/>
          <w:szCs w:val="32"/>
          <w:lang w:eastAsia="en-US"/>
        </w:rPr>
        <w:t>13. Тариф ОАО «СКЭК» (г. Кемерово) по узлу теплоснабжения</w:t>
      </w:r>
      <w:bookmarkEnd w:id="97"/>
      <w:bookmarkEnd w:id="98"/>
      <w:r w:rsidRPr="004005AB">
        <w:rPr>
          <w:rFonts w:cs="Arial"/>
          <w:b/>
          <w:bCs/>
          <w:snapToGrid w:val="0"/>
          <w:kern w:val="32"/>
          <w:sz w:val="28"/>
          <w:szCs w:val="32"/>
          <w:lang w:eastAsia="en-US"/>
        </w:rPr>
        <w:t xml:space="preserve"> </w:t>
      </w:r>
    </w:p>
    <w:p w14:paraId="61BC39A9" w14:textId="77777777" w:rsidR="004005AB" w:rsidRPr="004005AB" w:rsidRDefault="004005AB" w:rsidP="004005AB">
      <w:pPr>
        <w:keepNext/>
        <w:tabs>
          <w:tab w:val="left" w:pos="284"/>
        </w:tabs>
        <w:jc w:val="center"/>
        <w:outlineLvl w:val="0"/>
        <w:rPr>
          <w:rFonts w:cs="Arial"/>
          <w:b/>
          <w:bCs/>
          <w:snapToGrid w:val="0"/>
          <w:kern w:val="32"/>
          <w:sz w:val="28"/>
          <w:szCs w:val="32"/>
          <w:lang w:eastAsia="en-US"/>
        </w:rPr>
      </w:pPr>
      <w:bookmarkStart w:id="102" w:name="_Toc88061863"/>
      <w:bookmarkStart w:id="103" w:name="_Toc118726080"/>
      <w:r w:rsidRPr="004005AB">
        <w:rPr>
          <w:rFonts w:cs="Arial"/>
          <w:b/>
          <w:bCs/>
          <w:snapToGrid w:val="0"/>
          <w:kern w:val="32"/>
          <w:sz w:val="28"/>
          <w:szCs w:val="32"/>
          <w:lang w:eastAsia="en-US"/>
        </w:rPr>
        <w:t>г. Березовский на тепловую энергию на 2024 год</w:t>
      </w:r>
      <w:bookmarkEnd w:id="99"/>
      <w:bookmarkEnd w:id="102"/>
      <w:bookmarkEnd w:id="103"/>
    </w:p>
    <w:p w14:paraId="0CFD0514" w14:textId="77777777" w:rsidR="004005AB" w:rsidRPr="004005AB" w:rsidRDefault="004005AB" w:rsidP="004005AB">
      <w:pPr>
        <w:jc w:val="center"/>
        <w:rPr>
          <w:b/>
          <w:bCs/>
          <w:snapToGrid w:val="0"/>
          <w:sz w:val="28"/>
          <w:szCs w:val="28"/>
        </w:rPr>
      </w:pPr>
    </w:p>
    <w:bookmarkEnd w:id="100"/>
    <w:bookmarkEnd w:id="101"/>
    <w:p w14:paraId="61B88D55" w14:textId="77777777" w:rsidR="004005AB" w:rsidRPr="004005AB" w:rsidRDefault="004005AB" w:rsidP="004005AB">
      <w:pPr>
        <w:ind w:right="142" w:firstLine="709"/>
        <w:jc w:val="both"/>
        <w:rPr>
          <w:sz w:val="28"/>
          <w:szCs w:val="28"/>
        </w:rPr>
      </w:pPr>
      <w:r w:rsidRPr="004005AB">
        <w:rPr>
          <w:sz w:val="28"/>
          <w:szCs w:val="28"/>
        </w:rPr>
        <w:t xml:space="preserve">Исходя из необходимой валовой выручки на 2024 год в размере 959 506,23 тыс. руб. эксперты рассчитали тарифы на тепловую энергию ОАО «СКЭК» по узлу теплоснабжения г. Березовский. </w:t>
      </w:r>
    </w:p>
    <w:p w14:paraId="0012D125" w14:textId="77777777" w:rsidR="004005AB" w:rsidRPr="004005AB" w:rsidRDefault="004005AB" w:rsidP="004005AB">
      <w:pPr>
        <w:ind w:right="142" w:firstLine="709"/>
        <w:jc w:val="both"/>
        <w:rPr>
          <w:sz w:val="28"/>
          <w:szCs w:val="28"/>
        </w:rPr>
      </w:pPr>
      <w:r w:rsidRPr="004005AB">
        <w:rPr>
          <w:sz w:val="28"/>
          <w:szCs w:val="28"/>
        </w:rPr>
        <w:t>Данные сведены в таблице 19.</w:t>
      </w:r>
    </w:p>
    <w:p w14:paraId="6CEE350E" w14:textId="77777777" w:rsidR="004005AB" w:rsidRPr="004005AB" w:rsidRDefault="004005AB" w:rsidP="004005AB">
      <w:pPr>
        <w:tabs>
          <w:tab w:val="left" w:pos="1890"/>
        </w:tabs>
        <w:spacing w:line="360" w:lineRule="auto"/>
        <w:ind w:left="8081" w:right="142" w:hanging="7939"/>
        <w:jc w:val="right"/>
        <w:rPr>
          <w:snapToGrid w:val="0"/>
          <w:sz w:val="28"/>
          <w:szCs w:val="28"/>
        </w:rPr>
      </w:pPr>
      <w:r w:rsidRPr="004005AB">
        <w:rPr>
          <w:snapToGrid w:val="0"/>
          <w:sz w:val="28"/>
          <w:szCs w:val="28"/>
        </w:rPr>
        <w:t>Таблица 19</w:t>
      </w:r>
    </w:p>
    <w:tbl>
      <w:tblPr>
        <w:tblW w:w="91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668"/>
        <w:gridCol w:w="1543"/>
        <w:gridCol w:w="1527"/>
        <w:gridCol w:w="1292"/>
        <w:gridCol w:w="1414"/>
      </w:tblGrid>
      <w:tr w:rsidR="004005AB" w:rsidRPr="004005AB" w14:paraId="31C561FA" w14:textId="77777777" w:rsidTr="00DD090C">
        <w:trPr>
          <w:trHeight w:val="326"/>
        </w:trPr>
        <w:tc>
          <w:tcPr>
            <w:tcW w:w="725" w:type="dxa"/>
            <w:vMerge w:val="restart"/>
          </w:tcPr>
          <w:p w14:paraId="09765845" w14:textId="77777777" w:rsidR="004005AB" w:rsidRPr="004005AB" w:rsidRDefault="004005AB" w:rsidP="004005AB">
            <w:pPr>
              <w:jc w:val="center"/>
              <w:rPr>
                <w:bCs/>
                <w:color w:val="000000"/>
                <w:sz w:val="28"/>
                <w:szCs w:val="28"/>
              </w:rPr>
            </w:pPr>
            <w:r w:rsidRPr="004005AB">
              <w:rPr>
                <w:bCs/>
                <w:color w:val="000000"/>
                <w:sz w:val="28"/>
                <w:szCs w:val="28"/>
              </w:rPr>
              <w:t>№ п/п</w:t>
            </w:r>
          </w:p>
        </w:tc>
        <w:tc>
          <w:tcPr>
            <w:tcW w:w="2668" w:type="dxa"/>
            <w:vMerge w:val="restart"/>
            <w:shd w:val="clear" w:color="auto" w:fill="auto"/>
            <w:vAlign w:val="center"/>
            <w:hideMark/>
          </w:tcPr>
          <w:p w14:paraId="1C250BD6" w14:textId="77777777" w:rsidR="004005AB" w:rsidRPr="004005AB" w:rsidRDefault="004005AB" w:rsidP="004005AB">
            <w:pPr>
              <w:jc w:val="center"/>
              <w:rPr>
                <w:bCs/>
                <w:color w:val="000000"/>
                <w:sz w:val="28"/>
                <w:szCs w:val="28"/>
              </w:rPr>
            </w:pPr>
            <w:r w:rsidRPr="004005AB">
              <w:rPr>
                <w:bCs/>
                <w:color w:val="000000"/>
                <w:sz w:val="28"/>
                <w:szCs w:val="28"/>
              </w:rPr>
              <w:t>2024 год</w:t>
            </w:r>
          </w:p>
        </w:tc>
        <w:tc>
          <w:tcPr>
            <w:tcW w:w="1543" w:type="dxa"/>
            <w:shd w:val="clear" w:color="auto" w:fill="auto"/>
            <w:vAlign w:val="center"/>
            <w:hideMark/>
          </w:tcPr>
          <w:p w14:paraId="5443D021" w14:textId="77777777" w:rsidR="004005AB" w:rsidRPr="004005AB" w:rsidRDefault="004005AB" w:rsidP="004005AB">
            <w:pPr>
              <w:jc w:val="center"/>
              <w:rPr>
                <w:color w:val="000000"/>
                <w:sz w:val="28"/>
                <w:szCs w:val="28"/>
              </w:rPr>
            </w:pPr>
            <w:r w:rsidRPr="004005AB">
              <w:rPr>
                <w:color w:val="000000"/>
                <w:sz w:val="28"/>
                <w:szCs w:val="28"/>
              </w:rPr>
              <w:t>Полезный отпуск</w:t>
            </w:r>
          </w:p>
        </w:tc>
        <w:tc>
          <w:tcPr>
            <w:tcW w:w="1527" w:type="dxa"/>
            <w:shd w:val="clear" w:color="auto" w:fill="auto"/>
            <w:vAlign w:val="center"/>
            <w:hideMark/>
          </w:tcPr>
          <w:p w14:paraId="48947574" w14:textId="77777777" w:rsidR="004005AB" w:rsidRPr="004005AB" w:rsidRDefault="004005AB" w:rsidP="004005AB">
            <w:pPr>
              <w:jc w:val="center"/>
              <w:rPr>
                <w:color w:val="000000"/>
                <w:sz w:val="28"/>
                <w:szCs w:val="28"/>
              </w:rPr>
            </w:pPr>
            <w:r w:rsidRPr="004005AB">
              <w:rPr>
                <w:color w:val="000000"/>
                <w:sz w:val="28"/>
                <w:szCs w:val="28"/>
              </w:rPr>
              <w:t>Тариф</w:t>
            </w:r>
          </w:p>
          <w:p w14:paraId="026AB976" w14:textId="77777777" w:rsidR="004005AB" w:rsidRPr="004005AB" w:rsidRDefault="004005AB" w:rsidP="004005AB">
            <w:pPr>
              <w:jc w:val="center"/>
              <w:rPr>
                <w:color w:val="000000"/>
                <w:sz w:val="28"/>
                <w:szCs w:val="28"/>
              </w:rPr>
            </w:pPr>
            <w:r w:rsidRPr="004005AB">
              <w:rPr>
                <w:color w:val="000000"/>
                <w:sz w:val="28"/>
                <w:szCs w:val="28"/>
              </w:rPr>
              <w:t>(гр.5/гр.2)</w:t>
            </w:r>
          </w:p>
        </w:tc>
        <w:tc>
          <w:tcPr>
            <w:tcW w:w="1292" w:type="dxa"/>
            <w:shd w:val="clear" w:color="auto" w:fill="auto"/>
            <w:vAlign w:val="center"/>
            <w:hideMark/>
          </w:tcPr>
          <w:p w14:paraId="5359A0EF" w14:textId="77777777" w:rsidR="004005AB" w:rsidRPr="004005AB" w:rsidRDefault="004005AB" w:rsidP="004005AB">
            <w:pPr>
              <w:jc w:val="center"/>
              <w:rPr>
                <w:color w:val="000000"/>
                <w:sz w:val="28"/>
                <w:szCs w:val="28"/>
              </w:rPr>
            </w:pPr>
            <w:r w:rsidRPr="004005AB">
              <w:rPr>
                <w:color w:val="000000"/>
                <w:sz w:val="28"/>
                <w:szCs w:val="28"/>
              </w:rPr>
              <w:t>Рост</w:t>
            </w:r>
          </w:p>
        </w:tc>
        <w:tc>
          <w:tcPr>
            <w:tcW w:w="1414" w:type="dxa"/>
            <w:shd w:val="clear" w:color="auto" w:fill="auto"/>
            <w:vAlign w:val="center"/>
            <w:hideMark/>
          </w:tcPr>
          <w:p w14:paraId="307FCC17" w14:textId="77777777" w:rsidR="004005AB" w:rsidRPr="004005AB" w:rsidRDefault="004005AB" w:rsidP="004005AB">
            <w:pPr>
              <w:jc w:val="center"/>
              <w:rPr>
                <w:color w:val="000000"/>
                <w:sz w:val="28"/>
                <w:szCs w:val="28"/>
              </w:rPr>
            </w:pPr>
            <w:r w:rsidRPr="004005AB">
              <w:rPr>
                <w:color w:val="000000"/>
                <w:sz w:val="28"/>
                <w:szCs w:val="28"/>
              </w:rPr>
              <w:t>НВВ</w:t>
            </w:r>
          </w:p>
        </w:tc>
      </w:tr>
      <w:tr w:rsidR="004005AB" w:rsidRPr="004005AB" w14:paraId="2C75C5A1" w14:textId="77777777" w:rsidTr="00DD090C">
        <w:trPr>
          <w:trHeight w:val="197"/>
        </w:trPr>
        <w:tc>
          <w:tcPr>
            <w:tcW w:w="725" w:type="dxa"/>
            <w:vMerge/>
          </w:tcPr>
          <w:p w14:paraId="7C4C8291" w14:textId="77777777" w:rsidR="004005AB" w:rsidRPr="004005AB" w:rsidRDefault="004005AB" w:rsidP="004005AB">
            <w:pPr>
              <w:rPr>
                <w:b/>
                <w:bCs/>
                <w:color w:val="000000"/>
                <w:sz w:val="28"/>
                <w:szCs w:val="28"/>
              </w:rPr>
            </w:pPr>
          </w:p>
        </w:tc>
        <w:tc>
          <w:tcPr>
            <w:tcW w:w="2668" w:type="dxa"/>
            <w:vMerge/>
            <w:shd w:val="clear" w:color="auto" w:fill="auto"/>
            <w:vAlign w:val="center"/>
            <w:hideMark/>
          </w:tcPr>
          <w:p w14:paraId="1E39F136" w14:textId="77777777" w:rsidR="004005AB" w:rsidRPr="004005AB" w:rsidRDefault="004005AB" w:rsidP="004005AB">
            <w:pPr>
              <w:rPr>
                <w:b/>
                <w:bCs/>
                <w:color w:val="000000"/>
                <w:sz w:val="28"/>
                <w:szCs w:val="28"/>
              </w:rPr>
            </w:pPr>
          </w:p>
        </w:tc>
        <w:tc>
          <w:tcPr>
            <w:tcW w:w="1543" w:type="dxa"/>
            <w:shd w:val="clear" w:color="auto" w:fill="auto"/>
            <w:vAlign w:val="center"/>
            <w:hideMark/>
          </w:tcPr>
          <w:p w14:paraId="2FE753E6" w14:textId="77777777" w:rsidR="004005AB" w:rsidRPr="004005AB" w:rsidRDefault="004005AB" w:rsidP="004005AB">
            <w:pPr>
              <w:jc w:val="center"/>
              <w:rPr>
                <w:color w:val="000000"/>
                <w:sz w:val="28"/>
                <w:szCs w:val="28"/>
              </w:rPr>
            </w:pPr>
            <w:r w:rsidRPr="004005AB">
              <w:rPr>
                <w:color w:val="000000"/>
                <w:sz w:val="28"/>
                <w:szCs w:val="28"/>
              </w:rPr>
              <w:t>тыс. Гкал</w:t>
            </w:r>
          </w:p>
        </w:tc>
        <w:tc>
          <w:tcPr>
            <w:tcW w:w="1527" w:type="dxa"/>
            <w:shd w:val="clear" w:color="auto" w:fill="auto"/>
            <w:vAlign w:val="center"/>
            <w:hideMark/>
          </w:tcPr>
          <w:p w14:paraId="588A69A2" w14:textId="77777777" w:rsidR="004005AB" w:rsidRPr="004005AB" w:rsidRDefault="004005AB" w:rsidP="004005AB">
            <w:pPr>
              <w:jc w:val="center"/>
              <w:rPr>
                <w:color w:val="000000"/>
                <w:sz w:val="28"/>
                <w:szCs w:val="28"/>
              </w:rPr>
            </w:pPr>
            <w:r w:rsidRPr="004005AB">
              <w:rPr>
                <w:color w:val="000000"/>
                <w:sz w:val="28"/>
                <w:szCs w:val="28"/>
              </w:rPr>
              <w:t>руб./Гкал</w:t>
            </w:r>
          </w:p>
        </w:tc>
        <w:tc>
          <w:tcPr>
            <w:tcW w:w="1292" w:type="dxa"/>
            <w:shd w:val="clear" w:color="auto" w:fill="auto"/>
            <w:vAlign w:val="center"/>
            <w:hideMark/>
          </w:tcPr>
          <w:p w14:paraId="510345D7" w14:textId="77777777" w:rsidR="004005AB" w:rsidRPr="004005AB" w:rsidRDefault="004005AB" w:rsidP="004005AB">
            <w:pPr>
              <w:jc w:val="center"/>
              <w:rPr>
                <w:color w:val="000000"/>
                <w:sz w:val="28"/>
                <w:szCs w:val="28"/>
              </w:rPr>
            </w:pPr>
            <w:r w:rsidRPr="004005AB">
              <w:rPr>
                <w:color w:val="000000"/>
                <w:sz w:val="28"/>
                <w:szCs w:val="28"/>
              </w:rPr>
              <w:t>%</w:t>
            </w:r>
          </w:p>
        </w:tc>
        <w:tc>
          <w:tcPr>
            <w:tcW w:w="1414" w:type="dxa"/>
            <w:shd w:val="clear" w:color="auto" w:fill="auto"/>
            <w:vAlign w:val="center"/>
            <w:hideMark/>
          </w:tcPr>
          <w:p w14:paraId="059B28B8" w14:textId="77777777" w:rsidR="004005AB" w:rsidRPr="004005AB" w:rsidRDefault="004005AB" w:rsidP="004005AB">
            <w:pPr>
              <w:jc w:val="center"/>
              <w:rPr>
                <w:color w:val="000000"/>
                <w:sz w:val="28"/>
                <w:szCs w:val="28"/>
              </w:rPr>
            </w:pPr>
            <w:r w:rsidRPr="004005AB">
              <w:rPr>
                <w:color w:val="000000"/>
                <w:sz w:val="28"/>
                <w:szCs w:val="28"/>
              </w:rPr>
              <w:t>тыс. руб.</w:t>
            </w:r>
          </w:p>
        </w:tc>
      </w:tr>
      <w:tr w:rsidR="004005AB" w:rsidRPr="004005AB" w14:paraId="2230CCCC" w14:textId="77777777" w:rsidTr="00DD090C">
        <w:trPr>
          <w:trHeight w:val="197"/>
        </w:trPr>
        <w:tc>
          <w:tcPr>
            <w:tcW w:w="725" w:type="dxa"/>
          </w:tcPr>
          <w:p w14:paraId="3D2B8077" w14:textId="77777777" w:rsidR="004005AB" w:rsidRPr="004005AB" w:rsidRDefault="004005AB" w:rsidP="004005AB">
            <w:pPr>
              <w:jc w:val="center"/>
              <w:rPr>
                <w:color w:val="000000"/>
                <w:sz w:val="28"/>
                <w:szCs w:val="28"/>
              </w:rPr>
            </w:pPr>
          </w:p>
        </w:tc>
        <w:tc>
          <w:tcPr>
            <w:tcW w:w="2668" w:type="dxa"/>
            <w:shd w:val="clear" w:color="auto" w:fill="auto"/>
            <w:vAlign w:val="center"/>
          </w:tcPr>
          <w:p w14:paraId="48EC19F1" w14:textId="77777777" w:rsidR="004005AB" w:rsidRPr="004005AB" w:rsidRDefault="004005AB" w:rsidP="004005AB">
            <w:pPr>
              <w:jc w:val="center"/>
              <w:rPr>
                <w:color w:val="000000"/>
              </w:rPr>
            </w:pPr>
            <w:r w:rsidRPr="004005AB">
              <w:rPr>
                <w:color w:val="000000"/>
              </w:rPr>
              <w:t>1</w:t>
            </w:r>
          </w:p>
        </w:tc>
        <w:tc>
          <w:tcPr>
            <w:tcW w:w="1543" w:type="dxa"/>
            <w:shd w:val="clear" w:color="auto" w:fill="auto"/>
            <w:vAlign w:val="center"/>
          </w:tcPr>
          <w:p w14:paraId="24ABFBAF" w14:textId="77777777" w:rsidR="004005AB" w:rsidRPr="004005AB" w:rsidRDefault="004005AB" w:rsidP="004005AB">
            <w:pPr>
              <w:jc w:val="center"/>
              <w:rPr>
                <w:color w:val="000000"/>
              </w:rPr>
            </w:pPr>
            <w:r w:rsidRPr="004005AB">
              <w:rPr>
                <w:color w:val="000000"/>
              </w:rPr>
              <w:t>2</w:t>
            </w:r>
          </w:p>
        </w:tc>
        <w:tc>
          <w:tcPr>
            <w:tcW w:w="1527" w:type="dxa"/>
            <w:shd w:val="clear" w:color="auto" w:fill="auto"/>
            <w:vAlign w:val="center"/>
          </w:tcPr>
          <w:p w14:paraId="74E326D6" w14:textId="77777777" w:rsidR="004005AB" w:rsidRPr="004005AB" w:rsidRDefault="004005AB" w:rsidP="004005AB">
            <w:pPr>
              <w:jc w:val="center"/>
              <w:rPr>
                <w:color w:val="000000"/>
              </w:rPr>
            </w:pPr>
            <w:r w:rsidRPr="004005AB">
              <w:rPr>
                <w:color w:val="000000"/>
              </w:rPr>
              <w:t>3</w:t>
            </w:r>
          </w:p>
        </w:tc>
        <w:tc>
          <w:tcPr>
            <w:tcW w:w="1292" w:type="dxa"/>
            <w:shd w:val="clear" w:color="auto" w:fill="auto"/>
            <w:vAlign w:val="center"/>
          </w:tcPr>
          <w:p w14:paraId="4955DDC5" w14:textId="77777777" w:rsidR="004005AB" w:rsidRPr="004005AB" w:rsidRDefault="004005AB" w:rsidP="004005AB">
            <w:pPr>
              <w:jc w:val="center"/>
              <w:rPr>
                <w:color w:val="000000"/>
              </w:rPr>
            </w:pPr>
            <w:r w:rsidRPr="004005AB">
              <w:rPr>
                <w:color w:val="000000"/>
              </w:rPr>
              <w:t>4</w:t>
            </w:r>
          </w:p>
        </w:tc>
        <w:tc>
          <w:tcPr>
            <w:tcW w:w="1414" w:type="dxa"/>
            <w:shd w:val="clear" w:color="auto" w:fill="auto"/>
            <w:vAlign w:val="center"/>
          </w:tcPr>
          <w:p w14:paraId="7E29BC7C" w14:textId="77777777" w:rsidR="004005AB" w:rsidRPr="004005AB" w:rsidRDefault="004005AB" w:rsidP="004005AB">
            <w:pPr>
              <w:jc w:val="center"/>
              <w:rPr>
                <w:color w:val="000000"/>
              </w:rPr>
            </w:pPr>
            <w:r w:rsidRPr="004005AB">
              <w:rPr>
                <w:color w:val="000000"/>
              </w:rPr>
              <w:t>5=2×3</w:t>
            </w:r>
          </w:p>
        </w:tc>
      </w:tr>
      <w:tr w:rsidR="004005AB" w:rsidRPr="004005AB" w14:paraId="0B33D02A" w14:textId="77777777" w:rsidTr="00DD090C">
        <w:trPr>
          <w:trHeight w:val="197"/>
        </w:trPr>
        <w:tc>
          <w:tcPr>
            <w:tcW w:w="725" w:type="dxa"/>
          </w:tcPr>
          <w:p w14:paraId="452D6961" w14:textId="77777777" w:rsidR="004005AB" w:rsidRPr="004005AB" w:rsidRDefault="004005AB" w:rsidP="004005AB">
            <w:pPr>
              <w:rPr>
                <w:color w:val="000000"/>
                <w:sz w:val="28"/>
                <w:szCs w:val="28"/>
              </w:rPr>
            </w:pPr>
            <w:r w:rsidRPr="004005AB">
              <w:rPr>
                <w:color w:val="000000"/>
                <w:sz w:val="28"/>
                <w:szCs w:val="28"/>
              </w:rPr>
              <w:t>1</w:t>
            </w:r>
          </w:p>
        </w:tc>
        <w:tc>
          <w:tcPr>
            <w:tcW w:w="2668" w:type="dxa"/>
            <w:shd w:val="clear" w:color="auto" w:fill="auto"/>
            <w:vAlign w:val="center"/>
            <w:hideMark/>
          </w:tcPr>
          <w:p w14:paraId="7A307BB6" w14:textId="77777777" w:rsidR="004005AB" w:rsidRPr="004005AB" w:rsidRDefault="004005AB" w:rsidP="004005AB">
            <w:pPr>
              <w:rPr>
                <w:color w:val="000000"/>
                <w:sz w:val="28"/>
                <w:szCs w:val="28"/>
              </w:rPr>
            </w:pPr>
            <w:r w:rsidRPr="004005AB">
              <w:rPr>
                <w:color w:val="000000"/>
                <w:sz w:val="28"/>
                <w:szCs w:val="28"/>
              </w:rPr>
              <w:t>Январь – июнь</w:t>
            </w:r>
          </w:p>
        </w:tc>
        <w:tc>
          <w:tcPr>
            <w:tcW w:w="1543" w:type="dxa"/>
            <w:shd w:val="clear" w:color="auto" w:fill="auto"/>
            <w:vAlign w:val="center"/>
            <w:hideMark/>
          </w:tcPr>
          <w:p w14:paraId="3106EE47" w14:textId="77777777" w:rsidR="004005AB" w:rsidRPr="004005AB" w:rsidRDefault="004005AB" w:rsidP="004005AB">
            <w:pPr>
              <w:jc w:val="center"/>
              <w:rPr>
                <w:snapToGrid w:val="0"/>
                <w:color w:val="000000"/>
              </w:rPr>
            </w:pPr>
            <w:r w:rsidRPr="004005AB">
              <w:rPr>
                <w:snapToGrid w:val="0"/>
                <w:color w:val="000000"/>
              </w:rPr>
              <w:t>151,36</w:t>
            </w:r>
          </w:p>
        </w:tc>
        <w:tc>
          <w:tcPr>
            <w:tcW w:w="1527" w:type="dxa"/>
            <w:shd w:val="clear" w:color="auto" w:fill="auto"/>
            <w:vAlign w:val="center"/>
            <w:hideMark/>
          </w:tcPr>
          <w:p w14:paraId="71EFE8B1" w14:textId="77777777" w:rsidR="004005AB" w:rsidRPr="004005AB" w:rsidRDefault="004005AB" w:rsidP="004005AB">
            <w:pPr>
              <w:jc w:val="center"/>
              <w:rPr>
                <w:color w:val="000000"/>
              </w:rPr>
            </w:pPr>
            <w:r w:rsidRPr="004005AB">
              <w:rPr>
                <w:snapToGrid w:val="0"/>
                <w:color w:val="000000"/>
              </w:rPr>
              <w:t>3 377,54</w:t>
            </w:r>
          </w:p>
        </w:tc>
        <w:tc>
          <w:tcPr>
            <w:tcW w:w="1292" w:type="dxa"/>
            <w:shd w:val="clear" w:color="auto" w:fill="auto"/>
            <w:vAlign w:val="center"/>
            <w:hideMark/>
          </w:tcPr>
          <w:p w14:paraId="1BBEB268" w14:textId="77777777" w:rsidR="004005AB" w:rsidRPr="004005AB" w:rsidRDefault="004005AB" w:rsidP="004005AB">
            <w:pPr>
              <w:jc w:val="center"/>
              <w:rPr>
                <w:snapToGrid w:val="0"/>
                <w:color w:val="000000"/>
              </w:rPr>
            </w:pPr>
            <w:r w:rsidRPr="004005AB">
              <w:rPr>
                <w:snapToGrid w:val="0"/>
                <w:color w:val="000000"/>
              </w:rPr>
              <w:t>0,0</w:t>
            </w:r>
          </w:p>
        </w:tc>
        <w:tc>
          <w:tcPr>
            <w:tcW w:w="1414" w:type="dxa"/>
            <w:shd w:val="clear" w:color="auto" w:fill="auto"/>
            <w:vAlign w:val="center"/>
            <w:hideMark/>
          </w:tcPr>
          <w:p w14:paraId="7DCF0D07" w14:textId="77777777" w:rsidR="004005AB" w:rsidRPr="004005AB" w:rsidRDefault="004005AB" w:rsidP="004005AB">
            <w:pPr>
              <w:jc w:val="center"/>
              <w:rPr>
                <w:snapToGrid w:val="0"/>
                <w:color w:val="000000"/>
              </w:rPr>
            </w:pPr>
            <w:r w:rsidRPr="004005AB">
              <w:rPr>
                <w:snapToGrid w:val="0"/>
                <w:color w:val="000000"/>
              </w:rPr>
              <w:t>511 224,57</w:t>
            </w:r>
          </w:p>
        </w:tc>
      </w:tr>
      <w:tr w:rsidR="004005AB" w:rsidRPr="004005AB" w14:paraId="70AE0BE5" w14:textId="77777777" w:rsidTr="00DD090C">
        <w:trPr>
          <w:trHeight w:val="197"/>
        </w:trPr>
        <w:tc>
          <w:tcPr>
            <w:tcW w:w="725" w:type="dxa"/>
          </w:tcPr>
          <w:p w14:paraId="5DC5903B" w14:textId="77777777" w:rsidR="004005AB" w:rsidRPr="004005AB" w:rsidRDefault="004005AB" w:rsidP="004005AB">
            <w:pPr>
              <w:rPr>
                <w:color w:val="000000"/>
                <w:sz w:val="28"/>
                <w:szCs w:val="28"/>
              </w:rPr>
            </w:pPr>
            <w:r w:rsidRPr="004005AB">
              <w:rPr>
                <w:color w:val="000000"/>
                <w:sz w:val="28"/>
                <w:szCs w:val="28"/>
              </w:rPr>
              <w:t>2</w:t>
            </w:r>
          </w:p>
        </w:tc>
        <w:tc>
          <w:tcPr>
            <w:tcW w:w="2668" w:type="dxa"/>
            <w:shd w:val="clear" w:color="auto" w:fill="auto"/>
            <w:vAlign w:val="center"/>
          </w:tcPr>
          <w:p w14:paraId="7F3B1161" w14:textId="77777777" w:rsidR="004005AB" w:rsidRPr="004005AB" w:rsidRDefault="004005AB" w:rsidP="004005AB">
            <w:pPr>
              <w:rPr>
                <w:color w:val="000000"/>
                <w:sz w:val="28"/>
                <w:szCs w:val="28"/>
              </w:rPr>
            </w:pPr>
            <w:r w:rsidRPr="004005AB">
              <w:rPr>
                <w:color w:val="000000"/>
                <w:sz w:val="28"/>
                <w:szCs w:val="28"/>
              </w:rPr>
              <w:t>Июль –декабрь</w:t>
            </w:r>
          </w:p>
        </w:tc>
        <w:tc>
          <w:tcPr>
            <w:tcW w:w="1543" w:type="dxa"/>
            <w:shd w:val="clear" w:color="auto" w:fill="auto"/>
            <w:vAlign w:val="center"/>
          </w:tcPr>
          <w:p w14:paraId="1816B04D" w14:textId="77777777" w:rsidR="004005AB" w:rsidRPr="004005AB" w:rsidRDefault="004005AB" w:rsidP="004005AB">
            <w:pPr>
              <w:jc w:val="center"/>
              <w:rPr>
                <w:snapToGrid w:val="0"/>
                <w:color w:val="000000"/>
              </w:rPr>
            </w:pPr>
            <w:r w:rsidRPr="004005AB">
              <w:rPr>
                <w:snapToGrid w:val="0"/>
                <w:color w:val="000000"/>
              </w:rPr>
              <w:t>118,93</w:t>
            </w:r>
          </w:p>
        </w:tc>
        <w:tc>
          <w:tcPr>
            <w:tcW w:w="1527" w:type="dxa"/>
            <w:shd w:val="clear" w:color="auto" w:fill="auto"/>
            <w:vAlign w:val="center"/>
          </w:tcPr>
          <w:p w14:paraId="39762967" w14:textId="77777777" w:rsidR="004005AB" w:rsidRPr="004005AB" w:rsidRDefault="004005AB" w:rsidP="004005AB">
            <w:pPr>
              <w:jc w:val="center"/>
              <w:rPr>
                <w:snapToGrid w:val="0"/>
                <w:color w:val="000000"/>
              </w:rPr>
            </w:pPr>
            <w:r w:rsidRPr="004005AB">
              <w:rPr>
                <w:snapToGrid w:val="0"/>
                <w:color w:val="000000"/>
              </w:rPr>
              <w:t>3 769,29</w:t>
            </w:r>
          </w:p>
        </w:tc>
        <w:tc>
          <w:tcPr>
            <w:tcW w:w="1292" w:type="dxa"/>
            <w:shd w:val="clear" w:color="auto" w:fill="auto"/>
            <w:vAlign w:val="center"/>
          </w:tcPr>
          <w:p w14:paraId="051F2D70" w14:textId="77777777" w:rsidR="004005AB" w:rsidRPr="004005AB" w:rsidRDefault="004005AB" w:rsidP="004005AB">
            <w:pPr>
              <w:jc w:val="center"/>
              <w:rPr>
                <w:snapToGrid w:val="0"/>
                <w:color w:val="000000"/>
              </w:rPr>
            </w:pPr>
            <w:r w:rsidRPr="004005AB">
              <w:rPr>
                <w:snapToGrid w:val="0"/>
                <w:color w:val="000000"/>
              </w:rPr>
              <w:t>9,6</w:t>
            </w:r>
          </w:p>
        </w:tc>
        <w:tc>
          <w:tcPr>
            <w:tcW w:w="1414" w:type="dxa"/>
            <w:shd w:val="clear" w:color="auto" w:fill="auto"/>
            <w:vAlign w:val="center"/>
          </w:tcPr>
          <w:p w14:paraId="181ECD13" w14:textId="77777777" w:rsidR="004005AB" w:rsidRPr="004005AB" w:rsidRDefault="004005AB" w:rsidP="004005AB">
            <w:pPr>
              <w:jc w:val="center"/>
              <w:rPr>
                <w:snapToGrid w:val="0"/>
                <w:color w:val="000000"/>
              </w:rPr>
            </w:pPr>
            <w:r w:rsidRPr="004005AB">
              <w:rPr>
                <w:snapToGrid w:val="0"/>
                <w:color w:val="000000"/>
              </w:rPr>
              <w:t>448 281,66</w:t>
            </w:r>
          </w:p>
        </w:tc>
      </w:tr>
      <w:tr w:rsidR="004005AB" w:rsidRPr="004005AB" w14:paraId="50199494" w14:textId="77777777" w:rsidTr="00DD090C">
        <w:trPr>
          <w:trHeight w:val="197"/>
        </w:trPr>
        <w:tc>
          <w:tcPr>
            <w:tcW w:w="725" w:type="dxa"/>
          </w:tcPr>
          <w:p w14:paraId="600B40A8" w14:textId="77777777" w:rsidR="004005AB" w:rsidRPr="004005AB" w:rsidRDefault="004005AB" w:rsidP="004005AB">
            <w:pPr>
              <w:rPr>
                <w:color w:val="000000"/>
                <w:sz w:val="28"/>
                <w:szCs w:val="28"/>
              </w:rPr>
            </w:pPr>
          </w:p>
        </w:tc>
        <w:tc>
          <w:tcPr>
            <w:tcW w:w="2668" w:type="dxa"/>
            <w:shd w:val="clear" w:color="auto" w:fill="auto"/>
            <w:vAlign w:val="center"/>
          </w:tcPr>
          <w:p w14:paraId="2ABC5F99" w14:textId="77777777" w:rsidR="004005AB" w:rsidRPr="004005AB" w:rsidRDefault="004005AB" w:rsidP="004005AB">
            <w:pPr>
              <w:rPr>
                <w:color w:val="000000"/>
                <w:sz w:val="28"/>
                <w:szCs w:val="28"/>
              </w:rPr>
            </w:pPr>
            <w:r w:rsidRPr="004005AB">
              <w:rPr>
                <w:color w:val="000000"/>
                <w:sz w:val="28"/>
                <w:szCs w:val="28"/>
              </w:rPr>
              <w:t>Итого</w:t>
            </w:r>
          </w:p>
        </w:tc>
        <w:tc>
          <w:tcPr>
            <w:tcW w:w="1543" w:type="dxa"/>
            <w:shd w:val="clear" w:color="auto" w:fill="auto"/>
            <w:vAlign w:val="center"/>
          </w:tcPr>
          <w:p w14:paraId="17AC4002" w14:textId="77777777" w:rsidR="004005AB" w:rsidRPr="004005AB" w:rsidRDefault="004005AB" w:rsidP="004005AB">
            <w:pPr>
              <w:jc w:val="center"/>
              <w:rPr>
                <w:snapToGrid w:val="0"/>
                <w:color w:val="000000"/>
              </w:rPr>
            </w:pPr>
            <w:r w:rsidRPr="004005AB">
              <w:rPr>
                <w:snapToGrid w:val="0"/>
                <w:color w:val="000000"/>
              </w:rPr>
              <w:t>270,29</w:t>
            </w:r>
          </w:p>
        </w:tc>
        <w:tc>
          <w:tcPr>
            <w:tcW w:w="1527" w:type="dxa"/>
            <w:shd w:val="clear" w:color="auto" w:fill="auto"/>
            <w:vAlign w:val="center"/>
          </w:tcPr>
          <w:p w14:paraId="462054E2" w14:textId="77777777" w:rsidR="004005AB" w:rsidRPr="004005AB" w:rsidRDefault="004005AB" w:rsidP="004005AB">
            <w:pPr>
              <w:jc w:val="center"/>
              <w:rPr>
                <w:snapToGrid w:val="0"/>
                <w:color w:val="000000"/>
              </w:rPr>
            </w:pPr>
            <w:r w:rsidRPr="004005AB">
              <w:rPr>
                <w:snapToGrid w:val="0"/>
                <w:color w:val="000000"/>
              </w:rPr>
              <w:t>3 549,91</w:t>
            </w:r>
          </w:p>
        </w:tc>
        <w:tc>
          <w:tcPr>
            <w:tcW w:w="1292" w:type="dxa"/>
            <w:shd w:val="clear" w:color="auto" w:fill="auto"/>
            <w:vAlign w:val="center"/>
          </w:tcPr>
          <w:p w14:paraId="616538DE" w14:textId="77777777" w:rsidR="004005AB" w:rsidRPr="004005AB" w:rsidRDefault="004005AB" w:rsidP="004005AB">
            <w:pPr>
              <w:jc w:val="center"/>
              <w:rPr>
                <w:snapToGrid w:val="0"/>
                <w:color w:val="000000"/>
              </w:rPr>
            </w:pPr>
          </w:p>
        </w:tc>
        <w:tc>
          <w:tcPr>
            <w:tcW w:w="1414" w:type="dxa"/>
            <w:shd w:val="clear" w:color="auto" w:fill="auto"/>
            <w:vAlign w:val="center"/>
          </w:tcPr>
          <w:p w14:paraId="03438387" w14:textId="77777777" w:rsidR="004005AB" w:rsidRPr="004005AB" w:rsidRDefault="004005AB" w:rsidP="004005AB">
            <w:pPr>
              <w:jc w:val="center"/>
              <w:rPr>
                <w:snapToGrid w:val="0"/>
                <w:color w:val="000000"/>
              </w:rPr>
            </w:pPr>
            <w:r w:rsidRPr="004005AB">
              <w:rPr>
                <w:snapToGrid w:val="0"/>
                <w:color w:val="000000"/>
              </w:rPr>
              <w:t>959 506,23</w:t>
            </w:r>
          </w:p>
        </w:tc>
      </w:tr>
    </w:tbl>
    <w:p w14:paraId="0065D700" w14:textId="77777777" w:rsidR="004005AB" w:rsidRPr="004005AB" w:rsidRDefault="004005AB" w:rsidP="004005AB">
      <w:pPr>
        <w:tabs>
          <w:tab w:val="left" w:pos="1890"/>
        </w:tabs>
        <w:spacing w:line="360" w:lineRule="auto"/>
        <w:ind w:right="142"/>
        <w:rPr>
          <w:snapToGrid w:val="0"/>
          <w:sz w:val="22"/>
          <w:szCs w:val="22"/>
        </w:rPr>
      </w:pPr>
    </w:p>
    <w:p w14:paraId="5DF5CE53" w14:textId="77777777" w:rsidR="004005AB" w:rsidRPr="004005AB" w:rsidRDefault="004005AB" w:rsidP="004005AB">
      <w:pPr>
        <w:ind w:firstLine="709"/>
        <w:jc w:val="both"/>
        <w:rPr>
          <w:snapToGrid w:val="0"/>
          <w:sz w:val="28"/>
          <w:szCs w:val="28"/>
        </w:rPr>
      </w:pPr>
      <w:r w:rsidRPr="004005AB">
        <w:rPr>
          <w:snapToGrid w:val="0"/>
          <w:sz w:val="28"/>
          <w:szCs w:val="28"/>
        </w:rPr>
        <w:t>Поскольку сети ООО «СТК» являются частью тепловой сети ОАО «СКЭК» эксперты предлагают тарифы, отраженные в таблице 19 распространить на тарифы на тепловую энергию, для потребителей приобретающих тепловую энергию для компенсации потерь в тепловых сетях.</w:t>
      </w:r>
    </w:p>
    <w:p w14:paraId="39F93041" w14:textId="77777777" w:rsidR="004005AB" w:rsidRPr="004005AB" w:rsidRDefault="004005AB" w:rsidP="004005AB">
      <w:pPr>
        <w:tabs>
          <w:tab w:val="left" w:pos="1890"/>
        </w:tabs>
        <w:spacing w:line="360" w:lineRule="auto"/>
        <w:ind w:right="142"/>
        <w:rPr>
          <w:snapToGrid w:val="0"/>
          <w:sz w:val="22"/>
          <w:szCs w:val="22"/>
        </w:rPr>
      </w:pPr>
    </w:p>
    <w:p w14:paraId="27BCF745" w14:textId="77777777" w:rsidR="004005AB" w:rsidRPr="004005AB" w:rsidRDefault="004005AB" w:rsidP="004005AB">
      <w:pPr>
        <w:keepNext/>
        <w:tabs>
          <w:tab w:val="left" w:pos="284"/>
        </w:tabs>
        <w:jc w:val="center"/>
        <w:outlineLvl w:val="0"/>
        <w:rPr>
          <w:rFonts w:cs="Arial"/>
          <w:b/>
          <w:bCs/>
          <w:snapToGrid w:val="0"/>
          <w:kern w:val="32"/>
          <w:sz w:val="28"/>
          <w:szCs w:val="32"/>
          <w:lang w:eastAsia="en-US"/>
        </w:rPr>
      </w:pPr>
      <w:bookmarkStart w:id="104" w:name="_Toc88061864"/>
      <w:bookmarkStart w:id="105" w:name="_Toc118726081"/>
      <w:r w:rsidRPr="004005AB">
        <w:rPr>
          <w:rFonts w:cs="Arial"/>
          <w:b/>
          <w:bCs/>
          <w:snapToGrid w:val="0"/>
          <w:kern w:val="32"/>
          <w:sz w:val="28"/>
          <w:szCs w:val="32"/>
          <w:lang w:eastAsia="en-US"/>
        </w:rPr>
        <w:lastRenderedPageBreak/>
        <w:t>14. Тариф на теплоноситель</w:t>
      </w:r>
      <w:bookmarkEnd w:id="104"/>
      <w:bookmarkEnd w:id="105"/>
    </w:p>
    <w:p w14:paraId="1766DAC0" w14:textId="77777777" w:rsidR="004005AB" w:rsidRPr="004005AB" w:rsidRDefault="004005AB" w:rsidP="004005AB">
      <w:pPr>
        <w:ind w:firstLine="709"/>
        <w:jc w:val="both"/>
        <w:rPr>
          <w:sz w:val="28"/>
          <w:szCs w:val="28"/>
        </w:rPr>
      </w:pPr>
      <w:r w:rsidRPr="004005AB">
        <w:rPr>
          <w:sz w:val="28"/>
          <w:szCs w:val="28"/>
        </w:rPr>
        <w:t xml:space="preserve">Предлагаемый для установления тариф на теплоноситель рассчитан в соответствии с разделом </w:t>
      </w:r>
      <w:r w:rsidRPr="004005AB">
        <w:rPr>
          <w:sz w:val="28"/>
          <w:szCs w:val="28"/>
          <w:lang w:val="en-US"/>
        </w:rPr>
        <w:t>I</w:t>
      </w:r>
      <w:r w:rsidRPr="004005AB">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4005AB">
        <w:rPr>
          <w:sz w:val="28"/>
          <w:szCs w:val="28"/>
          <w:lang w:val="en-US"/>
        </w:rPr>
        <w:t>IX</w:t>
      </w:r>
      <w:r w:rsidRPr="004005AB">
        <w:rPr>
          <w:sz w:val="28"/>
          <w:szCs w:val="28"/>
        </w:rPr>
        <w:t>.</w:t>
      </w:r>
      <w:r w:rsidRPr="004005AB">
        <w:rPr>
          <w:sz w:val="28"/>
          <w:szCs w:val="28"/>
          <w:lang w:val="en-US"/>
        </w:rPr>
        <w:t>V</w:t>
      </w:r>
      <w:r w:rsidRPr="004005AB">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5FE2B291" w14:textId="77777777" w:rsidR="004005AB" w:rsidRPr="004005AB" w:rsidRDefault="004005AB" w:rsidP="004005AB">
      <w:pPr>
        <w:ind w:firstLine="709"/>
        <w:jc w:val="both"/>
        <w:rPr>
          <w:sz w:val="28"/>
          <w:szCs w:val="28"/>
        </w:rPr>
      </w:pPr>
      <w:r w:rsidRPr="004005AB">
        <w:rPr>
          <w:sz w:val="28"/>
          <w:szCs w:val="28"/>
        </w:rPr>
        <w:t>Структура планового объема отпуска теплоносителя на сторону экспертами принята на основании предложений предприятия, рассчитанных исходя их фактических объемов.</w:t>
      </w:r>
    </w:p>
    <w:p w14:paraId="16E95512" w14:textId="77777777" w:rsidR="004005AB" w:rsidRPr="004005AB" w:rsidRDefault="004005AB" w:rsidP="004005AB">
      <w:pPr>
        <w:ind w:firstLine="709"/>
        <w:jc w:val="both"/>
        <w:rPr>
          <w:sz w:val="28"/>
          <w:szCs w:val="28"/>
        </w:rPr>
      </w:pPr>
      <w:r w:rsidRPr="004005AB">
        <w:rPr>
          <w:sz w:val="28"/>
          <w:szCs w:val="28"/>
        </w:rPr>
        <w:t>В рамках данного экспертного заключения анализируются затраты на теплоноситель используемого для обеспечения горячего водоснабжения на сторону, без объема теплоносителя, учитываемого в расчете для собственных нужд предприятия при производстве тепловой энергии.</w:t>
      </w:r>
    </w:p>
    <w:p w14:paraId="107158B3" w14:textId="77777777" w:rsidR="004005AB" w:rsidRPr="004005AB" w:rsidRDefault="004005AB" w:rsidP="004005AB">
      <w:pPr>
        <w:ind w:firstLine="709"/>
        <w:jc w:val="both"/>
        <w:rPr>
          <w:sz w:val="28"/>
          <w:szCs w:val="28"/>
        </w:rPr>
      </w:pPr>
      <w:r w:rsidRPr="004005AB">
        <w:rPr>
          <w:sz w:val="28"/>
          <w:szCs w:val="28"/>
        </w:rPr>
        <w:t>Структура планового объема отпуска теплоносителя на 2024 год экспертами принята согласно п.21 Методических указаний.</w:t>
      </w:r>
    </w:p>
    <w:p w14:paraId="6764979A" w14:textId="77777777" w:rsidR="004005AB" w:rsidRPr="004005AB" w:rsidRDefault="004005AB" w:rsidP="004005AB">
      <w:pPr>
        <w:tabs>
          <w:tab w:val="left" w:pos="1890"/>
        </w:tabs>
        <w:ind w:firstLine="567"/>
        <w:jc w:val="both"/>
        <w:rPr>
          <w:sz w:val="28"/>
          <w:szCs w:val="28"/>
        </w:rPr>
      </w:pPr>
      <w:r w:rsidRPr="004005AB">
        <w:rPr>
          <w:sz w:val="28"/>
          <w:szCs w:val="28"/>
        </w:rPr>
        <w:t>Баланс теплоносителя сведен в таблице 20.</w:t>
      </w:r>
    </w:p>
    <w:p w14:paraId="1918E137" w14:textId="77777777" w:rsidR="004005AB" w:rsidRPr="004005AB" w:rsidRDefault="004005AB" w:rsidP="004005AB">
      <w:pPr>
        <w:spacing w:line="288" w:lineRule="auto"/>
        <w:ind w:firstLine="567"/>
        <w:jc w:val="right"/>
        <w:rPr>
          <w:sz w:val="28"/>
          <w:szCs w:val="28"/>
        </w:rPr>
      </w:pPr>
      <w:r w:rsidRPr="004005AB">
        <w:rPr>
          <w:sz w:val="28"/>
          <w:szCs w:val="28"/>
        </w:rPr>
        <w:t>Таблица 20</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1285"/>
        <w:gridCol w:w="1993"/>
        <w:gridCol w:w="2165"/>
      </w:tblGrid>
      <w:tr w:rsidR="004005AB" w:rsidRPr="004005AB" w14:paraId="009E6655" w14:textId="77777777" w:rsidTr="00DD090C">
        <w:trPr>
          <w:tblHeader/>
        </w:trPr>
        <w:tc>
          <w:tcPr>
            <w:tcW w:w="3908" w:type="dxa"/>
            <w:shd w:val="clear" w:color="auto" w:fill="auto"/>
          </w:tcPr>
          <w:p w14:paraId="6A84AE87" w14:textId="77777777" w:rsidR="004005AB" w:rsidRPr="004005AB" w:rsidRDefault="004005AB" w:rsidP="004005AB">
            <w:pPr>
              <w:jc w:val="center"/>
              <w:rPr>
                <w:snapToGrid w:val="0"/>
                <w:sz w:val="20"/>
                <w:szCs w:val="20"/>
              </w:rPr>
            </w:pPr>
            <w:r w:rsidRPr="004005AB">
              <w:rPr>
                <w:snapToGrid w:val="0"/>
                <w:sz w:val="20"/>
                <w:szCs w:val="20"/>
              </w:rPr>
              <w:t>Показатели</w:t>
            </w:r>
          </w:p>
        </w:tc>
        <w:tc>
          <w:tcPr>
            <w:tcW w:w="1285" w:type="dxa"/>
            <w:shd w:val="clear" w:color="auto" w:fill="auto"/>
          </w:tcPr>
          <w:p w14:paraId="7F28700B" w14:textId="77777777" w:rsidR="004005AB" w:rsidRPr="004005AB" w:rsidRDefault="004005AB" w:rsidP="004005AB">
            <w:pPr>
              <w:jc w:val="center"/>
              <w:rPr>
                <w:snapToGrid w:val="0"/>
                <w:sz w:val="20"/>
                <w:szCs w:val="20"/>
              </w:rPr>
            </w:pPr>
            <w:r w:rsidRPr="004005AB">
              <w:rPr>
                <w:snapToGrid w:val="0"/>
                <w:sz w:val="20"/>
                <w:szCs w:val="20"/>
              </w:rPr>
              <w:t>Единицы измерения</w:t>
            </w:r>
          </w:p>
        </w:tc>
        <w:tc>
          <w:tcPr>
            <w:tcW w:w="1993" w:type="dxa"/>
            <w:shd w:val="clear" w:color="auto" w:fill="auto"/>
          </w:tcPr>
          <w:p w14:paraId="4D5F51A1" w14:textId="77777777" w:rsidR="004005AB" w:rsidRPr="004005AB" w:rsidRDefault="004005AB" w:rsidP="004005AB">
            <w:pPr>
              <w:jc w:val="center"/>
              <w:rPr>
                <w:snapToGrid w:val="0"/>
                <w:sz w:val="20"/>
                <w:szCs w:val="20"/>
              </w:rPr>
            </w:pPr>
            <w:r w:rsidRPr="004005AB">
              <w:rPr>
                <w:bCs/>
                <w:sz w:val="20"/>
                <w:szCs w:val="20"/>
              </w:rPr>
              <w:t>Предложения предприятия</w:t>
            </w:r>
          </w:p>
        </w:tc>
        <w:tc>
          <w:tcPr>
            <w:tcW w:w="2165" w:type="dxa"/>
            <w:shd w:val="clear" w:color="auto" w:fill="auto"/>
          </w:tcPr>
          <w:p w14:paraId="5CCB5C3D" w14:textId="77777777" w:rsidR="004005AB" w:rsidRPr="004005AB" w:rsidRDefault="004005AB" w:rsidP="004005AB">
            <w:pPr>
              <w:jc w:val="center"/>
              <w:rPr>
                <w:snapToGrid w:val="0"/>
                <w:sz w:val="20"/>
                <w:szCs w:val="20"/>
              </w:rPr>
            </w:pPr>
            <w:r w:rsidRPr="004005AB">
              <w:rPr>
                <w:bCs/>
                <w:sz w:val="20"/>
                <w:szCs w:val="20"/>
              </w:rPr>
              <w:t>Предложения экспертов</w:t>
            </w:r>
          </w:p>
        </w:tc>
      </w:tr>
      <w:tr w:rsidR="004005AB" w:rsidRPr="004005AB" w14:paraId="5E5E91DC" w14:textId="77777777" w:rsidTr="00DD090C">
        <w:tc>
          <w:tcPr>
            <w:tcW w:w="3908" w:type="dxa"/>
            <w:shd w:val="clear" w:color="auto" w:fill="auto"/>
          </w:tcPr>
          <w:p w14:paraId="57C87A02" w14:textId="77777777" w:rsidR="004005AB" w:rsidRPr="004005AB" w:rsidRDefault="004005AB" w:rsidP="004005AB">
            <w:pPr>
              <w:rPr>
                <w:snapToGrid w:val="0"/>
                <w:sz w:val="20"/>
                <w:szCs w:val="20"/>
              </w:rPr>
            </w:pPr>
            <w:r w:rsidRPr="004005AB">
              <w:rPr>
                <w:snapToGrid w:val="0"/>
                <w:sz w:val="20"/>
                <w:szCs w:val="20"/>
              </w:rPr>
              <w:t>Теплоносителя всего, в том числе</w:t>
            </w:r>
          </w:p>
        </w:tc>
        <w:tc>
          <w:tcPr>
            <w:tcW w:w="1285" w:type="dxa"/>
            <w:shd w:val="clear" w:color="auto" w:fill="auto"/>
          </w:tcPr>
          <w:p w14:paraId="40FD823C" w14:textId="77777777" w:rsidR="004005AB" w:rsidRPr="004005AB" w:rsidRDefault="004005AB" w:rsidP="004005AB">
            <w:pPr>
              <w:jc w:val="center"/>
              <w:rPr>
                <w:snapToGrid w:val="0"/>
                <w:sz w:val="20"/>
                <w:szCs w:val="20"/>
              </w:rPr>
            </w:pPr>
            <w:r w:rsidRPr="004005AB">
              <w:rPr>
                <w:sz w:val="20"/>
                <w:szCs w:val="20"/>
              </w:rPr>
              <w:t>м3</w:t>
            </w:r>
          </w:p>
        </w:tc>
        <w:tc>
          <w:tcPr>
            <w:tcW w:w="1993" w:type="dxa"/>
            <w:shd w:val="clear" w:color="auto" w:fill="auto"/>
          </w:tcPr>
          <w:p w14:paraId="5879FF21" w14:textId="77777777" w:rsidR="004005AB" w:rsidRPr="004005AB" w:rsidRDefault="004005AB" w:rsidP="004005AB">
            <w:pPr>
              <w:jc w:val="center"/>
              <w:rPr>
                <w:snapToGrid w:val="0"/>
                <w:sz w:val="20"/>
                <w:szCs w:val="20"/>
              </w:rPr>
            </w:pPr>
            <w:r w:rsidRPr="004005AB">
              <w:rPr>
                <w:snapToGrid w:val="0"/>
                <w:sz w:val="20"/>
                <w:szCs w:val="20"/>
              </w:rPr>
              <w:t>547 154,82</w:t>
            </w:r>
          </w:p>
        </w:tc>
        <w:tc>
          <w:tcPr>
            <w:tcW w:w="2165" w:type="dxa"/>
            <w:shd w:val="clear" w:color="auto" w:fill="auto"/>
          </w:tcPr>
          <w:p w14:paraId="5B3D6BD4" w14:textId="77777777" w:rsidR="004005AB" w:rsidRPr="004005AB" w:rsidRDefault="004005AB" w:rsidP="004005AB">
            <w:pPr>
              <w:jc w:val="center"/>
              <w:rPr>
                <w:snapToGrid w:val="0"/>
                <w:sz w:val="20"/>
                <w:szCs w:val="20"/>
              </w:rPr>
            </w:pPr>
            <w:r w:rsidRPr="004005AB">
              <w:rPr>
                <w:snapToGrid w:val="0"/>
                <w:sz w:val="20"/>
                <w:szCs w:val="20"/>
              </w:rPr>
              <w:t>547 154,82</w:t>
            </w:r>
          </w:p>
        </w:tc>
      </w:tr>
      <w:tr w:rsidR="004005AB" w:rsidRPr="004005AB" w14:paraId="47C514EC" w14:textId="77777777" w:rsidTr="00DD090C">
        <w:tc>
          <w:tcPr>
            <w:tcW w:w="3908" w:type="dxa"/>
            <w:shd w:val="clear" w:color="auto" w:fill="auto"/>
          </w:tcPr>
          <w:p w14:paraId="6D0E89B3" w14:textId="77777777" w:rsidR="004005AB" w:rsidRPr="004005AB" w:rsidRDefault="004005AB" w:rsidP="004005AB">
            <w:pPr>
              <w:rPr>
                <w:snapToGrid w:val="0"/>
                <w:sz w:val="20"/>
                <w:szCs w:val="20"/>
              </w:rPr>
            </w:pPr>
            <w:r w:rsidRPr="004005AB">
              <w:rPr>
                <w:snapToGrid w:val="0"/>
                <w:sz w:val="20"/>
                <w:szCs w:val="20"/>
              </w:rPr>
              <w:t>Полезный отпуск теплоносителя</w:t>
            </w:r>
          </w:p>
        </w:tc>
        <w:tc>
          <w:tcPr>
            <w:tcW w:w="1285" w:type="dxa"/>
            <w:shd w:val="clear" w:color="auto" w:fill="auto"/>
          </w:tcPr>
          <w:p w14:paraId="61C57DA1" w14:textId="77777777" w:rsidR="004005AB" w:rsidRPr="004005AB" w:rsidRDefault="004005AB" w:rsidP="004005AB">
            <w:pPr>
              <w:jc w:val="center"/>
              <w:rPr>
                <w:snapToGrid w:val="0"/>
                <w:sz w:val="20"/>
                <w:szCs w:val="20"/>
              </w:rPr>
            </w:pPr>
            <w:r w:rsidRPr="004005AB">
              <w:rPr>
                <w:sz w:val="20"/>
                <w:szCs w:val="20"/>
              </w:rPr>
              <w:t>м3</w:t>
            </w:r>
          </w:p>
        </w:tc>
        <w:tc>
          <w:tcPr>
            <w:tcW w:w="1993" w:type="dxa"/>
            <w:shd w:val="clear" w:color="auto" w:fill="auto"/>
          </w:tcPr>
          <w:p w14:paraId="70716F03" w14:textId="77777777" w:rsidR="004005AB" w:rsidRPr="004005AB" w:rsidRDefault="004005AB" w:rsidP="004005AB">
            <w:pPr>
              <w:jc w:val="center"/>
              <w:rPr>
                <w:snapToGrid w:val="0"/>
                <w:sz w:val="20"/>
                <w:szCs w:val="20"/>
              </w:rPr>
            </w:pPr>
            <w:r w:rsidRPr="004005AB">
              <w:rPr>
                <w:snapToGrid w:val="0"/>
                <w:sz w:val="20"/>
                <w:szCs w:val="20"/>
              </w:rPr>
              <w:t>547 154,82</w:t>
            </w:r>
          </w:p>
        </w:tc>
        <w:tc>
          <w:tcPr>
            <w:tcW w:w="2165" w:type="dxa"/>
            <w:shd w:val="clear" w:color="auto" w:fill="auto"/>
          </w:tcPr>
          <w:p w14:paraId="4ABCCB03" w14:textId="77777777" w:rsidR="004005AB" w:rsidRPr="004005AB" w:rsidRDefault="004005AB" w:rsidP="004005AB">
            <w:pPr>
              <w:jc w:val="center"/>
              <w:rPr>
                <w:snapToGrid w:val="0"/>
                <w:sz w:val="20"/>
                <w:szCs w:val="20"/>
              </w:rPr>
            </w:pPr>
            <w:r w:rsidRPr="004005AB">
              <w:rPr>
                <w:snapToGrid w:val="0"/>
                <w:sz w:val="20"/>
                <w:szCs w:val="20"/>
              </w:rPr>
              <w:t>547 154,82</w:t>
            </w:r>
          </w:p>
        </w:tc>
      </w:tr>
      <w:tr w:rsidR="004005AB" w:rsidRPr="004005AB" w14:paraId="6B848F00" w14:textId="77777777" w:rsidTr="00DD090C">
        <w:tc>
          <w:tcPr>
            <w:tcW w:w="3908" w:type="dxa"/>
            <w:shd w:val="clear" w:color="auto" w:fill="auto"/>
          </w:tcPr>
          <w:p w14:paraId="6EC06B9C" w14:textId="77777777" w:rsidR="004005AB" w:rsidRPr="004005AB" w:rsidRDefault="004005AB" w:rsidP="004005AB">
            <w:pPr>
              <w:rPr>
                <w:snapToGrid w:val="0"/>
                <w:sz w:val="20"/>
                <w:szCs w:val="20"/>
              </w:rPr>
            </w:pPr>
            <w:r w:rsidRPr="004005AB">
              <w:rPr>
                <w:snapToGrid w:val="0"/>
                <w:sz w:val="20"/>
                <w:szCs w:val="20"/>
              </w:rPr>
              <w:t>население</w:t>
            </w:r>
          </w:p>
        </w:tc>
        <w:tc>
          <w:tcPr>
            <w:tcW w:w="1285" w:type="dxa"/>
            <w:shd w:val="clear" w:color="auto" w:fill="auto"/>
          </w:tcPr>
          <w:p w14:paraId="66ED439E" w14:textId="77777777" w:rsidR="004005AB" w:rsidRPr="004005AB" w:rsidRDefault="004005AB" w:rsidP="004005AB">
            <w:pPr>
              <w:jc w:val="center"/>
              <w:rPr>
                <w:snapToGrid w:val="0"/>
                <w:sz w:val="20"/>
                <w:szCs w:val="20"/>
              </w:rPr>
            </w:pPr>
            <w:r w:rsidRPr="004005AB">
              <w:rPr>
                <w:sz w:val="20"/>
                <w:szCs w:val="20"/>
              </w:rPr>
              <w:t>м3</w:t>
            </w:r>
          </w:p>
        </w:tc>
        <w:tc>
          <w:tcPr>
            <w:tcW w:w="1993" w:type="dxa"/>
            <w:shd w:val="clear" w:color="auto" w:fill="auto"/>
          </w:tcPr>
          <w:p w14:paraId="3747FFA8" w14:textId="77777777" w:rsidR="004005AB" w:rsidRPr="004005AB" w:rsidRDefault="004005AB" w:rsidP="004005AB">
            <w:pPr>
              <w:jc w:val="center"/>
              <w:rPr>
                <w:snapToGrid w:val="0"/>
                <w:sz w:val="20"/>
                <w:szCs w:val="20"/>
                <w:highlight w:val="yellow"/>
              </w:rPr>
            </w:pPr>
            <w:r w:rsidRPr="004005AB">
              <w:rPr>
                <w:snapToGrid w:val="0"/>
                <w:sz w:val="20"/>
                <w:szCs w:val="20"/>
              </w:rPr>
              <w:t>503 231,59</w:t>
            </w:r>
          </w:p>
        </w:tc>
        <w:tc>
          <w:tcPr>
            <w:tcW w:w="2165" w:type="dxa"/>
            <w:shd w:val="clear" w:color="auto" w:fill="auto"/>
          </w:tcPr>
          <w:p w14:paraId="6027A227" w14:textId="77777777" w:rsidR="004005AB" w:rsidRPr="004005AB" w:rsidRDefault="004005AB" w:rsidP="004005AB">
            <w:pPr>
              <w:jc w:val="center"/>
              <w:rPr>
                <w:snapToGrid w:val="0"/>
                <w:sz w:val="20"/>
                <w:szCs w:val="20"/>
              </w:rPr>
            </w:pPr>
            <w:r w:rsidRPr="004005AB">
              <w:rPr>
                <w:snapToGrid w:val="0"/>
                <w:sz w:val="20"/>
                <w:szCs w:val="20"/>
              </w:rPr>
              <w:t>503 048,63</w:t>
            </w:r>
          </w:p>
        </w:tc>
      </w:tr>
      <w:tr w:rsidR="004005AB" w:rsidRPr="004005AB" w14:paraId="3FD21F98" w14:textId="77777777" w:rsidTr="00DD090C">
        <w:tc>
          <w:tcPr>
            <w:tcW w:w="3908" w:type="dxa"/>
            <w:shd w:val="clear" w:color="auto" w:fill="auto"/>
          </w:tcPr>
          <w:p w14:paraId="576EF539" w14:textId="77777777" w:rsidR="004005AB" w:rsidRPr="004005AB" w:rsidRDefault="004005AB" w:rsidP="004005AB">
            <w:pPr>
              <w:rPr>
                <w:snapToGrid w:val="0"/>
                <w:sz w:val="20"/>
                <w:szCs w:val="20"/>
              </w:rPr>
            </w:pPr>
            <w:r w:rsidRPr="004005AB">
              <w:rPr>
                <w:snapToGrid w:val="0"/>
                <w:sz w:val="20"/>
                <w:szCs w:val="20"/>
              </w:rPr>
              <w:t>бюджет</w:t>
            </w:r>
          </w:p>
        </w:tc>
        <w:tc>
          <w:tcPr>
            <w:tcW w:w="1285" w:type="dxa"/>
            <w:shd w:val="clear" w:color="auto" w:fill="auto"/>
          </w:tcPr>
          <w:p w14:paraId="56C28038" w14:textId="77777777" w:rsidR="004005AB" w:rsidRPr="004005AB" w:rsidRDefault="004005AB" w:rsidP="004005AB">
            <w:pPr>
              <w:jc w:val="center"/>
              <w:rPr>
                <w:snapToGrid w:val="0"/>
                <w:sz w:val="20"/>
                <w:szCs w:val="20"/>
              </w:rPr>
            </w:pPr>
            <w:r w:rsidRPr="004005AB">
              <w:rPr>
                <w:sz w:val="20"/>
                <w:szCs w:val="20"/>
              </w:rPr>
              <w:t>м3</w:t>
            </w:r>
          </w:p>
        </w:tc>
        <w:tc>
          <w:tcPr>
            <w:tcW w:w="1993" w:type="dxa"/>
            <w:shd w:val="clear" w:color="auto" w:fill="auto"/>
          </w:tcPr>
          <w:p w14:paraId="7EBDCF7D" w14:textId="77777777" w:rsidR="004005AB" w:rsidRPr="004005AB" w:rsidRDefault="004005AB" w:rsidP="004005AB">
            <w:pPr>
              <w:jc w:val="center"/>
              <w:rPr>
                <w:snapToGrid w:val="0"/>
                <w:sz w:val="20"/>
                <w:szCs w:val="20"/>
              </w:rPr>
            </w:pPr>
            <w:r w:rsidRPr="004005AB">
              <w:rPr>
                <w:snapToGrid w:val="0"/>
                <w:sz w:val="20"/>
                <w:szCs w:val="20"/>
              </w:rPr>
              <w:t>34 048,63</w:t>
            </w:r>
          </w:p>
        </w:tc>
        <w:tc>
          <w:tcPr>
            <w:tcW w:w="2165" w:type="dxa"/>
            <w:shd w:val="clear" w:color="auto" w:fill="auto"/>
          </w:tcPr>
          <w:p w14:paraId="52CDE4DF" w14:textId="77777777" w:rsidR="004005AB" w:rsidRPr="004005AB" w:rsidRDefault="004005AB" w:rsidP="004005AB">
            <w:pPr>
              <w:jc w:val="center"/>
              <w:rPr>
                <w:snapToGrid w:val="0"/>
                <w:sz w:val="20"/>
                <w:szCs w:val="20"/>
              </w:rPr>
            </w:pPr>
            <w:r w:rsidRPr="004005AB">
              <w:rPr>
                <w:snapToGrid w:val="0"/>
                <w:sz w:val="20"/>
                <w:szCs w:val="20"/>
              </w:rPr>
              <w:t>34 048,63</w:t>
            </w:r>
          </w:p>
        </w:tc>
      </w:tr>
      <w:tr w:rsidR="004005AB" w:rsidRPr="004005AB" w14:paraId="5D82FE4B" w14:textId="77777777" w:rsidTr="00DD090C">
        <w:tc>
          <w:tcPr>
            <w:tcW w:w="3908" w:type="dxa"/>
            <w:shd w:val="clear" w:color="auto" w:fill="auto"/>
          </w:tcPr>
          <w:p w14:paraId="7B12E939" w14:textId="77777777" w:rsidR="004005AB" w:rsidRPr="004005AB" w:rsidRDefault="004005AB" w:rsidP="004005AB">
            <w:pPr>
              <w:rPr>
                <w:snapToGrid w:val="0"/>
                <w:sz w:val="20"/>
                <w:szCs w:val="20"/>
              </w:rPr>
            </w:pPr>
            <w:r w:rsidRPr="004005AB">
              <w:rPr>
                <w:snapToGrid w:val="0"/>
                <w:sz w:val="20"/>
                <w:szCs w:val="20"/>
              </w:rPr>
              <w:t>иные</w:t>
            </w:r>
          </w:p>
        </w:tc>
        <w:tc>
          <w:tcPr>
            <w:tcW w:w="1285" w:type="dxa"/>
            <w:shd w:val="clear" w:color="auto" w:fill="auto"/>
          </w:tcPr>
          <w:p w14:paraId="1F8A3C33" w14:textId="77777777" w:rsidR="004005AB" w:rsidRPr="004005AB" w:rsidRDefault="004005AB" w:rsidP="004005AB">
            <w:pPr>
              <w:jc w:val="center"/>
              <w:rPr>
                <w:snapToGrid w:val="0"/>
                <w:sz w:val="20"/>
                <w:szCs w:val="20"/>
              </w:rPr>
            </w:pPr>
            <w:r w:rsidRPr="004005AB">
              <w:rPr>
                <w:sz w:val="20"/>
                <w:szCs w:val="20"/>
              </w:rPr>
              <w:t>м3</w:t>
            </w:r>
          </w:p>
        </w:tc>
        <w:tc>
          <w:tcPr>
            <w:tcW w:w="1993" w:type="dxa"/>
            <w:shd w:val="clear" w:color="auto" w:fill="auto"/>
          </w:tcPr>
          <w:p w14:paraId="15343A2F" w14:textId="77777777" w:rsidR="004005AB" w:rsidRPr="004005AB" w:rsidRDefault="004005AB" w:rsidP="004005AB">
            <w:pPr>
              <w:jc w:val="center"/>
              <w:rPr>
                <w:snapToGrid w:val="0"/>
                <w:sz w:val="20"/>
                <w:szCs w:val="20"/>
              </w:rPr>
            </w:pPr>
            <w:r w:rsidRPr="004005AB">
              <w:rPr>
                <w:snapToGrid w:val="0"/>
                <w:sz w:val="20"/>
                <w:szCs w:val="20"/>
              </w:rPr>
              <w:t>9 874,60</w:t>
            </w:r>
          </w:p>
        </w:tc>
        <w:tc>
          <w:tcPr>
            <w:tcW w:w="2165" w:type="dxa"/>
            <w:shd w:val="clear" w:color="auto" w:fill="auto"/>
          </w:tcPr>
          <w:p w14:paraId="0FA8E5C2" w14:textId="77777777" w:rsidR="004005AB" w:rsidRPr="004005AB" w:rsidRDefault="004005AB" w:rsidP="004005AB">
            <w:pPr>
              <w:jc w:val="center"/>
              <w:rPr>
                <w:snapToGrid w:val="0"/>
                <w:sz w:val="20"/>
                <w:szCs w:val="20"/>
              </w:rPr>
            </w:pPr>
            <w:r w:rsidRPr="004005AB">
              <w:rPr>
                <w:snapToGrid w:val="0"/>
                <w:sz w:val="20"/>
                <w:szCs w:val="20"/>
              </w:rPr>
              <w:t>9 874,60</w:t>
            </w:r>
          </w:p>
        </w:tc>
      </w:tr>
      <w:tr w:rsidR="004005AB" w:rsidRPr="004005AB" w14:paraId="10F8F537" w14:textId="77777777" w:rsidTr="00DD090C">
        <w:tc>
          <w:tcPr>
            <w:tcW w:w="3908" w:type="dxa"/>
            <w:shd w:val="clear" w:color="auto" w:fill="auto"/>
          </w:tcPr>
          <w:p w14:paraId="056273A4" w14:textId="77777777" w:rsidR="004005AB" w:rsidRPr="004005AB" w:rsidRDefault="004005AB" w:rsidP="004005AB">
            <w:pPr>
              <w:rPr>
                <w:snapToGrid w:val="0"/>
                <w:sz w:val="20"/>
                <w:szCs w:val="20"/>
              </w:rPr>
            </w:pPr>
            <w:r w:rsidRPr="004005AB">
              <w:rPr>
                <w:snapToGrid w:val="0"/>
                <w:sz w:val="20"/>
                <w:szCs w:val="20"/>
              </w:rPr>
              <w:t>Производственные нужды</w:t>
            </w:r>
          </w:p>
          <w:p w14:paraId="2CFB1FBD" w14:textId="77777777" w:rsidR="004005AB" w:rsidRPr="004005AB" w:rsidRDefault="004005AB" w:rsidP="004005AB">
            <w:pPr>
              <w:rPr>
                <w:snapToGrid w:val="0"/>
                <w:sz w:val="20"/>
                <w:szCs w:val="20"/>
              </w:rPr>
            </w:pPr>
            <w:r w:rsidRPr="004005AB">
              <w:rPr>
                <w:snapToGrid w:val="0"/>
                <w:sz w:val="20"/>
                <w:szCs w:val="20"/>
              </w:rPr>
              <w:t>предприятия</w:t>
            </w:r>
          </w:p>
        </w:tc>
        <w:tc>
          <w:tcPr>
            <w:tcW w:w="1285" w:type="dxa"/>
            <w:shd w:val="clear" w:color="auto" w:fill="auto"/>
          </w:tcPr>
          <w:p w14:paraId="38FD623D" w14:textId="77777777" w:rsidR="004005AB" w:rsidRPr="004005AB" w:rsidRDefault="004005AB" w:rsidP="004005AB">
            <w:pPr>
              <w:jc w:val="center"/>
              <w:rPr>
                <w:snapToGrid w:val="0"/>
                <w:sz w:val="20"/>
                <w:szCs w:val="20"/>
              </w:rPr>
            </w:pPr>
            <w:r w:rsidRPr="004005AB">
              <w:rPr>
                <w:sz w:val="20"/>
                <w:szCs w:val="20"/>
              </w:rPr>
              <w:t>м3</w:t>
            </w:r>
          </w:p>
        </w:tc>
        <w:tc>
          <w:tcPr>
            <w:tcW w:w="1993" w:type="dxa"/>
            <w:shd w:val="clear" w:color="auto" w:fill="auto"/>
          </w:tcPr>
          <w:p w14:paraId="6BAE8A0F" w14:textId="77777777" w:rsidR="004005AB" w:rsidRPr="004005AB" w:rsidRDefault="004005AB" w:rsidP="004005AB">
            <w:pPr>
              <w:jc w:val="center"/>
              <w:rPr>
                <w:snapToGrid w:val="0"/>
                <w:sz w:val="20"/>
                <w:szCs w:val="20"/>
              </w:rPr>
            </w:pPr>
            <w:r w:rsidRPr="004005AB">
              <w:rPr>
                <w:snapToGrid w:val="0"/>
                <w:sz w:val="20"/>
                <w:szCs w:val="20"/>
              </w:rPr>
              <w:t>0,00</w:t>
            </w:r>
          </w:p>
        </w:tc>
        <w:tc>
          <w:tcPr>
            <w:tcW w:w="2165" w:type="dxa"/>
            <w:shd w:val="clear" w:color="auto" w:fill="auto"/>
          </w:tcPr>
          <w:p w14:paraId="21F361BB" w14:textId="77777777" w:rsidR="004005AB" w:rsidRPr="004005AB" w:rsidRDefault="004005AB" w:rsidP="004005AB">
            <w:pPr>
              <w:jc w:val="center"/>
              <w:rPr>
                <w:snapToGrid w:val="0"/>
                <w:sz w:val="20"/>
                <w:szCs w:val="20"/>
              </w:rPr>
            </w:pPr>
            <w:r w:rsidRPr="004005AB">
              <w:rPr>
                <w:snapToGrid w:val="0"/>
                <w:sz w:val="20"/>
                <w:szCs w:val="20"/>
              </w:rPr>
              <w:t>0,00</w:t>
            </w:r>
          </w:p>
        </w:tc>
      </w:tr>
      <w:tr w:rsidR="004005AB" w:rsidRPr="004005AB" w14:paraId="1B9C45E7" w14:textId="77777777" w:rsidTr="00DD090C">
        <w:tc>
          <w:tcPr>
            <w:tcW w:w="3908" w:type="dxa"/>
            <w:shd w:val="clear" w:color="auto" w:fill="auto"/>
          </w:tcPr>
          <w:p w14:paraId="39E3EDE3" w14:textId="77777777" w:rsidR="004005AB" w:rsidRPr="004005AB" w:rsidRDefault="004005AB" w:rsidP="004005AB">
            <w:pPr>
              <w:rPr>
                <w:snapToGrid w:val="0"/>
                <w:sz w:val="20"/>
                <w:szCs w:val="20"/>
              </w:rPr>
            </w:pPr>
            <w:r w:rsidRPr="004005AB">
              <w:rPr>
                <w:snapToGrid w:val="0"/>
                <w:sz w:val="20"/>
                <w:szCs w:val="20"/>
              </w:rPr>
              <w:t>Собственные нужды предприятия</w:t>
            </w:r>
          </w:p>
          <w:p w14:paraId="7829EC10" w14:textId="77777777" w:rsidR="004005AB" w:rsidRPr="004005AB" w:rsidRDefault="004005AB" w:rsidP="004005AB">
            <w:pPr>
              <w:rPr>
                <w:snapToGrid w:val="0"/>
                <w:sz w:val="20"/>
                <w:szCs w:val="20"/>
              </w:rPr>
            </w:pPr>
            <w:r w:rsidRPr="004005AB">
              <w:rPr>
                <w:snapToGrid w:val="0"/>
                <w:sz w:val="20"/>
                <w:szCs w:val="20"/>
              </w:rPr>
              <w:t>(потери в сетях)</w:t>
            </w:r>
          </w:p>
        </w:tc>
        <w:tc>
          <w:tcPr>
            <w:tcW w:w="1285" w:type="dxa"/>
            <w:shd w:val="clear" w:color="auto" w:fill="auto"/>
          </w:tcPr>
          <w:p w14:paraId="7B521067" w14:textId="77777777" w:rsidR="004005AB" w:rsidRPr="004005AB" w:rsidRDefault="004005AB" w:rsidP="004005AB">
            <w:pPr>
              <w:jc w:val="center"/>
              <w:rPr>
                <w:snapToGrid w:val="0"/>
                <w:sz w:val="20"/>
                <w:szCs w:val="20"/>
              </w:rPr>
            </w:pPr>
            <w:r w:rsidRPr="004005AB">
              <w:rPr>
                <w:sz w:val="20"/>
                <w:szCs w:val="20"/>
              </w:rPr>
              <w:t>м3</w:t>
            </w:r>
          </w:p>
        </w:tc>
        <w:tc>
          <w:tcPr>
            <w:tcW w:w="1993" w:type="dxa"/>
            <w:shd w:val="clear" w:color="auto" w:fill="auto"/>
          </w:tcPr>
          <w:p w14:paraId="164C4385" w14:textId="77777777" w:rsidR="004005AB" w:rsidRPr="004005AB" w:rsidRDefault="004005AB" w:rsidP="004005AB">
            <w:pPr>
              <w:jc w:val="center"/>
              <w:rPr>
                <w:snapToGrid w:val="0"/>
                <w:sz w:val="20"/>
                <w:szCs w:val="20"/>
              </w:rPr>
            </w:pPr>
            <w:r w:rsidRPr="004005AB">
              <w:rPr>
                <w:snapToGrid w:val="0"/>
                <w:sz w:val="20"/>
                <w:szCs w:val="20"/>
              </w:rPr>
              <w:t>0,00</w:t>
            </w:r>
          </w:p>
        </w:tc>
        <w:tc>
          <w:tcPr>
            <w:tcW w:w="2165" w:type="dxa"/>
            <w:shd w:val="clear" w:color="auto" w:fill="auto"/>
          </w:tcPr>
          <w:p w14:paraId="06C701CA" w14:textId="77777777" w:rsidR="004005AB" w:rsidRPr="004005AB" w:rsidRDefault="004005AB" w:rsidP="004005AB">
            <w:pPr>
              <w:jc w:val="center"/>
              <w:rPr>
                <w:snapToGrid w:val="0"/>
                <w:sz w:val="20"/>
                <w:szCs w:val="20"/>
              </w:rPr>
            </w:pPr>
            <w:r w:rsidRPr="004005AB">
              <w:rPr>
                <w:snapToGrid w:val="0"/>
                <w:sz w:val="20"/>
                <w:szCs w:val="20"/>
              </w:rPr>
              <w:t>0,00</w:t>
            </w:r>
          </w:p>
        </w:tc>
      </w:tr>
    </w:tbl>
    <w:p w14:paraId="55326624" w14:textId="77777777" w:rsidR="004005AB" w:rsidRPr="004005AB" w:rsidRDefault="004005AB" w:rsidP="004005AB">
      <w:pPr>
        <w:ind w:right="142" w:firstLine="360"/>
        <w:jc w:val="both"/>
        <w:rPr>
          <w:sz w:val="16"/>
          <w:szCs w:val="16"/>
        </w:rPr>
      </w:pPr>
    </w:p>
    <w:p w14:paraId="098547E7" w14:textId="77777777" w:rsidR="004005AB" w:rsidRPr="004005AB" w:rsidRDefault="004005AB" w:rsidP="004005AB">
      <w:pPr>
        <w:ind w:firstLine="709"/>
        <w:jc w:val="both"/>
        <w:rPr>
          <w:sz w:val="28"/>
          <w:szCs w:val="28"/>
        </w:rPr>
      </w:pPr>
      <w:r w:rsidRPr="004005AB">
        <w:rPr>
          <w:sz w:val="28"/>
          <w:szCs w:val="28"/>
        </w:rPr>
        <w:t>Теплоноситель на собственные нужды предприятия в полном объеме учитывается в стоимости тепловой энергии и используется на промывку и опрессовку системы, пополнение подпиточной воды (в виде теплоносителя) на восполнение потерь в открытых системах и трубопроводах (утечки) и в рамках данного экспертного заключения не рассматривается.</w:t>
      </w:r>
    </w:p>
    <w:p w14:paraId="59240DB5" w14:textId="77777777" w:rsidR="004005AB" w:rsidRPr="004005AB" w:rsidRDefault="004005AB" w:rsidP="004005AB">
      <w:pPr>
        <w:ind w:firstLine="709"/>
        <w:jc w:val="both"/>
        <w:rPr>
          <w:sz w:val="28"/>
          <w:szCs w:val="28"/>
        </w:rPr>
      </w:pPr>
      <w:r w:rsidRPr="004005AB">
        <w:rPr>
          <w:sz w:val="28"/>
          <w:szCs w:val="28"/>
        </w:rPr>
        <w:t>Соответственно, экспертами не приняты в расчет тарифа на теплоноситель для обеспечения горячего водоснабжения на потребительском рынке объем потерь теплоносителя в сетях предприятия (заполнение сети, утечки, промывка, опрессовка).</w:t>
      </w:r>
    </w:p>
    <w:p w14:paraId="572EB9B6" w14:textId="77777777" w:rsidR="004005AB" w:rsidRPr="004005AB" w:rsidRDefault="004005AB" w:rsidP="004005AB">
      <w:pPr>
        <w:ind w:firstLine="709"/>
        <w:jc w:val="both"/>
        <w:rPr>
          <w:sz w:val="28"/>
          <w:szCs w:val="28"/>
        </w:rPr>
      </w:pPr>
      <w:r w:rsidRPr="004005AB">
        <w:rPr>
          <w:sz w:val="28"/>
          <w:szCs w:val="28"/>
        </w:rPr>
        <w:t>Объем теплоносителя, используемого для горячего водоснабжения сторонних потребителей, принимается экспертами в объеме 547,16 тыс. м</w:t>
      </w:r>
      <w:r w:rsidRPr="004005AB">
        <w:rPr>
          <w:sz w:val="28"/>
          <w:szCs w:val="28"/>
          <w:vertAlign w:val="superscript"/>
        </w:rPr>
        <w:t>3</w:t>
      </w:r>
      <w:r w:rsidRPr="004005AB">
        <w:rPr>
          <w:sz w:val="28"/>
          <w:szCs w:val="28"/>
        </w:rPr>
        <w:t>.</w:t>
      </w:r>
    </w:p>
    <w:p w14:paraId="3697569B" w14:textId="77777777" w:rsidR="004005AB" w:rsidRPr="004005AB" w:rsidRDefault="004005AB" w:rsidP="004005AB">
      <w:pPr>
        <w:ind w:firstLine="709"/>
        <w:jc w:val="both"/>
        <w:rPr>
          <w:snapToGrid w:val="0"/>
          <w:sz w:val="16"/>
          <w:szCs w:val="16"/>
        </w:rPr>
      </w:pPr>
    </w:p>
    <w:p w14:paraId="66E249D4" w14:textId="77777777" w:rsidR="004005AB" w:rsidRPr="004005AB" w:rsidRDefault="004005AB" w:rsidP="004005AB">
      <w:pPr>
        <w:keepNext/>
        <w:tabs>
          <w:tab w:val="left" w:pos="284"/>
        </w:tabs>
        <w:ind w:firstLine="709"/>
        <w:jc w:val="center"/>
        <w:rPr>
          <w:rFonts w:cs="Arial"/>
          <w:b/>
          <w:bCs/>
          <w:snapToGrid w:val="0"/>
          <w:kern w:val="32"/>
          <w:sz w:val="28"/>
          <w:szCs w:val="32"/>
          <w:lang w:eastAsia="en-US"/>
        </w:rPr>
      </w:pPr>
      <w:bookmarkStart w:id="106" w:name="_Toc88061865"/>
      <w:bookmarkStart w:id="107" w:name="_Toc118726082"/>
      <w:r w:rsidRPr="004005AB">
        <w:rPr>
          <w:rFonts w:cs="Arial"/>
          <w:b/>
          <w:bCs/>
          <w:snapToGrid w:val="0"/>
          <w:kern w:val="32"/>
          <w:sz w:val="28"/>
          <w:szCs w:val="32"/>
          <w:lang w:eastAsia="en-US"/>
        </w:rPr>
        <w:t>15. Расчёт операционных (подконтрольных) расходов на теплоноситель на 2024 год</w:t>
      </w:r>
      <w:bookmarkEnd w:id="106"/>
      <w:bookmarkEnd w:id="107"/>
    </w:p>
    <w:p w14:paraId="12373BD6" w14:textId="77777777" w:rsidR="004005AB" w:rsidRPr="004005AB" w:rsidRDefault="004005AB" w:rsidP="004005AB">
      <w:pPr>
        <w:widowControl w:val="0"/>
        <w:autoSpaceDE w:val="0"/>
        <w:autoSpaceDN w:val="0"/>
        <w:ind w:firstLine="709"/>
        <w:jc w:val="both"/>
        <w:rPr>
          <w:sz w:val="28"/>
          <w:szCs w:val="28"/>
        </w:rPr>
      </w:pPr>
      <w:r w:rsidRPr="004005AB">
        <w:rPr>
          <w:sz w:val="28"/>
          <w:szCs w:val="28"/>
        </w:rPr>
        <w:t>Предприятием заявлены операционные расходы на 2024 год в сумме 9 639,30 тыс. руб.</w:t>
      </w:r>
    </w:p>
    <w:p w14:paraId="6BFF30D8" w14:textId="77777777" w:rsidR="004005AB" w:rsidRPr="004005AB" w:rsidRDefault="004005AB" w:rsidP="004005AB">
      <w:pPr>
        <w:widowControl w:val="0"/>
        <w:autoSpaceDE w:val="0"/>
        <w:autoSpaceDN w:val="0"/>
        <w:ind w:firstLine="709"/>
        <w:jc w:val="both"/>
        <w:rPr>
          <w:sz w:val="28"/>
          <w:szCs w:val="28"/>
        </w:rPr>
      </w:pPr>
      <w:r w:rsidRPr="004005AB">
        <w:rPr>
          <w:sz w:val="28"/>
          <w:szCs w:val="28"/>
        </w:rPr>
        <w:t xml:space="preserve">Согласно пункту 49 Методических указаний, в целях формирования скорректированной необходимой валовой выручки на третий расчётный год </w:t>
      </w:r>
      <w:r w:rsidRPr="004005AB">
        <w:rPr>
          <w:sz w:val="28"/>
          <w:szCs w:val="28"/>
        </w:rPr>
        <w:lastRenderedPageBreak/>
        <w:t>долгосрочного периода регулирования, необходимо рассчитать скорректированные операционные (подконтрольные) расходы ОАО «СКЭК» (г. Кемерово) по узлу теплоснабжения г. Березовский, в соответствии с пунктом 52 Методических указаний, по формуле:</w:t>
      </w:r>
    </w:p>
    <w:p w14:paraId="3801BFD6" w14:textId="77777777" w:rsidR="004005AB" w:rsidRPr="004005AB" w:rsidRDefault="004005AB" w:rsidP="004005AB">
      <w:pPr>
        <w:ind w:left="426"/>
        <w:jc w:val="center"/>
      </w:pPr>
      <w:r w:rsidRPr="004005AB">
        <w:rPr>
          <w:noProof/>
          <w:sz w:val="20"/>
          <w:szCs w:val="20"/>
        </w:rPr>
        <w:drawing>
          <wp:inline distT="0" distB="0" distL="0" distR="0" wp14:anchorId="4C7C63AE" wp14:editId="5B08D750">
            <wp:extent cx="5581650" cy="600075"/>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1650" cy="600075"/>
                    </a:xfrm>
                    <a:prstGeom prst="rect">
                      <a:avLst/>
                    </a:prstGeom>
                    <a:noFill/>
                    <a:ln>
                      <a:noFill/>
                    </a:ln>
                  </pic:spPr>
                </pic:pic>
              </a:graphicData>
            </a:graphic>
          </wp:inline>
        </w:drawing>
      </w:r>
    </w:p>
    <w:p w14:paraId="362947D7" w14:textId="77777777" w:rsidR="004005AB" w:rsidRPr="004005AB" w:rsidRDefault="004005AB" w:rsidP="004005AB">
      <w:pPr>
        <w:widowControl w:val="0"/>
        <w:autoSpaceDE w:val="0"/>
        <w:autoSpaceDN w:val="0"/>
        <w:ind w:firstLine="709"/>
        <w:jc w:val="both"/>
        <w:rPr>
          <w:sz w:val="28"/>
          <w:szCs w:val="28"/>
        </w:rPr>
      </w:pPr>
      <w:r w:rsidRPr="004005AB">
        <w:rPr>
          <w:sz w:val="28"/>
          <w:szCs w:val="28"/>
        </w:rPr>
        <w:t xml:space="preserve">Установленная тепловая мощность источников тепловой энергии, по ОАО «СКЭК» (г. Кемерово) по узлу теплоснабжения г. Березовский в 2024 году не меняется. </w:t>
      </w:r>
    </w:p>
    <w:p w14:paraId="68B5C770" w14:textId="77777777" w:rsidR="004005AB" w:rsidRPr="004005AB" w:rsidRDefault="004005AB" w:rsidP="004005AB">
      <w:pPr>
        <w:autoSpaceDE w:val="0"/>
        <w:autoSpaceDN w:val="0"/>
        <w:adjustRightInd w:val="0"/>
        <w:ind w:firstLine="709"/>
        <w:jc w:val="both"/>
        <w:rPr>
          <w:color w:val="000000"/>
          <w:sz w:val="28"/>
          <w:szCs w:val="28"/>
        </w:rPr>
      </w:pPr>
      <w:r w:rsidRPr="004005AB">
        <w:rPr>
          <w:sz w:val="28"/>
          <w:szCs w:val="28"/>
        </w:rPr>
        <w:t>Изменится количество условных единиц с 1 155,14 у.е. до 1 172,55 у.е. Также и индекс изменения количества активов (ИКА) с 0 до 0,015.</w:t>
      </w:r>
      <w:r w:rsidRPr="004005AB">
        <w:rPr>
          <w:color w:val="000000"/>
          <w:sz w:val="28"/>
          <w:szCs w:val="28"/>
        </w:rPr>
        <w:t xml:space="preserve"> Данное увеличение произошло </w:t>
      </w:r>
      <w:r w:rsidRPr="004005AB">
        <w:rPr>
          <w:snapToGrid w:val="0"/>
          <w:color w:val="000000"/>
          <w:sz w:val="28"/>
          <w:szCs w:val="28"/>
        </w:rPr>
        <w:t>за счет строительство тепловой сети для подключения сетевого контура котельной №4 к наружным тепловым сетям Ду 700мм. (в рамках концессионного соглашения).</w:t>
      </w:r>
    </w:p>
    <w:p w14:paraId="20B106B4" w14:textId="77777777" w:rsidR="004005AB" w:rsidRPr="004005AB" w:rsidRDefault="004005AB" w:rsidP="004005AB">
      <w:pPr>
        <w:ind w:firstLine="709"/>
        <w:jc w:val="both"/>
        <w:rPr>
          <w:snapToGrid w:val="0"/>
          <w:sz w:val="28"/>
          <w:szCs w:val="28"/>
        </w:rPr>
      </w:pPr>
      <w:r w:rsidRPr="004005AB">
        <w:rPr>
          <w:snapToGrid w:val="0"/>
          <w:sz w:val="28"/>
          <w:szCs w:val="28"/>
        </w:rPr>
        <w:t>Для составления данного отчёта эксперты руководствовались Прогнозом Минэкономразвития России, опубликованным на сайте 22.09.2023, в соответствии с которым ИПЦ на 2024 год составит 107,2 %.</w:t>
      </w:r>
    </w:p>
    <w:p w14:paraId="425AFA43" w14:textId="77777777" w:rsidR="004005AB" w:rsidRPr="004005AB" w:rsidRDefault="004005AB" w:rsidP="004005AB">
      <w:pPr>
        <w:ind w:firstLine="709"/>
        <w:jc w:val="both"/>
        <w:rPr>
          <w:sz w:val="22"/>
          <w:szCs w:val="22"/>
        </w:rPr>
      </w:pPr>
      <w:r w:rsidRPr="004005AB">
        <w:rPr>
          <w:noProof/>
          <w:position w:val="-12"/>
          <w:sz w:val="26"/>
          <w:szCs w:val="26"/>
        </w:rPr>
        <w:drawing>
          <wp:inline distT="0" distB="0" distL="0" distR="0" wp14:anchorId="7D38EE60" wp14:editId="0C1DE2AC">
            <wp:extent cx="485775" cy="36195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4005AB">
        <w:rPr>
          <w:sz w:val="28"/>
          <w:szCs w:val="28"/>
        </w:rPr>
        <w:t>= 8 748,50 тыс. руб. × (1-1/100) × (1+0,072) × (1+0,75×0,015) = 9 389,56 тыс. руб.</w:t>
      </w:r>
    </w:p>
    <w:p w14:paraId="373FB222" w14:textId="77777777" w:rsidR="004005AB" w:rsidRPr="004005AB" w:rsidRDefault="004005AB" w:rsidP="004005AB">
      <w:pPr>
        <w:ind w:firstLine="709"/>
        <w:jc w:val="both"/>
        <w:rPr>
          <w:sz w:val="28"/>
          <w:szCs w:val="28"/>
        </w:rPr>
      </w:pPr>
      <w:r w:rsidRPr="004005AB">
        <w:rPr>
          <w:sz w:val="28"/>
          <w:szCs w:val="28"/>
        </w:rPr>
        <w:t>Где 8 748,50 тыс. руб. плановый уровень операционных расходов на 2023 год. Расчёт корректировки операционных расходов представлен в таблице 21.</w:t>
      </w:r>
    </w:p>
    <w:p w14:paraId="21A19B5E" w14:textId="77777777" w:rsidR="004005AB" w:rsidRPr="004005AB" w:rsidRDefault="004005AB" w:rsidP="004005AB">
      <w:pPr>
        <w:jc w:val="right"/>
        <w:rPr>
          <w:snapToGrid w:val="0"/>
          <w:sz w:val="28"/>
        </w:rPr>
      </w:pPr>
      <w:r w:rsidRPr="004005AB">
        <w:rPr>
          <w:snapToGrid w:val="0"/>
          <w:sz w:val="28"/>
        </w:rPr>
        <w:t>Таблица 21</w:t>
      </w:r>
    </w:p>
    <w:p w14:paraId="4FD236E5" w14:textId="77777777" w:rsidR="004005AB" w:rsidRPr="004005AB" w:rsidRDefault="004005AB" w:rsidP="004005AB">
      <w:pPr>
        <w:jc w:val="center"/>
        <w:rPr>
          <w:snapToGrid w:val="0"/>
          <w:sz w:val="28"/>
        </w:rPr>
      </w:pPr>
      <w:r w:rsidRPr="004005AB">
        <w:rPr>
          <w:snapToGrid w:val="0"/>
          <w:sz w:val="28"/>
        </w:rPr>
        <w:t>Расчёт операционных (подконтрольных)расходов на 2024 год долгосрочного периода регулирования</w:t>
      </w:r>
    </w:p>
    <w:p w14:paraId="4E90CF8C" w14:textId="77777777" w:rsidR="004005AB" w:rsidRPr="004005AB" w:rsidRDefault="004005AB" w:rsidP="004005AB">
      <w:pPr>
        <w:jc w:val="center"/>
        <w:rPr>
          <w:snapToGrid w:val="0"/>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921"/>
        <w:gridCol w:w="538"/>
        <w:gridCol w:w="2127"/>
        <w:gridCol w:w="1984"/>
      </w:tblGrid>
      <w:tr w:rsidR="004005AB" w:rsidRPr="004005AB" w14:paraId="3338AE46" w14:textId="77777777" w:rsidTr="00DD090C">
        <w:trPr>
          <w:trHeight w:val="416"/>
          <w:tblHeader/>
        </w:trPr>
        <w:tc>
          <w:tcPr>
            <w:tcW w:w="644" w:type="dxa"/>
            <w:shd w:val="clear" w:color="auto" w:fill="auto"/>
            <w:vAlign w:val="center"/>
            <w:hideMark/>
          </w:tcPr>
          <w:p w14:paraId="24771E54" w14:textId="77777777" w:rsidR="004005AB" w:rsidRPr="004005AB" w:rsidRDefault="004005AB" w:rsidP="004005AB">
            <w:pPr>
              <w:jc w:val="center"/>
              <w:rPr>
                <w:snapToGrid w:val="0"/>
                <w:sz w:val="20"/>
                <w:szCs w:val="20"/>
              </w:rPr>
            </w:pPr>
            <w:r w:rsidRPr="004005AB">
              <w:rPr>
                <w:snapToGrid w:val="0"/>
                <w:sz w:val="20"/>
                <w:szCs w:val="20"/>
              </w:rPr>
              <w:t>п/п</w:t>
            </w:r>
          </w:p>
        </w:tc>
        <w:tc>
          <w:tcPr>
            <w:tcW w:w="3921" w:type="dxa"/>
            <w:vMerge w:val="restart"/>
            <w:shd w:val="clear" w:color="auto" w:fill="auto"/>
            <w:vAlign w:val="center"/>
            <w:hideMark/>
          </w:tcPr>
          <w:p w14:paraId="08D348A5" w14:textId="77777777" w:rsidR="004005AB" w:rsidRPr="004005AB" w:rsidRDefault="004005AB" w:rsidP="004005AB">
            <w:pPr>
              <w:jc w:val="center"/>
              <w:rPr>
                <w:snapToGrid w:val="0"/>
                <w:sz w:val="20"/>
                <w:szCs w:val="20"/>
              </w:rPr>
            </w:pPr>
            <w:r w:rsidRPr="004005AB">
              <w:rPr>
                <w:snapToGrid w:val="0"/>
                <w:sz w:val="20"/>
                <w:szCs w:val="20"/>
              </w:rPr>
              <w:t>Параметры расчета расходов</w:t>
            </w:r>
          </w:p>
        </w:tc>
        <w:tc>
          <w:tcPr>
            <w:tcW w:w="538" w:type="dxa"/>
            <w:shd w:val="clear" w:color="auto" w:fill="auto"/>
            <w:vAlign w:val="center"/>
            <w:hideMark/>
          </w:tcPr>
          <w:p w14:paraId="2C96AA66" w14:textId="77777777" w:rsidR="004005AB" w:rsidRPr="004005AB" w:rsidRDefault="004005AB" w:rsidP="004005AB">
            <w:pPr>
              <w:ind w:left="-113" w:right="-113"/>
              <w:jc w:val="center"/>
              <w:rPr>
                <w:snapToGrid w:val="0"/>
                <w:sz w:val="20"/>
                <w:szCs w:val="20"/>
              </w:rPr>
            </w:pPr>
            <w:r w:rsidRPr="004005AB">
              <w:rPr>
                <w:snapToGrid w:val="0"/>
                <w:sz w:val="20"/>
                <w:szCs w:val="20"/>
              </w:rPr>
              <w:t>Ед. изм.</w:t>
            </w:r>
          </w:p>
        </w:tc>
        <w:tc>
          <w:tcPr>
            <w:tcW w:w="4111" w:type="dxa"/>
            <w:gridSpan w:val="2"/>
          </w:tcPr>
          <w:p w14:paraId="2B13D755" w14:textId="77777777" w:rsidR="004005AB" w:rsidRPr="004005AB" w:rsidRDefault="004005AB" w:rsidP="004005AB">
            <w:pPr>
              <w:ind w:left="-57" w:right="-57"/>
              <w:jc w:val="center"/>
              <w:rPr>
                <w:snapToGrid w:val="0"/>
                <w:sz w:val="20"/>
                <w:szCs w:val="20"/>
              </w:rPr>
            </w:pPr>
            <w:r w:rsidRPr="004005AB">
              <w:rPr>
                <w:snapToGrid w:val="0"/>
                <w:sz w:val="20"/>
                <w:szCs w:val="20"/>
              </w:rPr>
              <w:t>Долгосрочный период регулирования</w:t>
            </w:r>
          </w:p>
        </w:tc>
      </w:tr>
      <w:tr w:rsidR="004005AB" w:rsidRPr="004005AB" w14:paraId="139F5C1D" w14:textId="77777777" w:rsidTr="00DD090C">
        <w:trPr>
          <w:trHeight w:val="280"/>
          <w:tblHeader/>
        </w:trPr>
        <w:tc>
          <w:tcPr>
            <w:tcW w:w="644" w:type="dxa"/>
            <w:shd w:val="clear" w:color="auto" w:fill="auto"/>
            <w:vAlign w:val="center"/>
          </w:tcPr>
          <w:p w14:paraId="20827778" w14:textId="77777777" w:rsidR="004005AB" w:rsidRPr="004005AB" w:rsidRDefault="004005AB" w:rsidP="004005AB">
            <w:pPr>
              <w:jc w:val="center"/>
              <w:rPr>
                <w:snapToGrid w:val="0"/>
                <w:sz w:val="20"/>
                <w:szCs w:val="20"/>
              </w:rPr>
            </w:pPr>
          </w:p>
        </w:tc>
        <w:tc>
          <w:tcPr>
            <w:tcW w:w="3921" w:type="dxa"/>
            <w:vMerge/>
            <w:shd w:val="clear" w:color="auto" w:fill="auto"/>
            <w:vAlign w:val="center"/>
          </w:tcPr>
          <w:p w14:paraId="482DE75F" w14:textId="77777777" w:rsidR="004005AB" w:rsidRPr="004005AB" w:rsidRDefault="004005AB" w:rsidP="004005AB">
            <w:pPr>
              <w:jc w:val="center"/>
              <w:rPr>
                <w:snapToGrid w:val="0"/>
                <w:sz w:val="20"/>
                <w:szCs w:val="20"/>
              </w:rPr>
            </w:pPr>
          </w:p>
        </w:tc>
        <w:tc>
          <w:tcPr>
            <w:tcW w:w="538" w:type="dxa"/>
            <w:shd w:val="clear" w:color="auto" w:fill="auto"/>
            <w:vAlign w:val="center"/>
          </w:tcPr>
          <w:p w14:paraId="24120ADE" w14:textId="77777777" w:rsidR="004005AB" w:rsidRPr="004005AB" w:rsidRDefault="004005AB" w:rsidP="004005AB">
            <w:pPr>
              <w:ind w:left="-113" w:right="-113"/>
              <w:jc w:val="center"/>
              <w:rPr>
                <w:snapToGrid w:val="0"/>
                <w:sz w:val="20"/>
                <w:szCs w:val="20"/>
              </w:rPr>
            </w:pPr>
            <w:r w:rsidRPr="004005AB">
              <w:rPr>
                <w:snapToGrid w:val="0"/>
                <w:sz w:val="20"/>
                <w:szCs w:val="20"/>
              </w:rPr>
              <w:t>год</w:t>
            </w:r>
          </w:p>
        </w:tc>
        <w:tc>
          <w:tcPr>
            <w:tcW w:w="2127" w:type="dxa"/>
          </w:tcPr>
          <w:p w14:paraId="6337BAF1" w14:textId="77777777" w:rsidR="004005AB" w:rsidRPr="004005AB" w:rsidRDefault="004005AB" w:rsidP="004005AB">
            <w:pPr>
              <w:ind w:left="-57" w:right="-57"/>
              <w:jc w:val="center"/>
              <w:rPr>
                <w:snapToGrid w:val="0"/>
                <w:sz w:val="20"/>
                <w:szCs w:val="20"/>
              </w:rPr>
            </w:pPr>
            <w:r w:rsidRPr="004005AB">
              <w:rPr>
                <w:snapToGrid w:val="0"/>
                <w:sz w:val="20"/>
                <w:szCs w:val="20"/>
              </w:rPr>
              <w:t>2023</w:t>
            </w:r>
          </w:p>
        </w:tc>
        <w:tc>
          <w:tcPr>
            <w:tcW w:w="1984" w:type="dxa"/>
          </w:tcPr>
          <w:p w14:paraId="6C0B96A6" w14:textId="77777777" w:rsidR="004005AB" w:rsidRPr="004005AB" w:rsidRDefault="004005AB" w:rsidP="004005AB">
            <w:pPr>
              <w:ind w:left="-57" w:right="-57"/>
              <w:jc w:val="center"/>
              <w:rPr>
                <w:snapToGrid w:val="0"/>
                <w:sz w:val="20"/>
                <w:szCs w:val="20"/>
              </w:rPr>
            </w:pPr>
            <w:r w:rsidRPr="004005AB">
              <w:rPr>
                <w:snapToGrid w:val="0"/>
                <w:sz w:val="20"/>
                <w:szCs w:val="20"/>
              </w:rPr>
              <w:t>2024</w:t>
            </w:r>
          </w:p>
        </w:tc>
      </w:tr>
      <w:tr w:rsidR="004005AB" w:rsidRPr="004005AB" w14:paraId="2A8520E8" w14:textId="77777777" w:rsidTr="00DD090C">
        <w:trPr>
          <w:trHeight w:val="498"/>
          <w:tblHeader/>
        </w:trPr>
        <w:tc>
          <w:tcPr>
            <w:tcW w:w="644" w:type="dxa"/>
            <w:shd w:val="clear" w:color="auto" w:fill="auto"/>
            <w:vAlign w:val="center"/>
            <w:hideMark/>
          </w:tcPr>
          <w:p w14:paraId="639D771C" w14:textId="77777777" w:rsidR="004005AB" w:rsidRPr="004005AB" w:rsidRDefault="004005AB" w:rsidP="004005AB">
            <w:pPr>
              <w:jc w:val="center"/>
              <w:rPr>
                <w:snapToGrid w:val="0"/>
                <w:sz w:val="20"/>
                <w:szCs w:val="20"/>
              </w:rPr>
            </w:pPr>
            <w:r w:rsidRPr="004005AB">
              <w:rPr>
                <w:snapToGrid w:val="0"/>
                <w:sz w:val="20"/>
                <w:szCs w:val="20"/>
              </w:rPr>
              <w:t>1</w:t>
            </w:r>
          </w:p>
        </w:tc>
        <w:tc>
          <w:tcPr>
            <w:tcW w:w="3921" w:type="dxa"/>
            <w:shd w:val="clear" w:color="auto" w:fill="auto"/>
            <w:vAlign w:val="center"/>
            <w:hideMark/>
          </w:tcPr>
          <w:p w14:paraId="2AEF5E51" w14:textId="77777777" w:rsidR="004005AB" w:rsidRPr="004005AB" w:rsidRDefault="004005AB" w:rsidP="004005AB">
            <w:pPr>
              <w:rPr>
                <w:snapToGrid w:val="0"/>
                <w:sz w:val="20"/>
                <w:szCs w:val="20"/>
              </w:rPr>
            </w:pPr>
            <w:r w:rsidRPr="004005AB">
              <w:rPr>
                <w:snapToGrid w:val="0"/>
                <w:sz w:val="20"/>
                <w:szCs w:val="20"/>
              </w:rPr>
              <w:t>Индекс потребительских цен на расчетный период регулирования (ИПЦ)</w:t>
            </w:r>
          </w:p>
        </w:tc>
        <w:tc>
          <w:tcPr>
            <w:tcW w:w="538" w:type="dxa"/>
            <w:shd w:val="clear" w:color="auto" w:fill="auto"/>
            <w:vAlign w:val="center"/>
            <w:hideMark/>
          </w:tcPr>
          <w:p w14:paraId="3C02078B" w14:textId="77777777" w:rsidR="004005AB" w:rsidRPr="004005AB" w:rsidRDefault="004005AB" w:rsidP="004005AB">
            <w:pPr>
              <w:ind w:left="-113" w:right="-113"/>
              <w:jc w:val="center"/>
              <w:rPr>
                <w:snapToGrid w:val="0"/>
                <w:sz w:val="20"/>
                <w:szCs w:val="20"/>
              </w:rPr>
            </w:pPr>
          </w:p>
        </w:tc>
        <w:tc>
          <w:tcPr>
            <w:tcW w:w="2127" w:type="dxa"/>
            <w:vAlign w:val="center"/>
          </w:tcPr>
          <w:p w14:paraId="34E8293A" w14:textId="77777777" w:rsidR="004005AB" w:rsidRPr="004005AB" w:rsidRDefault="004005AB" w:rsidP="004005AB">
            <w:pPr>
              <w:jc w:val="center"/>
              <w:rPr>
                <w:snapToGrid w:val="0"/>
                <w:sz w:val="20"/>
                <w:szCs w:val="20"/>
              </w:rPr>
            </w:pPr>
            <w:r w:rsidRPr="004005AB">
              <w:rPr>
                <w:snapToGrid w:val="0"/>
                <w:sz w:val="20"/>
                <w:szCs w:val="20"/>
              </w:rPr>
              <w:t>0,06</w:t>
            </w:r>
          </w:p>
        </w:tc>
        <w:tc>
          <w:tcPr>
            <w:tcW w:w="1984" w:type="dxa"/>
            <w:shd w:val="clear" w:color="auto" w:fill="auto"/>
            <w:vAlign w:val="center"/>
          </w:tcPr>
          <w:p w14:paraId="498265B8" w14:textId="77777777" w:rsidR="004005AB" w:rsidRPr="004005AB" w:rsidRDefault="004005AB" w:rsidP="004005AB">
            <w:pPr>
              <w:jc w:val="center"/>
              <w:rPr>
                <w:snapToGrid w:val="0"/>
                <w:sz w:val="20"/>
                <w:szCs w:val="20"/>
              </w:rPr>
            </w:pPr>
            <w:r w:rsidRPr="004005AB">
              <w:rPr>
                <w:snapToGrid w:val="0"/>
                <w:sz w:val="20"/>
                <w:szCs w:val="20"/>
              </w:rPr>
              <w:t>0,072</w:t>
            </w:r>
          </w:p>
        </w:tc>
      </w:tr>
      <w:tr w:rsidR="004005AB" w:rsidRPr="004005AB" w14:paraId="0758650E" w14:textId="77777777" w:rsidTr="00DD090C">
        <w:trPr>
          <w:trHeight w:val="561"/>
          <w:tblHeader/>
        </w:trPr>
        <w:tc>
          <w:tcPr>
            <w:tcW w:w="644" w:type="dxa"/>
            <w:shd w:val="clear" w:color="auto" w:fill="auto"/>
            <w:vAlign w:val="center"/>
            <w:hideMark/>
          </w:tcPr>
          <w:p w14:paraId="504C2EAF" w14:textId="77777777" w:rsidR="004005AB" w:rsidRPr="004005AB" w:rsidRDefault="004005AB" w:rsidP="004005AB">
            <w:pPr>
              <w:jc w:val="center"/>
              <w:rPr>
                <w:snapToGrid w:val="0"/>
                <w:sz w:val="20"/>
                <w:szCs w:val="20"/>
              </w:rPr>
            </w:pPr>
            <w:r w:rsidRPr="004005AB">
              <w:rPr>
                <w:snapToGrid w:val="0"/>
                <w:sz w:val="20"/>
                <w:szCs w:val="20"/>
              </w:rPr>
              <w:t>2</w:t>
            </w:r>
          </w:p>
        </w:tc>
        <w:tc>
          <w:tcPr>
            <w:tcW w:w="3921" w:type="dxa"/>
            <w:shd w:val="clear" w:color="auto" w:fill="auto"/>
            <w:vAlign w:val="center"/>
            <w:hideMark/>
          </w:tcPr>
          <w:p w14:paraId="15A7D794" w14:textId="77777777" w:rsidR="004005AB" w:rsidRPr="004005AB" w:rsidRDefault="004005AB" w:rsidP="004005AB">
            <w:pPr>
              <w:rPr>
                <w:snapToGrid w:val="0"/>
                <w:sz w:val="20"/>
                <w:szCs w:val="20"/>
              </w:rPr>
            </w:pPr>
            <w:r w:rsidRPr="004005AB">
              <w:rPr>
                <w:snapToGrid w:val="0"/>
                <w:sz w:val="20"/>
                <w:szCs w:val="20"/>
              </w:rPr>
              <w:t>Индекс эффективности операционных расходов (ИР)</w:t>
            </w:r>
          </w:p>
        </w:tc>
        <w:tc>
          <w:tcPr>
            <w:tcW w:w="538" w:type="dxa"/>
            <w:shd w:val="clear" w:color="auto" w:fill="auto"/>
            <w:vAlign w:val="center"/>
            <w:hideMark/>
          </w:tcPr>
          <w:p w14:paraId="630600BC" w14:textId="77777777" w:rsidR="004005AB" w:rsidRPr="004005AB" w:rsidRDefault="004005AB" w:rsidP="004005AB">
            <w:pPr>
              <w:ind w:left="-113" w:right="-113"/>
              <w:jc w:val="center"/>
              <w:rPr>
                <w:snapToGrid w:val="0"/>
                <w:sz w:val="20"/>
                <w:szCs w:val="20"/>
              </w:rPr>
            </w:pPr>
            <w:r w:rsidRPr="004005AB">
              <w:rPr>
                <w:snapToGrid w:val="0"/>
                <w:sz w:val="20"/>
                <w:szCs w:val="20"/>
              </w:rPr>
              <w:t>%</w:t>
            </w:r>
          </w:p>
        </w:tc>
        <w:tc>
          <w:tcPr>
            <w:tcW w:w="2127" w:type="dxa"/>
            <w:vAlign w:val="center"/>
          </w:tcPr>
          <w:p w14:paraId="7857206F" w14:textId="77777777" w:rsidR="004005AB" w:rsidRPr="004005AB" w:rsidRDefault="004005AB" w:rsidP="004005AB">
            <w:pPr>
              <w:jc w:val="center"/>
              <w:rPr>
                <w:snapToGrid w:val="0"/>
                <w:sz w:val="20"/>
                <w:szCs w:val="20"/>
              </w:rPr>
            </w:pPr>
            <w:r w:rsidRPr="004005AB">
              <w:rPr>
                <w:snapToGrid w:val="0"/>
                <w:sz w:val="20"/>
                <w:szCs w:val="20"/>
              </w:rPr>
              <w:t>1%</w:t>
            </w:r>
          </w:p>
        </w:tc>
        <w:tc>
          <w:tcPr>
            <w:tcW w:w="1984" w:type="dxa"/>
            <w:shd w:val="clear" w:color="auto" w:fill="auto"/>
            <w:vAlign w:val="center"/>
          </w:tcPr>
          <w:p w14:paraId="418430FE" w14:textId="77777777" w:rsidR="004005AB" w:rsidRPr="004005AB" w:rsidRDefault="004005AB" w:rsidP="004005AB">
            <w:pPr>
              <w:jc w:val="center"/>
              <w:rPr>
                <w:snapToGrid w:val="0"/>
                <w:sz w:val="20"/>
                <w:szCs w:val="20"/>
              </w:rPr>
            </w:pPr>
            <w:r w:rsidRPr="004005AB">
              <w:rPr>
                <w:snapToGrid w:val="0"/>
                <w:sz w:val="20"/>
                <w:szCs w:val="20"/>
              </w:rPr>
              <w:t>1%</w:t>
            </w:r>
          </w:p>
        </w:tc>
      </w:tr>
      <w:tr w:rsidR="004005AB" w:rsidRPr="004005AB" w14:paraId="4B91FBA1" w14:textId="77777777" w:rsidTr="00DD090C">
        <w:trPr>
          <w:trHeight w:val="461"/>
          <w:tblHeader/>
        </w:trPr>
        <w:tc>
          <w:tcPr>
            <w:tcW w:w="644" w:type="dxa"/>
            <w:shd w:val="clear" w:color="auto" w:fill="auto"/>
            <w:vAlign w:val="center"/>
            <w:hideMark/>
          </w:tcPr>
          <w:p w14:paraId="65298953" w14:textId="77777777" w:rsidR="004005AB" w:rsidRPr="004005AB" w:rsidRDefault="004005AB" w:rsidP="004005AB">
            <w:pPr>
              <w:jc w:val="center"/>
              <w:rPr>
                <w:snapToGrid w:val="0"/>
                <w:sz w:val="20"/>
                <w:szCs w:val="20"/>
              </w:rPr>
            </w:pPr>
            <w:r w:rsidRPr="004005AB">
              <w:rPr>
                <w:snapToGrid w:val="0"/>
                <w:sz w:val="20"/>
                <w:szCs w:val="20"/>
              </w:rPr>
              <w:t>3</w:t>
            </w:r>
          </w:p>
        </w:tc>
        <w:tc>
          <w:tcPr>
            <w:tcW w:w="3921" w:type="dxa"/>
            <w:shd w:val="clear" w:color="auto" w:fill="auto"/>
            <w:vAlign w:val="center"/>
            <w:hideMark/>
          </w:tcPr>
          <w:p w14:paraId="05861AAF" w14:textId="77777777" w:rsidR="004005AB" w:rsidRPr="004005AB" w:rsidRDefault="004005AB" w:rsidP="004005AB">
            <w:pPr>
              <w:rPr>
                <w:snapToGrid w:val="0"/>
                <w:sz w:val="20"/>
                <w:szCs w:val="20"/>
              </w:rPr>
            </w:pPr>
            <w:r w:rsidRPr="004005AB">
              <w:rPr>
                <w:snapToGrid w:val="0"/>
                <w:sz w:val="20"/>
                <w:szCs w:val="20"/>
              </w:rPr>
              <w:t>Индекс изменения количества активов (ИКА)</w:t>
            </w:r>
          </w:p>
        </w:tc>
        <w:tc>
          <w:tcPr>
            <w:tcW w:w="538" w:type="dxa"/>
            <w:shd w:val="clear" w:color="auto" w:fill="auto"/>
            <w:vAlign w:val="center"/>
            <w:hideMark/>
          </w:tcPr>
          <w:p w14:paraId="04BA63C6" w14:textId="77777777" w:rsidR="004005AB" w:rsidRPr="004005AB" w:rsidRDefault="004005AB" w:rsidP="004005AB">
            <w:pPr>
              <w:ind w:left="-113" w:right="-113"/>
              <w:jc w:val="center"/>
              <w:rPr>
                <w:snapToGrid w:val="0"/>
                <w:sz w:val="20"/>
                <w:szCs w:val="20"/>
              </w:rPr>
            </w:pPr>
            <w:r w:rsidRPr="004005AB">
              <w:rPr>
                <w:snapToGrid w:val="0"/>
                <w:sz w:val="20"/>
                <w:szCs w:val="20"/>
              </w:rPr>
              <w:t>%</w:t>
            </w:r>
          </w:p>
        </w:tc>
        <w:tc>
          <w:tcPr>
            <w:tcW w:w="2127" w:type="dxa"/>
            <w:vAlign w:val="center"/>
          </w:tcPr>
          <w:p w14:paraId="7D925F3E" w14:textId="77777777" w:rsidR="004005AB" w:rsidRPr="004005AB" w:rsidRDefault="004005AB" w:rsidP="004005AB">
            <w:pPr>
              <w:jc w:val="center"/>
              <w:rPr>
                <w:snapToGrid w:val="0"/>
                <w:sz w:val="20"/>
                <w:szCs w:val="20"/>
              </w:rPr>
            </w:pPr>
            <w:r w:rsidRPr="004005AB">
              <w:rPr>
                <w:snapToGrid w:val="0"/>
                <w:sz w:val="20"/>
                <w:szCs w:val="20"/>
              </w:rPr>
              <w:t>0,00</w:t>
            </w:r>
          </w:p>
        </w:tc>
        <w:tc>
          <w:tcPr>
            <w:tcW w:w="1984" w:type="dxa"/>
            <w:shd w:val="clear" w:color="auto" w:fill="auto"/>
            <w:vAlign w:val="center"/>
          </w:tcPr>
          <w:p w14:paraId="735CD631" w14:textId="77777777" w:rsidR="004005AB" w:rsidRPr="004005AB" w:rsidRDefault="004005AB" w:rsidP="004005AB">
            <w:pPr>
              <w:jc w:val="center"/>
              <w:rPr>
                <w:snapToGrid w:val="0"/>
                <w:sz w:val="20"/>
                <w:szCs w:val="20"/>
              </w:rPr>
            </w:pPr>
            <w:r w:rsidRPr="004005AB">
              <w:rPr>
                <w:snapToGrid w:val="0"/>
                <w:sz w:val="20"/>
                <w:szCs w:val="20"/>
              </w:rPr>
              <w:t>0,015</w:t>
            </w:r>
          </w:p>
        </w:tc>
      </w:tr>
      <w:tr w:rsidR="004005AB" w:rsidRPr="004005AB" w14:paraId="055B0AE2" w14:textId="77777777" w:rsidTr="00DD090C">
        <w:trPr>
          <w:trHeight w:val="944"/>
          <w:tblHeader/>
        </w:trPr>
        <w:tc>
          <w:tcPr>
            <w:tcW w:w="644" w:type="dxa"/>
            <w:shd w:val="clear" w:color="auto" w:fill="auto"/>
            <w:vAlign w:val="center"/>
            <w:hideMark/>
          </w:tcPr>
          <w:p w14:paraId="3A6F23A2" w14:textId="77777777" w:rsidR="004005AB" w:rsidRPr="004005AB" w:rsidRDefault="004005AB" w:rsidP="004005AB">
            <w:pPr>
              <w:jc w:val="center"/>
              <w:rPr>
                <w:snapToGrid w:val="0"/>
                <w:sz w:val="20"/>
                <w:szCs w:val="20"/>
              </w:rPr>
            </w:pPr>
            <w:r w:rsidRPr="004005AB">
              <w:rPr>
                <w:snapToGrid w:val="0"/>
                <w:sz w:val="20"/>
                <w:szCs w:val="20"/>
              </w:rPr>
              <w:t>3.1</w:t>
            </w:r>
          </w:p>
        </w:tc>
        <w:tc>
          <w:tcPr>
            <w:tcW w:w="3921" w:type="dxa"/>
            <w:shd w:val="clear" w:color="auto" w:fill="auto"/>
            <w:vAlign w:val="center"/>
            <w:hideMark/>
          </w:tcPr>
          <w:p w14:paraId="54B6D704" w14:textId="77777777" w:rsidR="004005AB" w:rsidRPr="004005AB" w:rsidRDefault="004005AB" w:rsidP="004005AB">
            <w:pPr>
              <w:rPr>
                <w:snapToGrid w:val="0"/>
                <w:sz w:val="20"/>
                <w:szCs w:val="20"/>
              </w:rPr>
            </w:pPr>
            <w:r w:rsidRPr="004005AB">
              <w:rPr>
                <w:snapToGrid w:val="0"/>
                <w:sz w:val="20"/>
                <w:szCs w:val="20"/>
              </w:rPr>
              <w:t>количество условных единиц, относящихся к активам, необходимым для осуществления регулируемой деятельности</w:t>
            </w:r>
          </w:p>
        </w:tc>
        <w:tc>
          <w:tcPr>
            <w:tcW w:w="538" w:type="dxa"/>
            <w:shd w:val="clear" w:color="auto" w:fill="auto"/>
            <w:vAlign w:val="center"/>
            <w:hideMark/>
          </w:tcPr>
          <w:p w14:paraId="05639424" w14:textId="77777777" w:rsidR="004005AB" w:rsidRPr="004005AB" w:rsidRDefault="004005AB" w:rsidP="004005AB">
            <w:pPr>
              <w:ind w:left="-113" w:right="-113"/>
              <w:jc w:val="center"/>
              <w:rPr>
                <w:snapToGrid w:val="0"/>
                <w:sz w:val="20"/>
                <w:szCs w:val="20"/>
              </w:rPr>
            </w:pPr>
            <w:r w:rsidRPr="004005AB">
              <w:rPr>
                <w:snapToGrid w:val="0"/>
                <w:sz w:val="20"/>
                <w:szCs w:val="20"/>
              </w:rPr>
              <w:t>у.е.</w:t>
            </w:r>
          </w:p>
        </w:tc>
        <w:tc>
          <w:tcPr>
            <w:tcW w:w="2127" w:type="dxa"/>
            <w:vAlign w:val="center"/>
          </w:tcPr>
          <w:p w14:paraId="5836DAD4" w14:textId="77777777" w:rsidR="004005AB" w:rsidRPr="004005AB" w:rsidRDefault="004005AB" w:rsidP="004005AB">
            <w:pPr>
              <w:jc w:val="center"/>
              <w:rPr>
                <w:snapToGrid w:val="0"/>
                <w:sz w:val="20"/>
                <w:szCs w:val="20"/>
              </w:rPr>
            </w:pPr>
            <w:r w:rsidRPr="004005AB">
              <w:rPr>
                <w:snapToGrid w:val="0"/>
                <w:sz w:val="20"/>
                <w:szCs w:val="20"/>
              </w:rPr>
              <w:t>1 155,14</w:t>
            </w:r>
          </w:p>
        </w:tc>
        <w:tc>
          <w:tcPr>
            <w:tcW w:w="1984" w:type="dxa"/>
            <w:shd w:val="clear" w:color="auto" w:fill="auto"/>
            <w:vAlign w:val="center"/>
          </w:tcPr>
          <w:p w14:paraId="4B75E83B" w14:textId="77777777" w:rsidR="004005AB" w:rsidRPr="004005AB" w:rsidRDefault="004005AB" w:rsidP="004005AB">
            <w:pPr>
              <w:jc w:val="center"/>
              <w:rPr>
                <w:snapToGrid w:val="0"/>
                <w:sz w:val="20"/>
                <w:szCs w:val="20"/>
              </w:rPr>
            </w:pPr>
            <w:r w:rsidRPr="004005AB">
              <w:rPr>
                <w:snapToGrid w:val="0"/>
                <w:sz w:val="20"/>
                <w:szCs w:val="20"/>
              </w:rPr>
              <w:t>1 172,55</w:t>
            </w:r>
          </w:p>
        </w:tc>
      </w:tr>
      <w:tr w:rsidR="004005AB" w:rsidRPr="004005AB" w14:paraId="61A8A461" w14:textId="77777777" w:rsidTr="00DD090C">
        <w:trPr>
          <w:trHeight w:val="548"/>
          <w:tblHeader/>
        </w:trPr>
        <w:tc>
          <w:tcPr>
            <w:tcW w:w="644" w:type="dxa"/>
            <w:shd w:val="clear" w:color="auto" w:fill="auto"/>
            <w:vAlign w:val="center"/>
            <w:hideMark/>
          </w:tcPr>
          <w:p w14:paraId="10BD45B7" w14:textId="77777777" w:rsidR="004005AB" w:rsidRPr="004005AB" w:rsidRDefault="004005AB" w:rsidP="004005AB">
            <w:pPr>
              <w:jc w:val="center"/>
              <w:rPr>
                <w:snapToGrid w:val="0"/>
                <w:sz w:val="20"/>
                <w:szCs w:val="20"/>
              </w:rPr>
            </w:pPr>
            <w:r w:rsidRPr="004005AB">
              <w:rPr>
                <w:snapToGrid w:val="0"/>
                <w:sz w:val="20"/>
                <w:szCs w:val="20"/>
              </w:rPr>
              <w:t>3.2</w:t>
            </w:r>
          </w:p>
        </w:tc>
        <w:tc>
          <w:tcPr>
            <w:tcW w:w="3921" w:type="dxa"/>
            <w:shd w:val="clear" w:color="auto" w:fill="auto"/>
            <w:vAlign w:val="center"/>
            <w:hideMark/>
          </w:tcPr>
          <w:p w14:paraId="48282724" w14:textId="77777777" w:rsidR="004005AB" w:rsidRPr="004005AB" w:rsidRDefault="004005AB" w:rsidP="004005AB">
            <w:pPr>
              <w:rPr>
                <w:snapToGrid w:val="0"/>
                <w:sz w:val="20"/>
                <w:szCs w:val="20"/>
              </w:rPr>
            </w:pPr>
            <w:r w:rsidRPr="004005AB">
              <w:rPr>
                <w:snapToGrid w:val="0"/>
                <w:sz w:val="20"/>
                <w:szCs w:val="20"/>
              </w:rPr>
              <w:t>установленная тепловая мощность источника тепловой энергии</w:t>
            </w:r>
          </w:p>
        </w:tc>
        <w:tc>
          <w:tcPr>
            <w:tcW w:w="538" w:type="dxa"/>
            <w:shd w:val="clear" w:color="auto" w:fill="auto"/>
            <w:vAlign w:val="center"/>
            <w:hideMark/>
          </w:tcPr>
          <w:p w14:paraId="4772699E" w14:textId="77777777" w:rsidR="004005AB" w:rsidRPr="004005AB" w:rsidRDefault="004005AB" w:rsidP="004005AB">
            <w:pPr>
              <w:ind w:left="-113" w:right="-113"/>
              <w:jc w:val="center"/>
              <w:rPr>
                <w:snapToGrid w:val="0"/>
                <w:sz w:val="20"/>
                <w:szCs w:val="20"/>
              </w:rPr>
            </w:pPr>
            <w:r w:rsidRPr="004005AB">
              <w:rPr>
                <w:snapToGrid w:val="0"/>
                <w:sz w:val="20"/>
                <w:szCs w:val="20"/>
              </w:rPr>
              <w:t>Гкал/ч</w:t>
            </w:r>
          </w:p>
        </w:tc>
        <w:tc>
          <w:tcPr>
            <w:tcW w:w="2127" w:type="dxa"/>
            <w:vAlign w:val="center"/>
          </w:tcPr>
          <w:p w14:paraId="0B4AAE90" w14:textId="77777777" w:rsidR="004005AB" w:rsidRPr="004005AB" w:rsidRDefault="004005AB" w:rsidP="004005AB">
            <w:pPr>
              <w:jc w:val="center"/>
              <w:rPr>
                <w:snapToGrid w:val="0"/>
                <w:sz w:val="20"/>
                <w:szCs w:val="20"/>
              </w:rPr>
            </w:pPr>
            <w:r w:rsidRPr="004005AB">
              <w:rPr>
                <w:snapToGrid w:val="0"/>
                <w:sz w:val="20"/>
                <w:szCs w:val="20"/>
              </w:rPr>
              <w:t>136,20</w:t>
            </w:r>
          </w:p>
        </w:tc>
        <w:tc>
          <w:tcPr>
            <w:tcW w:w="1984" w:type="dxa"/>
            <w:shd w:val="clear" w:color="auto" w:fill="auto"/>
            <w:vAlign w:val="center"/>
          </w:tcPr>
          <w:p w14:paraId="4B178DD3" w14:textId="77777777" w:rsidR="004005AB" w:rsidRPr="004005AB" w:rsidRDefault="004005AB" w:rsidP="004005AB">
            <w:pPr>
              <w:jc w:val="center"/>
              <w:rPr>
                <w:snapToGrid w:val="0"/>
                <w:sz w:val="20"/>
                <w:szCs w:val="20"/>
              </w:rPr>
            </w:pPr>
            <w:r w:rsidRPr="004005AB">
              <w:rPr>
                <w:snapToGrid w:val="0"/>
                <w:sz w:val="20"/>
                <w:szCs w:val="20"/>
              </w:rPr>
              <w:t>136,20</w:t>
            </w:r>
          </w:p>
        </w:tc>
      </w:tr>
      <w:tr w:rsidR="004005AB" w:rsidRPr="004005AB" w14:paraId="40C96298" w14:textId="77777777" w:rsidTr="00DD090C">
        <w:trPr>
          <w:trHeight w:val="413"/>
          <w:tblHeader/>
        </w:trPr>
        <w:tc>
          <w:tcPr>
            <w:tcW w:w="644" w:type="dxa"/>
            <w:shd w:val="clear" w:color="auto" w:fill="auto"/>
            <w:vAlign w:val="center"/>
            <w:hideMark/>
          </w:tcPr>
          <w:p w14:paraId="1DB6F714" w14:textId="77777777" w:rsidR="004005AB" w:rsidRPr="004005AB" w:rsidRDefault="004005AB" w:rsidP="004005AB">
            <w:pPr>
              <w:jc w:val="center"/>
              <w:rPr>
                <w:snapToGrid w:val="0"/>
                <w:sz w:val="20"/>
                <w:szCs w:val="20"/>
              </w:rPr>
            </w:pPr>
            <w:r w:rsidRPr="004005AB">
              <w:rPr>
                <w:snapToGrid w:val="0"/>
                <w:sz w:val="20"/>
                <w:szCs w:val="20"/>
              </w:rPr>
              <w:t>4</w:t>
            </w:r>
          </w:p>
        </w:tc>
        <w:tc>
          <w:tcPr>
            <w:tcW w:w="3921" w:type="dxa"/>
            <w:shd w:val="clear" w:color="auto" w:fill="auto"/>
            <w:vAlign w:val="center"/>
            <w:hideMark/>
          </w:tcPr>
          <w:p w14:paraId="0F318BF1" w14:textId="77777777" w:rsidR="004005AB" w:rsidRPr="004005AB" w:rsidRDefault="004005AB" w:rsidP="004005AB">
            <w:pPr>
              <w:rPr>
                <w:snapToGrid w:val="0"/>
                <w:sz w:val="20"/>
                <w:szCs w:val="20"/>
              </w:rPr>
            </w:pPr>
            <w:r w:rsidRPr="004005AB">
              <w:rPr>
                <w:snapToGrid w:val="0"/>
                <w:sz w:val="20"/>
                <w:szCs w:val="20"/>
              </w:rPr>
              <w:t>Коэффициент эластичности затрат по росту активов (</w:t>
            </w:r>
            <w:proofErr w:type="spellStart"/>
            <w:r w:rsidRPr="004005AB">
              <w:rPr>
                <w:snapToGrid w:val="0"/>
                <w:sz w:val="20"/>
                <w:szCs w:val="20"/>
              </w:rPr>
              <w:t>К</w:t>
            </w:r>
            <w:r w:rsidRPr="004005AB">
              <w:rPr>
                <w:snapToGrid w:val="0"/>
                <w:sz w:val="20"/>
                <w:szCs w:val="20"/>
                <w:vertAlign w:val="subscript"/>
              </w:rPr>
              <w:t>эл</w:t>
            </w:r>
            <w:proofErr w:type="spellEnd"/>
            <w:r w:rsidRPr="004005AB">
              <w:rPr>
                <w:snapToGrid w:val="0"/>
                <w:sz w:val="20"/>
                <w:szCs w:val="20"/>
              </w:rPr>
              <w:t>)</w:t>
            </w:r>
          </w:p>
        </w:tc>
        <w:tc>
          <w:tcPr>
            <w:tcW w:w="538" w:type="dxa"/>
            <w:shd w:val="clear" w:color="auto" w:fill="auto"/>
            <w:vAlign w:val="center"/>
            <w:hideMark/>
          </w:tcPr>
          <w:p w14:paraId="7AD24F93" w14:textId="77777777" w:rsidR="004005AB" w:rsidRPr="004005AB" w:rsidRDefault="004005AB" w:rsidP="004005AB">
            <w:pPr>
              <w:ind w:left="-113" w:right="-113"/>
              <w:jc w:val="center"/>
              <w:rPr>
                <w:snapToGrid w:val="0"/>
                <w:sz w:val="20"/>
                <w:szCs w:val="20"/>
              </w:rPr>
            </w:pPr>
          </w:p>
        </w:tc>
        <w:tc>
          <w:tcPr>
            <w:tcW w:w="2127" w:type="dxa"/>
            <w:vAlign w:val="center"/>
          </w:tcPr>
          <w:p w14:paraId="7143AEFD" w14:textId="77777777" w:rsidR="004005AB" w:rsidRPr="004005AB" w:rsidRDefault="004005AB" w:rsidP="004005AB">
            <w:pPr>
              <w:jc w:val="center"/>
              <w:rPr>
                <w:snapToGrid w:val="0"/>
                <w:sz w:val="20"/>
                <w:szCs w:val="20"/>
              </w:rPr>
            </w:pPr>
            <w:r w:rsidRPr="004005AB">
              <w:rPr>
                <w:snapToGrid w:val="0"/>
                <w:sz w:val="20"/>
                <w:szCs w:val="20"/>
              </w:rPr>
              <w:t>0,75</w:t>
            </w:r>
          </w:p>
        </w:tc>
        <w:tc>
          <w:tcPr>
            <w:tcW w:w="1984" w:type="dxa"/>
            <w:shd w:val="clear" w:color="auto" w:fill="auto"/>
            <w:vAlign w:val="center"/>
          </w:tcPr>
          <w:p w14:paraId="4C9D1207" w14:textId="77777777" w:rsidR="004005AB" w:rsidRPr="004005AB" w:rsidRDefault="004005AB" w:rsidP="004005AB">
            <w:pPr>
              <w:jc w:val="center"/>
              <w:rPr>
                <w:snapToGrid w:val="0"/>
                <w:sz w:val="20"/>
                <w:szCs w:val="20"/>
              </w:rPr>
            </w:pPr>
            <w:r w:rsidRPr="004005AB">
              <w:rPr>
                <w:snapToGrid w:val="0"/>
                <w:sz w:val="20"/>
                <w:szCs w:val="20"/>
              </w:rPr>
              <w:t>0,75</w:t>
            </w:r>
          </w:p>
        </w:tc>
      </w:tr>
      <w:tr w:rsidR="004005AB" w:rsidRPr="004005AB" w14:paraId="2ECE8566" w14:textId="77777777" w:rsidTr="00DD090C">
        <w:trPr>
          <w:trHeight w:val="250"/>
          <w:tblHeader/>
        </w:trPr>
        <w:tc>
          <w:tcPr>
            <w:tcW w:w="644" w:type="dxa"/>
            <w:shd w:val="clear" w:color="auto" w:fill="auto"/>
            <w:vAlign w:val="center"/>
            <w:hideMark/>
          </w:tcPr>
          <w:p w14:paraId="08D84913" w14:textId="77777777" w:rsidR="004005AB" w:rsidRPr="004005AB" w:rsidRDefault="004005AB" w:rsidP="004005AB">
            <w:pPr>
              <w:jc w:val="center"/>
              <w:rPr>
                <w:snapToGrid w:val="0"/>
                <w:sz w:val="20"/>
                <w:szCs w:val="20"/>
              </w:rPr>
            </w:pPr>
            <w:r w:rsidRPr="004005AB">
              <w:rPr>
                <w:snapToGrid w:val="0"/>
                <w:sz w:val="20"/>
                <w:szCs w:val="20"/>
              </w:rPr>
              <w:t>5</w:t>
            </w:r>
          </w:p>
        </w:tc>
        <w:tc>
          <w:tcPr>
            <w:tcW w:w="3921" w:type="dxa"/>
            <w:shd w:val="clear" w:color="auto" w:fill="auto"/>
            <w:vAlign w:val="center"/>
            <w:hideMark/>
          </w:tcPr>
          <w:p w14:paraId="6C7807EF" w14:textId="77777777" w:rsidR="004005AB" w:rsidRPr="004005AB" w:rsidRDefault="004005AB" w:rsidP="004005AB">
            <w:pPr>
              <w:rPr>
                <w:snapToGrid w:val="0"/>
                <w:sz w:val="20"/>
                <w:szCs w:val="20"/>
              </w:rPr>
            </w:pPr>
            <w:r w:rsidRPr="004005AB">
              <w:rPr>
                <w:snapToGrid w:val="0"/>
                <w:sz w:val="20"/>
                <w:szCs w:val="20"/>
              </w:rPr>
              <w:t>Операционные (подконтрольные)</w:t>
            </w:r>
            <w:r w:rsidRPr="004005AB">
              <w:rPr>
                <w:snapToGrid w:val="0"/>
                <w:sz w:val="20"/>
                <w:szCs w:val="20"/>
              </w:rPr>
              <w:br/>
              <w:t>расходы</w:t>
            </w:r>
          </w:p>
        </w:tc>
        <w:tc>
          <w:tcPr>
            <w:tcW w:w="538" w:type="dxa"/>
            <w:shd w:val="clear" w:color="auto" w:fill="auto"/>
            <w:vAlign w:val="center"/>
            <w:hideMark/>
          </w:tcPr>
          <w:p w14:paraId="53D55834" w14:textId="77777777" w:rsidR="004005AB" w:rsidRPr="004005AB" w:rsidRDefault="004005AB" w:rsidP="004005AB">
            <w:pPr>
              <w:ind w:left="-113" w:right="-113"/>
              <w:jc w:val="center"/>
              <w:rPr>
                <w:snapToGrid w:val="0"/>
                <w:sz w:val="20"/>
                <w:szCs w:val="20"/>
              </w:rPr>
            </w:pPr>
            <w:r w:rsidRPr="004005AB">
              <w:rPr>
                <w:snapToGrid w:val="0"/>
                <w:sz w:val="20"/>
                <w:szCs w:val="20"/>
              </w:rPr>
              <w:t>тыс. руб.</w:t>
            </w:r>
          </w:p>
        </w:tc>
        <w:tc>
          <w:tcPr>
            <w:tcW w:w="2127" w:type="dxa"/>
            <w:vAlign w:val="center"/>
          </w:tcPr>
          <w:p w14:paraId="3AA5B0D0" w14:textId="77777777" w:rsidR="004005AB" w:rsidRPr="004005AB" w:rsidRDefault="004005AB" w:rsidP="004005AB">
            <w:pPr>
              <w:jc w:val="center"/>
              <w:rPr>
                <w:snapToGrid w:val="0"/>
                <w:sz w:val="20"/>
                <w:szCs w:val="20"/>
              </w:rPr>
            </w:pPr>
            <w:r w:rsidRPr="004005AB">
              <w:rPr>
                <w:snapToGrid w:val="0"/>
                <w:sz w:val="20"/>
                <w:szCs w:val="20"/>
              </w:rPr>
              <w:t>8 748,50</w:t>
            </w:r>
          </w:p>
        </w:tc>
        <w:tc>
          <w:tcPr>
            <w:tcW w:w="1984" w:type="dxa"/>
            <w:shd w:val="clear" w:color="auto" w:fill="auto"/>
            <w:vAlign w:val="center"/>
          </w:tcPr>
          <w:p w14:paraId="017CE0F3" w14:textId="77777777" w:rsidR="004005AB" w:rsidRPr="004005AB" w:rsidRDefault="004005AB" w:rsidP="004005AB">
            <w:pPr>
              <w:jc w:val="center"/>
              <w:rPr>
                <w:snapToGrid w:val="0"/>
                <w:sz w:val="20"/>
                <w:szCs w:val="20"/>
              </w:rPr>
            </w:pPr>
            <w:r w:rsidRPr="004005AB">
              <w:rPr>
                <w:snapToGrid w:val="0"/>
                <w:sz w:val="20"/>
                <w:szCs w:val="20"/>
              </w:rPr>
              <w:t>9 389,56</w:t>
            </w:r>
          </w:p>
        </w:tc>
      </w:tr>
    </w:tbl>
    <w:p w14:paraId="43E05998" w14:textId="77777777" w:rsidR="004005AB" w:rsidRPr="004005AB" w:rsidRDefault="004005AB" w:rsidP="004005AB">
      <w:pPr>
        <w:ind w:firstLine="709"/>
        <w:jc w:val="both"/>
        <w:rPr>
          <w:sz w:val="28"/>
          <w:szCs w:val="28"/>
        </w:rPr>
      </w:pPr>
    </w:p>
    <w:p w14:paraId="10DA02C3" w14:textId="77777777" w:rsidR="004005AB" w:rsidRPr="004005AB" w:rsidRDefault="004005AB" w:rsidP="004005AB">
      <w:pPr>
        <w:ind w:firstLine="709"/>
        <w:jc w:val="both"/>
        <w:rPr>
          <w:sz w:val="28"/>
          <w:szCs w:val="28"/>
        </w:rPr>
      </w:pPr>
      <w:r w:rsidRPr="004005AB">
        <w:rPr>
          <w:sz w:val="28"/>
          <w:szCs w:val="28"/>
        </w:rPr>
        <w:lastRenderedPageBreak/>
        <w:t>Рост уровня операционных расходов на 2024 год составил 7,33%. Данный индекс операционных расходов применим ко всем статьям раздела операционные (подконтрольные) расходы.</w:t>
      </w:r>
    </w:p>
    <w:p w14:paraId="16A8A93E" w14:textId="77777777" w:rsidR="004005AB" w:rsidRPr="004005AB" w:rsidRDefault="004005AB" w:rsidP="004005AB">
      <w:pPr>
        <w:ind w:firstLine="709"/>
        <w:jc w:val="both"/>
        <w:rPr>
          <w:sz w:val="28"/>
          <w:szCs w:val="28"/>
        </w:rPr>
      </w:pPr>
      <w:r w:rsidRPr="004005AB">
        <w:rPr>
          <w:sz w:val="28"/>
          <w:szCs w:val="28"/>
        </w:rPr>
        <w:t>Информация о величине операционных расходов в разрезе статей затрат представлена в таблице 22.</w:t>
      </w:r>
    </w:p>
    <w:p w14:paraId="5F715E0D" w14:textId="77777777" w:rsidR="004005AB" w:rsidRPr="004005AB" w:rsidRDefault="004005AB" w:rsidP="004005AB">
      <w:pPr>
        <w:ind w:firstLine="709"/>
        <w:jc w:val="right"/>
        <w:rPr>
          <w:sz w:val="28"/>
          <w:szCs w:val="28"/>
        </w:rPr>
      </w:pPr>
      <w:r w:rsidRPr="004005AB">
        <w:rPr>
          <w:sz w:val="28"/>
          <w:szCs w:val="28"/>
        </w:rPr>
        <w:t xml:space="preserve">                                                                                                   Таблица 22</w:t>
      </w:r>
    </w:p>
    <w:p w14:paraId="1B321136" w14:textId="77777777" w:rsidR="004005AB" w:rsidRPr="004005AB" w:rsidRDefault="004005AB" w:rsidP="004005AB">
      <w:pPr>
        <w:ind w:firstLine="709"/>
        <w:jc w:val="both"/>
        <w:rPr>
          <w:sz w:val="28"/>
          <w:szCs w:val="28"/>
        </w:rPr>
      </w:pPr>
      <w:r w:rsidRPr="004005AB">
        <w:rPr>
          <w:sz w:val="28"/>
          <w:szCs w:val="28"/>
        </w:rPr>
        <w:t>Плановые операционные (подконтрольные) расходы на 2024 год</w:t>
      </w:r>
    </w:p>
    <w:p w14:paraId="6ACAFB16" w14:textId="77777777" w:rsidR="004005AB" w:rsidRPr="004005AB" w:rsidRDefault="004005AB" w:rsidP="004005AB">
      <w:pPr>
        <w:ind w:firstLine="709"/>
        <w:jc w:val="both"/>
        <w:rPr>
          <w:sz w:val="28"/>
          <w:szCs w:val="28"/>
        </w:rPr>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438"/>
        <w:gridCol w:w="1405"/>
        <w:gridCol w:w="1601"/>
        <w:gridCol w:w="1602"/>
        <w:gridCol w:w="1741"/>
      </w:tblGrid>
      <w:tr w:rsidR="004005AB" w:rsidRPr="004005AB" w14:paraId="460A73BD" w14:textId="77777777" w:rsidTr="00DD090C">
        <w:trPr>
          <w:trHeight w:val="709"/>
        </w:trPr>
        <w:tc>
          <w:tcPr>
            <w:tcW w:w="645" w:type="dxa"/>
            <w:shd w:val="clear" w:color="auto" w:fill="auto"/>
            <w:vAlign w:val="center"/>
          </w:tcPr>
          <w:p w14:paraId="080F7D39" w14:textId="77777777" w:rsidR="004005AB" w:rsidRPr="004005AB" w:rsidRDefault="004005AB" w:rsidP="004005AB">
            <w:pPr>
              <w:jc w:val="center"/>
              <w:rPr>
                <w:sz w:val="20"/>
                <w:szCs w:val="20"/>
                <w:u w:val="single"/>
              </w:rPr>
            </w:pPr>
            <w:r w:rsidRPr="004005AB">
              <w:rPr>
                <w:snapToGrid w:val="0"/>
                <w:sz w:val="20"/>
                <w:szCs w:val="20"/>
              </w:rPr>
              <w:t>№ п/п</w:t>
            </w:r>
          </w:p>
        </w:tc>
        <w:tc>
          <w:tcPr>
            <w:tcW w:w="2438" w:type="dxa"/>
            <w:shd w:val="clear" w:color="auto" w:fill="auto"/>
            <w:vAlign w:val="center"/>
          </w:tcPr>
          <w:p w14:paraId="55439B7E" w14:textId="77777777" w:rsidR="004005AB" w:rsidRPr="004005AB" w:rsidRDefault="004005AB" w:rsidP="004005AB">
            <w:pPr>
              <w:jc w:val="center"/>
              <w:rPr>
                <w:sz w:val="20"/>
                <w:szCs w:val="20"/>
                <w:u w:val="single"/>
              </w:rPr>
            </w:pPr>
            <w:r w:rsidRPr="004005AB">
              <w:rPr>
                <w:snapToGrid w:val="0"/>
                <w:sz w:val="20"/>
                <w:szCs w:val="20"/>
              </w:rPr>
              <w:t>Показатели</w:t>
            </w:r>
          </w:p>
        </w:tc>
        <w:tc>
          <w:tcPr>
            <w:tcW w:w="1405" w:type="dxa"/>
            <w:shd w:val="clear" w:color="auto" w:fill="auto"/>
            <w:vAlign w:val="center"/>
          </w:tcPr>
          <w:p w14:paraId="1DB11BEC" w14:textId="77777777" w:rsidR="004005AB" w:rsidRPr="004005AB" w:rsidRDefault="004005AB" w:rsidP="004005AB">
            <w:pPr>
              <w:jc w:val="center"/>
              <w:rPr>
                <w:sz w:val="20"/>
                <w:szCs w:val="20"/>
                <w:u w:val="single"/>
              </w:rPr>
            </w:pPr>
            <w:r w:rsidRPr="004005AB">
              <w:rPr>
                <w:snapToGrid w:val="0"/>
                <w:sz w:val="20"/>
                <w:szCs w:val="20"/>
              </w:rPr>
              <w:t>Ед. изм.</w:t>
            </w:r>
          </w:p>
        </w:tc>
        <w:tc>
          <w:tcPr>
            <w:tcW w:w="1601" w:type="dxa"/>
            <w:shd w:val="clear" w:color="auto" w:fill="auto"/>
          </w:tcPr>
          <w:p w14:paraId="2E88FCD6" w14:textId="77777777" w:rsidR="004005AB" w:rsidRPr="004005AB" w:rsidRDefault="004005AB" w:rsidP="004005AB">
            <w:pPr>
              <w:jc w:val="center"/>
              <w:rPr>
                <w:sz w:val="20"/>
                <w:szCs w:val="20"/>
                <w:u w:val="single"/>
              </w:rPr>
            </w:pPr>
            <w:r w:rsidRPr="004005AB">
              <w:rPr>
                <w:snapToGrid w:val="0"/>
                <w:sz w:val="20"/>
                <w:szCs w:val="20"/>
              </w:rPr>
              <w:t>2024 предложение предприятия</w:t>
            </w:r>
          </w:p>
        </w:tc>
        <w:tc>
          <w:tcPr>
            <w:tcW w:w="1602" w:type="dxa"/>
            <w:shd w:val="clear" w:color="auto" w:fill="auto"/>
          </w:tcPr>
          <w:p w14:paraId="585857E3" w14:textId="77777777" w:rsidR="004005AB" w:rsidRPr="004005AB" w:rsidRDefault="004005AB" w:rsidP="004005AB">
            <w:pPr>
              <w:ind w:left="-57" w:right="-57"/>
              <w:jc w:val="center"/>
              <w:rPr>
                <w:snapToGrid w:val="0"/>
                <w:sz w:val="20"/>
                <w:szCs w:val="20"/>
              </w:rPr>
            </w:pPr>
            <w:r w:rsidRPr="004005AB">
              <w:rPr>
                <w:snapToGrid w:val="0"/>
                <w:sz w:val="20"/>
                <w:szCs w:val="20"/>
              </w:rPr>
              <w:t>2024</w:t>
            </w:r>
          </w:p>
          <w:p w14:paraId="50307781" w14:textId="77777777" w:rsidR="004005AB" w:rsidRPr="004005AB" w:rsidRDefault="004005AB" w:rsidP="004005AB">
            <w:pPr>
              <w:jc w:val="center"/>
              <w:rPr>
                <w:sz w:val="20"/>
                <w:szCs w:val="20"/>
                <w:u w:val="single"/>
              </w:rPr>
            </w:pPr>
            <w:r w:rsidRPr="004005AB">
              <w:rPr>
                <w:snapToGrid w:val="0"/>
                <w:sz w:val="20"/>
                <w:szCs w:val="20"/>
              </w:rPr>
              <w:t>предложение экспертов</w:t>
            </w:r>
          </w:p>
        </w:tc>
        <w:tc>
          <w:tcPr>
            <w:tcW w:w="1741" w:type="dxa"/>
            <w:shd w:val="clear" w:color="auto" w:fill="auto"/>
          </w:tcPr>
          <w:p w14:paraId="6E657A1C" w14:textId="77777777" w:rsidR="004005AB" w:rsidRPr="004005AB" w:rsidRDefault="004005AB" w:rsidP="004005AB">
            <w:pPr>
              <w:jc w:val="center"/>
              <w:rPr>
                <w:sz w:val="20"/>
                <w:szCs w:val="20"/>
                <w:u w:val="single"/>
              </w:rPr>
            </w:pPr>
            <w:r w:rsidRPr="004005AB">
              <w:rPr>
                <w:snapToGrid w:val="0"/>
                <w:sz w:val="20"/>
                <w:szCs w:val="20"/>
              </w:rPr>
              <w:t>Корректировка предложения предприятия</w:t>
            </w:r>
          </w:p>
        </w:tc>
      </w:tr>
      <w:tr w:rsidR="004005AB" w:rsidRPr="004005AB" w14:paraId="4B237482" w14:textId="77777777" w:rsidTr="00DD090C">
        <w:trPr>
          <w:trHeight w:val="694"/>
        </w:trPr>
        <w:tc>
          <w:tcPr>
            <w:tcW w:w="645" w:type="dxa"/>
            <w:shd w:val="clear" w:color="auto" w:fill="auto"/>
          </w:tcPr>
          <w:p w14:paraId="1A070556" w14:textId="77777777" w:rsidR="004005AB" w:rsidRPr="004005AB" w:rsidRDefault="004005AB" w:rsidP="004005AB">
            <w:pPr>
              <w:jc w:val="both"/>
              <w:rPr>
                <w:sz w:val="20"/>
                <w:szCs w:val="20"/>
              </w:rPr>
            </w:pPr>
            <w:r w:rsidRPr="004005AB">
              <w:rPr>
                <w:sz w:val="20"/>
                <w:szCs w:val="20"/>
              </w:rPr>
              <w:t>1</w:t>
            </w:r>
          </w:p>
        </w:tc>
        <w:tc>
          <w:tcPr>
            <w:tcW w:w="2438" w:type="dxa"/>
            <w:shd w:val="clear" w:color="auto" w:fill="auto"/>
          </w:tcPr>
          <w:p w14:paraId="1A646865" w14:textId="77777777" w:rsidR="004005AB" w:rsidRPr="004005AB" w:rsidRDefault="004005AB" w:rsidP="004005AB">
            <w:pPr>
              <w:rPr>
                <w:sz w:val="20"/>
                <w:szCs w:val="20"/>
              </w:rPr>
            </w:pPr>
            <w:r w:rsidRPr="004005AB">
              <w:rPr>
                <w:sz w:val="20"/>
                <w:szCs w:val="20"/>
              </w:rPr>
              <w:t xml:space="preserve">Услуги производственного характера </w:t>
            </w:r>
          </w:p>
        </w:tc>
        <w:tc>
          <w:tcPr>
            <w:tcW w:w="1405" w:type="dxa"/>
            <w:shd w:val="clear" w:color="auto" w:fill="auto"/>
            <w:vAlign w:val="center"/>
          </w:tcPr>
          <w:p w14:paraId="1905AE5B" w14:textId="77777777" w:rsidR="004005AB" w:rsidRPr="004005AB" w:rsidRDefault="004005AB" w:rsidP="004005AB">
            <w:pPr>
              <w:jc w:val="center"/>
              <w:rPr>
                <w:sz w:val="20"/>
                <w:szCs w:val="20"/>
              </w:rPr>
            </w:pPr>
            <w:r w:rsidRPr="004005AB">
              <w:rPr>
                <w:sz w:val="20"/>
                <w:szCs w:val="20"/>
              </w:rPr>
              <w:t>тыс. руб.</w:t>
            </w:r>
          </w:p>
        </w:tc>
        <w:tc>
          <w:tcPr>
            <w:tcW w:w="1601" w:type="dxa"/>
            <w:shd w:val="clear" w:color="auto" w:fill="auto"/>
            <w:vAlign w:val="center"/>
          </w:tcPr>
          <w:p w14:paraId="09FE8D5D" w14:textId="77777777" w:rsidR="004005AB" w:rsidRPr="004005AB" w:rsidRDefault="004005AB" w:rsidP="004005AB">
            <w:pPr>
              <w:jc w:val="center"/>
              <w:rPr>
                <w:sz w:val="20"/>
                <w:szCs w:val="20"/>
              </w:rPr>
            </w:pPr>
            <w:r w:rsidRPr="004005AB">
              <w:rPr>
                <w:sz w:val="20"/>
                <w:szCs w:val="20"/>
              </w:rPr>
              <w:t>89 079,30</w:t>
            </w:r>
          </w:p>
        </w:tc>
        <w:tc>
          <w:tcPr>
            <w:tcW w:w="1602" w:type="dxa"/>
            <w:shd w:val="clear" w:color="auto" w:fill="auto"/>
            <w:vAlign w:val="center"/>
          </w:tcPr>
          <w:p w14:paraId="0581D406" w14:textId="77777777" w:rsidR="004005AB" w:rsidRPr="004005AB" w:rsidRDefault="004005AB" w:rsidP="004005AB">
            <w:pPr>
              <w:jc w:val="center"/>
              <w:rPr>
                <w:sz w:val="20"/>
                <w:szCs w:val="20"/>
              </w:rPr>
            </w:pPr>
            <w:r w:rsidRPr="004005AB">
              <w:rPr>
                <w:sz w:val="20"/>
                <w:szCs w:val="20"/>
              </w:rPr>
              <w:t>9 393,90</w:t>
            </w:r>
          </w:p>
        </w:tc>
        <w:tc>
          <w:tcPr>
            <w:tcW w:w="1741" w:type="dxa"/>
            <w:shd w:val="clear" w:color="auto" w:fill="auto"/>
            <w:vAlign w:val="center"/>
          </w:tcPr>
          <w:p w14:paraId="60AF963C" w14:textId="77777777" w:rsidR="004005AB" w:rsidRPr="004005AB" w:rsidRDefault="004005AB" w:rsidP="004005AB">
            <w:pPr>
              <w:jc w:val="center"/>
              <w:rPr>
                <w:sz w:val="20"/>
                <w:szCs w:val="20"/>
              </w:rPr>
            </w:pPr>
            <w:r w:rsidRPr="004005AB">
              <w:rPr>
                <w:sz w:val="20"/>
                <w:szCs w:val="20"/>
              </w:rPr>
              <w:t>-79 685,40</w:t>
            </w:r>
          </w:p>
        </w:tc>
      </w:tr>
      <w:tr w:rsidR="004005AB" w:rsidRPr="004005AB" w14:paraId="13443724" w14:textId="77777777" w:rsidTr="00DD090C">
        <w:trPr>
          <w:trHeight w:val="709"/>
        </w:trPr>
        <w:tc>
          <w:tcPr>
            <w:tcW w:w="645" w:type="dxa"/>
            <w:shd w:val="clear" w:color="auto" w:fill="auto"/>
          </w:tcPr>
          <w:p w14:paraId="2A396A9B" w14:textId="77777777" w:rsidR="004005AB" w:rsidRPr="004005AB" w:rsidRDefault="004005AB" w:rsidP="004005AB">
            <w:pPr>
              <w:jc w:val="both"/>
              <w:rPr>
                <w:sz w:val="20"/>
                <w:szCs w:val="20"/>
              </w:rPr>
            </w:pPr>
          </w:p>
        </w:tc>
        <w:tc>
          <w:tcPr>
            <w:tcW w:w="2438" w:type="dxa"/>
            <w:shd w:val="clear" w:color="auto" w:fill="auto"/>
          </w:tcPr>
          <w:p w14:paraId="77BB8BCE" w14:textId="77777777" w:rsidR="004005AB" w:rsidRPr="004005AB" w:rsidRDefault="004005AB" w:rsidP="004005AB">
            <w:pPr>
              <w:rPr>
                <w:sz w:val="20"/>
                <w:szCs w:val="20"/>
                <w:u w:val="single"/>
              </w:rPr>
            </w:pPr>
            <w:r w:rsidRPr="004005AB">
              <w:rPr>
                <w:snapToGrid w:val="0"/>
                <w:sz w:val="20"/>
                <w:szCs w:val="20"/>
              </w:rPr>
              <w:t>Итого операционных (подконтрольных) расходов</w:t>
            </w:r>
          </w:p>
        </w:tc>
        <w:tc>
          <w:tcPr>
            <w:tcW w:w="1405" w:type="dxa"/>
            <w:shd w:val="clear" w:color="auto" w:fill="auto"/>
            <w:vAlign w:val="center"/>
          </w:tcPr>
          <w:p w14:paraId="70EF5352" w14:textId="77777777" w:rsidR="004005AB" w:rsidRPr="004005AB" w:rsidRDefault="004005AB" w:rsidP="004005AB">
            <w:pPr>
              <w:jc w:val="center"/>
              <w:rPr>
                <w:sz w:val="20"/>
                <w:szCs w:val="20"/>
                <w:u w:val="single"/>
              </w:rPr>
            </w:pPr>
            <w:r w:rsidRPr="004005AB">
              <w:rPr>
                <w:sz w:val="20"/>
                <w:szCs w:val="20"/>
              </w:rPr>
              <w:t>тыс. руб.</w:t>
            </w:r>
          </w:p>
        </w:tc>
        <w:tc>
          <w:tcPr>
            <w:tcW w:w="1601" w:type="dxa"/>
            <w:shd w:val="clear" w:color="auto" w:fill="auto"/>
            <w:vAlign w:val="center"/>
          </w:tcPr>
          <w:p w14:paraId="285C69CD" w14:textId="77777777" w:rsidR="004005AB" w:rsidRPr="004005AB" w:rsidRDefault="004005AB" w:rsidP="004005AB">
            <w:pPr>
              <w:jc w:val="center"/>
              <w:rPr>
                <w:sz w:val="20"/>
                <w:szCs w:val="20"/>
              </w:rPr>
            </w:pPr>
            <w:r w:rsidRPr="004005AB">
              <w:rPr>
                <w:sz w:val="20"/>
                <w:szCs w:val="20"/>
              </w:rPr>
              <w:t>9 639,30</w:t>
            </w:r>
          </w:p>
        </w:tc>
        <w:tc>
          <w:tcPr>
            <w:tcW w:w="1602" w:type="dxa"/>
            <w:shd w:val="clear" w:color="auto" w:fill="auto"/>
            <w:vAlign w:val="center"/>
          </w:tcPr>
          <w:p w14:paraId="7C539E6F" w14:textId="77777777" w:rsidR="004005AB" w:rsidRPr="004005AB" w:rsidRDefault="004005AB" w:rsidP="004005AB">
            <w:pPr>
              <w:jc w:val="center"/>
              <w:rPr>
                <w:sz w:val="20"/>
                <w:szCs w:val="20"/>
              </w:rPr>
            </w:pPr>
            <w:r w:rsidRPr="004005AB">
              <w:rPr>
                <w:sz w:val="20"/>
                <w:szCs w:val="20"/>
              </w:rPr>
              <w:t>9 393,90</w:t>
            </w:r>
          </w:p>
        </w:tc>
        <w:tc>
          <w:tcPr>
            <w:tcW w:w="1741" w:type="dxa"/>
            <w:shd w:val="clear" w:color="auto" w:fill="auto"/>
            <w:vAlign w:val="center"/>
          </w:tcPr>
          <w:p w14:paraId="2EF1F4AC" w14:textId="77777777" w:rsidR="004005AB" w:rsidRPr="004005AB" w:rsidRDefault="004005AB" w:rsidP="004005AB">
            <w:pPr>
              <w:jc w:val="center"/>
              <w:rPr>
                <w:sz w:val="20"/>
                <w:szCs w:val="20"/>
              </w:rPr>
            </w:pPr>
            <w:r w:rsidRPr="004005AB">
              <w:rPr>
                <w:sz w:val="20"/>
                <w:szCs w:val="20"/>
              </w:rPr>
              <w:t>0,00</w:t>
            </w:r>
          </w:p>
        </w:tc>
      </w:tr>
    </w:tbl>
    <w:p w14:paraId="3B040C96" w14:textId="77777777" w:rsidR="004005AB" w:rsidRPr="004005AB" w:rsidRDefault="004005AB" w:rsidP="004005AB">
      <w:pPr>
        <w:keepNext/>
        <w:tabs>
          <w:tab w:val="left" w:pos="567"/>
        </w:tabs>
        <w:ind w:left="360"/>
        <w:jc w:val="center"/>
        <w:outlineLvl w:val="0"/>
        <w:rPr>
          <w:b/>
          <w:bCs/>
          <w:snapToGrid w:val="0"/>
          <w:sz w:val="28"/>
          <w:szCs w:val="28"/>
        </w:rPr>
      </w:pPr>
    </w:p>
    <w:p w14:paraId="2563AC49" w14:textId="77777777" w:rsidR="004005AB" w:rsidRPr="004005AB" w:rsidRDefault="004005AB" w:rsidP="004005AB">
      <w:pPr>
        <w:keepNext/>
        <w:tabs>
          <w:tab w:val="left" w:pos="567"/>
        </w:tabs>
        <w:ind w:left="360"/>
        <w:jc w:val="center"/>
        <w:outlineLvl w:val="0"/>
        <w:rPr>
          <w:b/>
          <w:bCs/>
          <w:sz w:val="32"/>
          <w:szCs w:val="20"/>
          <w:lang w:val="x-none" w:eastAsia="x-none"/>
        </w:rPr>
      </w:pPr>
      <w:bookmarkStart w:id="108" w:name="_Toc88061866"/>
      <w:bookmarkStart w:id="109" w:name="_Toc118726083"/>
      <w:r w:rsidRPr="004005AB">
        <w:rPr>
          <w:b/>
          <w:bCs/>
          <w:snapToGrid w:val="0"/>
          <w:sz w:val="28"/>
          <w:szCs w:val="28"/>
        </w:rPr>
        <w:t>16. Расчет неподконтрольных расходов на 2024 год</w:t>
      </w:r>
      <w:bookmarkEnd w:id="108"/>
      <w:bookmarkEnd w:id="109"/>
    </w:p>
    <w:p w14:paraId="7BD54588" w14:textId="77777777" w:rsidR="004005AB" w:rsidRPr="004005AB" w:rsidRDefault="004005AB" w:rsidP="004005AB">
      <w:pPr>
        <w:autoSpaceDE w:val="0"/>
        <w:autoSpaceDN w:val="0"/>
        <w:adjustRightInd w:val="0"/>
        <w:ind w:firstLine="851"/>
        <w:contextualSpacing/>
        <w:jc w:val="both"/>
        <w:rPr>
          <w:rFonts w:eastAsia="Calibri"/>
          <w:sz w:val="20"/>
          <w:szCs w:val="20"/>
        </w:rPr>
      </w:pPr>
    </w:p>
    <w:p w14:paraId="3FD96A84" w14:textId="77777777" w:rsidR="004005AB" w:rsidRPr="004005AB" w:rsidRDefault="004005AB" w:rsidP="004005AB">
      <w:pPr>
        <w:autoSpaceDE w:val="0"/>
        <w:autoSpaceDN w:val="0"/>
        <w:adjustRightInd w:val="0"/>
        <w:ind w:firstLine="851"/>
        <w:contextualSpacing/>
        <w:jc w:val="both"/>
        <w:rPr>
          <w:rFonts w:eastAsia="Calibri"/>
          <w:sz w:val="28"/>
          <w:szCs w:val="28"/>
        </w:rPr>
      </w:pPr>
      <w:r w:rsidRPr="004005AB">
        <w:rPr>
          <w:rFonts w:eastAsia="Calibri"/>
          <w:sz w:val="28"/>
          <w:szCs w:val="28"/>
        </w:rPr>
        <w:t>Предприятием не заявлены по данной статье расходы на 2024 год.</w:t>
      </w:r>
    </w:p>
    <w:p w14:paraId="12D82A64" w14:textId="77777777" w:rsidR="004005AB" w:rsidRPr="004005AB" w:rsidRDefault="004005AB" w:rsidP="004005AB">
      <w:pPr>
        <w:ind w:firstLine="709"/>
        <w:jc w:val="both"/>
        <w:rPr>
          <w:snapToGrid w:val="0"/>
          <w:sz w:val="20"/>
          <w:szCs w:val="20"/>
        </w:rPr>
      </w:pPr>
    </w:p>
    <w:p w14:paraId="09DEE90A" w14:textId="77777777" w:rsidR="004005AB" w:rsidRPr="004005AB" w:rsidRDefault="004005AB" w:rsidP="004005AB">
      <w:pPr>
        <w:jc w:val="center"/>
        <w:rPr>
          <w:b/>
          <w:bCs/>
          <w:snapToGrid w:val="0"/>
          <w:sz w:val="28"/>
          <w:szCs w:val="28"/>
        </w:rPr>
      </w:pPr>
      <w:r w:rsidRPr="004005AB">
        <w:rPr>
          <w:b/>
          <w:bCs/>
          <w:snapToGrid w:val="0"/>
          <w:sz w:val="28"/>
          <w:szCs w:val="28"/>
        </w:rPr>
        <w:t>17. Расчет расходов на приобретение энергетических ресурсов</w:t>
      </w:r>
    </w:p>
    <w:p w14:paraId="479EECA4" w14:textId="77777777" w:rsidR="004005AB" w:rsidRPr="004005AB" w:rsidRDefault="004005AB" w:rsidP="004005AB">
      <w:pPr>
        <w:jc w:val="center"/>
        <w:rPr>
          <w:b/>
          <w:bCs/>
          <w:snapToGrid w:val="0"/>
          <w:sz w:val="16"/>
          <w:szCs w:val="16"/>
        </w:rPr>
      </w:pPr>
    </w:p>
    <w:p w14:paraId="36E91869" w14:textId="77777777" w:rsidR="004005AB" w:rsidRPr="004005AB" w:rsidRDefault="004005AB" w:rsidP="004005AB">
      <w:pPr>
        <w:spacing w:line="360" w:lineRule="auto"/>
        <w:ind w:firstLine="567"/>
        <w:jc w:val="center"/>
        <w:rPr>
          <w:sz w:val="28"/>
          <w:szCs w:val="28"/>
        </w:rPr>
      </w:pPr>
      <w:r w:rsidRPr="004005AB">
        <w:rPr>
          <w:b/>
          <w:bCs/>
          <w:sz w:val="28"/>
          <w:szCs w:val="28"/>
        </w:rPr>
        <w:t>17.1. Стоимость исходной воды</w:t>
      </w:r>
    </w:p>
    <w:p w14:paraId="275A3CE7" w14:textId="77777777" w:rsidR="004005AB" w:rsidRPr="004005AB" w:rsidRDefault="004005AB" w:rsidP="004005AB">
      <w:pPr>
        <w:ind w:firstLine="709"/>
        <w:jc w:val="both"/>
        <w:rPr>
          <w:sz w:val="28"/>
          <w:szCs w:val="28"/>
        </w:rPr>
      </w:pPr>
      <w:r w:rsidRPr="004005AB">
        <w:rPr>
          <w:sz w:val="28"/>
          <w:szCs w:val="28"/>
        </w:rPr>
        <w:t>Предприятием заявлены расходы по данной статье в размере 37 845,60 тыс. руб.</w:t>
      </w:r>
    </w:p>
    <w:p w14:paraId="4BDF2BB4" w14:textId="77777777" w:rsidR="004005AB" w:rsidRPr="004005AB" w:rsidRDefault="004005AB" w:rsidP="004005AB">
      <w:pPr>
        <w:ind w:firstLine="709"/>
        <w:jc w:val="both"/>
        <w:rPr>
          <w:sz w:val="28"/>
          <w:szCs w:val="28"/>
        </w:rPr>
      </w:pPr>
      <w:r w:rsidRPr="004005AB">
        <w:rPr>
          <w:sz w:val="28"/>
          <w:szCs w:val="28"/>
        </w:rPr>
        <w:t>Объем воды в расчет в целях обеспечения горячего водоснабжения на потребительский рынок принимается на уровне 547,16 тыс. м</w:t>
      </w:r>
      <w:r w:rsidRPr="004005AB">
        <w:rPr>
          <w:sz w:val="28"/>
          <w:szCs w:val="28"/>
          <w:vertAlign w:val="superscript"/>
        </w:rPr>
        <w:t>3</w:t>
      </w:r>
      <w:r w:rsidRPr="004005AB">
        <w:rPr>
          <w:sz w:val="28"/>
          <w:szCs w:val="28"/>
        </w:rPr>
        <w:t>.</w:t>
      </w:r>
    </w:p>
    <w:p w14:paraId="4B9C84A9" w14:textId="77777777" w:rsidR="004005AB" w:rsidRPr="004005AB" w:rsidRDefault="004005AB" w:rsidP="004005AB">
      <w:pPr>
        <w:ind w:firstLine="709"/>
        <w:contextualSpacing/>
        <w:jc w:val="both"/>
        <w:rPr>
          <w:sz w:val="28"/>
          <w:szCs w:val="28"/>
        </w:rPr>
      </w:pPr>
      <w:r w:rsidRPr="004005AB">
        <w:rPr>
          <w:sz w:val="28"/>
          <w:szCs w:val="28"/>
        </w:rPr>
        <w:t>В целях обеспечения горячего водоснабжения предприятие использует воду собственного подъема.</w:t>
      </w:r>
    </w:p>
    <w:p w14:paraId="4E9A334A" w14:textId="77777777" w:rsidR="004005AB" w:rsidRPr="004005AB" w:rsidRDefault="004005AB" w:rsidP="004005AB">
      <w:pPr>
        <w:ind w:firstLine="709"/>
        <w:jc w:val="both"/>
        <w:rPr>
          <w:sz w:val="28"/>
          <w:szCs w:val="28"/>
        </w:rPr>
      </w:pPr>
      <w:r w:rsidRPr="004005AB">
        <w:rPr>
          <w:sz w:val="28"/>
          <w:szCs w:val="28"/>
        </w:rPr>
        <w:t>Поскольку предприятие отпускает горячую воду с использованием открытой системы теплоснабжения, стоимость исходной воды эксперты приняли на уровне принятом для расчета тепловой энергии по данному узлу теплоснабжения, средняя цена которой рассчитана с учетом данных установленных Постановлением РЭК от 28.11.2022 №763, согласно данному Постановлению цена питьевой воды на 2023 год равна 62,88 руб. м</w:t>
      </w:r>
      <w:r w:rsidRPr="004005AB">
        <w:rPr>
          <w:sz w:val="28"/>
          <w:szCs w:val="28"/>
          <w:vertAlign w:val="superscript"/>
        </w:rPr>
        <w:t xml:space="preserve">3  </w:t>
      </w:r>
      <w:r w:rsidRPr="004005AB">
        <w:rPr>
          <w:sz w:val="28"/>
          <w:szCs w:val="28"/>
        </w:rPr>
        <w:t>.</w:t>
      </w:r>
    </w:p>
    <w:p w14:paraId="0CAE8D4E" w14:textId="77777777" w:rsidR="004005AB" w:rsidRPr="004005AB" w:rsidRDefault="004005AB" w:rsidP="004005AB">
      <w:pPr>
        <w:ind w:firstLine="709"/>
        <w:jc w:val="both"/>
        <w:rPr>
          <w:sz w:val="28"/>
          <w:szCs w:val="28"/>
        </w:rPr>
      </w:pPr>
      <w:r w:rsidRPr="004005AB">
        <w:rPr>
          <w:sz w:val="28"/>
          <w:szCs w:val="28"/>
        </w:rPr>
        <w:t>В расчет на 2024 год принята цена от уровня установленной на 2023 год в размере 62,88 руб./м3, с учетом примененного индекса ИПЦ на 2024 год – 104,4%, (</w:t>
      </w:r>
      <w:r w:rsidRPr="004005AB">
        <w:rPr>
          <w:snapToGrid w:val="0"/>
          <w:sz w:val="28"/>
          <w:szCs w:val="28"/>
        </w:rPr>
        <w:t xml:space="preserve">прогноз Минэкономразвития России, опубликованным на сайте 22.09.2023) цена воды на 2024 год установлена в размере 65,65 руб. м3. = 62,88 руб. м3. * 1,044 </w:t>
      </w:r>
    </w:p>
    <w:p w14:paraId="1F6FA0A3" w14:textId="77777777" w:rsidR="004005AB" w:rsidRPr="004005AB" w:rsidRDefault="004005AB" w:rsidP="004005AB">
      <w:pPr>
        <w:tabs>
          <w:tab w:val="left" w:pos="1890"/>
        </w:tabs>
        <w:ind w:firstLine="709"/>
        <w:jc w:val="both"/>
        <w:rPr>
          <w:sz w:val="28"/>
          <w:szCs w:val="28"/>
        </w:rPr>
      </w:pPr>
      <w:r w:rsidRPr="004005AB">
        <w:rPr>
          <w:sz w:val="28"/>
          <w:szCs w:val="28"/>
        </w:rPr>
        <w:t>Всего плановые расходы на 2024 год по данной статье должны составить 35 918,92 тыс. руб. при объеме воды на уровне 547,16 тыс. м</w:t>
      </w:r>
      <w:r w:rsidRPr="004005AB">
        <w:rPr>
          <w:sz w:val="28"/>
          <w:szCs w:val="28"/>
          <w:vertAlign w:val="superscript"/>
        </w:rPr>
        <w:t>3</w:t>
      </w:r>
      <w:r w:rsidRPr="004005AB">
        <w:rPr>
          <w:sz w:val="28"/>
          <w:szCs w:val="28"/>
        </w:rPr>
        <w:t>.</w:t>
      </w:r>
    </w:p>
    <w:p w14:paraId="187242A4" w14:textId="77777777" w:rsidR="004005AB" w:rsidRPr="004005AB" w:rsidRDefault="004005AB" w:rsidP="004005AB">
      <w:pPr>
        <w:ind w:firstLine="709"/>
        <w:jc w:val="both"/>
        <w:rPr>
          <w:b/>
          <w:bCs/>
          <w:sz w:val="28"/>
          <w:szCs w:val="28"/>
        </w:rPr>
      </w:pPr>
    </w:p>
    <w:p w14:paraId="7273549B" w14:textId="77777777" w:rsidR="004005AB" w:rsidRPr="004005AB" w:rsidRDefault="004005AB" w:rsidP="004005AB">
      <w:pPr>
        <w:ind w:firstLine="567"/>
        <w:jc w:val="center"/>
        <w:rPr>
          <w:b/>
          <w:bCs/>
          <w:sz w:val="28"/>
          <w:szCs w:val="28"/>
        </w:rPr>
      </w:pPr>
    </w:p>
    <w:p w14:paraId="4D81C601" w14:textId="77777777" w:rsidR="004005AB" w:rsidRPr="004005AB" w:rsidRDefault="004005AB" w:rsidP="004005AB">
      <w:pPr>
        <w:ind w:firstLine="567"/>
        <w:jc w:val="center"/>
        <w:rPr>
          <w:b/>
          <w:bCs/>
          <w:sz w:val="28"/>
          <w:szCs w:val="28"/>
        </w:rPr>
      </w:pPr>
    </w:p>
    <w:p w14:paraId="0695EC68" w14:textId="77777777" w:rsidR="004005AB" w:rsidRPr="004005AB" w:rsidRDefault="004005AB" w:rsidP="004005AB">
      <w:pPr>
        <w:ind w:firstLine="567"/>
        <w:jc w:val="center"/>
        <w:rPr>
          <w:b/>
          <w:bCs/>
          <w:sz w:val="28"/>
          <w:szCs w:val="28"/>
        </w:rPr>
      </w:pPr>
      <w:r w:rsidRPr="004005AB">
        <w:rPr>
          <w:b/>
          <w:bCs/>
          <w:sz w:val="28"/>
          <w:szCs w:val="28"/>
        </w:rPr>
        <w:lastRenderedPageBreak/>
        <w:t>17.2. Стоимость электроэнергии</w:t>
      </w:r>
    </w:p>
    <w:p w14:paraId="409B15AB" w14:textId="77777777" w:rsidR="004005AB" w:rsidRPr="004005AB" w:rsidRDefault="004005AB" w:rsidP="004005AB">
      <w:pPr>
        <w:tabs>
          <w:tab w:val="left" w:pos="1890"/>
        </w:tabs>
        <w:ind w:firstLine="709"/>
        <w:jc w:val="both"/>
        <w:rPr>
          <w:bCs/>
          <w:sz w:val="28"/>
          <w:szCs w:val="28"/>
        </w:rPr>
      </w:pPr>
      <w:r w:rsidRPr="004005AB">
        <w:rPr>
          <w:bCs/>
          <w:sz w:val="28"/>
          <w:szCs w:val="28"/>
        </w:rPr>
        <w:t xml:space="preserve">Предприятием заявлены расходы по статье на уровне 8 241,73 тыс. руб., на общий расход электрической энергии 1 299,48 тыс. кВт*ч. </w:t>
      </w:r>
    </w:p>
    <w:p w14:paraId="189B0A54" w14:textId="77777777" w:rsidR="004005AB" w:rsidRPr="004005AB" w:rsidRDefault="004005AB" w:rsidP="004005AB">
      <w:pPr>
        <w:ind w:firstLine="709"/>
        <w:contextualSpacing/>
        <w:jc w:val="both"/>
        <w:rPr>
          <w:bCs/>
          <w:sz w:val="28"/>
          <w:szCs w:val="28"/>
        </w:rPr>
      </w:pPr>
      <w:r w:rsidRPr="004005AB">
        <w:rPr>
          <w:snapToGrid w:val="0"/>
          <w:sz w:val="28"/>
          <w:szCs w:val="28"/>
        </w:rPr>
        <w:t>Экспертами принят объем потребления электроэнергии в размере 1 299,48 тыс. кВт*ч. (в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w:t>
      </w:r>
    </w:p>
    <w:p w14:paraId="0EE7FDC1" w14:textId="77777777" w:rsidR="004005AB" w:rsidRPr="004005AB" w:rsidRDefault="004005AB" w:rsidP="004005AB">
      <w:pPr>
        <w:ind w:firstLine="709"/>
        <w:jc w:val="both"/>
        <w:rPr>
          <w:snapToGrid w:val="0"/>
          <w:sz w:val="28"/>
          <w:szCs w:val="28"/>
        </w:rPr>
      </w:pPr>
      <w:r w:rsidRPr="004005AB">
        <w:rPr>
          <w:snapToGrid w:val="0"/>
          <w:sz w:val="28"/>
          <w:szCs w:val="28"/>
        </w:rPr>
        <w:t>Договор электроснабжения № 546с от 22.03.2016, заключенный с ООО «Энергосбытовая компания Кузбасса», действующий до 31.12.2016 с последующей пролонгацией.</w:t>
      </w:r>
    </w:p>
    <w:p w14:paraId="74FE824B" w14:textId="77777777" w:rsidR="004005AB" w:rsidRPr="004005AB" w:rsidRDefault="004005AB" w:rsidP="004005AB">
      <w:pPr>
        <w:ind w:firstLine="709"/>
        <w:jc w:val="both"/>
        <w:rPr>
          <w:snapToGrid w:val="0"/>
          <w:sz w:val="28"/>
          <w:szCs w:val="28"/>
        </w:rPr>
      </w:pPr>
      <w:r w:rsidRPr="004005AB">
        <w:rPr>
          <w:snapToGrid w:val="0"/>
          <w:sz w:val="28"/>
          <w:szCs w:val="28"/>
        </w:rPr>
        <w:t>Эксперты предлагают принять плановую цену на электрическую энергию на 2024 год 5,94 руб./кВт*ч, исходя из средней цены сложившейся за 1 кВт*ч за 2022 год, с учетом ИЦП на 2023 год – 112,0 ,ИПЦ на 2024 год 105,6 % (прогноз Минэкономразвития России от 22.09.2023).</w:t>
      </w:r>
    </w:p>
    <w:p w14:paraId="62D96564" w14:textId="77777777" w:rsidR="004005AB" w:rsidRPr="004005AB" w:rsidRDefault="004005AB" w:rsidP="004005AB">
      <w:pPr>
        <w:ind w:firstLine="709"/>
        <w:jc w:val="both"/>
        <w:rPr>
          <w:snapToGrid w:val="0"/>
          <w:sz w:val="28"/>
          <w:szCs w:val="28"/>
        </w:rPr>
      </w:pPr>
      <w:r w:rsidRPr="004005AB">
        <w:rPr>
          <w:snapToGrid w:val="0"/>
          <w:sz w:val="28"/>
          <w:szCs w:val="28"/>
        </w:rPr>
        <w:t>Таким образом, сумма расходов на электрическую энергию в размере 7 715,33 тыс. руб. эксперты считают экономически обоснованной. Скорректированные расходы по статье на 2024 год составили 526,40 тыс. руб. в сторону понижения.</w:t>
      </w:r>
    </w:p>
    <w:p w14:paraId="491387C4" w14:textId="77777777" w:rsidR="004005AB" w:rsidRPr="004005AB" w:rsidRDefault="004005AB" w:rsidP="004005AB">
      <w:pPr>
        <w:jc w:val="center"/>
        <w:rPr>
          <w:b/>
          <w:bCs/>
          <w:snapToGrid w:val="0"/>
          <w:sz w:val="28"/>
          <w:szCs w:val="28"/>
        </w:rPr>
      </w:pPr>
    </w:p>
    <w:p w14:paraId="0D4C4D43" w14:textId="77777777" w:rsidR="004005AB" w:rsidRPr="004005AB" w:rsidRDefault="004005AB" w:rsidP="004005AB">
      <w:pPr>
        <w:keepNext/>
        <w:tabs>
          <w:tab w:val="left" w:pos="284"/>
        </w:tabs>
        <w:jc w:val="center"/>
        <w:outlineLvl w:val="0"/>
        <w:rPr>
          <w:rFonts w:cs="Arial"/>
          <w:b/>
          <w:bCs/>
          <w:snapToGrid w:val="0"/>
          <w:kern w:val="32"/>
          <w:sz w:val="28"/>
          <w:szCs w:val="32"/>
          <w:lang w:eastAsia="en-US"/>
        </w:rPr>
      </w:pPr>
      <w:bookmarkStart w:id="110" w:name="_Toc88061867"/>
      <w:bookmarkStart w:id="111" w:name="_Toc118726084"/>
      <w:r w:rsidRPr="004005AB">
        <w:rPr>
          <w:rFonts w:cs="Arial"/>
          <w:b/>
          <w:bCs/>
          <w:snapToGrid w:val="0"/>
          <w:kern w:val="32"/>
          <w:sz w:val="28"/>
          <w:szCs w:val="32"/>
          <w:lang w:eastAsia="en-US"/>
        </w:rPr>
        <w:t>18. 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2022 год</w:t>
      </w:r>
      <w:bookmarkEnd w:id="110"/>
      <w:bookmarkEnd w:id="111"/>
    </w:p>
    <w:p w14:paraId="433CBBC3" w14:textId="77777777" w:rsidR="004005AB" w:rsidRPr="004005AB" w:rsidRDefault="004005AB" w:rsidP="004005AB">
      <w:pPr>
        <w:tabs>
          <w:tab w:val="left" w:pos="1890"/>
        </w:tabs>
        <w:ind w:firstLine="720"/>
        <w:jc w:val="both"/>
        <w:rPr>
          <w:snapToGrid w:val="0"/>
          <w:sz w:val="28"/>
          <w:szCs w:val="28"/>
        </w:rPr>
      </w:pPr>
      <w:r w:rsidRPr="004005AB">
        <w:rPr>
          <w:snapToGrid w:val="0"/>
          <w:sz w:val="28"/>
          <w:szCs w:val="28"/>
          <w:u w:val="single"/>
        </w:rPr>
        <w:t>Фактическая необходимая валовая выручка</w:t>
      </w:r>
      <w:r w:rsidRPr="004005AB">
        <w:rPr>
          <w:snapToGrid w:val="0"/>
          <w:sz w:val="28"/>
          <w:szCs w:val="28"/>
        </w:rPr>
        <w:t xml:space="preserve"> за 2022 год составила 44 366,98 тыс. руб., в т.ч. на потребительский рынок 44 366,98 тыс. руб.</w:t>
      </w:r>
      <w:r w:rsidRPr="004005AB">
        <w:rPr>
          <w:sz w:val="28"/>
          <w:szCs w:val="28"/>
        </w:rPr>
        <w:t xml:space="preserve"> Расчет необходимой валовой выручки теплоносителя на 2022 год постатейно отражен в таблице 23</w:t>
      </w:r>
    </w:p>
    <w:p w14:paraId="0BFBF911" w14:textId="77777777" w:rsidR="004005AB" w:rsidRPr="004005AB" w:rsidRDefault="004005AB" w:rsidP="004005AB">
      <w:pPr>
        <w:tabs>
          <w:tab w:val="left" w:pos="1890"/>
        </w:tabs>
        <w:ind w:firstLine="720"/>
        <w:jc w:val="right"/>
        <w:rPr>
          <w:snapToGrid w:val="0"/>
          <w:sz w:val="28"/>
          <w:szCs w:val="28"/>
        </w:rPr>
      </w:pPr>
      <w:r w:rsidRPr="004005AB">
        <w:rPr>
          <w:snapToGrid w:val="0"/>
          <w:sz w:val="28"/>
          <w:szCs w:val="28"/>
        </w:rPr>
        <w:t xml:space="preserve">Таблица 23 </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4075"/>
        <w:gridCol w:w="1409"/>
        <w:gridCol w:w="1529"/>
        <w:gridCol w:w="1624"/>
      </w:tblGrid>
      <w:tr w:rsidR="004005AB" w:rsidRPr="004005AB" w14:paraId="34B96FC8" w14:textId="77777777" w:rsidTr="00DD090C">
        <w:trPr>
          <w:trHeight w:val="860"/>
          <w:tblHeader/>
        </w:trPr>
        <w:tc>
          <w:tcPr>
            <w:tcW w:w="662" w:type="dxa"/>
            <w:shd w:val="clear" w:color="auto" w:fill="auto"/>
            <w:vAlign w:val="center"/>
            <w:hideMark/>
          </w:tcPr>
          <w:p w14:paraId="5C8EB0C1" w14:textId="77777777" w:rsidR="004005AB" w:rsidRPr="004005AB" w:rsidRDefault="004005AB" w:rsidP="004005AB">
            <w:pPr>
              <w:jc w:val="center"/>
              <w:rPr>
                <w:snapToGrid w:val="0"/>
                <w:sz w:val="22"/>
                <w:szCs w:val="22"/>
              </w:rPr>
            </w:pPr>
            <w:r w:rsidRPr="004005AB">
              <w:rPr>
                <w:snapToGrid w:val="0"/>
                <w:sz w:val="22"/>
                <w:szCs w:val="22"/>
              </w:rPr>
              <w:t>№ п/п</w:t>
            </w:r>
          </w:p>
        </w:tc>
        <w:tc>
          <w:tcPr>
            <w:tcW w:w="4075" w:type="dxa"/>
            <w:shd w:val="clear" w:color="auto" w:fill="auto"/>
            <w:vAlign w:val="center"/>
            <w:hideMark/>
          </w:tcPr>
          <w:p w14:paraId="691FC310" w14:textId="77777777" w:rsidR="004005AB" w:rsidRPr="004005AB" w:rsidRDefault="004005AB" w:rsidP="004005AB">
            <w:pPr>
              <w:jc w:val="center"/>
              <w:rPr>
                <w:snapToGrid w:val="0"/>
                <w:sz w:val="22"/>
                <w:szCs w:val="22"/>
              </w:rPr>
            </w:pPr>
            <w:r w:rsidRPr="004005AB">
              <w:rPr>
                <w:snapToGrid w:val="0"/>
                <w:sz w:val="22"/>
                <w:szCs w:val="22"/>
              </w:rPr>
              <w:t>Наименование расхода</w:t>
            </w:r>
          </w:p>
        </w:tc>
        <w:tc>
          <w:tcPr>
            <w:tcW w:w="1409" w:type="dxa"/>
          </w:tcPr>
          <w:p w14:paraId="028B2CAF" w14:textId="77777777" w:rsidR="004005AB" w:rsidRPr="004005AB" w:rsidRDefault="004005AB" w:rsidP="004005AB">
            <w:pPr>
              <w:ind w:left="-57" w:right="-57"/>
              <w:jc w:val="center"/>
              <w:rPr>
                <w:snapToGrid w:val="0"/>
                <w:sz w:val="22"/>
                <w:szCs w:val="22"/>
              </w:rPr>
            </w:pPr>
            <w:r w:rsidRPr="004005AB">
              <w:rPr>
                <w:snapToGrid w:val="0"/>
                <w:sz w:val="22"/>
                <w:szCs w:val="22"/>
              </w:rPr>
              <w:t>Утверждено РЭК на 2022 год</w:t>
            </w:r>
          </w:p>
        </w:tc>
        <w:tc>
          <w:tcPr>
            <w:tcW w:w="1529" w:type="dxa"/>
          </w:tcPr>
          <w:p w14:paraId="303DF052" w14:textId="77777777" w:rsidR="004005AB" w:rsidRPr="004005AB" w:rsidRDefault="004005AB" w:rsidP="004005AB">
            <w:pPr>
              <w:ind w:left="-57" w:right="-57"/>
              <w:jc w:val="center"/>
              <w:rPr>
                <w:snapToGrid w:val="0"/>
                <w:sz w:val="22"/>
                <w:szCs w:val="22"/>
              </w:rPr>
            </w:pPr>
            <w:r w:rsidRPr="004005AB">
              <w:rPr>
                <w:snapToGrid w:val="0"/>
                <w:sz w:val="22"/>
                <w:szCs w:val="22"/>
              </w:rPr>
              <w:t xml:space="preserve">Факт </w:t>
            </w:r>
          </w:p>
          <w:p w14:paraId="53393CDA" w14:textId="77777777" w:rsidR="004005AB" w:rsidRPr="004005AB" w:rsidRDefault="004005AB" w:rsidP="004005AB">
            <w:pPr>
              <w:ind w:left="-57" w:right="-57"/>
              <w:jc w:val="center"/>
              <w:rPr>
                <w:snapToGrid w:val="0"/>
                <w:sz w:val="22"/>
                <w:szCs w:val="22"/>
              </w:rPr>
            </w:pPr>
            <w:r w:rsidRPr="004005AB">
              <w:rPr>
                <w:snapToGrid w:val="0"/>
                <w:sz w:val="22"/>
                <w:szCs w:val="22"/>
              </w:rPr>
              <w:t>экспертов</w:t>
            </w:r>
          </w:p>
          <w:p w14:paraId="55E0577A" w14:textId="77777777" w:rsidR="004005AB" w:rsidRPr="004005AB" w:rsidRDefault="004005AB" w:rsidP="004005AB">
            <w:pPr>
              <w:ind w:left="-57" w:right="-57"/>
              <w:jc w:val="center"/>
              <w:rPr>
                <w:snapToGrid w:val="0"/>
                <w:sz w:val="22"/>
                <w:szCs w:val="22"/>
              </w:rPr>
            </w:pPr>
            <w:r w:rsidRPr="004005AB">
              <w:rPr>
                <w:snapToGrid w:val="0"/>
                <w:sz w:val="22"/>
                <w:szCs w:val="22"/>
              </w:rPr>
              <w:t xml:space="preserve"> на 2022 год</w:t>
            </w:r>
          </w:p>
        </w:tc>
        <w:tc>
          <w:tcPr>
            <w:tcW w:w="1624" w:type="dxa"/>
          </w:tcPr>
          <w:p w14:paraId="1A88CCD2" w14:textId="77777777" w:rsidR="004005AB" w:rsidRPr="004005AB" w:rsidRDefault="004005AB" w:rsidP="004005AB">
            <w:pPr>
              <w:ind w:left="-57" w:right="-57"/>
              <w:jc w:val="center"/>
              <w:rPr>
                <w:snapToGrid w:val="0"/>
                <w:sz w:val="22"/>
                <w:szCs w:val="22"/>
              </w:rPr>
            </w:pPr>
            <w:r w:rsidRPr="004005AB">
              <w:rPr>
                <w:snapToGrid w:val="0"/>
                <w:sz w:val="22"/>
                <w:szCs w:val="22"/>
              </w:rPr>
              <w:t>Динамика</w:t>
            </w:r>
          </w:p>
          <w:p w14:paraId="0D26648A" w14:textId="77777777" w:rsidR="004005AB" w:rsidRPr="004005AB" w:rsidRDefault="004005AB" w:rsidP="004005AB">
            <w:pPr>
              <w:ind w:left="-57" w:right="-57"/>
              <w:jc w:val="center"/>
              <w:rPr>
                <w:snapToGrid w:val="0"/>
                <w:sz w:val="22"/>
                <w:szCs w:val="22"/>
              </w:rPr>
            </w:pPr>
            <w:r w:rsidRPr="004005AB">
              <w:rPr>
                <w:snapToGrid w:val="0"/>
                <w:sz w:val="22"/>
                <w:szCs w:val="22"/>
              </w:rPr>
              <w:t xml:space="preserve"> расходов</w:t>
            </w:r>
          </w:p>
          <w:p w14:paraId="14EBCA37" w14:textId="77777777" w:rsidR="004005AB" w:rsidRPr="004005AB" w:rsidRDefault="004005AB" w:rsidP="004005AB">
            <w:pPr>
              <w:ind w:left="-57" w:right="-57"/>
              <w:jc w:val="center"/>
              <w:rPr>
                <w:snapToGrid w:val="0"/>
                <w:sz w:val="22"/>
                <w:szCs w:val="22"/>
              </w:rPr>
            </w:pPr>
            <w:r w:rsidRPr="004005AB">
              <w:rPr>
                <w:snapToGrid w:val="0"/>
                <w:sz w:val="22"/>
                <w:szCs w:val="22"/>
              </w:rPr>
              <w:t>(4 – 3)</w:t>
            </w:r>
          </w:p>
        </w:tc>
      </w:tr>
      <w:tr w:rsidR="004005AB" w:rsidRPr="004005AB" w14:paraId="16B4CCD7" w14:textId="77777777" w:rsidTr="00DD090C">
        <w:trPr>
          <w:trHeight w:val="354"/>
        </w:trPr>
        <w:tc>
          <w:tcPr>
            <w:tcW w:w="662" w:type="dxa"/>
            <w:shd w:val="clear" w:color="auto" w:fill="auto"/>
            <w:vAlign w:val="center"/>
          </w:tcPr>
          <w:p w14:paraId="4902104A" w14:textId="77777777" w:rsidR="004005AB" w:rsidRPr="004005AB" w:rsidRDefault="004005AB" w:rsidP="004005AB">
            <w:pPr>
              <w:jc w:val="center"/>
              <w:rPr>
                <w:snapToGrid w:val="0"/>
                <w:sz w:val="22"/>
                <w:szCs w:val="22"/>
              </w:rPr>
            </w:pPr>
            <w:r w:rsidRPr="004005AB">
              <w:rPr>
                <w:snapToGrid w:val="0"/>
                <w:sz w:val="22"/>
                <w:szCs w:val="22"/>
              </w:rPr>
              <w:t>1</w:t>
            </w:r>
          </w:p>
        </w:tc>
        <w:tc>
          <w:tcPr>
            <w:tcW w:w="4075" w:type="dxa"/>
            <w:shd w:val="clear" w:color="auto" w:fill="auto"/>
            <w:vAlign w:val="center"/>
          </w:tcPr>
          <w:p w14:paraId="6F37CF68" w14:textId="77777777" w:rsidR="004005AB" w:rsidRPr="004005AB" w:rsidRDefault="004005AB" w:rsidP="004005AB">
            <w:pPr>
              <w:jc w:val="center"/>
              <w:rPr>
                <w:snapToGrid w:val="0"/>
                <w:sz w:val="22"/>
                <w:szCs w:val="22"/>
              </w:rPr>
            </w:pPr>
            <w:r w:rsidRPr="004005AB">
              <w:rPr>
                <w:snapToGrid w:val="0"/>
                <w:sz w:val="22"/>
                <w:szCs w:val="22"/>
              </w:rPr>
              <w:t>2</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tcPr>
          <w:p w14:paraId="4B1CB188" w14:textId="77777777" w:rsidR="004005AB" w:rsidRPr="004005AB" w:rsidRDefault="004005AB" w:rsidP="004005AB">
            <w:pPr>
              <w:jc w:val="center"/>
              <w:rPr>
                <w:sz w:val="22"/>
                <w:szCs w:val="22"/>
              </w:rPr>
            </w:pPr>
            <w:r w:rsidRPr="004005AB">
              <w:rPr>
                <w:sz w:val="22"/>
                <w:szCs w:val="22"/>
              </w:rPr>
              <w:t>3</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26D385D9" w14:textId="77777777" w:rsidR="004005AB" w:rsidRPr="004005AB" w:rsidRDefault="004005AB" w:rsidP="004005AB">
            <w:pPr>
              <w:jc w:val="center"/>
              <w:rPr>
                <w:sz w:val="22"/>
                <w:szCs w:val="22"/>
              </w:rPr>
            </w:pPr>
            <w:r w:rsidRPr="004005AB">
              <w:rPr>
                <w:sz w:val="22"/>
                <w:szCs w:val="22"/>
              </w:rPr>
              <w:t>4</w:t>
            </w:r>
          </w:p>
        </w:tc>
        <w:tc>
          <w:tcPr>
            <w:tcW w:w="1624" w:type="dxa"/>
            <w:tcBorders>
              <w:top w:val="single" w:sz="4" w:space="0" w:color="auto"/>
              <w:left w:val="nil"/>
              <w:bottom w:val="single" w:sz="4" w:space="0" w:color="auto"/>
              <w:right w:val="single" w:sz="4" w:space="0" w:color="auto"/>
            </w:tcBorders>
            <w:shd w:val="clear" w:color="000000" w:fill="FFFFFF"/>
            <w:vAlign w:val="center"/>
          </w:tcPr>
          <w:p w14:paraId="1BC2AEB3" w14:textId="77777777" w:rsidR="004005AB" w:rsidRPr="004005AB" w:rsidRDefault="004005AB" w:rsidP="004005AB">
            <w:pPr>
              <w:jc w:val="center"/>
              <w:rPr>
                <w:snapToGrid w:val="0"/>
                <w:sz w:val="22"/>
                <w:szCs w:val="22"/>
              </w:rPr>
            </w:pPr>
            <w:r w:rsidRPr="004005AB">
              <w:rPr>
                <w:snapToGrid w:val="0"/>
                <w:sz w:val="22"/>
                <w:szCs w:val="22"/>
              </w:rPr>
              <w:t>5</w:t>
            </w:r>
          </w:p>
        </w:tc>
      </w:tr>
      <w:tr w:rsidR="004005AB" w:rsidRPr="004005AB" w14:paraId="4752E284" w14:textId="77777777" w:rsidTr="00DD090C">
        <w:trPr>
          <w:trHeight w:val="354"/>
        </w:trPr>
        <w:tc>
          <w:tcPr>
            <w:tcW w:w="662" w:type="dxa"/>
            <w:shd w:val="clear" w:color="auto" w:fill="auto"/>
            <w:vAlign w:val="center"/>
          </w:tcPr>
          <w:p w14:paraId="31231658" w14:textId="77777777" w:rsidR="004005AB" w:rsidRPr="004005AB" w:rsidRDefault="004005AB" w:rsidP="004005AB">
            <w:pPr>
              <w:jc w:val="center"/>
              <w:rPr>
                <w:snapToGrid w:val="0"/>
                <w:sz w:val="22"/>
                <w:szCs w:val="22"/>
              </w:rPr>
            </w:pPr>
            <w:r w:rsidRPr="004005AB">
              <w:rPr>
                <w:snapToGrid w:val="0"/>
                <w:sz w:val="22"/>
                <w:szCs w:val="22"/>
              </w:rPr>
              <w:t>1</w:t>
            </w:r>
          </w:p>
        </w:tc>
        <w:tc>
          <w:tcPr>
            <w:tcW w:w="4075" w:type="dxa"/>
            <w:shd w:val="clear" w:color="auto" w:fill="auto"/>
            <w:vAlign w:val="center"/>
          </w:tcPr>
          <w:p w14:paraId="2A1CF753" w14:textId="77777777" w:rsidR="004005AB" w:rsidRPr="004005AB" w:rsidRDefault="004005AB" w:rsidP="004005AB">
            <w:pPr>
              <w:rPr>
                <w:snapToGrid w:val="0"/>
                <w:sz w:val="22"/>
                <w:szCs w:val="22"/>
              </w:rPr>
            </w:pPr>
            <w:r w:rsidRPr="004005AB">
              <w:rPr>
                <w:snapToGrid w:val="0"/>
                <w:sz w:val="22"/>
                <w:szCs w:val="22"/>
              </w:rPr>
              <w:t>Операционные (подконтрольные) расходы</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tcPr>
          <w:p w14:paraId="3448FE53" w14:textId="77777777" w:rsidR="004005AB" w:rsidRPr="004005AB" w:rsidRDefault="004005AB" w:rsidP="004005AB">
            <w:pPr>
              <w:jc w:val="center"/>
              <w:rPr>
                <w:sz w:val="22"/>
                <w:szCs w:val="22"/>
              </w:rPr>
            </w:pPr>
            <w:r w:rsidRPr="004005AB">
              <w:rPr>
                <w:sz w:val="22"/>
                <w:szCs w:val="22"/>
              </w:rPr>
              <w:t>8 336,67</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6F518174" w14:textId="77777777" w:rsidR="004005AB" w:rsidRPr="004005AB" w:rsidRDefault="004005AB" w:rsidP="004005AB">
            <w:pPr>
              <w:jc w:val="center"/>
              <w:rPr>
                <w:snapToGrid w:val="0"/>
                <w:sz w:val="22"/>
                <w:szCs w:val="22"/>
              </w:rPr>
            </w:pPr>
            <w:r w:rsidRPr="004005AB">
              <w:rPr>
                <w:snapToGrid w:val="0"/>
                <w:sz w:val="22"/>
                <w:szCs w:val="22"/>
              </w:rPr>
              <w:t>9 501,46</w:t>
            </w:r>
          </w:p>
        </w:tc>
        <w:tc>
          <w:tcPr>
            <w:tcW w:w="1624" w:type="dxa"/>
            <w:tcBorders>
              <w:top w:val="single" w:sz="4" w:space="0" w:color="auto"/>
              <w:left w:val="nil"/>
              <w:bottom w:val="single" w:sz="4" w:space="0" w:color="auto"/>
              <w:right w:val="single" w:sz="4" w:space="0" w:color="auto"/>
            </w:tcBorders>
            <w:shd w:val="clear" w:color="000000" w:fill="FFFFFF"/>
            <w:vAlign w:val="center"/>
          </w:tcPr>
          <w:p w14:paraId="24E02E09" w14:textId="77777777" w:rsidR="004005AB" w:rsidRPr="004005AB" w:rsidRDefault="004005AB" w:rsidP="004005AB">
            <w:pPr>
              <w:jc w:val="center"/>
              <w:rPr>
                <w:snapToGrid w:val="0"/>
                <w:sz w:val="22"/>
                <w:szCs w:val="22"/>
              </w:rPr>
            </w:pPr>
            <w:r w:rsidRPr="004005AB">
              <w:rPr>
                <w:snapToGrid w:val="0"/>
                <w:sz w:val="22"/>
                <w:szCs w:val="22"/>
              </w:rPr>
              <w:t>1 164,79</w:t>
            </w:r>
          </w:p>
        </w:tc>
      </w:tr>
      <w:tr w:rsidR="004005AB" w:rsidRPr="004005AB" w14:paraId="1CBC7E64" w14:textId="77777777" w:rsidTr="00DD090C">
        <w:trPr>
          <w:trHeight w:val="349"/>
        </w:trPr>
        <w:tc>
          <w:tcPr>
            <w:tcW w:w="662" w:type="dxa"/>
            <w:shd w:val="clear" w:color="auto" w:fill="auto"/>
            <w:vAlign w:val="center"/>
            <w:hideMark/>
          </w:tcPr>
          <w:p w14:paraId="51C8B439" w14:textId="77777777" w:rsidR="004005AB" w:rsidRPr="004005AB" w:rsidRDefault="004005AB" w:rsidP="004005AB">
            <w:pPr>
              <w:jc w:val="center"/>
              <w:rPr>
                <w:snapToGrid w:val="0"/>
                <w:sz w:val="22"/>
                <w:szCs w:val="22"/>
              </w:rPr>
            </w:pPr>
            <w:r w:rsidRPr="004005AB">
              <w:rPr>
                <w:snapToGrid w:val="0"/>
                <w:sz w:val="22"/>
                <w:szCs w:val="22"/>
              </w:rPr>
              <w:t>2</w:t>
            </w:r>
          </w:p>
        </w:tc>
        <w:tc>
          <w:tcPr>
            <w:tcW w:w="4075" w:type="dxa"/>
            <w:shd w:val="clear" w:color="auto" w:fill="auto"/>
            <w:vAlign w:val="center"/>
            <w:hideMark/>
          </w:tcPr>
          <w:p w14:paraId="1BB6D97B" w14:textId="77777777" w:rsidR="004005AB" w:rsidRPr="004005AB" w:rsidRDefault="004005AB" w:rsidP="004005AB">
            <w:pPr>
              <w:rPr>
                <w:snapToGrid w:val="0"/>
                <w:sz w:val="22"/>
                <w:szCs w:val="22"/>
              </w:rPr>
            </w:pPr>
            <w:r w:rsidRPr="004005AB">
              <w:rPr>
                <w:snapToGrid w:val="0"/>
                <w:sz w:val="22"/>
                <w:szCs w:val="22"/>
              </w:rPr>
              <w:t>Расходы на приобретение (производство) энергетических ресурсов</w:t>
            </w:r>
          </w:p>
        </w:tc>
        <w:tc>
          <w:tcPr>
            <w:tcW w:w="1409" w:type="dxa"/>
            <w:tcBorders>
              <w:top w:val="nil"/>
              <w:left w:val="single" w:sz="4" w:space="0" w:color="auto"/>
              <w:bottom w:val="single" w:sz="4" w:space="0" w:color="auto"/>
              <w:right w:val="single" w:sz="4" w:space="0" w:color="auto"/>
            </w:tcBorders>
            <w:shd w:val="clear" w:color="000000" w:fill="FFFFFF"/>
            <w:vAlign w:val="center"/>
          </w:tcPr>
          <w:p w14:paraId="50C2174E" w14:textId="77777777" w:rsidR="004005AB" w:rsidRPr="004005AB" w:rsidRDefault="004005AB" w:rsidP="004005AB">
            <w:pPr>
              <w:jc w:val="center"/>
              <w:rPr>
                <w:snapToGrid w:val="0"/>
                <w:sz w:val="22"/>
                <w:szCs w:val="22"/>
              </w:rPr>
            </w:pPr>
            <w:r w:rsidRPr="004005AB">
              <w:rPr>
                <w:snapToGrid w:val="0"/>
                <w:sz w:val="22"/>
                <w:szCs w:val="22"/>
              </w:rPr>
              <w:t>36 138,47</w:t>
            </w:r>
          </w:p>
        </w:tc>
        <w:tc>
          <w:tcPr>
            <w:tcW w:w="1529" w:type="dxa"/>
            <w:tcBorders>
              <w:top w:val="nil"/>
              <w:left w:val="nil"/>
              <w:bottom w:val="single" w:sz="4" w:space="0" w:color="auto"/>
              <w:right w:val="single" w:sz="4" w:space="0" w:color="auto"/>
            </w:tcBorders>
            <w:shd w:val="clear" w:color="000000" w:fill="FFFFFF"/>
            <w:vAlign w:val="center"/>
          </w:tcPr>
          <w:p w14:paraId="4104DA16" w14:textId="77777777" w:rsidR="004005AB" w:rsidRPr="004005AB" w:rsidRDefault="004005AB" w:rsidP="004005AB">
            <w:pPr>
              <w:jc w:val="center"/>
              <w:rPr>
                <w:snapToGrid w:val="0"/>
                <w:sz w:val="22"/>
                <w:szCs w:val="22"/>
              </w:rPr>
            </w:pPr>
            <w:r w:rsidRPr="004005AB">
              <w:rPr>
                <w:snapToGrid w:val="0"/>
                <w:sz w:val="22"/>
                <w:szCs w:val="22"/>
              </w:rPr>
              <w:t>31 474,66</w:t>
            </w:r>
          </w:p>
        </w:tc>
        <w:tc>
          <w:tcPr>
            <w:tcW w:w="1624" w:type="dxa"/>
            <w:tcBorders>
              <w:top w:val="nil"/>
              <w:left w:val="nil"/>
              <w:bottom w:val="single" w:sz="4" w:space="0" w:color="auto"/>
              <w:right w:val="single" w:sz="4" w:space="0" w:color="auto"/>
            </w:tcBorders>
            <w:shd w:val="clear" w:color="000000" w:fill="FFFFFF"/>
            <w:vAlign w:val="center"/>
          </w:tcPr>
          <w:p w14:paraId="722F5428" w14:textId="77777777" w:rsidR="004005AB" w:rsidRPr="004005AB" w:rsidRDefault="004005AB" w:rsidP="004005AB">
            <w:pPr>
              <w:jc w:val="center"/>
              <w:rPr>
                <w:snapToGrid w:val="0"/>
                <w:sz w:val="22"/>
                <w:szCs w:val="22"/>
              </w:rPr>
            </w:pPr>
            <w:r w:rsidRPr="004005AB">
              <w:rPr>
                <w:snapToGrid w:val="0"/>
                <w:sz w:val="22"/>
                <w:szCs w:val="22"/>
              </w:rPr>
              <w:t>-4 663,81</w:t>
            </w:r>
          </w:p>
        </w:tc>
      </w:tr>
      <w:tr w:rsidR="004005AB" w:rsidRPr="004005AB" w14:paraId="45D9064B" w14:textId="77777777" w:rsidTr="00DD090C">
        <w:trPr>
          <w:cantSplit/>
          <w:trHeight w:val="495"/>
        </w:trPr>
        <w:tc>
          <w:tcPr>
            <w:tcW w:w="662" w:type="dxa"/>
            <w:shd w:val="clear" w:color="auto" w:fill="auto"/>
            <w:vAlign w:val="center"/>
          </w:tcPr>
          <w:p w14:paraId="06497F8C" w14:textId="77777777" w:rsidR="004005AB" w:rsidRPr="004005AB" w:rsidRDefault="004005AB" w:rsidP="004005AB">
            <w:pPr>
              <w:jc w:val="center"/>
              <w:rPr>
                <w:snapToGrid w:val="0"/>
                <w:sz w:val="22"/>
                <w:szCs w:val="22"/>
              </w:rPr>
            </w:pPr>
            <w:r w:rsidRPr="004005AB">
              <w:rPr>
                <w:snapToGrid w:val="0"/>
                <w:sz w:val="22"/>
                <w:szCs w:val="22"/>
              </w:rPr>
              <w:t>3</w:t>
            </w:r>
          </w:p>
        </w:tc>
        <w:tc>
          <w:tcPr>
            <w:tcW w:w="4075" w:type="dxa"/>
            <w:shd w:val="clear" w:color="auto" w:fill="auto"/>
            <w:vAlign w:val="center"/>
          </w:tcPr>
          <w:p w14:paraId="4CAEE0B2" w14:textId="77777777" w:rsidR="004005AB" w:rsidRPr="004005AB" w:rsidRDefault="004005AB" w:rsidP="004005AB">
            <w:pPr>
              <w:rPr>
                <w:snapToGrid w:val="0"/>
                <w:sz w:val="22"/>
                <w:szCs w:val="22"/>
              </w:rPr>
            </w:pPr>
            <w:r w:rsidRPr="004005AB">
              <w:rPr>
                <w:snapToGrid w:val="0"/>
                <w:sz w:val="22"/>
                <w:szCs w:val="22"/>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1409" w:type="dxa"/>
            <w:tcBorders>
              <w:top w:val="nil"/>
              <w:left w:val="single" w:sz="4" w:space="0" w:color="auto"/>
              <w:bottom w:val="single" w:sz="4" w:space="0" w:color="auto"/>
              <w:right w:val="single" w:sz="4" w:space="0" w:color="auto"/>
            </w:tcBorders>
            <w:shd w:val="clear" w:color="000000" w:fill="FFFFFF"/>
            <w:vAlign w:val="center"/>
          </w:tcPr>
          <w:p w14:paraId="6BEEE766" w14:textId="77777777" w:rsidR="004005AB" w:rsidRPr="004005AB" w:rsidRDefault="004005AB" w:rsidP="004005AB">
            <w:pPr>
              <w:jc w:val="center"/>
              <w:rPr>
                <w:snapToGrid w:val="0"/>
                <w:sz w:val="22"/>
                <w:szCs w:val="22"/>
              </w:rPr>
            </w:pPr>
            <w:r w:rsidRPr="004005AB">
              <w:rPr>
                <w:snapToGrid w:val="0"/>
                <w:sz w:val="22"/>
                <w:szCs w:val="22"/>
              </w:rPr>
              <w:t>3 390,87</w:t>
            </w:r>
          </w:p>
        </w:tc>
        <w:tc>
          <w:tcPr>
            <w:tcW w:w="1529" w:type="dxa"/>
            <w:tcBorders>
              <w:top w:val="nil"/>
              <w:left w:val="nil"/>
              <w:bottom w:val="single" w:sz="4" w:space="0" w:color="auto"/>
              <w:right w:val="single" w:sz="4" w:space="0" w:color="auto"/>
            </w:tcBorders>
            <w:shd w:val="clear" w:color="000000" w:fill="FFFFFF"/>
            <w:vAlign w:val="center"/>
          </w:tcPr>
          <w:p w14:paraId="473032FC" w14:textId="77777777" w:rsidR="004005AB" w:rsidRPr="004005AB" w:rsidRDefault="004005AB" w:rsidP="004005AB">
            <w:pPr>
              <w:jc w:val="center"/>
              <w:rPr>
                <w:snapToGrid w:val="0"/>
                <w:sz w:val="22"/>
                <w:szCs w:val="22"/>
              </w:rPr>
            </w:pPr>
            <w:r w:rsidRPr="004005AB">
              <w:rPr>
                <w:snapToGrid w:val="0"/>
                <w:sz w:val="22"/>
                <w:szCs w:val="22"/>
              </w:rPr>
              <w:t>3 390,87</w:t>
            </w:r>
          </w:p>
        </w:tc>
        <w:tc>
          <w:tcPr>
            <w:tcW w:w="1624" w:type="dxa"/>
            <w:tcBorders>
              <w:top w:val="nil"/>
              <w:left w:val="nil"/>
              <w:bottom w:val="single" w:sz="4" w:space="0" w:color="auto"/>
              <w:right w:val="single" w:sz="4" w:space="0" w:color="auto"/>
            </w:tcBorders>
            <w:shd w:val="clear" w:color="000000" w:fill="FFFFFF"/>
            <w:vAlign w:val="center"/>
          </w:tcPr>
          <w:p w14:paraId="1F20BC00" w14:textId="77777777" w:rsidR="004005AB" w:rsidRPr="004005AB" w:rsidRDefault="004005AB" w:rsidP="004005AB">
            <w:pPr>
              <w:jc w:val="center"/>
              <w:rPr>
                <w:snapToGrid w:val="0"/>
                <w:sz w:val="22"/>
                <w:szCs w:val="22"/>
              </w:rPr>
            </w:pPr>
            <w:r w:rsidRPr="004005AB">
              <w:rPr>
                <w:snapToGrid w:val="0"/>
                <w:sz w:val="22"/>
                <w:szCs w:val="22"/>
              </w:rPr>
              <w:t>0,00</w:t>
            </w:r>
          </w:p>
        </w:tc>
      </w:tr>
      <w:tr w:rsidR="004005AB" w:rsidRPr="004005AB" w14:paraId="0059694B" w14:textId="77777777" w:rsidTr="00DD090C">
        <w:trPr>
          <w:cantSplit/>
          <w:trHeight w:val="495"/>
        </w:trPr>
        <w:tc>
          <w:tcPr>
            <w:tcW w:w="662" w:type="dxa"/>
            <w:shd w:val="clear" w:color="auto" w:fill="auto"/>
            <w:vAlign w:val="center"/>
          </w:tcPr>
          <w:p w14:paraId="31D3513A" w14:textId="77777777" w:rsidR="004005AB" w:rsidRPr="004005AB" w:rsidRDefault="004005AB" w:rsidP="004005AB">
            <w:pPr>
              <w:jc w:val="center"/>
              <w:rPr>
                <w:snapToGrid w:val="0"/>
                <w:sz w:val="22"/>
                <w:szCs w:val="22"/>
              </w:rPr>
            </w:pPr>
            <w:r w:rsidRPr="004005AB">
              <w:rPr>
                <w:snapToGrid w:val="0"/>
                <w:sz w:val="22"/>
                <w:szCs w:val="22"/>
              </w:rPr>
              <w:t>4</w:t>
            </w:r>
          </w:p>
        </w:tc>
        <w:tc>
          <w:tcPr>
            <w:tcW w:w="4075" w:type="dxa"/>
            <w:shd w:val="clear" w:color="auto" w:fill="auto"/>
            <w:vAlign w:val="center"/>
          </w:tcPr>
          <w:p w14:paraId="12DFD9B7" w14:textId="77777777" w:rsidR="004005AB" w:rsidRPr="004005AB" w:rsidRDefault="004005AB" w:rsidP="004005AB">
            <w:pPr>
              <w:rPr>
                <w:snapToGrid w:val="0"/>
                <w:sz w:val="22"/>
                <w:szCs w:val="22"/>
              </w:rPr>
            </w:pPr>
            <w:r w:rsidRPr="004005AB">
              <w:rPr>
                <w:snapToGrid w:val="0"/>
                <w:sz w:val="22"/>
                <w:szCs w:val="22"/>
              </w:rPr>
              <w:t>Корректировка, связанная с соблюдением статьи 3 ФЗ от 27.07.2010 № 190-ФЗ «О теплоснабжении»</w:t>
            </w:r>
          </w:p>
        </w:tc>
        <w:tc>
          <w:tcPr>
            <w:tcW w:w="1409" w:type="dxa"/>
            <w:tcBorders>
              <w:top w:val="nil"/>
              <w:left w:val="single" w:sz="4" w:space="0" w:color="auto"/>
              <w:bottom w:val="single" w:sz="4" w:space="0" w:color="auto"/>
              <w:right w:val="single" w:sz="4" w:space="0" w:color="auto"/>
            </w:tcBorders>
            <w:shd w:val="clear" w:color="000000" w:fill="FFFFFF"/>
            <w:vAlign w:val="center"/>
          </w:tcPr>
          <w:p w14:paraId="30B00B70" w14:textId="77777777" w:rsidR="004005AB" w:rsidRPr="004005AB" w:rsidRDefault="004005AB" w:rsidP="004005AB">
            <w:pPr>
              <w:jc w:val="center"/>
              <w:rPr>
                <w:snapToGrid w:val="0"/>
                <w:sz w:val="22"/>
                <w:szCs w:val="22"/>
              </w:rPr>
            </w:pPr>
            <w:r w:rsidRPr="004005AB">
              <w:rPr>
                <w:snapToGrid w:val="0"/>
                <w:sz w:val="22"/>
                <w:szCs w:val="22"/>
              </w:rPr>
              <w:t>-5 819,60</w:t>
            </w:r>
          </w:p>
        </w:tc>
        <w:tc>
          <w:tcPr>
            <w:tcW w:w="1529" w:type="dxa"/>
            <w:tcBorders>
              <w:top w:val="nil"/>
              <w:left w:val="nil"/>
              <w:bottom w:val="single" w:sz="4" w:space="0" w:color="auto"/>
              <w:right w:val="single" w:sz="4" w:space="0" w:color="auto"/>
            </w:tcBorders>
            <w:shd w:val="clear" w:color="000000" w:fill="FFFFFF"/>
            <w:vAlign w:val="center"/>
          </w:tcPr>
          <w:p w14:paraId="6CB385E0" w14:textId="77777777" w:rsidR="004005AB" w:rsidRPr="004005AB" w:rsidRDefault="004005AB" w:rsidP="004005AB">
            <w:pPr>
              <w:jc w:val="center"/>
              <w:rPr>
                <w:snapToGrid w:val="0"/>
                <w:sz w:val="22"/>
                <w:szCs w:val="22"/>
              </w:rPr>
            </w:pPr>
            <w:r w:rsidRPr="004005AB">
              <w:rPr>
                <w:snapToGrid w:val="0"/>
                <w:sz w:val="22"/>
                <w:szCs w:val="22"/>
              </w:rPr>
              <w:t>-</w:t>
            </w:r>
          </w:p>
        </w:tc>
        <w:tc>
          <w:tcPr>
            <w:tcW w:w="1624" w:type="dxa"/>
            <w:tcBorders>
              <w:top w:val="nil"/>
              <w:left w:val="nil"/>
              <w:bottom w:val="single" w:sz="4" w:space="0" w:color="auto"/>
              <w:right w:val="single" w:sz="4" w:space="0" w:color="auto"/>
            </w:tcBorders>
            <w:shd w:val="clear" w:color="000000" w:fill="FFFFFF"/>
            <w:vAlign w:val="center"/>
          </w:tcPr>
          <w:p w14:paraId="3E23D970" w14:textId="77777777" w:rsidR="004005AB" w:rsidRPr="004005AB" w:rsidRDefault="004005AB" w:rsidP="004005AB">
            <w:pPr>
              <w:jc w:val="center"/>
              <w:rPr>
                <w:snapToGrid w:val="0"/>
                <w:sz w:val="22"/>
                <w:szCs w:val="22"/>
              </w:rPr>
            </w:pPr>
            <w:r w:rsidRPr="004005AB">
              <w:rPr>
                <w:snapToGrid w:val="0"/>
                <w:sz w:val="22"/>
                <w:szCs w:val="22"/>
              </w:rPr>
              <w:t>5 819,60</w:t>
            </w:r>
          </w:p>
        </w:tc>
      </w:tr>
      <w:tr w:rsidR="004005AB" w:rsidRPr="004005AB" w14:paraId="125BB694" w14:textId="77777777" w:rsidTr="00DD090C">
        <w:trPr>
          <w:cantSplit/>
          <w:trHeight w:val="495"/>
        </w:trPr>
        <w:tc>
          <w:tcPr>
            <w:tcW w:w="662" w:type="dxa"/>
            <w:shd w:val="clear" w:color="auto" w:fill="auto"/>
            <w:vAlign w:val="center"/>
          </w:tcPr>
          <w:p w14:paraId="0129204A" w14:textId="77777777" w:rsidR="004005AB" w:rsidRPr="004005AB" w:rsidRDefault="004005AB" w:rsidP="004005AB">
            <w:pPr>
              <w:jc w:val="center"/>
              <w:rPr>
                <w:snapToGrid w:val="0"/>
                <w:sz w:val="22"/>
                <w:szCs w:val="22"/>
              </w:rPr>
            </w:pPr>
          </w:p>
        </w:tc>
        <w:tc>
          <w:tcPr>
            <w:tcW w:w="4075" w:type="dxa"/>
            <w:shd w:val="clear" w:color="auto" w:fill="auto"/>
            <w:vAlign w:val="center"/>
          </w:tcPr>
          <w:p w14:paraId="21C879A6" w14:textId="77777777" w:rsidR="004005AB" w:rsidRPr="004005AB" w:rsidRDefault="004005AB" w:rsidP="004005AB">
            <w:pPr>
              <w:rPr>
                <w:snapToGrid w:val="0"/>
                <w:sz w:val="22"/>
                <w:szCs w:val="22"/>
              </w:rPr>
            </w:pPr>
            <w:r w:rsidRPr="004005AB">
              <w:rPr>
                <w:snapToGrid w:val="0"/>
                <w:sz w:val="22"/>
                <w:szCs w:val="22"/>
              </w:rPr>
              <w:t>Итого необходимая валовая выручка</w:t>
            </w:r>
          </w:p>
        </w:tc>
        <w:tc>
          <w:tcPr>
            <w:tcW w:w="1409" w:type="dxa"/>
            <w:tcBorders>
              <w:top w:val="nil"/>
              <w:left w:val="single" w:sz="4" w:space="0" w:color="auto"/>
              <w:bottom w:val="single" w:sz="4" w:space="0" w:color="auto"/>
              <w:right w:val="single" w:sz="4" w:space="0" w:color="auto"/>
            </w:tcBorders>
            <w:shd w:val="clear" w:color="000000" w:fill="FFFFFF"/>
            <w:vAlign w:val="center"/>
          </w:tcPr>
          <w:p w14:paraId="22EF9116" w14:textId="77777777" w:rsidR="004005AB" w:rsidRPr="004005AB" w:rsidRDefault="004005AB" w:rsidP="004005AB">
            <w:pPr>
              <w:jc w:val="center"/>
              <w:rPr>
                <w:snapToGrid w:val="0"/>
                <w:sz w:val="22"/>
                <w:szCs w:val="22"/>
              </w:rPr>
            </w:pPr>
            <w:r w:rsidRPr="004005AB">
              <w:rPr>
                <w:snapToGrid w:val="0"/>
                <w:sz w:val="22"/>
                <w:szCs w:val="22"/>
              </w:rPr>
              <w:t>42 046,41</w:t>
            </w:r>
          </w:p>
        </w:tc>
        <w:tc>
          <w:tcPr>
            <w:tcW w:w="1529" w:type="dxa"/>
            <w:tcBorders>
              <w:top w:val="nil"/>
              <w:left w:val="nil"/>
              <w:bottom w:val="single" w:sz="4" w:space="0" w:color="auto"/>
              <w:right w:val="single" w:sz="4" w:space="0" w:color="auto"/>
            </w:tcBorders>
            <w:shd w:val="clear" w:color="000000" w:fill="FFFFFF"/>
            <w:vAlign w:val="center"/>
          </w:tcPr>
          <w:p w14:paraId="5B9DC57E" w14:textId="77777777" w:rsidR="004005AB" w:rsidRPr="004005AB" w:rsidRDefault="004005AB" w:rsidP="004005AB">
            <w:pPr>
              <w:jc w:val="center"/>
              <w:rPr>
                <w:snapToGrid w:val="0"/>
                <w:sz w:val="22"/>
                <w:szCs w:val="22"/>
              </w:rPr>
            </w:pPr>
            <w:r w:rsidRPr="004005AB">
              <w:rPr>
                <w:snapToGrid w:val="0"/>
                <w:sz w:val="22"/>
                <w:szCs w:val="22"/>
              </w:rPr>
              <w:t>44 366,98</w:t>
            </w:r>
          </w:p>
        </w:tc>
        <w:tc>
          <w:tcPr>
            <w:tcW w:w="1624" w:type="dxa"/>
            <w:tcBorders>
              <w:top w:val="nil"/>
              <w:left w:val="nil"/>
              <w:bottom w:val="single" w:sz="4" w:space="0" w:color="auto"/>
              <w:right w:val="single" w:sz="4" w:space="0" w:color="auto"/>
            </w:tcBorders>
            <w:shd w:val="clear" w:color="000000" w:fill="FFFFFF"/>
            <w:vAlign w:val="center"/>
          </w:tcPr>
          <w:p w14:paraId="4EAE5E12" w14:textId="77777777" w:rsidR="004005AB" w:rsidRPr="004005AB" w:rsidRDefault="004005AB" w:rsidP="004005AB">
            <w:pPr>
              <w:jc w:val="center"/>
              <w:rPr>
                <w:snapToGrid w:val="0"/>
                <w:sz w:val="22"/>
                <w:szCs w:val="22"/>
              </w:rPr>
            </w:pPr>
            <w:r w:rsidRPr="004005AB">
              <w:rPr>
                <w:snapToGrid w:val="0"/>
                <w:sz w:val="22"/>
                <w:szCs w:val="22"/>
              </w:rPr>
              <w:t>2 320,57</w:t>
            </w:r>
          </w:p>
        </w:tc>
      </w:tr>
    </w:tbl>
    <w:p w14:paraId="6377FDAB" w14:textId="77777777" w:rsidR="004005AB" w:rsidRPr="004005AB" w:rsidRDefault="004005AB" w:rsidP="004005AB">
      <w:pPr>
        <w:tabs>
          <w:tab w:val="left" w:pos="1890"/>
        </w:tabs>
        <w:ind w:firstLine="720"/>
        <w:jc w:val="both"/>
        <w:rPr>
          <w:snapToGrid w:val="0"/>
          <w:sz w:val="28"/>
          <w:szCs w:val="28"/>
          <w:u w:val="single"/>
        </w:rPr>
      </w:pPr>
    </w:p>
    <w:p w14:paraId="0D4B61EA" w14:textId="77777777" w:rsidR="004005AB" w:rsidRPr="004005AB" w:rsidRDefault="004005AB" w:rsidP="004005AB">
      <w:pPr>
        <w:tabs>
          <w:tab w:val="left" w:pos="1890"/>
        </w:tabs>
        <w:ind w:firstLine="720"/>
        <w:jc w:val="both"/>
        <w:rPr>
          <w:snapToGrid w:val="0"/>
          <w:sz w:val="28"/>
          <w:szCs w:val="28"/>
        </w:rPr>
      </w:pPr>
      <w:r w:rsidRPr="004005AB">
        <w:rPr>
          <w:snapToGrid w:val="0"/>
          <w:sz w:val="28"/>
          <w:szCs w:val="28"/>
          <w:u w:val="single"/>
        </w:rPr>
        <w:lastRenderedPageBreak/>
        <w:t>Фактическая товарная выручка</w:t>
      </w:r>
      <w:r w:rsidRPr="004005AB">
        <w:rPr>
          <w:snapToGrid w:val="0"/>
          <w:sz w:val="28"/>
          <w:szCs w:val="28"/>
        </w:rPr>
        <w:t xml:space="preserve"> предприятия за 2022 год составила 35 920,03 тыс. руб. Расчёт товарной выручки ОАО «СКЭК» (г. Кемерово) по узлу теплоснабжения г. Березовский за 2022 год представлен в таблице 24.</w:t>
      </w:r>
    </w:p>
    <w:p w14:paraId="1FF80ADA" w14:textId="77777777" w:rsidR="004005AB" w:rsidRPr="004005AB" w:rsidRDefault="004005AB" w:rsidP="004005AB">
      <w:pPr>
        <w:tabs>
          <w:tab w:val="left" w:pos="1890"/>
        </w:tabs>
        <w:ind w:left="1440" w:right="-1"/>
        <w:jc w:val="right"/>
        <w:rPr>
          <w:sz w:val="28"/>
          <w:szCs w:val="28"/>
        </w:rPr>
      </w:pPr>
    </w:p>
    <w:p w14:paraId="09C5138E" w14:textId="77777777" w:rsidR="004005AB" w:rsidRPr="004005AB" w:rsidRDefault="004005AB" w:rsidP="004005AB">
      <w:pPr>
        <w:tabs>
          <w:tab w:val="left" w:pos="1890"/>
        </w:tabs>
        <w:ind w:left="1440" w:right="-1"/>
        <w:jc w:val="right"/>
        <w:rPr>
          <w:sz w:val="28"/>
          <w:szCs w:val="28"/>
        </w:rPr>
      </w:pPr>
      <w:r w:rsidRPr="004005AB">
        <w:rPr>
          <w:sz w:val="28"/>
          <w:szCs w:val="28"/>
        </w:rPr>
        <w:t>Таблица 24</w:t>
      </w:r>
    </w:p>
    <w:p w14:paraId="688BF790" w14:textId="77777777" w:rsidR="004005AB" w:rsidRPr="004005AB" w:rsidRDefault="004005AB" w:rsidP="004005AB">
      <w:pPr>
        <w:tabs>
          <w:tab w:val="left" w:pos="1890"/>
        </w:tabs>
        <w:ind w:firstLine="720"/>
        <w:jc w:val="center"/>
        <w:rPr>
          <w:snapToGrid w:val="0"/>
          <w:sz w:val="28"/>
          <w:szCs w:val="28"/>
        </w:rPr>
      </w:pPr>
      <w:r w:rsidRPr="004005AB">
        <w:rPr>
          <w:snapToGrid w:val="0"/>
          <w:sz w:val="28"/>
          <w:szCs w:val="28"/>
        </w:rPr>
        <w:t>Расчёт товарной выручки на теплоноситель</w:t>
      </w:r>
    </w:p>
    <w:p w14:paraId="5CA54C5E" w14:textId="77777777" w:rsidR="004005AB" w:rsidRPr="004005AB" w:rsidRDefault="004005AB" w:rsidP="004005AB">
      <w:pPr>
        <w:tabs>
          <w:tab w:val="left" w:pos="1890"/>
        </w:tabs>
        <w:ind w:firstLine="720"/>
        <w:jc w:val="center"/>
        <w:rPr>
          <w:snapToGrid w:val="0"/>
          <w:sz w:val="28"/>
          <w:szCs w:val="28"/>
        </w:rPr>
      </w:pPr>
      <w:r w:rsidRPr="004005AB">
        <w:rPr>
          <w:snapToGrid w:val="0"/>
          <w:sz w:val="28"/>
          <w:szCs w:val="28"/>
        </w:rPr>
        <w:t>ОАО «СКЭК» (г. Кемерово) по узлу теплоснабжения г. Березовский</w:t>
      </w:r>
    </w:p>
    <w:p w14:paraId="4C6F920E" w14:textId="77777777" w:rsidR="004005AB" w:rsidRPr="004005AB" w:rsidRDefault="004005AB" w:rsidP="004005AB">
      <w:pPr>
        <w:tabs>
          <w:tab w:val="left" w:pos="1890"/>
        </w:tabs>
        <w:ind w:firstLine="720"/>
        <w:jc w:val="center"/>
        <w:rPr>
          <w:snapToGrid w:val="0"/>
          <w:sz w:val="28"/>
          <w:szCs w:val="28"/>
        </w:rPr>
      </w:pPr>
      <w:r w:rsidRPr="004005AB">
        <w:rPr>
          <w:snapToGrid w:val="0"/>
          <w:sz w:val="28"/>
          <w:szCs w:val="28"/>
        </w:rPr>
        <w:t xml:space="preserve"> за 2022 год</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2109"/>
        <w:gridCol w:w="1606"/>
        <w:gridCol w:w="1671"/>
        <w:gridCol w:w="1654"/>
        <w:gridCol w:w="1137"/>
      </w:tblGrid>
      <w:tr w:rsidR="004005AB" w:rsidRPr="004005AB" w14:paraId="0BA7EC52" w14:textId="77777777" w:rsidTr="00DD090C">
        <w:trPr>
          <w:trHeight w:val="789"/>
          <w:tblHeader/>
        </w:trPr>
        <w:tc>
          <w:tcPr>
            <w:tcW w:w="1262" w:type="dxa"/>
            <w:vAlign w:val="center"/>
          </w:tcPr>
          <w:p w14:paraId="6F43101B" w14:textId="77777777" w:rsidR="004005AB" w:rsidRPr="004005AB" w:rsidRDefault="004005AB" w:rsidP="004005AB">
            <w:pPr>
              <w:tabs>
                <w:tab w:val="left" w:pos="1890"/>
              </w:tabs>
              <w:spacing w:after="160" w:line="259" w:lineRule="auto"/>
              <w:jc w:val="center"/>
              <w:rPr>
                <w:snapToGrid w:val="0"/>
                <w:sz w:val="20"/>
                <w:szCs w:val="20"/>
              </w:rPr>
            </w:pPr>
            <w:bookmarkStart w:id="112" w:name="_Hlk149040422"/>
            <w:r w:rsidRPr="004005AB">
              <w:rPr>
                <w:snapToGrid w:val="0"/>
                <w:sz w:val="20"/>
                <w:szCs w:val="20"/>
              </w:rPr>
              <w:t>Период</w:t>
            </w:r>
          </w:p>
        </w:tc>
        <w:tc>
          <w:tcPr>
            <w:tcW w:w="2109" w:type="dxa"/>
            <w:vAlign w:val="center"/>
          </w:tcPr>
          <w:p w14:paraId="7ACDC0A9"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Полезный отпуск на потребительский рынок, м</w:t>
            </w:r>
            <w:r w:rsidRPr="004005AB">
              <w:rPr>
                <w:snapToGrid w:val="0"/>
                <w:sz w:val="20"/>
                <w:szCs w:val="20"/>
                <w:vertAlign w:val="superscript"/>
              </w:rPr>
              <w:t>3</w:t>
            </w:r>
          </w:p>
        </w:tc>
        <w:tc>
          <w:tcPr>
            <w:tcW w:w="1606" w:type="dxa"/>
            <w:vAlign w:val="center"/>
          </w:tcPr>
          <w:p w14:paraId="4265001E"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Размер тарифа,</w:t>
            </w:r>
          </w:p>
          <w:p w14:paraId="37C247F4"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 xml:space="preserve"> руб./ м</w:t>
            </w:r>
            <w:r w:rsidRPr="004005AB">
              <w:rPr>
                <w:snapToGrid w:val="0"/>
                <w:sz w:val="20"/>
                <w:szCs w:val="20"/>
                <w:vertAlign w:val="superscript"/>
              </w:rPr>
              <w:t>3</w:t>
            </w:r>
          </w:p>
        </w:tc>
        <w:tc>
          <w:tcPr>
            <w:tcW w:w="1671" w:type="dxa"/>
            <w:vAlign w:val="center"/>
          </w:tcPr>
          <w:p w14:paraId="334F394D"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Товарная выручка, тыс. руб.</w:t>
            </w:r>
          </w:p>
          <w:p w14:paraId="01561AC4"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(2 × 3)/1000</w:t>
            </w:r>
          </w:p>
        </w:tc>
        <w:tc>
          <w:tcPr>
            <w:tcW w:w="1654" w:type="dxa"/>
            <w:vAlign w:val="center"/>
          </w:tcPr>
          <w:p w14:paraId="5F4D71DF"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НВВ на потребительский рынок, тыс. руб.</w:t>
            </w:r>
          </w:p>
        </w:tc>
        <w:tc>
          <w:tcPr>
            <w:tcW w:w="1137" w:type="dxa"/>
            <w:vAlign w:val="center"/>
          </w:tcPr>
          <w:p w14:paraId="39165958"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Дельта НВВ, тыс. руб.</w:t>
            </w:r>
          </w:p>
          <w:p w14:paraId="296E6866"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(5 – 4)</w:t>
            </w:r>
          </w:p>
        </w:tc>
      </w:tr>
      <w:tr w:rsidR="004005AB" w:rsidRPr="004005AB" w14:paraId="51DFD29A" w14:textId="77777777" w:rsidTr="00DD090C">
        <w:trPr>
          <w:trHeight w:val="211"/>
        </w:trPr>
        <w:tc>
          <w:tcPr>
            <w:tcW w:w="1262" w:type="dxa"/>
            <w:vAlign w:val="center"/>
          </w:tcPr>
          <w:p w14:paraId="4421C268"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1</w:t>
            </w:r>
          </w:p>
        </w:tc>
        <w:tc>
          <w:tcPr>
            <w:tcW w:w="2109" w:type="dxa"/>
            <w:vAlign w:val="center"/>
          </w:tcPr>
          <w:p w14:paraId="5E2BE798"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2</w:t>
            </w:r>
          </w:p>
        </w:tc>
        <w:tc>
          <w:tcPr>
            <w:tcW w:w="1606" w:type="dxa"/>
            <w:vAlign w:val="center"/>
          </w:tcPr>
          <w:p w14:paraId="5560ADED"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3</w:t>
            </w:r>
          </w:p>
        </w:tc>
        <w:tc>
          <w:tcPr>
            <w:tcW w:w="1671" w:type="dxa"/>
            <w:vAlign w:val="center"/>
          </w:tcPr>
          <w:p w14:paraId="78FD32AA"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4</w:t>
            </w:r>
          </w:p>
        </w:tc>
        <w:tc>
          <w:tcPr>
            <w:tcW w:w="1654" w:type="dxa"/>
            <w:vAlign w:val="center"/>
          </w:tcPr>
          <w:p w14:paraId="248D8E3C"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5</w:t>
            </w:r>
          </w:p>
        </w:tc>
        <w:tc>
          <w:tcPr>
            <w:tcW w:w="1137" w:type="dxa"/>
            <w:vAlign w:val="center"/>
          </w:tcPr>
          <w:p w14:paraId="65964B9E"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6</w:t>
            </w:r>
          </w:p>
        </w:tc>
      </w:tr>
      <w:tr w:rsidR="004005AB" w:rsidRPr="004005AB" w14:paraId="675F07EC" w14:textId="77777777" w:rsidTr="00DD090C">
        <w:trPr>
          <w:trHeight w:val="312"/>
        </w:trPr>
        <w:tc>
          <w:tcPr>
            <w:tcW w:w="1262" w:type="dxa"/>
            <w:vAlign w:val="center"/>
          </w:tcPr>
          <w:p w14:paraId="129F2E7F" w14:textId="77777777" w:rsidR="004005AB" w:rsidRPr="004005AB" w:rsidRDefault="004005AB" w:rsidP="004005AB">
            <w:pPr>
              <w:tabs>
                <w:tab w:val="left" w:pos="1890"/>
              </w:tabs>
              <w:spacing w:after="160" w:line="259" w:lineRule="auto"/>
              <w:rPr>
                <w:snapToGrid w:val="0"/>
                <w:sz w:val="20"/>
                <w:szCs w:val="20"/>
              </w:rPr>
            </w:pPr>
            <w:r w:rsidRPr="004005AB">
              <w:rPr>
                <w:snapToGrid w:val="0"/>
                <w:sz w:val="20"/>
                <w:szCs w:val="20"/>
              </w:rPr>
              <w:t>1 полугодие</w:t>
            </w:r>
          </w:p>
        </w:tc>
        <w:tc>
          <w:tcPr>
            <w:tcW w:w="2109" w:type="dxa"/>
            <w:vAlign w:val="center"/>
          </w:tcPr>
          <w:p w14:paraId="7FC77BB9"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271 331,17</w:t>
            </w:r>
          </w:p>
        </w:tc>
        <w:tc>
          <w:tcPr>
            <w:tcW w:w="1606" w:type="dxa"/>
            <w:vAlign w:val="center"/>
          </w:tcPr>
          <w:p w14:paraId="22E27440"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66,29</w:t>
            </w:r>
          </w:p>
        </w:tc>
        <w:tc>
          <w:tcPr>
            <w:tcW w:w="1671" w:type="dxa"/>
            <w:vAlign w:val="center"/>
          </w:tcPr>
          <w:p w14:paraId="64928175"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17 986,54</w:t>
            </w:r>
          </w:p>
        </w:tc>
        <w:tc>
          <w:tcPr>
            <w:tcW w:w="1654" w:type="dxa"/>
            <w:vAlign w:val="center"/>
          </w:tcPr>
          <w:p w14:paraId="637D46E9"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х</w:t>
            </w:r>
          </w:p>
        </w:tc>
        <w:tc>
          <w:tcPr>
            <w:tcW w:w="1137" w:type="dxa"/>
            <w:vAlign w:val="center"/>
          </w:tcPr>
          <w:p w14:paraId="58163794"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х</w:t>
            </w:r>
          </w:p>
        </w:tc>
      </w:tr>
      <w:tr w:rsidR="004005AB" w:rsidRPr="004005AB" w14:paraId="18622EAA" w14:textId="77777777" w:rsidTr="00DD090C">
        <w:trPr>
          <w:trHeight w:val="376"/>
        </w:trPr>
        <w:tc>
          <w:tcPr>
            <w:tcW w:w="1262" w:type="dxa"/>
            <w:vAlign w:val="center"/>
          </w:tcPr>
          <w:p w14:paraId="43BFDCCC" w14:textId="77777777" w:rsidR="004005AB" w:rsidRPr="004005AB" w:rsidRDefault="004005AB" w:rsidP="004005AB">
            <w:pPr>
              <w:tabs>
                <w:tab w:val="left" w:pos="1890"/>
              </w:tabs>
              <w:spacing w:after="160" w:line="259" w:lineRule="auto"/>
              <w:rPr>
                <w:snapToGrid w:val="0"/>
                <w:sz w:val="20"/>
                <w:szCs w:val="20"/>
              </w:rPr>
            </w:pPr>
            <w:r w:rsidRPr="004005AB">
              <w:rPr>
                <w:snapToGrid w:val="0"/>
                <w:sz w:val="20"/>
                <w:szCs w:val="20"/>
              </w:rPr>
              <w:t>С 01.07-30.11.2022</w:t>
            </w:r>
          </w:p>
        </w:tc>
        <w:tc>
          <w:tcPr>
            <w:tcW w:w="2109" w:type="dxa"/>
            <w:vAlign w:val="center"/>
          </w:tcPr>
          <w:p w14:paraId="328665D0"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205 515,67</w:t>
            </w:r>
          </w:p>
        </w:tc>
        <w:tc>
          <w:tcPr>
            <w:tcW w:w="1606" w:type="dxa"/>
            <w:vAlign w:val="center"/>
          </w:tcPr>
          <w:p w14:paraId="68FC9F06"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70,93</w:t>
            </w:r>
          </w:p>
        </w:tc>
        <w:tc>
          <w:tcPr>
            <w:tcW w:w="1671" w:type="dxa"/>
            <w:vAlign w:val="center"/>
          </w:tcPr>
          <w:p w14:paraId="3E6D8771"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14 577,23</w:t>
            </w:r>
          </w:p>
        </w:tc>
        <w:tc>
          <w:tcPr>
            <w:tcW w:w="1654" w:type="dxa"/>
            <w:vAlign w:val="center"/>
          </w:tcPr>
          <w:p w14:paraId="0AF1C0DD"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х</w:t>
            </w:r>
          </w:p>
        </w:tc>
        <w:tc>
          <w:tcPr>
            <w:tcW w:w="1137" w:type="dxa"/>
            <w:vAlign w:val="center"/>
          </w:tcPr>
          <w:p w14:paraId="77808458" w14:textId="77777777" w:rsidR="004005AB" w:rsidRPr="004005AB" w:rsidRDefault="004005AB" w:rsidP="004005AB">
            <w:pPr>
              <w:tabs>
                <w:tab w:val="left" w:pos="1890"/>
              </w:tabs>
              <w:spacing w:after="160" w:line="259" w:lineRule="auto"/>
              <w:jc w:val="center"/>
              <w:rPr>
                <w:snapToGrid w:val="0"/>
                <w:sz w:val="20"/>
                <w:szCs w:val="20"/>
              </w:rPr>
            </w:pPr>
            <w:r w:rsidRPr="004005AB">
              <w:rPr>
                <w:snapToGrid w:val="0"/>
                <w:sz w:val="20"/>
                <w:szCs w:val="20"/>
              </w:rPr>
              <w:t>Х</w:t>
            </w:r>
          </w:p>
        </w:tc>
      </w:tr>
      <w:tr w:rsidR="004005AB" w:rsidRPr="004005AB" w14:paraId="4CCE0A67" w14:textId="77777777" w:rsidTr="00DD090C">
        <w:trPr>
          <w:trHeight w:val="350"/>
        </w:trPr>
        <w:tc>
          <w:tcPr>
            <w:tcW w:w="1262" w:type="dxa"/>
            <w:vAlign w:val="center"/>
          </w:tcPr>
          <w:p w14:paraId="09A4EBA1" w14:textId="77777777" w:rsidR="004005AB" w:rsidRPr="004005AB" w:rsidRDefault="004005AB" w:rsidP="004005AB">
            <w:pPr>
              <w:tabs>
                <w:tab w:val="left" w:pos="1890"/>
              </w:tabs>
              <w:spacing w:after="160" w:line="259" w:lineRule="auto"/>
              <w:rPr>
                <w:snapToGrid w:val="0"/>
                <w:sz w:val="20"/>
                <w:szCs w:val="20"/>
              </w:rPr>
            </w:pPr>
            <w:r w:rsidRPr="004005AB">
              <w:rPr>
                <w:snapToGrid w:val="0"/>
                <w:sz w:val="20"/>
                <w:szCs w:val="20"/>
              </w:rPr>
              <w:t>Декабрь 2022</w:t>
            </w:r>
          </w:p>
        </w:tc>
        <w:tc>
          <w:tcPr>
            <w:tcW w:w="2109" w:type="dxa"/>
            <w:vAlign w:val="center"/>
          </w:tcPr>
          <w:p w14:paraId="16F037FD"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40 790,77</w:t>
            </w:r>
          </w:p>
        </w:tc>
        <w:tc>
          <w:tcPr>
            <w:tcW w:w="1606" w:type="dxa"/>
            <w:vAlign w:val="center"/>
          </w:tcPr>
          <w:p w14:paraId="18A096BD"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82,28</w:t>
            </w:r>
          </w:p>
        </w:tc>
        <w:tc>
          <w:tcPr>
            <w:tcW w:w="1671" w:type="dxa"/>
            <w:vAlign w:val="center"/>
          </w:tcPr>
          <w:p w14:paraId="63C3A27B"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3 356,26</w:t>
            </w:r>
          </w:p>
        </w:tc>
        <w:tc>
          <w:tcPr>
            <w:tcW w:w="1654" w:type="dxa"/>
            <w:vAlign w:val="center"/>
          </w:tcPr>
          <w:p w14:paraId="633D3002" w14:textId="77777777" w:rsidR="004005AB" w:rsidRPr="004005AB" w:rsidRDefault="004005AB" w:rsidP="004005AB">
            <w:pPr>
              <w:tabs>
                <w:tab w:val="left" w:pos="1890"/>
              </w:tabs>
              <w:spacing w:after="160" w:line="259" w:lineRule="auto"/>
              <w:jc w:val="center"/>
              <w:rPr>
                <w:snapToGrid w:val="0"/>
                <w:sz w:val="20"/>
                <w:szCs w:val="20"/>
              </w:rPr>
            </w:pPr>
          </w:p>
        </w:tc>
        <w:tc>
          <w:tcPr>
            <w:tcW w:w="1137" w:type="dxa"/>
            <w:vAlign w:val="center"/>
          </w:tcPr>
          <w:p w14:paraId="3D67A913" w14:textId="77777777" w:rsidR="004005AB" w:rsidRPr="004005AB" w:rsidRDefault="004005AB" w:rsidP="004005AB">
            <w:pPr>
              <w:tabs>
                <w:tab w:val="left" w:pos="1890"/>
              </w:tabs>
              <w:spacing w:after="160" w:line="259" w:lineRule="auto"/>
              <w:jc w:val="center"/>
              <w:rPr>
                <w:snapToGrid w:val="0"/>
                <w:sz w:val="20"/>
                <w:szCs w:val="20"/>
              </w:rPr>
            </w:pPr>
          </w:p>
        </w:tc>
      </w:tr>
      <w:tr w:rsidR="004005AB" w:rsidRPr="004005AB" w14:paraId="5C4585AE" w14:textId="77777777" w:rsidTr="00DD090C">
        <w:trPr>
          <w:trHeight w:val="264"/>
        </w:trPr>
        <w:tc>
          <w:tcPr>
            <w:tcW w:w="1262" w:type="dxa"/>
            <w:vAlign w:val="center"/>
          </w:tcPr>
          <w:p w14:paraId="1771FCB8" w14:textId="77777777" w:rsidR="004005AB" w:rsidRPr="004005AB" w:rsidRDefault="004005AB" w:rsidP="004005AB">
            <w:pPr>
              <w:tabs>
                <w:tab w:val="left" w:pos="1890"/>
              </w:tabs>
              <w:spacing w:after="160" w:line="259" w:lineRule="auto"/>
              <w:rPr>
                <w:snapToGrid w:val="0"/>
                <w:sz w:val="20"/>
                <w:szCs w:val="20"/>
              </w:rPr>
            </w:pPr>
            <w:r w:rsidRPr="004005AB">
              <w:rPr>
                <w:snapToGrid w:val="0"/>
                <w:sz w:val="20"/>
                <w:szCs w:val="20"/>
              </w:rPr>
              <w:t>Итого за год</w:t>
            </w:r>
          </w:p>
        </w:tc>
        <w:tc>
          <w:tcPr>
            <w:tcW w:w="2109" w:type="dxa"/>
            <w:vAlign w:val="center"/>
          </w:tcPr>
          <w:p w14:paraId="0AF8D685"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517 637,61</w:t>
            </w:r>
          </w:p>
        </w:tc>
        <w:tc>
          <w:tcPr>
            <w:tcW w:w="1606" w:type="dxa"/>
            <w:vAlign w:val="center"/>
          </w:tcPr>
          <w:p w14:paraId="074A5E39"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х</w:t>
            </w:r>
          </w:p>
        </w:tc>
        <w:tc>
          <w:tcPr>
            <w:tcW w:w="1671" w:type="dxa"/>
            <w:vAlign w:val="center"/>
          </w:tcPr>
          <w:p w14:paraId="4B0D6322"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35 920,03</w:t>
            </w:r>
          </w:p>
        </w:tc>
        <w:tc>
          <w:tcPr>
            <w:tcW w:w="1654" w:type="dxa"/>
            <w:vAlign w:val="center"/>
          </w:tcPr>
          <w:p w14:paraId="5BA0F28E"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44 366,98</w:t>
            </w:r>
          </w:p>
        </w:tc>
        <w:tc>
          <w:tcPr>
            <w:tcW w:w="1137" w:type="dxa"/>
            <w:vAlign w:val="center"/>
          </w:tcPr>
          <w:p w14:paraId="48861E4F" w14:textId="77777777" w:rsidR="004005AB" w:rsidRPr="004005AB" w:rsidRDefault="004005AB" w:rsidP="004005AB">
            <w:pPr>
              <w:spacing w:after="160" w:line="259" w:lineRule="auto"/>
              <w:jc w:val="center"/>
              <w:rPr>
                <w:snapToGrid w:val="0"/>
                <w:sz w:val="20"/>
                <w:szCs w:val="20"/>
              </w:rPr>
            </w:pPr>
            <w:r w:rsidRPr="004005AB">
              <w:rPr>
                <w:snapToGrid w:val="0"/>
                <w:sz w:val="20"/>
                <w:szCs w:val="20"/>
              </w:rPr>
              <w:t>8 446,95</w:t>
            </w:r>
          </w:p>
        </w:tc>
      </w:tr>
    </w:tbl>
    <w:p w14:paraId="72263AE6" w14:textId="77777777" w:rsidR="004005AB" w:rsidRPr="004005AB" w:rsidRDefault="004005AB" w:rsidP="004005AB">
      <w:pPr>
        <w:ind w:firstLine="709"/>
        <w:jc w:val="both"/>
        <w:rPr>
          <w:sz w:val="28"/>
          <w:szCs w:val="28"/>
        </w:rPr>
      </w:pPr>
      <w:bookmarkStart w:id="113" w:name="_Hlk149040449"/>
      <w:bookmarkEnd w:id="112"/>
    </w:p>
    <w:p w14:paraId="3FAE8FD4" w14:textId="77777777" w:rsidR="004005AB" w:rsidRPr="004005AB" w:rsidRDefault="004005AB" w:rsidP="004005AB">
      <w:pPr>
        <w:ind w:firstLine="709"/>
        <w:jc w:val="both"/>
        <w:rPr>
          <w:sz w:val="28"/>
          <w:szCs w:val="28"/>
        </w:rPr>
      </w:pPr>
      <w:r w:rsidRPr="004005AB">
        <w:rPr>
          <w:sz w:val="28"/>
          <w:szCs w:val="28"/>
        </w:rPr>
        <w:t>Дельта НВВ за 2022 год составила 8 446,95 тыс. руб. (в ценах 2022 года).</w:t>
      </w:r>
    </w:p>
    <w:p w14:paraId="26D07EAD" w14:textId="77777777" w:rsidR="004005AB" w:rsidRPr="004005AB" w:rsidRDefault="004005AB" w:rsidP="004005AB">
      <w:pPr>
        <w:ind w:firstLine="709"/>
        <w:jc w:val="both"/>
        <w:rPr>
          <w:sz w:val="28"/>
          <w:szCs w:val="28"/>
        </w:rPr>
      </w:pPr>
      <w:r w:rsidRPr="004005AB">
        <w:rPr>
          <w:sz w:val="28"/>
          <w:szCs w:val="28"/>
        </w:rPr>
        <w:t xml:space="preserve">Дельта НВВ 2022, подлежащая включению в НВВ на 2024 год, в соответствии с пунктом 51 Методических указаний, в ценах 2024 года составила 9 580,33 тыс. руб., с учетом применения ИПЦ на 2023 – 105,8%, на 2024 – 107,2%, (прогноз Минэкономразвития России от 22.09.2023). </w:t>
      </w:r>
    </w:p>
    <w:p w14:paraId="27987157" w14:textId="77777777" w:rsidR="004005AB" w:rsidRPr="004005AB" w:rsidRDefault="004005AB" w:rsidP="004005AB">
      <w:pPr>
        <w:ind w:firstLine="709"/>
        <w:jc w:val="both"/>
        <w:rPr>
          <w:sz w:val="28"/>
          <w:szCs w:val="28"/>
        </w:rPr>
      </w:pPr>
      <w:r w:rsidRPr="004005AB">
        <w:rPr>
          <w:sz w:val="28"/>
          <w:szCs w:val="28"/>
        </w:rPr>
        <w:t>Эксперты предлагают дельту НВВ 2022, в размере 9 580,33 тыс. руб. (в ценах 2024 года) или 8 446,95 тыс. руб. (в ценах 2022 года) предусмотреть в последующих периодах регулирования.</w:t>
      </w:r>
    </w:p>
    <w:bookmarkEnd w:id="113"/>
    <w:p w14:paraId="1E40DCD1" w14:textId="77777777" w:rsidR="004005AB" w:rsidRPr="004005AB" w:rsidRDefault="004005AB" w:rsidP="004005AB">
      <w:pPr>
        <w:tabs>
          <w:tab w:val="left" w:pos="1890"/>
        </w:tabs>
        <w:ind w:firstLine="709"/>
        <w:jc w:val="both"/>
        <w:rPr>
          <w:snapToGrid w:val="0"/>
          <w:sz w:val="28"/>
          <w:szCs w:val="28"/>
        </w:rPr>
      </w:pPr>
    </w:p>
    <w:p w14:paraId="3963F8F8" w14:textId="77777777" w:rsidR="004005AB" w:rsidRPr="004005AB" w:rsidRDefault="004005AB" w:rsidP="004005AB">
      <w:pPr>
        <w:keepNext/>
        <w:tabs>
          <w:tab w:val="left" w:pos="284"/>
        </w:tabs>
        <w:jc w:val="center"/>
        <w:outlineLvl w:val="0"/>
        <w:rPr>
          <w:rFonts w:cs="Arial"/>
          <w:b/>
          <w:bCs/>
          <w:snapToGrid w:val="0"/>
          <w:kern w:val="32"/>
          <w:sz w:val="28"/>
          <w:szCs w:val="32"/>
          <w:lang w:eastAsia="en-US"/>
        </w:rPr>
      </w:pPr>
      <w:bookmarkStart w:id="114" w:name="_Toc88061868"/>
      <w:bookmarkStart w:id="115" w:name="_Toc118726085"/>
      <w:r w:rsidRPr="004005AB">
        <w:rPr>
          <w:rFonts w:cs="Arial"/>
          <w:b/>
          <w:bCs/>
          <w:snapToGrid w:val="0"/>
          <w:kern w:val="32"/>
          <w:sz w:val="28"/>
          <w:szCs w:val="32"/>
          <w:lang w:eastAsia="en-US"/>
        </w:rPr>
        <w:t>19. Расчет необходимой валовой выручки на теплоноситель методом индексации установленных тарифов ОАО «СКЭК» (г. Кемерово) по узлу теплоснабжения г. Березовский</w:t>
      </w:r>
      <w:bookmarkEnd w:id="114"/>
      <w:bookmarkEnd w:id="115"/>
    </w:p>
    <w:p w14:paraId="4B532107" w14:textId="77777777" w:rsidR="004005AB" w:rsidRPr="004005AB" w:rsidRDefault="004005AB" w:rsidP="004005AB">
      <w:pPr>
        <w:tabs>
          <w:tab w:val="left" w:pos="1890"/>
        </w:tabs>
        <w:ind w:firstLine="709"/>
        <w:jc w:val="both"/>
        <w:rPr>
          <w:sz w:val="28"/>
          <w:szCs w:val="28"/>
        </w:rPr>
      </w:pPr>
      <w:r w:rsidRPr="004005AB">
        <w:rPr>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4F26E8B4" w14:textId="77777777" w:rsidR="004005AB" w:rsidRPr="004005AB" w:rsidRDefault="004005AB" w:rsidP="004005AB">
      <w:pPr>
        <w:tabs>
          <w:tab w:val="left" w:pos="1890"/>
        </w:tabs>
        <w:ind w:firstLine="709"/>
        <w:jc w:val="both"/>
        <w:rPr>
          <w:sz w:val="28"/>
          <w:szCs w:val="28"/>
        </w:rPr>
      </w:pPr>
      <w:bookmarkStart w:id="116" w:name="_Hlk149040535"/>
      <w:r w:rsidRPr="004005AB">
        <w:rPr>
          <w:sz w:val="28"/>
          <w:szCs w:val="28"/>
        </w:rPr>
        <w:t xml:space="preserve">Необходимая валовая выручка (НВВ), относимая на производство теплоносителя, на потребительский рынок рассчитывалась на основе рассчитанных долгосрочных параметров регулирования и прогнозных параметров регулирования ОАО «СКЭК» (г. Кемерово) по узлу </w:t>
      </w:r>
      <w:r w:rsidRPr="004005AB">
        <w:rPr>
          <w:sz w:val="28"/>
          <w:szCs w:val="28"/>
        </w:rPr>
        <w:lastRenderedPageBreak/>
        <w:t>теплоснабжения г. Березовский на 2024 год. Расчет необходимой валовой выручки на 2024 год постатейно отражен в таблице 25.</w:t>
      </w:r>
    </w:p>
    <w:bookmarkEnd w:id="116"/>
    <w:p w14:paraId="22BA0F18" w14:textId="77777777" w:rsidR="004005AB" w:rsidRPr="004005AB" w:rsidRDefault="004005AB" w:rsidP="004005AB">
      <w:pPr>
        <w:tabs>
          <w:tab w:val="left" w:pos="1890"/>
        </w:tabs>
        <w:spacing w:line="360" w:lineRule="auto"/>
        <w:ind w:left="8081" w:right="142" w:hanging="8081"/>
        <w:jc w:val="right"/>
        <w:rPr>
          <w:snapToGrid w:val="0"/>
          <w:sz w:val="28"/>
          <w:szCs w:val="28"/>
        </w:rPr>
      </w:pPr>
      <w:r w:rsidRPr="004005AB">
        <w:rPr>
          <w:snapToGrid w:val="0"/>
          <w:sz w:val="28"/>
          <w:szCs w:val="28"/>
        </w:rPr>
        <w:t xml:space="preserve">                                                                                                  Таблица 25</w:t>
      </w:r>
    </w:p>
    <w:p w14:paraId="56E1CD0E" w14:textId="77777777" w:rsidR="004005AB" w:rsidRPr="004005AB" w:rsidRDefault="004005AB" w:rsidP="004005AB">
      <w:pPr>
        <w:jc w:val="center"/>
        <w:rPr>
          <w:snapToGrid w:val="0"/>
          <w:sz w:val="28"/>
          <w:szCs w:val="28"/>
          <w:lang w:eastAsia="en-US"/>
        </w:rPr>
      </w:pPr>
      <w:r w:rsidRPr="004005AB">
        <w:rPr>
          <w:snapToGrid w:val="0"/>
          <w:sz w:val="28"/>
          <w:szCs w:val="28"/>
          <w:lang w:eastAsia="en-US"/>
        </w:rPr>
        <w:t>Расчёт необходимой валовой выручки на теплоноситель</w:t>
      </w:r>
      <w:r w:rsidRPr="004005AB">
        <w:rPr>
          <w:snapToGrid w:val="0"/>
          <w:sz w:val="28"/>
          <w:szCs w:val="28"/>
          <w:lang w:eastAsia="en-US"/>
        </w:rPr>
        <w:br/>
        <w:t>методом индексации установленных тарифов</w:t>
      </w:r>
    </w:p>
    <w:p w14:paraId="2F847AE9" w14:textId="77777777" w:rsidR="004005AB" w:rsidRPr="004005AB" w:rsidRDefault="004005AB" w:rsidP="004005AB">
      <w:pPr>
        <w:jc w:val="right"/>
        <w:rPr>
          <w:snapToGrid w:val="0"/>
          <w:sz w:val="28"/>
          <w:szCs w:val="28"/>
        </w:rPr>
      </w:pPr>
      <w:r w:rsidRPr="004005AB">
        <w:rPr>
          <w:snapToGrid w:val="0"/>
        </w:rPr>
        <w:t>тыс. руб</w:t>
      </w:r>
      <w:r w:rsidRPr="004005AB">
        <w:rPr>
          <w:snapToGrid w:val="0"/>
          <w:sz w:val="28"/>
          <w:szCs w:val="28"/>
        </w:rPr>
        <w:t>.</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061"/>
        <w:gridCol w:w="1279"/>
        <w:gridCol w:w="1534"/>
        <w:gridCol w:w="1735"/>
      </w:tblGrid>
      <w:tr w:rsidR="004005AB" w:rsidRPr="004005AB" w14:paraId="5F827E7B" w14:textId="77777777" w:rsidTr="00DD090C">
        <w:trPr>
          <w:trHeight w:val="847"/>
          <w:tblHeader/>
        </w:trPr>
        <w:tc>
          <w:tcPr>
            <w:tcW w:w="659" w:type="dxa"/>
            <w:shd w:val="clear" w:color="auto" w:fill="auto"/>
            <w:vAlign w:val="center"/>
            <w:hideMark/>
          </w:tcPr>
          <w:p w14:paraId="086C1AE8" w14:textId="77777777" w:rsidR="004005AB" w:rsidRPr="004005AB" w:rsidRDefault="004005AB" w:rsidP="004005AB">
            <w:pPr>
              <w:jc w:val="center"/>
              <w:rPr>
                <w:snapToGrid w:val="0"/>
                <w:sz w:val="22"/>
                <w:szCs w:val="22"/>
              </w:rPr>
            </w:pPr>
            <w:bookmarkStart w:id="117" w:name="_Hlk149040551"/>
            <w:r w:rsidRPr="004005AB">
              <w:rPr>
                <w:snapToGrid w:val="0"/>
                <w:sz w:val="22"/>
                <w:szCs w:val="22"/>
              </w:rPr>
              <w:t>№ п/п</w:t>
            </w:r>
          </w:p>
        </w:tc>
        <w:tc>
          <w:tcPr>
            <w:tcW w:w="4061" w:type="dxa"/>
            <w:shd w:val="clear" w:color="auto" w:fill="auto"/>
            <w:vAlign w:val="center"/>
            <w:hideMark/>
          </w:tcPr>
          <w:p w14:paraId="3650FD17" w14:textId="77777777" w:rsidR="004005AB" w:rsidRPr="004005AB" w:rsidRDefault="004005AB" w:rsidP="004005AB">
            <w:pPr>
              <w:jc w:val="center"/>
              <w:rPr>
                <w:snapToGrid w:val="0"/>
                <w:sz w:val="22"/>
                <w:szCs w:val="22"/>
              </w:rPr>
            </w:pPr>
            <w:r w:rsidRPr="004005AB">
              <w:rPr>
                <w:snapToGrid w:val="0"/>
                <w:sz w:val="22"/>
                <w:szCs w:val="22"/>
              </w:rPr>
              <w:t>Наименование расхода</w:t>
            </w:r>
          </w:p>
        </w:tc>
        <w:tc>
          <w:tcPr>
            <w:tcW w:w="1279" w:type="dxa"/>
          </w:tcPr>
          <w:p w14:paraId="5C0A27C8" w14:textId="77777777" w:rsidR="004005AB" w:rsidRPr="004005AB" w:rsidRDefault="004005AB" w:rsidP="004005AB">
            <w:pPr>
              <w:ind w:left="-57" w:right="-57"/>
              <w:jc w:val="center"/>
              <w:rPr>
                <w:snapToGrid w:val="0"/>
                <w:sz w:val="22"/>
                <w:szCs w:val="22"/>
              </w:rPr>
            </w:pPr>
            <w:r w:rsidRPr="004005AB">
              <w:rPr>
                <w:snapToGrid w:val="0"/>
                <w:sz w:val="22"/>
                <w:szCs w:val="22"/>
              </w:rPr>
              <w:t>Утверждено РЭК на 2023 год</w:t>
            </w:r>
          </w:p>
        </w:tc>
        <w:tc>
          <w:tcPr>
            <w:tcW w:w="1534" w:type="dxa"/>
          </w:tcPr>
          <w:p w14:paraId="0CA507FD" w14:textId="77777777" w:rsidR="004005AB" w:rsidRPr="004005AB" w:rsidRDefault="004005AB" w:rsidP="004005AB">
            <w:pPr>
              <w:ind w:left="-57" w:right="-57"/>
              <w:jc w:val="center"/>
              <w:rPr>
                <w:snapToGrid w:val="0"/>
                <w:sz w:val="22"/>
                <w:szCs w:val="22"/>
              </w:rPr>
            </w:pPr>
            <w:r w:rsidRPr="004005AB">
              <w:rPr>
                <w:snapToGrid w:val="0"/>
                <w:sz w:val="22"/>
                <w:szCs w:val="22"/>
              </w:rPr>
              <w:t>Предложения экспертов</w:t>
            </w:r>
          </w:p>
          <w:p w14:paraId="323030B4" w14:textId="77777777" w:rsidR="004005AB" w:rsidRPr="004005AB" w:rsidRDefault="004005AB" w:rsidP="004005AB">
            <w:pPr>
              <w:ind w:left="-57" w:right="-57"/>
              <w:jc w:val="center"/>
              <w:rPr>
                <w:snapToGrid w:val="0"/>
                <w:sz w:val="22"/>
                <w:szCs w:val="22"/>
              </w:rPr>
            </w:pPr>
            <w:r w:rsidRPr="004005AB">
              <w:rPr>
                <w:snapToGrid w:val="0"/>
                <w:sz w:val="22"/>
                <w:szCs w:val="22"/>
              </w:rPr>
              <w:t xml:space="preserve"> на 2024 год</w:t>
            </w:r>
          </w:p>
        </w:tc>
        <w:tc>
          <w:tcPr>
            <w:tcW w:w="1735" w:type="dxa"/>
          </w:tcPr>
          <w:p w14:paraId="7DC94147" w14:textId="77777777" w:rsidR="004005AB" w:rsidRPr="004005AB" w:rsidRDefault="004005AB" w:rsidP="004005AB">
            <w:pPr>
              <w:ind w:left="-57" w:right="-57"/>
              <w:jc w:val="center"/>
              <w:rPr>
                <w:snapToGrid w:val="0"/>
                <w:sz w:val="22"/>
                <w:szCs w:val="22"/>
              </w:rPr>
            </w:pPr>
            <w:r w:rsidRPr="004005AB">
              <w:rPr>
                <w:snapToGrid w:val="0"/>
                <w:sz w:val="22"/>
                <w:szCs w:val="22"/>
              </w:rPr>
              <w:t>Динамика</w:t>
            </w:r>
          </w:p>
          <w:p w14:paraId="2CDA4378" w14:textId="77777777" w:rsidR="004005AB" w:rsidRPr="004005AB" w:rsidRDefault="004005AB" w:rsidP="004005AB">
            <w:pPr>
              <w:ind w:left="-57" w:right="-57"/>
              <w:jc w:val="center"/>
              <w:rPr>
                <w:snapToGrid w:val="0"/>
                <w:sz w:val="22"/>
                <w:szCs w:val="22"/>
              </w:rPr>
            </w:pPr>
            <w:r w:rsidRPr="004005AB">
              <w:rPr>
                <w:snapToGrid w:val="0"/>
                <w:sz w:val="22"/>
                <w:szCs w:val="22"/>
              </w:rPr>
              <w:t xml:space="preserve"> расходов</w:t>
            </w:r>
          </w:p>
          <w:p w14:paraId="4C5B240A" w14:textId="77777777" w:rsidR="004005AB" w:rsidRPr="004005AB" w:rsidRDefault="004005AB" w:rsidP="004005AB">
            <w:pPr>
              <w:ind w:left="-57" w:right="-57"/>
              <w:jc w:val="center"/>
              <w:rPr>
                <w:snapToGrid w:val="0"/>
                <w:sz w:val="22"/>
                <w:szCs w:val="22"/>
              </w:rPr>
            </w:pPr>
            <w:r w:rsidRPr="004005AB">
              <w:rPr>
                <w:snapToGrid w:val="0"/>
                <w:sz w:val="22"/>
                <w:szCs w:val="22"/>
              </w:rPr>
              <w:t>(4 – 3)</w:t>
            </w:r>
          </w:p>
        </w:tc>
      </w:tr>
      <w:tr w:rsidR="004005AB" w:rsidRPr="004005AB" w14:paraId="560EB5E2" w14:textId="77777777" w:rsidTr="00DD090C">
        <w:trPr>
          <w:trHeight w:val="348"/>
        </w:trPr>
        <w:tc>
          <w:tcPr>
            <w:tcW w:w="659" w:type="dxa"/>
            <w:shd w:val="clear" w:color="auto" w:fill="auto"/>
            <w:vAlign w:val="center"/>
          </w:tcPr>
          <w:p w14:paraId="2C3B0F46" w14:textId="77777777" w:rsidR="004005AB" w:rsidRPr="004005AB" w:rsidRDefault="004005AB" w:rsidP="004005AB">
            <w:pPr>
              <w:jc w:val="center"/>
              <w:rPr>
                <w:snapToGrid w:val="0"/>
                <w:sz w:val="22"/>
                <w:szCs w:val="22"/>
              </w:rPr>
            </w:pPr>
            <w:r w:rsidRPr="004005AB">
              <w:rPr>
                <w:snapToGrid w:val="0"/>
                <w:sz w:val="22"/>
                <w:szCs w:val="22"/>
              </w:rPr>
              <w:t>1</w:t>
            </w:r>
          </w:p>
        </w:tc>
        <w:tc>
          <w:tcPr>
            <w:tcW w:w="4061" w:type="dxa"/>
            <w:shd w:val="clear" w:color="auto" w:fill="auto"/>
            <w:vAlign w:val="center"/>
          </w:tcPr>
          <w:p w14:paraId="70C5BB0E" w14:textId="77777777" w:rsidR="004005AB" w:rsidRPr="004005AB" w:rsidRDefault="004005AB" w:rsidP="004005AB">
            <w:pPr>
              <w:jc w:val="center"/>
              <w:rPr>
                <w:snapToGrid w:val="0"/>
                <w:sz w:val="22"/>
                <w:szCs w:val="22"/>
              </w:rPr>
            </w:pPr>
            <w:r w:rsidRPr="004005AB">
              <w:rPr>
                <w:snapToGrid w:val="0"/>
                <w:sz w:val="22"/>
                <w:szCs w:val="22"/>
              </w:rPr>
              <w:t>2</w:t>
            </w:r>
          </w:p>
        </w:tc>
        <w:tc>
          <w:tcPr>
            <w:tcW w:w="1279" w:type="dxa"/>
            <w:tcBorders>
              <w:top w:val="single" w:sz="4" w:space="0" w:color="auto"/>
              <w:left w:val="single" w:sz="4" w:space="0" w:color="auto"/>
              <w:bottom w:val="single" w:sz="4" w:space="0" w:color="auto"/>
              <w:right w:val="single" w:sz="4" w:space="0" w:color="auto"/>
            </w:tcBorders>
            <w:shd w:val="clear" w:color="000000" w:fill="FFFFFF"/>
            <w:vAlign w:val="center"/>
          </w:tcPr>
          <w:p w14:paraId="6CA604FD" w14:textId="77777777" w:rsidR="004005AB" w:rsidRPr="004005AB" w:rsidRDefault="004005AB" w:rsidP="004005AB">
            <w:pPr>
              <w:jc w:val="center"/>
              <w:rPr>
                <w:sz w:val="22"/>
                <w:szCs w:val="22"/>
              </w:rPr>
            </w:pPr>
            <w:r w:rsidRPr="004005AB">
              <w:rPr>
                <w:sz w:val="22"/>
                <w:szCs w:val="22"/>
              </w:rPr>
              <w:t>3</w:t>
            </w:r>
          </w:p>
        </w:tc>
        <w:tc>
          <w:tcPr>
            <w:tcW w:w="1534" w:type="dxa"/>
            <w:tcBorders>
              <w:top w:val="single" w:sz="4" w:space="0" w:color="auto"/>
              <w:left w:val="nil"/>
              <w:bottom w:val="single" w:sz="4" w:space="0" w:color="auto"/>
              <w:right w:val="single" w:sz="4" w:space="0" w:color="auto"/>
            </w:tcBorders>
            <w:shd w:val="clear" w:color="000000" w:fill="FFFFFF"/>
            <w:vAlign w:val="center"/>
          </w:tcPr>
          <w:p w14:paraId="381A5652" w14:textId="77777777" w:rsidR="004005AB" w:rsidRPr="004005AB" w:rsidRDefault="004005AB" w:rsidP="004005AB">
            <w:pPr>
              <w:jc w:val="center"/>
              <w:rPr>
                <w:sz w:val="22"/>
                <w:szCs w:val="22"/>
              </w:rPr>
            </w:pPr>
            <w:r w:rsidRPr="004005AB">
              <w:rPr>
                <w:sz w:val="22"/>
                <w:szCs w:val="22"/>
              </w:rPr>
              <w:t>4</w:t>
            </w:r>
          </w:p>
        </w:tc>
        <w:tc>
          <w:tcPr>
            <w:tcW w:w="1735" w:type="dxa"/>
            <w:tcBorders>
              <w:top w:val="single" w:sz="4" w:space="0" w:color="auto"/>
              <w:left w:val="nil"/>
              <w:bottom w:val="single" w:sz="4" w:space="0" w:color="auto"/>
              <w:right w:val="single" w:sz="4" w:space="0" w:color="auto"/>
            </w:tcBorders>
            <w:shd w:val="clear" w:color="000000" w:fill="FFFFFF"/>
            <w:vAlign w:val="center"/>
          </w:tcPr>
          <w:p w14:paraId="656E5DBB" w14:textId="77777777" w:rsidR="004005AB" w:rsidRPr="004005AB" w:rsidRDefault="004005AB" w:rsidP="004005AB">
            <w:pPr>
              <w:jc w:val="center"/>
              <w:rPr>
                <w:snapToGrid w:val="0"/>
                <w:sz w:val="22"/>
                <w:szCs w:val="22"/>
              </w:rPr>
            </w:pPr>
            <w:r w:rsidRPr="004005AB">
              <w:rPr>
                <w:snapToGrid w:val="0"/>
                <w:sz w:val="22"/>
                <w:szCs w:val="22"/>
              </w:rPr>
              <w:t>5</w:t>
            </w:r>
          </w:p>
        </w:tc>
      </w:tr>
      <w:tr w:rsidR="004005AB" w:rsidRPr="004005AB" w14:paraId="166FBE9D" w14:textId="77777777" w:rsidTr="00DD090C">
        <w:trPr>
          <w:trHeight w:val="348"/>
        </w:trPr>
        <w:tc>
          <w:tcPr>
            <w:tcW w:w="659" w:type="dxa"/>
            <w:shd w:val="clear" w:color="auto" w:fill="auto"/>
            <w:vAlign w:val="center"/>
          </w:tcPr>
          <w:p w14:paraId="0D648EF9" w14:textId="77777777" w:rsidR="004005AB" w:rsidRPr="004005AB" w:rsidRDefault="004005AB" w:rsidP="004005AB">
            <w:pPr>
              <w:jc w:val="center"/>
              <w:rPr>
                <w:snapToGrid w:val="0"/>
                <w:sz w:val="22"/>
                <w:szCs w:val="22"/>
              </w:rPr>
            </w:pPr>
            <w:r w:rsidRPr="004005AB">
              <w:rPr>
                <w:snapToGrid w:val="0"/>
                <w:sz w:val="22"/>
                <w:szCs w:val="22"/>
              </w:rPr>
              <w:t>1</w:t>
            </w:r>
          </w:p>
        </w:tc>
        <w:tc>
          <w:tcPr>
            <w:tcW w:w="4061" w:type="dxa"/>
            <w:shd w:val="clear" w:color="auto" w:fill="auto"/>
            <w:vAlign w:val="center"/>
          </w:tcPr>
          <w:p w14:paraId="65CDA133" w14:textId="77777777" w:rsidR="004005AB" w:rsidRPr="004005AB" w:rsidRDefault="004005AB" w:rsidP="004005AB">
            <w:pPr>
              <w:rPr>
                <w:snapToGrid w:val="0"/>
                <w:sz w:val="22"/>
                <w:szCs w:val="22"/>
              </w:rPr>
            </w:pPr>
            <w:r w:rsidRPr="004005AB">
              <w:rPr>
                <w:snapToGrid w:val="0"/>
                <w:sz w:val="22"/>
                <w:szCs w:val="22"/>
              </w:rPr>
              <w:t>Операционные (подконтрольные) расходы</w:t>
            </w:r>
          </w:p>
        </w:tc>
        <w:tc>
          <w:tcPr>
            <w:tcW w:w="1279" w:type="dxa"/>
            <w:tcBorders>
              <w:top w:val="single" w:sz="4" w:space="0" w:color="auto"/>
              <w:left w:val="single" w:sz="4" w:space="0" w:color="auto"/>
              <w:bottom w:val="single" w:sz="4" w:space="0" w:color="auto"/>
              <w:right w:val="single" w:sz="4" w:space="0" w:color="auto"/>
            </w:tcBorders>
            <w:shd w:val="clear" w:color="000000" w:fill="FFFFFF"/>
            <w:vAlign w:val="center"/>
          </w:tcPr>
          <w:p w14:paraId="1CAE0AF4" w14:textId="77777777" w:rsidR="004005AB" w:rsidRPr="004005AB" w:rsidRDefault="004005AB" w:rsidP="004005AB">
            <w:pPr>
              <w:jc w:val="center"/>
              <w:rPr>
                <w:sz w:val="22"/>
                <w:szCs w:val="22"/>
              </w:rPr>
            </w:pPr>
            <w:r w:rsidRPr="004005AB">
              <w:rPr>
                <w:sz w:val="22"/>
                <w:szCs w:val="22"/>
              </w:rPr>
              <w:t>8 748,50</w:t>
            </w:r>
          </w:p>
        </w:tc>
        <w:tc>
          <w:tcPr>
            <w:tcW w:w="1534" w:type="dxa"/>
            <w:tcBorders>
              <w:top w:val="single" w:sz="4" w:space="0" w:color="auto"/>
              <w:left w:val="nil"/>
              <w:bottom w:val="single" w:sz="4" w:space="0" w:color="auto"/>
              <w:right w:val="single" w:sz="4" w:space="0" w:color="auto"/>
            </w:tcBorders>
            <w:shd w:val="clear" w:color="000000" w:fill="FFFFFF"/>
            <w:vAlign w:val="center"/>
          </w:tcPr>
          <w:p w14:paraId="5BE6FBEB" w14:textId="77777777" w:rsidR="004005AB" w:rsidRPr="004005AB" w:rsidRDefault="004005AB" w:rsidP="004005AB">
            <w:pPr>
              <w:jc w:val="center"/>
              <w:rPr>
                <w:snapToGrid w:val="0"/>
                <w:sz w:val="22"/>
                <w:szCs w:val="22"/>
              </w:rPr>
            </w:pPr>
            <w:r w:rsidRPr="004005AB">
              <w:rPr>
                <w:snapToGrid w:val="0"/>
                <w:sz w:val="22"/>
                <w:szCs w:val="22"/>
              </w:rPr>
              <w:t>9 389,56</w:t>
            </w:r>
          </w:p>
        </w:tc>
        <w:tc>
          <w:tcPr>
            <w:tcW w:w="1735" w:type="dxa"/>
            <w:tcBorders>
              <w:top w:val="single" w:sz="4" w:space="0" w:color="auto"/>
              <w:left w:val="nil"/>
              <w:bottom w:val="single" w:sz="4" w:space="0" w:color="auto"/>
              <w:right w:val="single" w:sz="4" w:space="0" w:color="auto"/>
            </w:tcBorders>
            <w:shd w:val="clear" w:color="000000" w:fill="FFFFFF"/>
            <w:vAlign w:val="center"/>
          </w:tcPr>
          <w:p w14:paraId="475B58F0" w14:textId="77777777" w:rsidR="004005AB" w:rsidRPr="004005AB" w:rsidRDefault="004005AB" w:rsidP="004005AB">
            <w:pPr>
              <w:jc w:val="center"/>
              <w:rPr>
                <w:snapToGrid w:val="0"/>
                <w:sz w:val="22"/>
                <w:szCs w:val="22"/>
              </w:rPr>
            </w:pPr>
            <w:r w:rsidRPr="004005AB">
              <w:rPr>
                <w:snapToGrid w:val="0"/>
                <w:sz w:val="22"/>
                <w:szCs w:val="22"/>
              </w:rPr>
              <w:t>641,06</w:t>
            </w:r>
          </w:p>
        </w:tc>
      </w:tr>
      <w:tr w:rsidR="004005AB" w:rsidRPr="004005AB" w14:paraId="60720475" w14:textId="77777777" w:rsidTr="00DD090C">
        <w:trPr>
          <w:trHeight w:val="343"/>
        </w:trPr>
        <w:tc>
          <w:tcPr>
            <w:tcW w:w="659" w:type="dxa"/>
            <w:shd w:val="clear" w:color="auto" w:fill="auto"/>
            <w:vAlign w:val="center"/>
            <w:hideMark/>
          </w:tcPr>
          <w:p w14:paraId="57F05531" w14:textId="77777777" w:rsidR="004005AB" w:rsidRPr="004005AB" w:rsidRDefault="004005AB" w:rsidP="004005AB">
            <w:pPr>
              <w:jc w:val="center"/>
              <w:rPr>
                <w:snapToGrid w:val="0"/>
                <w:sz w:val="22"/>
                <w:szCs w:val="22"/>
              </w:rPr>
            </w:pPr>
            <w:r w:rsidRPr="004005AB">
              <w:rPr>
                <w:snapToGrid w:val="0"/>
                <w:sz w:val="22"/>
                <w:szCs w:val="22"/>
              </w:rPr>
              <w:t>2</w:t>
            </w:r>
          </w:p>
        </w:tc>
        <w:tc>
          <w:tcPr>
            <w:tcW w:w="4061" w:type="dxa"/>
            <w:shd w:val="clear" w:color="auto" w:fill="auto"/>
            <w:vAlign w:val="center"/>
            <w:hideMark/>
          </w:tcPr>
          <w:p w14:paraId="3A010F92" w14:textId="77777777" w:rsidR="004005AB" w:rsidRPr="004005AB" w:rsidRDefault="004005AB" w:rsidP="004005AB">
            <w:pPr>
              <w:rPr>
                <w:snapToGrid w:val="0"/>
                <w:sz w:val="22"/>
                <w:szCs w:val="22"/>
              </w:rPr>
            </w:pPr>
            <w:r w:rsidRPr="004005AB">
              <w:rPr>
                <w:snapToGrid w:val="0"/>
                <w:sz w:val="22"/>
                <w:szCs w:val="22"/>
              </w:rPr>
              <w:t>Расходы на приобретение (производство) энергетических ресурсов</w:t>
            </w:r>
          </w:p>
        </w:tc>
        <w:tc>
          <w:tcPr>
            <w:tcW w:w="1279" w:type="dxa"/>
            <w:tcBorders>
              <w:top w:val="nil"/>
              <w:left w:val="single" w:sz="4" w:space="0" w:color="auto"/>
              <w:bottom w:val="single" w:sz="4" w:space="0" w:color="auto"/>
              <w:right w:val="single" w:sz="4" w:space="0" w:color="auto"/>
            </w:tcBorders>
            <w:shd w:val="clear" w:color="000000" w:fill="FFFFFF"/>
            <w:vAlign w:val="center"/>
          </w:tcPr>
          <w:p w14:paraId="55BF148D" w14:textId="77777777" w:rsidR="004005AB" w:rsidRPr="004005AB" w:rsidRDefault="004005AB" w:rsidP="004005AB">
            <w:pPr>
              <w:jc w:val="center"/>
              <w:rPr>
                <w:snapToGrid w:val="0"/>
                <w:sz w:val="22"/>
                <w:szCs w:val="22"/>
              </w:rPr>
            </w:pPr>
            <w:r w:rsidRPr="004005AB">
              <w:rPr>
                <w:snapToGrid w:val="0"/>
                <w:sz w:val="22"/>
                <w:szCs w:val="22"/>
              </w:rPr>
              <w:t>35 035,28</w:t>
            </w:r>
          </w:p>
        </w:tc>
        <w:tc>
          <w:tcPr>
            <w:tcW w:w="1534" w:type="dxa"/>
            <w:tcBorders>
              <w:top w:val="nil"/>
              <w:left w:val="nil"/>
              <w:bottom w:val="single" w:sz="4" w:space="0" w:color="auto"/>
              <w:right w:val="single" w:sz="4" w:space="0" w:color="auto"/>
            </w:tcBorders>
            <w:shd w:val="clear" w:color="000000" w:fill="FFFFFF"/>
            <w:vAlign w:val="center"/>
          </w:tcPr>
          <w:p w14:paraId="1E844E20" w14:textId="77777777" w:rsidR="004005AB" w:rsidRPr="004005AB" w:rsidRDefault="004005AB" w:rsidP="004005AB">
            <w:pPr>
              <w:jc w:val="center"/>
              <w:rPr>
                <w:snapToGrid w:val="0"/>
                <w:sz w:val="22"/>
                <w:szCs w:val="22"/>
              </w:rPr>
            </w:pPr>
            <w:r w:rsidRPr="004005AB">
              <w:rPr>
                <w:snapToGrid w:val="0"/>
                <w:sz w:val="22"/>
                <w:szCs w:val="22"/>
              </w:rPr>
              <w:t>43 634,25</w:t>
            </w:r>
          </w:p>
        </w:tc>
        <w:tc>
          <w:tcPr>
            <w:tcW w:w="1735" w:type="dxa"/>
            <w:tcBorders>
              <w:top w:val="nil"/>
              <w:left w:val="nil"/>
              <w:bottom w:val="single" w:sz="4" w:space="0" w:color="auto"/>
              <w:right w:val="single" w:sz="4" w:space="0" w:color="auto"/>
            </w:tcBorders>
            <w:shd w:val="clear" w:color="000000" w:fill="FFFFFF"/>
            <w:vAlign w:val="center"/>
          </w:tcPr>
          <w:p w14:paraId="54B5E07D" w14:textId="77777777" w:rsidR="004005AB" w:rsidRPr="004005AB" w:rsidRDefault="004005AB" w:rsidP="004005AB">
            <w:pPr>
              <w:jc w:val="center"/>
              <w:rPr>
                <w:snapToGrid w:val="0"/>
                <w:sz w:val="22"/>
                <w:szCs w:val="22"/>
              </w:rPr>
            </w:pPr>
            <w:r w:rsidRPr="004005AB">
              <w:rPr>
                <w:snapToGrid w:val="0"/>
                <w:sz w:val="22"/>
                <w:szCs w:val="22"/>
              </w:rPr>
              <w:t>8 598,97</w:t>
            </w:r>
          </w:p>
        </w:tc>
      </w:tr>
      <w:tr w:rsidR="004005AB" w:rsidRPr="004005AB" w14:paraId="31EC6651" w14:textId="77777777" w:rsidTr="00DD090C">
        <w:trPr>
          <w:cantSplit/>
          <w:trHeight w:val="487"/>
        </w:trPr>
        <w:tc>
          <w:tcPr>
            <w:tcW w:w="659" w:type="dxa"/>
            <w:shd w:val="clear" w:color="auto" w:fill="auto"/>
            <w:vAlign w:val="center"/>
          </w:tcPr>
          <w:p w14:paraId="1121EFAC" w14:textId="77777777" w:rsidR="004005AB" w:rsidRPr="004005AB" w:rsidRDefault="004005AB" w:rsidP="004005AB">
            <w:pPr>
              <w:jc w:val="center"/>
              <w:rPr>
                <w:snapToGrid w:val="0"/>
                <w:sz w:val="22"/>
                <w:szCs w:val="22"/>
              </w:rPr>
            </w:pPr>
            <w:r w:rsidRPr="004005AB">
              <w:rPr>
                <w:snapToGrid w:val="0"/>
                <w:sz w:val="22"/>
                <w:szCs w:val="22"/>
              </w:rPr>
              <w:t>3</w:t>
            </w:r>
          </w:p>
        </w:tc>
        <w:tc>
          <w:tcPr>
            <w:tcW w:w="4061" w:type="dxa"/>
            <w:shd w:val="clear" w:color="auto" w:fill="auto"/>
            <w:vAlign w:val="center"/>
          </w:tcPr>
          <w:p w14:paraId="5DF453ED" w14:textId="77777777" w:rsidR="004005AB" w:rsidRPr="004005AB" w:rsidRDefault="004005AB" w:rsidP="004005AB">
            <w:pPr>
              <w:rPr>
                <w:snapToGrid w:val="0"/>
                <w:sz w:val="22"/>
                <w:szCs w:val="22"/>
              </w:rPr>
            </w:pPr>
            <w:r w:rsidRPr="004005AB">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2022 год)</w:t>
            </w:r>
          </w:p>
        </w:tc>
        <w:tc>
          <w:tcPr>
            <w:tcW w:w="1279" w:type="dxa"/>
            <w:tcBorders>
              <w:top w:val="nil"/>
              <w:left w:val="single" w:sz="4" w:space="0" w:color="auto"/>
              <w:bottom w:val="single" w:sz="4" w:space="0" w:color="auto"/>
              <w:right w:val="single" w:sz="4" w:space="0" w:color="auto"/>
            </w:tcBorders>
            <w:shd w:val="clear" w:color="000000" w:fill="FFFFFF"/>
            <w:vAlign w:val="center"/>
          </w:tcPr>
          <w:p w14:paraId="01449F04" w14:textId="77777777" w:rsidR="004005AB" w:rsidRPr="004005AB" w:rsidRDefault="004005AB" w:rsidP="004005AB">
            <w:pPr>
              <w:jc w:val="center"/>
              <w:rPr>
                <w:snapToGrid w:val="0"/>
                <w:sz w:val="22"/>
                <w:szCs w:val="22"/>
              </w:rPr>
            </w:pPr>
            <w:r w:rsidRPr="004005AB">
              <w:rPr>
                <w:snapToGrid w:val="0"/>
                <w:sz w:val="22"/>
                <w:szCs w:val="22"/>
              </w:rPr>
              <w:t>8 688,68</w:t>
            </w:r>
          </w:p>
        </w:tc>
        <w:tc>
          <w:tcPr>
            <w:tcW w:w="1534" w:type="dxa"/>
            <w:tcBorders>
              <w:top w:val="nil"/>
              <w:left w:val="nil"/>
              <w:bottom w:val="single" w:sz="4" w:space="0" w:color="auto"/>
              <w:right w:val="single" w:sz="4" w:space="0" w:color="auto"/>
            </w:tcBorders>
            <w:shd w:val="clear" w:color="000000" w:fill="FFFFFF"/>
            <w:vAlign w:val="center"/>
          </w:tcPr>
          <w:p w14:paraId="40950FDB" w14:textId="77777777" w:rsidR="004005AB" w:rsidRPr="004005AB" w:rsidRDefault="004005AB" w:rsidP="004005AB">
            <w:pPr>
              <w:jc w:val="center"/>
              <w:rPr>
                <w:snapToGrid w:val="0"/>
                <w:sz w:val="22"/>
                <w:szCs w:val="22"/>
              </w:rPr>
            </w:pPr>
            <w:r w:rsidRPr="004005AB">
              <w:rPr>
                <w:snapToGrid w:val="0"/>
                <w:sz w:val="22"/>
                <w:szCs w:val="22"/>
              </w:rPr>
              <w:t>0,00</w:t>
            </w:r>
          </w:p>
        </w:tc>
        <w:tc>
          <w:tcPr>
            <w:tcW w:w="1735" w:type="dxa"/>
            <w:tcBorders>
              <w:top w:val="nil"/>
              <w:left w:val="nil"/>
              <w:bottom w:val="single" w:sz="4" w:space="0" w:color="auto"/>
              <w:right w:val="single" w:sz="4" w:space="0" w:color="auto"/>
            </w:tcBorders>
            <w:shd w:val="clear" w:color="000000" w:fill="FFFFFF"/>
            <w:vAlign w:val="center"/>
          </w:tcPr>
          <w:p w14:paraId="318E0F44" w14:textId="77777777" w:rsidR="004005AB" w:rsidRPr="004005AB" w:rsidRDefault="004005AB" w:rsidP="004005AB">
            <w:pPr>
              <w:jc w:val="center"/>
              <w:rPr>
                <w:snapToGrid w:val="0"/>
                <w:sz w:val="22"/>
                <w:szCs w:val="22"/>
              </w:rPr>
            </w:pPr>
            <w:r w:rsidRPr="004005AB">
              <w:rPr>
                <w:snapToGrid w:val="0"/>
                <w:sz w:val="22"/>
                <w:szCs w:val="22"/>
              </w:rPr>
              <w:t>- 8 688,68</w:t>
            </w:r>
          </w:p>
        </w:tc>
      </w:tr>
      <w:tr w:rsidR="004005AB" w:rsidRPr="004005AB" w14:paraId="008F5EBA" w14:textId="77777777" w:rsidTr="00DD090C">
        <w:trPr>
          <w:cantSplit/>
          <w:trHeight w:val="487"/>
        </w:trPr>
        <w:tc>
          <w:tcPr>
            <w:tcW w:w="659" w:type="dxa"/>
            <w:shd w:val="clear" w:color="auto" w:fill="auto"/>
            <w:vAlign w:val="center"/>
          </w:tcPr>
          <w:p w14:paraId="551DF742" w14:textId="77777777" w:rsidR="004005AB" w:rsidRPr="004005AB" w:rsidRDefault="004005AB" w:rsidP="004005AB">
            <w:pPr>
              <w:jc w:val="center"/>
              <w:rPr>
                <w:snapToGrid w:val="0"/>
                <w:sz w:val="22"/>
                <w:szCs w:val="22"/>
              </w:rPr>
            </w:pPr>
            <w:r w:rsidRPr="004005AB">
              <w:rPr>
                <w:snapToGrid w:val="0"/>
                <w:sz w:val="22"/>
                <w:szCs w:val="22"/>
              </w:rPr>
              <w:t>4</w:t>
            </w:r>
          </w:p>
        </w:tc>
        <w:tc>
          <w:tcPr>
            <w:tcW w:w="4061" w:type="dxa"/>
            <w:shd w:val="clear" w:color="auto" w:fill="auto"/>
            <w:vAlign w:val="center"/>
          </w:tcPr>
          <w:p w14:paraId="79A383E7" w14:textId="77777777" w:rsidR="004005AB" w:rsidRPr="004005AB" w:rsidRDefault="004005AB" w:rsidP="004005AB">
            <w:pPr>
              <w:rPr>
                <w:snapToGrid w:val="0"/>
                <w:sz w:val="22"/>
                <w:szCs w:val="22"/>
              </w:rPr>
            </w:pPr>
            <w:r w:rsidRPr="004005AB">
              <w:rPr>
                <w:snapToGrid w:val="0"/>
                <w:sz w:val="22"/>
                <w:szCs w:val="22"/>
              </w:rPr>
              <w:t>Корректировка, связанная с соблюдением статьи 3 ФЗ от 27.07.2010 № 190-ФЗ «О теплоснабжении»</w:t>
            </w:r>
          </w:p>
        </w:tc>
        <w:tc>
          <w:tcPr>
            <w:tcW w:w="1279" w:type="dxa"/>
            <w:tcBorders>
              <w:top w:val="nil"/>
              <w:left w:val="single" w:sz="4" w:space="0" w:color="auto"/>
              <w:bottom w:val="single" w:sz="4" w:space="0" w:color="auto"/>
              <w:right w:val="single" w:sz="4" w:space="0" w:color="auto"/>
            </w:tcBorders>
            <w:shd w:val="clear" w:color="000000" w:fill="FFFFFF"/>
            <w:vAlign w:val="center"/>
          </w:tcPr>
          <w:p w14:paraId="11082876" w14:textId="77777777" w:rsidR="004005AB" w:rsidRPr="004005AB" w:rsidRDefault="004005AB" w:rsidP="004005AB">
            <w:pPr>
              <w:jc w:val="center"/>
              <w:rPr>
                <w:snapToGrid w:val="0"/>
                <w:sz w:val="22"/>
                <w:szCs w:val="22"/>
              </w:rPr>
            </w:pPr>
            <w:r w:rsidRPr="004005AB">
              <w:rPr>
                <w:snapToGrid w:val="0"/>
                <w:sz w:val="22"/>
                <w:szCs w:val="22"/>
              </w:rPr>
              <w:t>-5 081,34</w:t>
            </w:r>
          </w:p>
        </w:tc>
        <w:tc>
          <w:tcPr>
            <w:tcW w:w="1534" w:type="dxa"/>
            <w:tcBorders>
              <w:top w:val="nil"/>
              <w:left w:val="nil"/>
              <w:bottom w:val="single" w:sz="4" w:space="0" w:color="auto"/>
              <w:right w:val="single" w:sz="4" w:space="0" w:color="auto"/>
            </w:tcBorders>
            <w:shd w:val="clear" w:color="000000" w:fill="FFFFFF"/>
            <w:vAlign w:val="center"/>
          </w:tcPr>
          <w:p w14:paraId="0104EDF2" w14:textId="77777777" w:rsidR="004005AB" w:rsidRPr="004005AB" w:rsidRDefault="004005AB" w:rsidP="004005AB">
            <w:pPr>
              <w:jc w:val="center"/>
              <w:rPr>
                <w:snapToGrid w:val="0"/>
                <w:sz w:val="22"/>
                <w:szCs w:val="22"/>
              </w:rPr>
            </w:pPr>
            <w:r w:rsidRPr="004005AB">
              <w:rPr>
                <w:snapToGrid w:val="0"/>
                <w:sz w:val="22"/>
                <w:szCs w:val="22"/>
              </w:rPr>
              <w:t>- 6 102,16</w:t>
            </w:r>
          </w:p>
        </w:tc>
        <w:tc>
          <w:tcPr>
            <w:tcW w:w="1735" w:type="dxa"/>
            <w:tcBorders>
              <w:top w:val="nil"/>
              <w:left w:val="nil"/>
              <w:bottom w:val="single" w:sz="4" w:space="0" w:color="auto"/>
              <w:right w:val="single" w:sz="4" w:space="0" w:color="auto"/>
            </w:tcBorders>
            <w:shd w:val="clear" w:color="000000" w:fill="FFFFFF"/>
            <w:vAlign w:val="center"/>
          </w:tcPr>
          <w:p w14:paraId="3528FD6F" w14:textId="77777777" w:rsidR="004005AB" w:rsidRPr="004005AB" w:rsidRDefault="004005AB" w:rsidP="004005AB">
            <w:pPr>
              <w:jc w:val="center"/>
              <w:rPr>
                <w:snapToGrid w:val="0"/>
                <w:sz w:val="22"/>
                <w:szCs w:val="22"/>
              </w:rPr>
            </w:pPr>
            <w:r w:rsidRPr="004005AB">
              <w:rPr>
                <w:snapToGrid w:val="0"/>
                <w:sz w:val="22"/>
                <w:szCs w:val="22"/>
              </w:rPr>
              <w:t>- 1 020,82</w:t>
            </w:r>
          </w:p>
        </w:tc>
      </w:tr>
      <w:tr w:rsidR="004005AB" w:rsidRPr="004005AB" w14:paraId="0D72B168" w14:textId="77777777" w:rsidTr="00DD090C">
        <w:trPr>
          <w:cantSplit/>
          <w:trHeight w:val="487"/>
        </w:trPr>
        <w:tc>
          <w:tcPr>
            <w:tcW w:w="659" w:type="dxa"/>
            <w:shd w:val="clear" w:color="auto" w:fill="auto"/>
            <w:vAlign w:val="center"/>
          </w:tcPr>
          <w:p w14:paraId="1731A48E" w14:textId="77777777" w:rsidR="004005AB" w:rsidRPr="004005AB" w:rsidRDefault="004005AB" w:rsidP="004005AB">
            <w:pPr>
              <w:jc w:val="center"/>
              <w:rPr>
                <w:snapToGrid w:val="0"/>
                <w:sz w:val="22"/>
                <w:szCs w:val="22"/>
              </w:rPr>
            </w:pPr>
          </w:p>
        </w:tc>
        <w:tc>
          <w:tcPr>
            <w:tcW w:w="4061" w:type="dxa"/>
            <w:shd w:val="clear" w:color="auto" w:fill="auto"/>
            <w:vAlign w:val="center"/>
          </w:tcPr>
          <w:p w14:paraId="6682A667" w14:textId="77777777" w:rsidR="004005AB" w:rsidRPr="004005AB" w:rsidRDefault="004005AB" w:rsidP="004005AB">
            <w:pPr>
              <w:rPr>
                <w:snapToGrid w:val="0"/>
                <w:sz w:val="22"/>
                <w:szCs w:val="22"/>
              </w:rPr>
            </w:pPr>
            <w:r w:rsidRPr="004005AB">
              <w:rPr>
                <w:snapToGrid w:val="0"/>
                <w:sz w:val="22"/>
                <w:szCs w:val="22"/>
              </w:rPr>
              <w:t>Итого необходимая валовая выручка</w:t>
            </w:r>
          </w:p>
        </w:tc>
        <w:tc>
          <w:tcPr>
            <w:tcW w:w="1279" w:type="dxa"/>
            <w:tcBorders>
              <w:top w:val="nil"/>
              <w:left w:val="single" w:sz="4" w:space="0" w:color="auto"/>
              <w:bottom w:val="single" w:sz="4" w:space="0" w:color="auto"/>
              <w:right w:val="single" w:sz="4" w:space="0" w:color="auto"/>
            </w:tcBorders>
            <w:shd w:val="clear" w:color="000000" w:fill="FFFFFF"/>
            <w:vAlign w:val="center"/>
          </w:tcPr>
          <w:p w14:paraId="3D369DB4" w14:textId="77777777" w:rsidR="004005AB" w:rsidRPr="004005AB" w:rsidRDefault="004005AB" w:rsidP="004005AB">
            <w:pPr>
              <w:jc w:val="center"/>
              <w:rPr>
                <w:snapToGrid w:val="0"/>
                <w:sz w:val="22"/>
                <w:szCs w:val="22"/>
              </w:rPr>
            </w:pPr>
            <w:r w:rsidRPr="004005AB">
              <w:rPr>
                <w:snapToGrid w:val="0"/>
                <w:sz w:val="22"/>
                <w:szCs w:val="22"/>
              </w:rPr>
              <w:t>47 391,12</w:t>
            </w:r>
          </w:p>
        </w:tc>
        <w:tc>
          <w:tcPr>
            <w:tcW w:w="1534" w:type="dxa"/>
            <w:tcBorders>
              <w:top w:val="nil"/>
              <w:left w:val="nil"/>
              <w:bottom w:val="single" w:sz="4" w:space="0" w:color="auto"/>
              <w:right w:val="single" w:sz="4" w:space="0" w:color="auto"/>
            </w:tcBorders>
            <w:shd w:val="clear" w:color="000000" w:fill="FFFFFF"/>
            <w:vAlign w:val="center"/>
          </w:tcPr>
          <w:p w14:paraId="734CC586" w14:textId="77777777" w:rsidR="004005AB" w:rsidRPr="004005AB" w:rsidRDefault="004005AB" w:rsidP="004005AB">
            <w:pPr>
              <w:jc w:val="center"/>
              <w:rPr>
                <w:snapToGrid w:val="0"/>
                <w:sz w:val="22"/>
                <w:szCs w:val="22"/>
              </w:rPr>
            </w:pPr>
            <w:r w:rsidRPr="004005AB">
              <w:rPr>
                <w:snapToGrid w:val="0"/>
                <w:sz w:val="22"/>
                <w:szCs w:val="22"/>
              </w:rPr>
              <w:t>46 921,64</w:t>
            </w:r>
          </w:p>
        </w:tc>
        <w:tc>
          <w:tcPr>
            <w:tcW w:w="1735" w:type="dxa"/>
            <w:tcBorders>
              <w:top w:val="nil"/>
              <w:left w:val="nil"/>
              <w:bottom w:val="single" w:sz="4" w:space="0" w:color="auto"/>
              <w:right w:val="single" w:sz="4" w:space="0" w:color="auto"/>
            </w:tcBorders>
            <w:shd w:val="clear" w:color="000000" w:fill="FFFFFF"/>
            <w:vAlign w:val="center"/>
          </w:tcPr>
          <w:p w14:paraId="63429C4A" w14:textId="77777777" w:rsidR="004005AB" w:rsidRPr="004005AB" w:rsidRDefault="004005AB" w:rsidP="004005AB">
            <w:pPr>
              <w:jc w:val="center"/>
              <w:rPr>
                <w:snapToGrid w:val="0"/>
                <w:sz w:val="22"/>
                <w:szCs w:val="22"/>
              </w:rPr>
            </w:pPr>
            <w:r w:rsidRPr="004005AB">
              <w:rPr>
                <w:snapToGrid w:val="0"/>
                <w:sz w:val="22"/>
                <w:szCs w:val="22"/>
              </w:rPr>
              <w:t>- 468,48</w:t>
            </w:r>
          </w:p>
        </w:tc>
      </w:tr>
      <w:bookmarkEnd w:id="117"/>
    </w:tbl>
    <w:p w14:paraId="040C9330" w14:textId="77777777" w:rsidR="004005AB" w:rsidRPr="004005AB" w:rsidRDefault="004005AB" w:rsidP="004005AB">
      <w:pPr>
        <w:tabs>
          <w:tab w:val="left" w:pos="1134"/>
        </w:tabs>
        <w:snapToGrid w:val="0"/>
        <w:ind w:firstLine="709"/>
        <w:jc w:val="both"/>
        <w:rPr>
          <w:sz w:val="28"/>
          <w:szCs w:val="28"/>
        </w:rPr>
      </w:pPr>
    </w:p>
    <w:p w14:paraId="717758F3" w14:textId="77777777" w:rsidR="004005AB" w:rsidRPr="004005AB" w:rsidRDefault="004005AB" w:rsidP="004005AB">
      <w:pPr>
        <w:tabs>
          <w:tab w:val="left" w:pos="1134"/>
        </w:tabs>
        <w:snapToGrid w:val="0"/>
        <w:ind w:firstLine="709"/>
        <w:jc w:val="both"/>
        <w:rPr>
          <w:sz w:val="28"/>
          <w:szCs w:val="28"/>
        </w:rPr>
      </w:pPr>
      <w:bookmarkStart w:id="118" w:name="_Hlk149040565"/>
      <w:r w:rsidRPr="004005AB">
        <w:rPr>
          <w:sz w:val="28"/>
          <w:szCs w:val="28"/>
        </w:rPr>
        <w:t>Необходимая валовая выручка на 2024 год составила 46 921,64 тыс. руб., в том числе на потребительский рынок 46 921,64 тыс. руб.</w:t>
      </w:r>
    </w:p>
    <w:p w14:paraId="0A9C4B2E" w14:textId="77777777" w:rsidR="004005AB" w:rsidRPr="004005AB" w:rsidRDefault="004005AB" w:rsidP="004005AB">
      <w:pPr>
        <w:snapToGrid w:val="0"/>
        <w:ind w:firstLine="709"/>
        <w:jc w:val="both"/>
        <w:rPr>
          <w:sz w:val="28"/>
          <w:szCs w:val="28"/>
        </w:rPr>
      </w:pPr>
      <w:bookmarkStart w:id="119" w:name="_Hlk149040578"/>
      <w:bookmarkEnd w:id="118"/>
      <w:r w:rsidRPr="004005AB">
        <w:rPr>
          <w:sz w:val="28"/>
          <w:szCs w:val="28"/>
        </w:rPr>
        <w:t>Динамика НВВ на 2024 год, относительно утвержденных плановых значений на 2023 год в сторону снижения составила 468,48 тыс. руб., в том числе на потребительский рынок 468,48 тыс. руб. Сводная информация в разрезе статей затрат отражена в таблице 26.</w:t>
      </w:r>
    </w:p>
    <w:bookmarkEnd w:id="119"/>
    <w:p w14:paraId="28FCE294" w14:textId="77777777" w:rsidR="004005AB" w:rsidRPr="004005AB" w:rsidRDefault="004005AB" w:rsidP="004005AB">
      <w:pPr>
        <w:tabs>
          <w:tab w:val="left" w:pos="1890"/>
        </w:tabs>
        <w:spacing w:line="360" w:lineRule="auto"/>
        <w:ind w:left="8081" w:right="142" w:hanging="8081"/>
        <w:jc w:val="right"/>
        <w:rPr>
          <w:snapToGrid w:val="0"/>
          <w:sz w:val="28"/>
          <w:szCs w:val="28"/>
        </w:rPr>
      </w:pPr>
      <w:r w:rsidRPr="004005AB">
        <w:rPr>
          <w:snapToGrid w:val="0"/>
          <w:sz w:val="28"/>
          <w:szCs w:val="28"/>
        </w:rPr>
        <w:t xml:space="preserve">                                                                                                  Таблица 26</w:t>
      </w:r>
    </w:p>
    <w:p w14:paraId="088D0A75" w14:textId="77777777" w:rsidR="004005AB" w:rsidRPr="004005AB" w:rsidRDefault="004005AB" w:rsidP="004005AB">
      <w:pPr>
        <w:jc w:val="center"/>
        <w:rPr>
          <w:snapToGrid w:val="0"/>
          <w:sz w:val="28"/>
          <w:szCs w:val="28"/>
          <w:lang w:eastAsia="en-US"/>
        </w:rPr>
      </w:pPr>
      <w:r w:rsidRPr="004005AB">
        <w:rPr>
          <w:snapToGrid w:val="0"/>
          <w:sz w:val="28"/>
          <w:szCs w:val="28"/>
          <w:lang w:eastAsia="en-US"/>
        </w:rPr>
        <w:t>Расчёт необходимой валовой выручки на теплоноситель</w:t>
      </w:r>
    </w:p>
    <w:p w14:paraId="25D6D0F2" w14:textId="77777777" w:rsidR="004005AB" w:rsidRPr="004005AB" w:rsidRDefault="004005AB" w:rsidP="004005AB">
      <w:pPr>
        <w:jc w:val="right"/>
        <w:rPr>
          <w:snapToGrid w:val="0"/>
          <w:sz w:val="28"/>
          <w:szCs w:val="28"/>
          <w:lang w:eastAsia="en-US"/>
        </w:rPr>
      </w:pPr>
      <w:r w:rsidRPr="004005AB">
        <w:rPr>
          <w:snapToGrid w:val="0"/>
          <w:sz w:val="28"/>
          <w:szCs w:val="28"/>
          <w:lang w:eastAsia="en-US"/>
        </w:rPr>
        <w:t>тыс. руб.</w:t>
      </w:r>
    </w:p>
    <w:tbl>
      <w:tblPr>
        <w:tblW w:w="9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935"/>
        <w:gridCol w:w="1583"/>
        <w:gridCol w:w="1582"/>
        <w:gridCol w:w="1467"/>
      </w:tblGrid>
      <w:tr w:rsidR="004005AB" w:rsidRPr="004005AB" w14:paraId="4C1A9CE2" w14:textId="77777777" w:rsidTr="00DD090C">
        <w:trPr>
          <w:trHeight w:val="1153"/>
          <w:tblHeader/>
        </w:trPr>
        <w:tc>
          <w:tcPr>
            <w:tcW w:w="667" w:type="dxa"/>
            <w:shd w:val="clear" w:color="auto" w:fill="auto"/>
            <w:vAlign w:val="center"/>
            <w:hideMark/>
          </w:tcPr>
          <w:p w14:paraId="3D1A8E5C" w14:textId="77777777" w:rsidR="004005AB" w:rsidRPr="004005AB" w:rsidRDefault="004005AB" w:rsidP="004005AB">
            <w:pPr>
              <w:jc w:val="center"/>
              <w:rPr>
                <w:snapToGrid w:val="0"/>
                <w:sz w:val="22"/>
                <w:szCs w:val="22"/>
              </w:rPr>
            </w:pPr>
            <w:bookmarkStart w:id="120" w:name="_Hlk149040591"/>
            <w:r w:rsidRPr="004005AB">
              <w:rPr>
                <w:snapToGrid w:val="0"/>
                <w:sz w:val="22"/>
                <w:szCs w:val="22"/>
              </w:rPr>
              <w:t>№ п/п</w:t>
            </w:r>
          </w:p>
        </w:tc>
        <w:tc>
          <w:tcPr>
            <w:tcW w:w="3935" w:type="dxa"/>
            <w:shd w:val="clear" w:color="auto" w:fill="auto"/>
            <w:vAlign w:val="center"/>
            <w:hideMark/>
          </w:tcPr>
          <w:p w14:paraId="3ED42CF9" w14:textId="77777777" w:rsidR="004005AB" w:rsidRPr="004005AB" w:rsidRDefault="004005AB" w:rsidP="004005AB">
            <w:pPr>
              <w:jc w:val="center"/>
              <w:rPr>
                <w:snapToGrid w:val="0"/>
                <w:sz w:val="22"/>
                <w:szCs w:val="22"/>
              </w:rPr>
            </w:pPr>
            <w:r w:rsidRPr="004005AB">
              <w:rPr>
                <w:snapToGrid w:val="0"/>
                <w:sz w:val="22"/>
                <w:szCs w:val="22"/>
              </w:rPr>
              <w:t>Наименование расхода</w:t>
            </w:r>
          </w:p>
        </w:tc>
        <w:tc>
          <w:tcPr>
            <w:tcW w:w="1583" w:type="dxa"/>
          </w:tcPr>
          <w:p w14:paraId="6CCE2638" w14:textId="77777777" w:rsidR="004005AB" w:rsidRPr="004005AB" w:rsidRDefault="004005AB" w:rsidP="004005AB">
            <w:pPr>
              <w:ind w:left="-57" w:right="-57"/>
              <w:jc w:val="center"/>
              <w:rPr>
                <w:snapToGrid w:val="0"/>
                <w:sz w:val="22"/>
                <w:szCs w:val="22"/>
              </w:rPr>
            </w:pPr>
            <w:r w:rsidRPr="004005AB">
              <w:rPr>
                <w:snapToGrid w:val="0"/>
                <w:sz w:val="22"/>
                <w:szCs w:val="22"/>
              </w:rPr>
              <w:t>Предложение предприятия на 2024 год</w:t>
            </w:r>
          </w:p>
        </w:tc>
        <w:tc>
          <w:tcPr>
            <w:tcW w:w="1582" w:type="dxa"/>
          </w:tcPr>
          <w:p w14:paraId="3B9D2369" w14:textId="77777777" w:rsidR="004005AB" w:rsidRPr="004005AB" w:rsidRDefault="004005AB" w:rsidP="004005AB">
            <w:pPr>
              <w:ind w:left="-57" w:right="-57"/>
              <w:jc w:val="center"/>
              <w:rPr>
                <w:snapToGrid w:val="0"/>
                <w:sz w:val="22"/>
                <w:szCs w:val="22"/>
              </w:rPr>
            </w:pPr>
            <w:r w:rsidRPr="004005AB">
              <w:rPr>
                <w:snapToGrid w:val="0"/>
                <w:sz w:val="22"/>
                <w:szCs w:val="22"/>
              </w:rPr>
              <w:t>Предложение экспертов</w:t>
            </w:r>
          </w:p>
          <w:p w14:paraId="166450BC" w14:textId="77777777" w:rsidR="004005AB" w:rsidRPr="004005AB" w:rsidRDefault="004005AB" w:rsidP="004005AB">
            <w:pPr>
              <w:ind w:left="-57" w:right="-57"/>
              <w:jc w:val="center"/>
              <w:rPr>
                <w:snapToGrid w:val="0"/>
                <w:sz w:val="22"/>
                <w:szCs w:val="22"/>
              </w:rPr>
            </w:pPr>
            <w:r w:rsidRPr="004005AB">
              <w:rPr>
                <w:snapToGrid w:val="0"/>
                <w:sz w:val="22"/>
                <w:szCs w:val="22"/>
              </w:rPr>
              <w:t xml:space="preserve"> на 2024 год</w:t>
            </w:r>
          </w:p>
        </w:tc>
        <w:tc>
          <w:tcPr>
            <w:tcW w:w="1467" w:type="dxa"/>
          </w:tcPr>
          <w:p w14:paraId="2179EAC1" w14:textId="77777777" w:rsidR="004005AB" w:rsidRPr="004005AB" w:rsidRDefault="004005AB" w:rsidP="004005AB">
            <w:pPr>
              <w:ind w:left="-57" w:right="-57"/>
              <w:jc w:val="center"/>
              <w:rPr>
                <w:snapToGrid w:val="0"/>
                <w:sz w:val="22"/>
                <w:szCs w:val="22"/>
              </w:rPr>
            </w:pPr>
            <w:r w:rsidRPr="004005AB">
              <w:rPr>
                <w:snapToGrid w:val="0"/>
                <w:sz w:val="22"/>
                <w:szCs w:val="22"/>
              </w:rPr>
              <w:t>Динамика</w:t>
            </w:r>
          </w:p>
          <w:p w14:paraId="5D2FB944" w14:textId="77777777" w:rsidR="004005AB" w:rsidRPr="004005AB" w:rsidRDefault="004005AB" w:rsidP="004005AB">
            <w:pPr>
              <w:ind w:left="-57" w:right="-57"/>
              <w:jc w:val="center"/>
              <w:rPr>
                <w:snapToGrid w:val="0"/>
                <w:sz w:val="22"/>
                <w:szCs w:val="22"/>
              </w:rPr>
            </w:pPr>
            <w:r w:rsidRPr="004005AB">
              <w:rPr>
                <w:snapToGrid w:val="0"/>
                <w:sz w:val="22"/>
                <w:szCs w:val="22"/>
              </w:rPr>
              <w:t xml:space="preserve">расходов </w:t>
            </w:r>
          </w:p>
          <w:p w14:paraId="0AE346AA" w14:textId="77777777" w:rsidR="004005AB" w:rsidRPr="004005AB" w:rsidRDefault="004005AB" w:rsidP="004005AB">
            <w:pPr>
              <w:ind w:left="-57" w:right="-57"/>
              <w:jc w:val="center"/>
              <w:rPr>
                <w:snapToGrid w:val="0"/>
                <w:sz w:val="22"/>
                <w:szCs w:val="22"/>
              </w:rPr>
            </w:pPr>
            <w:r w:rsidRPr="004005AB">
              <w:rPr>
                <w:snapToGrid w:val="0"/>
                <w:sz w:val="22"/>
                <w:szCs w:val="22"/>
              </w:rPr>
              <w:t>(4 – 3)</w:t>
            </w:r>
          </w:p>
        </w:tc>
      </w:tr>
      <w:tr w:rsidR="004005AB" w:rsidRPr="004005AB" w14:paraId="42817481" w14:textId="77777777" w:rsidTr="00DD090C">
        <w:trPr>
          <w:trHeight w:val="349"/>
        </w:trPr>
        <w:tc>
          <w:tcPr>
            <w:tcW w:w="667" w:type="dxa"/>
            <w:shd w:val="clear" w:color="auto" w:fill="auto"/>
            <w:vAlign w:val="center"/>
          </w:tcPr>
          <w:p w14:paraId="34015BA0" w14:textId="77777777" w:rsidR="004005AB" w:rsidRPr="004005AB" w:rsidRDefault="004005AB" w:rsidP="004005AB">
            <w:pPr>
              <w:jc w:val="center"/>
              <w:rPr>
                <w:snapToGrid w:val="0"/>
                <w:sz w:val="22"/>
                <w:szCs w:val="22"/>
              </w:rPr>
            </w:pPr>
            <w:r w:rsidRPr="004005AB">
              <w:rPr>
                <w:snapToGrid w:val="0"/>
                <w:sz w:val="22"/>
                <w:szCs w:val="22"/>
              </w:rPr>
              <w:t>1</w:t>
            </w:r>
          </w:p>
        </w:tc>
        <w:tc>
          <w:tcPr>
            <w:tcW w:w="3935" w:type="dxa"/>
            <w:shd w:val="clear" w:color="auto" w:fill="auto"/>
            <w:vAlign w:val="center"/>
          </w:tcPr>
          <w:p w14:paraId="3324D494" w14:textId="77777777" w:rsidR="004005AB" w:rsidRPr="004005AB" w:rsidRDefault="004005AB" w:rsidP="004005AB">
            <w:pPr>
              <w:rPr>
                <w:snapToGrid w:val="0"/>
                <w:sz w:val="22"/>
                <w:szCs w:val="22"/>
              </w:rPr>
            </w:pPr>
            <w:r w:rsidRPr="004005AB">
              <w:rPr>
                <w:snapToGrid w:val="0"/>
                <w:sz w:val="22"/>
                <w:szCs w:val="22"/>
              </w:rPr>
              <w:t>Операционные (подконтрольные) расходы</w:t>
            </w:r>
          </w:p>
        </w:tc>
        <w:tc>
          <w:tcPr>
            <w:tcW w:w="1583" w:type="dxa"/>
            <w:tcBorders>
              <w:top w:val="single" w:sz="4" w:space="0" w:color="auto"/>
              <w:left w:val="single" w:sz="4" w:space="0" w:color="auto"/>
              <w:bottom w:val="single" w:sz="4" w:space="0" w:color="auto"/>
              <w:right w:val="single" w:sz="4" w:space="0" w:color="auto"/>
            </w:tcBorders>
            <w:shd w:val="clear" w:color="000000" w:fill="FFFFFF"/>
            <w:vAlign w:val="center"/>
          </w:tcPr>
          <w:p w14:paraId="26FC083C" w14:textId="77777777" w:rsidR="004005AB" w:rsidRPr="004005AB" w:rsidRDefault="004005AB" w:rsidP="004005AB">
            <w:pPr>
              <w:jc w:val="center"/>
              <w:rPr>
                <w:sz w:val="22"/>
                <w:szCs w:val="22"/>
              </w:rPr>
            </w:pPr>
            <w:r w:rsidRPr="004005AB">
              <w:rPr>
                <w:sz w:val="22"/>
                <w:szCs w:val="22"/>
              </w:rPr>
              <w:t>9 639,30</w:t>
            </w:r>
          </w:p>
        </w:tc>
        <w:tc>
          <w:tcPr>
            <w:tcW w:w="1582" w:type="dxa"/>
            <w:tcBorders>
              <w:top w:val="single" w:sz="4" w:space="0" w:color="auto"/>
              <w:left w:val="nil"/>
              <w:bottom w:val="single" w:sz="4" w:space="0" w:color="auto"/>
              <w:right w:val="single" w:sz="4" w:space="0" w:color="auto"/>
            </w:tcBorders>
            <w:shd w:val="clear" w:color="000000" w:fill="FFFFFF"/>
            <w:vAlign w:val="center"/>
          </w:tcPr>
          <w:p w14:paraId="2DD4B0CD" w14:textId="77777777" w:rsidR="004005AB" w:rsidRPr="004005AB" w:rsidRDefault="004005AB" w:rsidP="004005AB">
            <w:pPr>
              <w:jc w:val="center"/>
              <w:rPr>
                <w:snapToGrid w:val="0"/>
                <w:sz w:val="22"/>
                <w:szCs w:val="22"/>
              </w:rPr>
            </w:pPr>
            <w:r w:rsidRPr="004005AB">
              <w:rPr>
                <w:snapToGrid w:val="0"/>
                <w:sz w:val="22"/>
                <w:szCs w:val="22"/>
              </w:rPr>
              <w:t>9 389,56</w:t>
            </w:r>
          </w:p>
        </w:tc>
        <w:tc>
          <w:tcPr>
            <w:tcW w:w="1467" w:type="dxa"/>
            <w:tcBorders>
              <w:top w:val="single" w:sz="4" w:space="0" w:color="auto"/>
              <w:left w:val="nil"/>
              <w:bottom w:val="single" w:sz="4" w:space="0" w:color="auto"/>
              <w:right w:val="single" w:sz="4" w:space="0" w:color="auto"/>
            </w:tcBorders>
            <w:shd w:val="clear" w:color="000000" w:fill="FFFFFF"/>
            <w:vAlign w:val="center"/>
          </w:tcPr>
          <w:p w14:paraId="538F7B7E" w14:textId="77777777" w:rsidR="004005AB" w:rsidRPr="004005AB" w:rsidRDefault="004005AB" w:rsidP="004005AB">
            <w:pPr>
              <w:jc w:val="center"/>
              <w:rPr>
                <w:snapToGrid w:val="0"/>
                <w:sz w:val="22"/>
                <w:szCs w:val="22"/>
              </w:rPr>
            </w:pPr>
            <w:r w:rsidRPr="004005AB">
              <w:rPr>
                <w:snapToGrid w:val="0"/>
                <w:sz w:val="22"/>
                <w:szCs w:val="22"/>
              </w:rPr>
              <w:t>- 249,74</w:t>
            </w:r>
          </w:p>
        </w:tc>
      </w:tr>
      <w:tr w:rsidR="004005AB" w:rsidRPr="004005AB" w14:paraId="4AA6662B" w14:textId="77777777" w:rsidTr="00DD090C">
        <w:trPr>
          <w:trHeight w:val="820"/>
        </w:trPr>
        <w:tc>
          <w:tcPr>
            <w:tcW w:w="667" w:type="dxa"/>
            <w:shd w:val="clear" w:color="auto" w:fill="auto"/>
            <w:vAlign w:val="center"/>
            <w:hideMark/>
          </w:tcPr>
          <w:p w14:paraId="7B5F49A2" w14:textId="77777777" w:rsidR="004005AB" w:rsidRPr="004005AB" w:rsidRDefault="004005AB" w:rsidP="004005AB">
            <w:pPr>
              <w:jc w:val="center"/>
              <w:rPr>
                <w:snapToGrid w:val="0"/>
                <w:sz w:val="22"/>
                <w:szCs w:val="22"/>
              </w:rPr>
            </w:pPr>
            <w:r w:rsidRPr="004005AB">
              <w:rPr>
                <w:snapToGrid w:val="0"/>
                <w:sz w:val="22"/>
                <w:szCs w:val="22"/>
              </w:rPr>
              <w:t>2</w:t>
            </w:r>
          </w:p>
        </w:tc>
        <w:tc>
          <w:tcPr>
            <w:tcW w:w="3935" w:type="dxa"/>
            <w:shd w:val="clear" w:color="auto" w:fill="auto"/>
            <w:vAlign w:val="center"/>
            <w:hideMark/>
          </w:tcPr>
          <w:p w14:paraId="1198C4B7" w14:textId="77777777" w:rsidR="004005AB" w:rsidRPr="004005AB" w:rsidRDefault="004005AB" w:rsidP="004005AB">
            <w:pPr>
              <w:rPr>
                <w:snapToGrid w:val="0"/>
                <w:sz w:val="22"/>
                <w:szCs w:val="22"/>
              </w:rPr>
            </w:pPr>
            <w:r w:rsidRPr="004005AB">
              <w:rPr>
                <w:snapToGrid w:val="0"/>
                <w:sz w:val="22"/>
                <w:szCs w:val="22"/>
              </w:rPr>
              <w:t>Расходы на приобретение (производство) энергетических ресурсов</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2CBF5382" w14:textId="77777777" w:rsidR="004005AB" w:rsidRPr="004005AB" w:rsidRDefault="004005AB" w:rsidP="004005AB">
            <w:pPr>
              <w:jc w:val="center"/>
              <w:rPr>
                <w:snapToGrid w:val="0"/>
                <w:sz w:val="22"/>
                <w:szCs w:val="22"/>
              </w:rPr>
            </w:pPr>
            <w:r w:rsidRPr="004005AB">
              <w:rPr>
                <w:snapToGrid w:val="0"/>
                <w:sz w:val="22"/>
                <w:szCs w:val="22"/>
              </w:rPr>
              <w:t>46 087,33</w:t>
            </w:r>
          </w:p>
        </w:tc>
        <w:tc>
          <w:tcPr>
            <w:tcW w:w="1582" w:type="dxa"/>
            <w:tcBorders>
              <w:top w:val="nil"/>
              <w:left w:val="nil"/>
              <w:bottom w:val="single" w:sz="4" w:space="0" w:color="auto"/>
              <w:right w:val="single" w:sz="4" w:space="0" w:color="auto"/>
            </w:tcBorders>
            <w:shd w:val="clear" w:color="000000" w:fill="FFFFFF"/>
            <w:vAlign w:val="center"/>
          </w:tcPr>
          <w:p w14:paraId="42F37074" w14:textId="77777777" w:rsidR="004005AB" w:rsidRPr="004005AB" w:rsidRDefault="004005AB" w:rsidP="004005AB">
            <w:pPr>
              <w:jc w:val="center"/>
              <w:rPr>
                <w:snapToGrid w:val="0"/>
                <w:sz w:val="22"/>
                <w:szCs w:val="22"/>
              </w:rPr>
            </w:pPr>
            <w:r w:rsidRPr="004005AB">
              <w:rPr>
                <w:snapToGrid w:val="0"/>
                <w:sz w:val="22"/>
                <w:szCs w:val="22"/>
              </w:rPr>
              <w:t>43 634,25</w:t>
            </w:r>
          </w:p>
        </w:tc>
        <w:tc>
          <w:tcPr>
            <w:tcW w:w="1467" w:type="dxa"/>
            <w:tcBorders>
              <w:top w:val="nil"/>
              <w:left w:val="nil"/>
              <w:bottom w:val="single" w:sz="4" w:space="0" w:color="auto"/>
              <w:right w:val="single" w:sz="4" w:space="0" w:color="auto"/>
            </w:tcBorders>
            <w:shd w:val="clear" w:color="000000" w:fill="FFFFFF"/>
            <w:vAlign w:val="center"/>
          </w:tcPr>
          <w:p w14:paraId="102DDDE5" w14:textId="77777777" w:rsidR="004005AB" w:rsidRPr="004005AB" w:rsidRDefault="004005AB" w:rsidP="004005AB">
            <w:pPr>
              <w:jc w:val="center"/>
              <w:rPr>
                <w:snapToGrid w:val="0"/>
                <w:sz w:val="22"/>
                <w:szCs w:val="22"/>
              </w:rPr>
            </w:pPr>
            <w:r w:rsidRPr="004005AB">
              <w:rPr>
                <w:snapToGrid w:val="0"/>
                <w:sz w:val="22"/>
                <w:szCs w:val="22"/>
              </w:rPr>
              <w:t>- 2 453,08</w:t>
            </w:r>
          </w:p>
        </w:tc>
      </w:tr>
      <w:tr w:rsidR="004005AB" w:rsidRPr="004005AB" w14:paraId="6A89C031" w14:textId="77777777" w:rsidTr="00DD090C">
        <w:trPr>
          <w:trHeight w:val="820"/>
        </w:trPr>
        <w:tc>
          <w:tcPr>
            <w:tcW w:w="667" w:type="dxa"/>
            <w:shd w:val="clear" w:color="auto" w:fill="auto"/>
            <w:vAlign w:val="center"/>
          </w:tcPr>
          <w:p w14:paraId="6CAA6080" w14:textId="77777777" w:rsidR="004005AB" w:rsidRPr="004005AB" w:rsidRDefault="004005AB" w:rsidP="004005AB">
            <w:pPr>
              <w:jc w:val="center"/>
              <w:rPr>
                <w:snapToGrid w:val="0"/>
                <w:sz w:val="22"/>
                <w:szCs w:val="22"/>
              </w:rPr>
            </w:pPr>
            <w:r w:rsidRPr="004005AB">
              <w:rPr>
                <w:snapToGrid w:val="0"/>
                <w:sz w:val="22"/>
                <w:szCs w:val="22"/>
              </w:rPr>
              <w:t>3</w:t>
            </w:r>
          </w:p>
        </w:tc>
        <w:tc>
          <w:tcPr>
            <w:tcW w:w="3935" w:type="dxa"/>
            <w:shd w:val="clear" w:color="auto" w:fill="auto"/>
            <w:vAlign w:val="center"/>
          </w:tcPr>
          <w:p w14:paraId="5F450961" w14:textId="77777777" w:rsidR="004005AB" w:rsidRPr="004005AB" w:rsidRDefault="004005AB" w:rsidP="004005AB">
            <w:pPr>
              <w:rPr>
                <w:snapToGrid w:val="0"/>
                <w:sz w:val="22"/>
                <w:szCs w:val="22"/>
              </w:rPr>
            </w:pPr>
            <w:r w:rsidRPr="004005AB">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2019-2021 гг.)</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7685CA3E" w14:textId="77777777" w:rsidR="004005AB" w:rsidRPr="004005AB" w:rsidRDefault="004005AB" w:rsidP="004005AB">
            <w:pPr>
              <w:jc w:val="center"/>
              <w:rPr>
                <w:snapToGrid w:val="0"/>
                <w:sz w:val="22"/>
                <w:szCs w:val="22"/>
              </w:rPr>
            </w:pPr>
            <w:r w:rsidRPr="004005AB">
              <w:rPr>
                <w:snapToGrid w:val="0"/>
                <w:sz w:val="22"/>
                <w:szCs w:val="22"/>
              </w:rPr>
              <w:t>5 589,48</w:t>
            </w:r>
          </w:p>
        </w:tc>
        <w:tc>
          <w:tcPr>
            <w:tcW w:w="1582" w:type="dxa"/>
            <w:tcBorders>
              <w:top w:val="nil"/>
              <w:left w:val="nil"/>
              <w:bottom w:val="single" w:sz="4" w:space="0" w:color="auto"/>
              <w:right w:val="single" w:sz="4" w:space="0" w:color="auto"/>
            </w:tcBorders>
            <w:shd w:val="clear" w:color="000000" w:fill="FFFFFF"/>
            <w:vAlign w:val="center"/>
          </w:tcPr>
          <w:p w14:paraId="05AC9DF8" w14:textId="77777777" w:rsidR="004005AB" w:rsidRPr="004005AB" w:rsidRDefault="004005AB" w:rsidP="004005AB">
            <w:pPr>
              <w:jc w:val="center"/>
              <w:rPr>
                <w:snapToGrid w:val="0"/>
                <w:sz w:val="22"/>
                <w:szCs w:val="22"/>
              </w:rPr>
            </w:pPr>
            <w:r w:rsidRPr="004005AB">
              <w:rPr>
                <w:snapToGrid w:val="0"/>
                <w:sz w:val="22"/>
                <w:szCs w:val="22"/>
              </w:rPr>
              <w:t>0,00</w:t>
            </w:r>
          </w:p>
        </w:tc>
        <w:tc>
          <w:tcPr>
            <w:tcW w:w="1467" w:type="dxa"/>
            <w:tcBorders>
              <w:top w:val="nil"/>
              <w:left w:val="nil"/>
              <w:bottom w:val="single" w:sz="4" w:space="0" w:color="auto"/>
              <w:right w:val="single" w:sz="4" w:space="0" w:color="auto"/>
            </w:tcBorders>
            <w:shd w:val="clear" w:color="000000" w:fill="FFFFFF"/>
            <w:vAlign w:val="center"/>
          </w:tcPr>
          <w:p w14:paraId="4A34E6DE" w14:textId="77777777" w:rsidR="004005AB" w:rsidRPr="004005AB" w:rsidRDefault="004005AB" w:rsidP="004005AB">
            <w:pPr>
              <w:jc w:val="center"/>
              <w:rPr>
                <w:snapToGrid w:val="0"/>
                <w:sz w:val="22"/>
                <w:szCs w:val="22"/>
              </w:rPr>
            </w:pPr>
            <w:r w:rsidRPr="004005AB">
              <w:rPr>
                <w:snapToGrid w:val="0"/>
                <w:sz w:val="22"/>
                <w:szCs w:val="22"/>
              </w:rPr>
              <w:t>-5 589,15</w:t>
            </w:r>
          </w:p>
        </w:tc>
      </w:tr>
      <w:tr w:rsidR="004005AB" w:rsidRPr="004005AB" w14:paraId="1AACD914" w14:textId="77777777" w:rsidTr="00DD090C">
        <w:trPr>
          <w:trHeight w:val="820"/>
        </w:trPr>
        <w:tc>
          <w:tcPr>
            <w:tcW w:w="667" w:type="dxa"/>
            <w:shd w:val="clear" w:color="auto" w:fill="auto"/>
            <w:vAlign w:val="center"/>
          </w:tcPr>
          <w:p w14:paraId="419F0712" w14:textId="77777777" w:rsidR="004005AB" w:rsidRPr="004005AB" w:rsidRDefault="004005AB" w:rsidP="004005AB">
            <w:pPr>
              <w:jc w:val="center"/>
              <w:rPr>
                <w:snapToGrid w:val="0"/>
                <w:sz w:val="22"/>
                <w:szCs w:val="22"/>
              </w:rPr>
            </w:pPr>
            <w:r w:rsidRPr="004005AB">
              <w:rPr>
                <w:snapToGrid w:val="0"/>
                <w:sz w:val="22"/>
                <w:szCs w:val="22"/>
              </w:rPr>
              <w:lastRenderedPageBreak/>
              <w:t>4</w:t>
            </w:r>
          </w:p>
        </w:tc>
        <w:tc>
          <w:tcPr>
            <w:tcW w:w="3935" w:type="dxa"/>
            <w:shd w:val="clear" w:color="auto" w:fill="auto"/>
            <w:vAlign w:val="center"/>
          </w:tcPr>
          <w:p w14:paraId="0CDF0D44" w14:textId="77777777" w:rsidR="004005AB" w:rsidRPr="004005AB" w:rsidRDefault="004005AB" w:rsidP="004005AB">
            <w:pPr>
              <w:rPr>
                <w:snapToGrid w:val="0"/>
                <w:sz w:val="22"/>
                <w:szCs w:val="22"/>
              </w:rPr>
            </w:pPr>
            <w:r w:rsidRPr="004005AB">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2022 год)</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640CA75E" w14:textId="77777777" w:rsidR="004005AB" w:rsidRPr="004005AB" w:rsidRDefault="004005AB" w:rsidP="004005AB">
            <w:pPr>
              <w:jc w:val="center"/>
              <w:rPr>
                <w:snapToGrid w:val="0"/>
                <w:sz w:val="22"/>
                <w:szCs w:val="22"/>
              </w:rPr>
            </w:pPr>
            <w:r w:rsidRPr="004005AB">
              <w:rPr>
                <w:snapToGrid w:val="0"/>
                <w:sz w:val="22"/>
                <w:szCs w:val="22"/>
              </w:rPr>
              <w:t>5 931,29</w:t>
            </w:r>
          </w:p>
        </w:tc>
        <w:tc>
          <w:tcPr>
            <w:tcW w:w="1582" w:type="dxa"/>
            <w:tcBorders>
              <w:top w:val="nil"/>
              <w:left w:val="nil"/>
              <w:bottom w:val="single" w:sz="4" w:space="0" w:color="auto"/>
              <w:right w:val="single" w:sz="4" w:space="0" w:color="auto"/>
            </w:tcBorders>
            <w:shd w:val="clear" w:color="000000" w:fill="FFFFFF"/>
            <w:vAlign w:val="center"/>
          </w:tcPr>
          <w:p w14:paraId="547DADCB" w14:textId="77777777" w:rsidR="004005AB" w:rsidRPr="004005AB" w:rsidRDefault="004005AB" w:rsidP="004005AB">
            <w:pPr>
              <w:jc w:val="center"/>
              <w:rPr>
                <w:snapToGrid w:val="0"/>
                <w:sz w:val="22"/>
                <w:szCs w:val="22"/>
              </w:rPr>
            </w:pPr>
            <w:r w:rsidRPr="004005AB">
              <w:rPr>
                <w:snapToGrid w:val="0"/>
                <w:sz w:val="22"/>
                <w:szCs w:val="22"/>
              </w:rPr>
              <w:t>0,00</w:t>
            </w:r>
          </w:p>
        </w:tc>
        <w:tc>
          <w:tcPr>
            <w:tcW w:w="1467" w:type="dxa"/>
            <w:tcBorders>
              <w:top w:val="nil"/>
              <w:left w:val="nil"/>
              <w:bottom w:val="single" w:sz="4" w:space="0" w:color="auto"/>
              <w:right w:val="single" w:sz="4" w:space="0" w:color="auto"/>
            </w:tcBorders>
            <w:shd w:val="clear" w:color="000000" w:fill="FFFFFF"/>
            <w:vAlign w:val="center"/>
          </w:tcPr>
          <w:p w14:paraId="74812D1E" w14:textId="77777777" w:rsidR="004005AB" w:rsidRPr="004005AB" w:rsidRDefault="004005AB" w:rsidP="004005AB">
            <w:pPr>
              <w:jc w:val="center"/>
              <w:rPr>
                <w:snapToGrid w:val="0"/>
                <w:sz w:val="22"/>
                <w:szCs w:val="22"/>
              </w:rPr>
            </w:pPr>
            <w:r w:rsidRPr="004005AB">
              <w:rPr>
                <w:snapToGrid w:val="0"/>
                <w:sz w:val="22"/>
                <w:szCs w:val="22"/>
              </w:rPr>
              <w:t>- 5 931,29</w:t>
            </w:r>
          </w:p>
        </w:tc>
      </w:tr>
      <w:tr w:rsidR="004005AB" w:rsidRPr="004005AB" w14:paraId="7A71A532" w14:textId="77777777" w:rsidTr="00DD090C">
        <w:trPr>
          <w:trHeight w:val="531"/>
        </w:trPr>
        <w:tc>
          <w:tcPr>
            <w:tcW w:w="667" w:type="dxa"/>
            <w:shd w:val="clear" w:color="auto" w:fill="auto"/>
            <w:vAlign w:val="center"/>
          </w:tcPr>
          <w:p w14:paraId="74108D6F" w14:textId="77777777" w:rsidR="004005AB" w:rsidRPr="004005AB" w:rsidRDefault="004005AB" w:rsidP="004005AB">
            <w:pPr>
              <w:jc w:val="center"/>
              <w:rPr>
                <w:snapToGrid w:val="0"/>
                <w:sz w:val="22"/>
                <w:szCs w:val="22"/>
              </w:rPr>
            </w:pPr>
            <w:r w:rsidRPr="004005AB">
              <w:rPr>
                <w:snapToGrid w:val="0"/>
                <w:sz w:val="22"/>
                <w:szCs w:val="22"/>
              </w:rPr>
              <w:t>5</w:t>
            </w:r>
          </w:p>
        </w:tc>
        <w:tc>
          <w:tcPr>
            <w:tcW w:w="3935" w:type="dxa"/>
            <w:shd w:val="clear" w:color="auto" w:fill="auto"/>
            <w:vAlign w:val="center"/>
          </w:tcPr>
          <w:p w14:paraId="3A0ECBDE" w14:textId="77777777" w:rsidR="004005AB" w:rsidRPr="004005AB" w:rsidRDefault="004005AB" w:rsidP="004005AB">
            <w:pPr>
              <w:rPr>
                <w:snapToGrid w:val="0"/>
                <w:sz w:val="22"/>
                <w:szCs w:val="22"/>
              </w:rPr>
            </w:pPr>
            <w:r w:rsidRPr="004005AB">
              <w:rPr>
                <w:snapToGrid w:val="0"/>
                <w:sz w:val="22"/>
                <w:szCs w:val="22"/>
              </w:rPr>
              <w:t>Необходимая валовая выручка до корректировки</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64AFD6E4" w14:textId="77777777" w:rsidR="004005AB" w:rsidRPr="004005AB" w:rsidRDefault="004005AB" w:rsidP="004005AB">
            <w:pPr>
              <w:jc w:val="center"/>
              <w:rPr>
                <w:snapToGrid w:val="0"/>
                <w:sz w:val="22"/>
                <w:szCs w:val="22"/>
              </w:rPr>
            </w:pPr>
            <w:r w:rsidRPr="004005AB">
              <w:rPr>
                <w:snapToGrid w:val="0"/>
                <w:sz w:val="22"/>
                <w:szCs w:val="22"/>
              </w:rPr>
              <w:t>67 247,40</w:t>
            </w:r>
          </w:p>
        </w:tc>
        <w:tc>
          <w:tcPr>
            <w:tcW w:w="1582" w:type="dxa"/>
            <w:tcBorders>
              <w:top w:val="nil"/>
              <w:left w:val="nil"/>
              <w:bottom w:val="single" w:sz="4" w:space="0" w:color="auto"/>
              <w:right w:val="single" w:sz="4" w:space="0" w:color="auto"/>
            </w:tcBorders>
            <w:shd w:val="clear" w:color="000000" w:fill="FFFFFF"/>
            <w:vAlign w:val="center"/>
          </w:tcPr>
          <w:p w14:paraId="48D3E176" w14:textId="77777777" w:rsidR="004005AB" w:rsidRPr="004005AB" w:rsidRDefault="004005AB" w:rsidP="004005AB">
            <w:pPr>
              <w:jc w:val="center"/>
              <w:rPr>
                <w:snapToGrid w:val="0"/>
                <w:sz w:val="22"/>
                <w:szCs w:val="22"/>
              </w:rPr>
            </w:pPr>
            <w:r w:rsidRPr="004005AB">
              <w:rPr>
                <w:snapToGrid w:val="0"/>
                <w:sz w:val="22"/>
                <w:szCs w:val="22"/>
              </w:rPr>
              <w:t>53 023,80</w:t>
            </w:r>
          </w:p>
        </w:tc>
        <w:tc>
          <w:tcPr>
            <w:tcW w:w="1467" w:type="dxa"/>
            <w:tcBorders>
              <w:top w:val="nil"/>
              <w:left w:val="nil"/>
              <w:bottom w:val="single" w:sz="4" w:space="0" w:color="auto"/>
              <w:right w:val="single" w:sz="4" w:space="0" w:color="auto"/>
            </w:tcBorders>
            <w:shd w:val="clear" w:color="000000" w:fill="FFFFFF"/>
            <w:vAlign w:val="center"/>
          </w:tcPr>
          <w:p w14:paraId="037D56A5" w14:textId="77777777" w:rsidR="004005AB" w:rsidRPr="004005AB" w:rsidRDefault="004005AB" w:rsidP="004005AB">
            <w:pPr>
              <w:jc w:val="center"/>
              <w:rPr>
                <w:snapToGrid w:val="0"/>
                <w:sz w:val="22"/>
                <w:szCs w:val="22"/>
              </w:rPr>
            </w:pPr>
            <w:r w:rsidRPr="004005AB">
              <w:rPr>
                <w:snapToGrid w:val="0"/>
                <w:sz w:val="22"/>
                <w:szCs w:val="22"/>
              </w:rPr>
              <w:t>-14 223,60</w:t>
            </w:r>
          </w:p>
        </w:tc>
      </w:tr>
      <w:tr w:rsidR="004005AB" w:rsidRPr="004005AB" w14:paraId="70FD9072" w14:textId="77777777" w:rsidTr="00DD090C">
        <w:trPr>
          <w:cantSplit/>
          <w:trHeight w:val="489"/>
        </w:trPr>
        <w:tc>
          <w:tcPr>
            <w:tcW w:w="667" w:type="dxa"/>
            <w:shd w:val="clear" w:color="auto" w:fill="auto"/>
            <w:vAlign w:val="center"/>
          </w:tcPr>
          <w:p w14:paraId="74DB6446" w14:textId="77777777" w:rsidR="004005AB" w:rsidRPr="004005AB" w:rsidRDefault="004005AB" w:rsidP="004005AB">
            <w:pPr>
              <w:jc w:val="center"/>
              <w:rPr>
                <w:snapToGrid w:val="0"/>
                <w:sz w:val="22"/>
                <w:szCs w:val="22"/>
              </w:rPr>
            </w:pPr>
            <w:r w:rsidRPr="004005AB">
              <w:rPr>
                <w:snapToGrid w:val="0"/>
                <w:sz w:val="22"/>
                <w:szCs w:val="22"/>
              </w:rPr>
              <w:t>6</w:t>
            </w:r>
          </w:p>
        </w:tc>
        <w:tc>
          <w:tcPr>
            <w:tcW w:w="3935" w:type="dxa"/>
            <w:shd w:val="clear" w:color="auto" w:fill="auto"/>
            <w:vAlign w:val="center"/>
          </w:tcPr>
          <w:p w14:paraId="1FA2CE0A" w14:textId="77777777" w:rsidR="004005AB" w:rsidRPr="004005AB" w:rsidRDefault="004005AB" w:rsidP="004005AB">
            <w:pPr>
              <w:rPr>
                <w:snapToGrid w:val="0"/>
                <w:sz w:val="22"/>
                <w:szCs w:val="22"/>
              </w:rPr>
            </w:pPr>
            <w:r w:rsidRPr="004005AB">
              <w:rPr>
                <w:snapToGrid w:val="0"/>
                <w:sz w:val="22"/>
                <w:szCs w:val="22"/>
              </w:rPr>
              <w:t>Корректировка, связанная с соблюдением статьи 3 ФЗ от 27.07.2010 № 190-ФЗ «О теплоснабжении»</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43C70BCE" w14:textId="77777777" w:rsidR="004005AB" w:rsidRPr="004005AB" w:rsidRDefault="004005AB" w:rsidP="004005AB">
            <w:pPr>
              <w:jc w:val="center"/>
              <w:rPr>
                <w:snapToGrid w:val="0"/>
                <w:sz w:val="22"/>
                <w:szCs w:val="22"/>
              </w:rPr>
            </w:pPr>
            <w:r w:rsidRPr="004005AB">
              <w:rPr>
                <w:snapToGrid w:val="0"/>
                <w:sz w:val="22"/>
                <w:szCs w:val="22"/>
              </w:rPr>
              <w:t>0,00</w:t>
            </w:r>
          </w:p>
        </w:tc>
        <w:tc>
          <w:tcPr>
            <w:tcW w:w="1582" w:type="dxa"/>
            <w:tcBorders>
              <w:top w:val="nil"/>
              <w:left w:val="nil"/>
              <w:bottom w:val="single" w:sz="4" w:space="0" w:color="auto"/>
              <w:right w:val="single" w:sz="4" w:space="0" w:color="auto"/>
            </w:tcBorders>
            <w:shd w:val="clear" w:color="000000" w:fill="FFFFFF"/>
            <w:vAlign w:val="center"/>
          </w:tcPr>
          <w:p w14:paraId="461CC430" w14:textId="77777777" w:rsidR="004005AB" w:rsidRPr="004005AB" w:rsidRDefault="004005AB" w:rsidP="004005AB">
            <w:pPr>
              <w:jc w:val="center"/>
              <w:rPr>
                <w:snapToGrid w:val="0"/>
                <w:sz w:val="22"/>
                <w:szCs w:val="22"/>
              </w:rPr>
            </w:pPr>
            <w:r w:rsidRPr="004005AB">
              <w:rPr>
                <w:snapToGrid w:val="0"/>
                <w:sz w:val="22"/>
                <w:szCs w:val="22"/>
              </w:rPr>
              <w:t>-6 102,16</w:t>
            </w:r>
          </w:p>
        </w:tc>
        <w:tc>
          <w:tcPr>
            <w:tcW w:w="1467" w:type="dxa"/>
            <w:tcBorders>
              <w:top w:val="nil"/>
              <w:left w:val="nil"/>
              <w:bottom w:val="single" w:sz="4" w:space="0" w:color="auto"/>
              <w:right w:val="single" w:sz="4" w:space="0" w:color="auto"/>
            </w:tcBorders>
            <w:shd w:val="clear" w:color="000000" w:fill="FFFFFF"/>
            <w:vAlign w:val="center"/>
          </w:tcPr>
          <w:p w14:paraId="589F43EC" w14:textId="77777777" w:rsidR="004005AB" w:rsidRPr="004005AB" w:rsidRDefault="004005AB" w:rsidP="004005AB">
            <w:pPr>
              <w:jc w:val="center"/>
              <w:rPr>
                <w:snapToGrid w:val="0"/>
                <w:sz w:val="22"/>
                <w:szCs w:val="22"/>
              </w:rPr>
            </w:pPr>
            <w:r w:rsidRPr="004005AB">
              <w:rPr>
                <w:snapToGrid w:val="0"/>
                <w:sz w:val="22"/>
                <w:szCs w:val="22"/>
              </w:rPr>
              <w:t>- 6 102,16</w:t>
            </w:r>
          </w:p>
        </w:tc>
      </w:tr>
      <w:tr w:rsidR="004005AB" w:rsidRPr="004005AB" w14:paraId="7A73FFD4" w14:textId="77777777" w:rsidTr="00DD090C">
        <w:trPr>
          <w:trHeight w:val="337"/>
        </w:trPr>
        <w:tc>
          <w:tcPr>
            <w:tcW w:w="667" w:type="dxa"/>
            <w:shd w:val="clear" w:color="auto" w:fill="auto"/>
            <w:vAlign w:val="center"/>
            <w:hideMark/>
          </w:tcPr>
          <w:p w14:paraId="4A9B4BD7" w14:textId="77777777" w:rsidR="004005AB" w:rsidRPr="004005AB" w:rsidRDefault="004005AB" w:rsidP="004005AB">
            <w:pPr>
              <w:jc w:val="center"/>
              <w:rPr>
                <w:snapToGrid w:val="0"/>
                <w:sz w:val="22"/>
                <w:szCs w:val="22"/>
              </w:rPr>
            </w:pPr>
          </w:p>
        </w:tc>
        <w:tc>
          <w:tcPr>
            <w:tcW w:w="3935" w:type="dxa"/>
            <w:shd w:val="clear" w:color="auto" w:fill="auto"/>
            <w:vAlign w:val="center"/>
            <w:hideMark/>
          </w:tcPr>
          <w:p w14:paraId="42B95CA2" w14:textId="77777777" w:rsidR="004005AB" w:rsidRPr="004005AB" w:rsidRDefault="004005AB" w:rsidP="004005AB">
            <w:pPr>
              <w:rPr>
                <w:snapToGrid w:val="0"/>
                <w:sz w:val="22"/>
                <w:szCs w:val="22"/>
              </w:rPr>
            </w:pPr>
            <w:r w:rsidRPr="004005AB">
              <w:rPr>
                <w:snapToGrid w:val="0"/>
                <w:sz w:val="22"/>
                <w:szCs w:val="22"/>
              </w:rPr>
              <w:t>Итого необходимая валовая выручка</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5C239169" w14:textId="77777777" w:rsidR="004005AB" w:rsidRPr="004005AB" w:rsidRDefault="004005AB" w:rsidP="004005AB">
            <w:pPr>
              <w:jc w:val="center"/>
              <w:rPr>
                <w:snapToGrid w:val="0"/>
                <w:sz w:val="22"/>
                <w:szCs w:val="22"/>
              </w:rPr>
            </w:pPr>
            <w:r w:rsidRPr="004005AB">
              <w:rPr>
                <w:snapToGrid w:val="0"/>
                <w:sz w:val="22"/>
                <w:szCs w:val="22"/>
              </w:rPr>
              <w:t>67 247,40</w:t>
            </w:r>
          </w:p>
        </w:tc>
        <w:tc>
          <w:tcPr>
            <w:tcW w:w="1582" w:type="dxa"/>
            <w:tcBorders>
              <w:top w:val="nil"/>
              <w:left w:val="nil"/>
              <w:bottom w:val="single" w:sz="4" w:space="0" w:color="auto"/>
              <w:right w:val="single" w:sz="4" w:space="0" w:color="auto"/>
            </w:tcBorders>
            <w:shd w:val="clear" w:color="000000" w:fill="FFFFFF"/>
            <w:vAlign w:val="center"/>
          </w:tcPr>
          <w:p w14:paraId="5B8E4BD3" w14:textId="77777777" w:rsidR="004005AB" w:rsidRPr="004005AB" w:rsidRDefault="004005AB" w:rsidP="004005AB">
            <w:pPr>
              <w:jc w:val="center"/>
              <w:rPr>
                <w:snapToGrid w:val="0"/>
                <w:sz w:val="22"/>
                <w:szCs w:val="22"/>
              </w:rPr>
            </w:pPr>
            <w:r w:rsidRPr="004005AB">
              <w:rPr>
                <w:snapToGrid w:val="0"/>
                <w:sz w:val="22"/>
                <w:szCs w:val="22"/>
              </w:rPr>
              <w:t>46 921,64</w:t>
            </w:r>
          </w:p>
        </w:tc>
        <w:tc>
          <w:tcPr>
            <w:tcW w:w="1467" w:type="dxa"/>
            <w:tcBorders>
              <w:top w:val="nil"/>
              <w:left w:val="nil"/>
              <w:bottom w:val="single" w:sz="4" w:space="0" w:color="auto"/>
              <w:right w:val="single" w:sz="4" w:space="0" w:color="auto"/>
            </w:tcBorders>
            <w:shd w:val="clear" w:color="000000" w:fill="FFFFFF"/>
            <w:vAlign w:val="center"/>
          </w:tcPr>
          <w:p w14:paraId="7CFFBFF4" w14:textId="77777777" w:rsidR="004005AB" w:rsidRPr="004005AB" w:rsidRDefault="004005AB" w:rsidP="004005AB">
            <w:pPr>
              <w:jc w:val="center"/>
              <w:rPr>
                <w:snapToGrid w:val="0"/>
                <w:sz w:val="22"/>
                <w:szCs w:val="22"/>
              </w:rPr>
            </w:pPr>
            <w:r w:rsidRPr="004005AB">
              <w:rPr>
                <w:snapToGrid w:val="0"/>
                <w:sz w:val="22"/>
                <w:szCs w:val="22"/>
              </w:rPr>
              <w:t>-20 325,76</w:t>
            </w:r>
          </w:p>
        </w:tc>
      </w:tr>
      <w:bookmarkEnd w:id="120"/>
    </w:tbl>
    <w:p w14:paraId="4F2A6286" w14:textId="77777777" w:rsidR="004005AB" w:rsidRPr="004005AB" w:rsidRDefault="004005AB" w:rsidP="004005AB">
      <w:pPr>
        <w:ind w:firstLine="709"/>
        <w:jc w:val="both"/>
        <w:rPr>
          <w:snapToGrid w:val="0"/>
          <w:sz w:val="28"/>
          <w:szCs w:val="28"/>
        </w:rPr>
      </w:pPr>
    </w:p>
    <w:p w14:paraId="281287EC" w14:textId="77777777" w:rsidR="004005AB" w:rsidRPr="004005AB" w:rsidRDefault="004005AB" w:rsidP="004005AB">
      <w:pPr>
        <w:ind w:firstLine="709"/>
        <w:jc w:val="both"/>
        <w:rPr>
          <w:snapToGrid w:val="0"/>
          <w:sz w:val="28"/>
          <w:szCs w:val="28"/>
        </w:rPr>
      </w:pPr>
      <w:bookmarkStart w:id="121" w:name="_Hlk149040609"/>
      <w:r w:rsidRPr="004005AB">
        <w:rPr>
          <w:snapToGrid w:val="0"/>
          <w:sz w:val="28"/>
          <w:szCs w:val="28"/>
        </w:rPr>
        <w:t xml:space="preserve">Поскольку необходимая валовая выручка на потребительском рынке в сумме 53 023,80 тыс. руб. приведет к росту тарифов на 40,4 % на теплоноситель, эксперты предлагают провести корректировку, связанную с соблюдением статьи 3 ФЗ от 27.07.2010 № 190-ФЗ «О теплоснабжении», необходимой валовой выручки предприятия на потребительском рынке на 2024 год на 6 102,16 тыс. руб. (в ценах 2024 года). </w:t>
      </w:r>
    </w:p>
    <w:p w14:paraId="69F52905" w14:textId="77777777" w:rsidR="004005AB" w:rsidRPr="004005AB" w:rsidRDefault="004005AB" w:rsidP="004005AB">
      <w:pPr>
        <w:autoSpaceDE w:val="0"/>
        <w:autoSpaceDN w:val="0"/>
        <w:adjustRightInd w:val="0"/>
        <w:ind w:firstLine="709"/>
        <w:jc w:val="both"/>
        <w:rPr>
          <w:rFonts w:eastAsia="Calibri"/>
          <w:sz w:val="28"/>
          <w:szCs w:val="28"/>
        </w:rPr>
      </w:pPr>
      <w:r w:rsidRPr="004005AB">
        <w:rPr>
          <w:snapToGrid w:val="0"/>
          <w:sz w:val="28"/>
          <w:szCs w:val="28"/>
        </w:rPr>
        <w:t>Согласно п.13 Основ ценообразования № 1075 «</w:t>
      </w:r>
      <w:r w:rsidRPr="004005AB">
        <w:rPr>
          <w:rFonts w:eastAsia="Calibri"/>
          <w:sz w:val="28"/>
          <w:szCs w:val="28"/>
        </w:rPr>
        <w:t>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w:t>
      </w:r>
    </w:p>
    <w:p w14:paraId="7D339F2C" w14:textId="77777777" w:rsidR="004005AB" w:rsidRPr="004005AB" w:rsidRDefault="004005AB" w:rsidP="004005AB">
      <w:pPr>
        <w:autoSpaceDE w:val="0"/>
        <w:autoSpaceDN w:val="0"/>
        <w:adjustRightInd w:val="0"/>
        <w:ind w:firstLine="709"/>
        <w:jc w:val="both"/>
        <w:rPr>
          <w:rFonts w:ascii="Arial" w:eastAsia="Calibri" w:hAnsi="Arial" w:cs="Arial"/>
          <w:sz w:val="20"/>
          <w:szCs w:val="20"/>
        </w:rPr>
      </w:pPr>
      <w:r w:rsidRPr="004005AB">
        <w:rPr>
          <w:rFonts w:ascii="Arial" w:eastAsia="Calibri" w:hAnsi="Arial" w:cs="Arial"/>
          <w:sz w:val="20"/>
          <w:szCs w:val="20"/>
        </w:rPr>
        <w:tab/>
      </w:r>
    </w:p>
    <w:p w14:paraId="406E4C93" w14:textId="77777777" w:rsidR="004005AB" w:rsidRPr="004005AB" w:rsidRDefault="004005AB" w:rsidP="004005AB">
      <w:pPr>
        <w:keepNext/>
        <w:jc w:val="center"/>
        <w:outlineLvl w:val="0"/>
        <w:rPr>
          <w:rFonts w:eastAsia="Calibri"/>
          <w:b/>
          <w:sz w:val="28"/>
          <w:szCs w:val="28"/>
          <w:lang w:eastAsia="en-US"/>
        </w:rPr>
      </w:pPr>
      <w:bookmarkStart w:id="122" w:name="_Toc58664779"/>
      <w:bookmarkStart w:id="123" w:name="_Toc118726086"/>
      <w:bookmarkStart w:id="124" w:name="_Toc88061869"/>
      <w:r w:rsidRPr="004005AB">
        <w:rPr>
          <w:rFonts w:eastAsia="Calibri"/>
          <w:b/>
          <w:sz w:val="28"/>
          <w:szCs w:val="28"/>
          <w:lang w:eastAsia="en-US"/>
        </w:rPr>
        <w:t>20. Тариф ОАО «СКЭК» на теплоноситель на 2024 год</w:t>
      </w:r>
      <w:bookmarkEnd w:id="122"/>
      <w:bookmarkEnd w:id="123"/>
    </w:p>
    <w:p w14:paraId="627C8B53" w14:textId="77777777" w:rsidR="004005AB" w:rsidRPr="004005AB" w:rsidRDefault="004005AB" w:rsidP="004005AB">
      <w:pPr>
        <w:ind w:firstLine="709"/>
        <w:jc w:val="both"/>
        <w:rPr>
          <w:snapToGrid w:val="0"/>
          <w:sz w:val="28"/>
          <w:szCs w:val="28"/>
        </w:rPr>
      </w:pPr>
      <w:bookmarkStart w:id="125" w:name="_Hlk149040662"/>
      <w:bookmarkEnd w:id="121"/>
      <w:r w:rsidRPr="004005AB">
        <w:rPr>
          <w:sz w:val="28"/>
          <w:szCs w:val="28"/>
        </w:rPr>
        <w:t>На основании необходимой валовой выручки, относимой на производство теплоносителя на 2024 год в размере 46 921,64 тыс. руб. эксперты рассчитали тариф на теплоноситель ОАО «СКЭК» (г. Кемерово) по узлу теплоснабжения г. Березовский.</w:t>
      </w:r>
      <w:r w:rsidRPr="004005AB">
        <w:rPr>
          <w:snapToGrid w:val="0"/>
          <w:sz w:val="28"/>
          <w:szCs w:val="28"/>
        </w:rPr>
        <w:t xml:space="preserve"> Рост тарифов на горячую воду предусмотрен с 01.07.2024.</w:t>
      </w:r>
    </w:p>
    <w:p w14:paraId="5EF9ECE1" w14:textId="77777777" w:rsidR="004005AB" w:rsidRPr="004005AB" w:rsidRDefault="004005AB" w:rsidP="004005AB">
      <w:pPr>
        <w:ind w:firstLine="709"/>
        <w:jc w:val="both"/>
        <w:rPr>
          <w:sz w:val="28"/>
          <w:szCs w:val="28"/>
        </w:rPr>
      </w:pPr>
    </w:p>
    <w:p w14:paraId="35016C00" w14:textId="77777777" w:rsidR="004005AB" w:rsidRPr="004005AB" w:rsidRDefault="004005AB" w:rsidP="004005AB">
      <w:pPr>
        <w:ind w:right="142" w:firstLine="709"/>
        <w:jc w:val="both"/>
        <w:rPr>
          <w:sz w:val="28"/>
          <w:szCs w:val="28"/>
        </w:rPr>
      </w:pPr>
      <w:r w:rsidRPr="004005AB">
        <w:rPr>
          <w:sz w:val="28"/>
          <w:szCs w:val="28"/>
        </w:rPr>
        <w:t>Данные сведены в таблице 27.</w:t>
      </w:r>
    </w:p>
    <w:p w14:paraId="129903EF" w14:textId="77777777" w:rsidR="004005AB" w:rsidRPr="004005AB" w:rsidRDefault="004005AB" w:rsidP="004005AB">
      <w:pPr>
        <w:ind w:right="142" w:firstLine="709"/>
        <w:jc w:val="right"/>
        <w:rPr>
          <w:sz w:val="28"/>
          <w:szCs w:val="28"/>
        </w:rPr>
      </w:pPr>
      <w:r w:rsidRPr="004005AB">
        <w:rPr>
          <w:snapToGrid w:val="0"/>
          <w:sz w:val="28"/>
          <w:szCs w:val="28"/>
        </w:rPr>
        <w:t>Таблица 27</w:t>
      </w:r>
    </w:p>
    <w:tbl>
      <w:tblPr>
        <w:tblW w:w="91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446"/>
        <w:gridCol w:w="1863"/>
        <w:gridCol w:w="1569"/>
        <w:gridCol w:w="1323"/>
        <w:gridCol w:w="1201"/>
      </w:tblGrid>
      <w:tr w:rsidR="004005AB" w:rsidRPr="004005AB" w14:paraId="33643654" w14:textId="77777777" w:rsidTr="00DD090C">
        <w:trPr>
          <w:trHeight w:val="319"/>
          <w:tblHeader/>
        </w:trPr>
        <w:tc>
          <w:tcPr>
            <w:tcW w:w="744" w:type="dxa"/>
            <w:vMerge w:val="restart"/>
          </w:tcPr>
          <w:p w14:paraId="1338A9B0" w14:textId="77777777" w:rsidR="004005AB" w:rsidRPr="004005AB" w:rsidRDefault="004005AB" w:rsidP="004005AB">
            <w:pPr>
              <w:jc w:val="center"/>
              <w:rPr>
                <w:bCs/>
                <w:color w:val="000000"/>
                <w:sz w:val="28"/>
                <w:szCs w:val="28"/>
              </w:rPr>
            </w:pPr>
            <w:r w:rsidRPr="004005AB">
              <w:rPr>
                <w:bCs/>
                <w:color w:val="000000"/>
                <w:sz w:val="28"/>
                <w:szCs w:val="28"/>
              </w:rPr>
              <w:t>№ п/п</w:t>
            </w:r>
          </w:p>
        </w:tc>
        <w:tc>
          <w:tcPr>
            <w:tcW w:w="2446" w:type="dxa"/>
            <w:vMerge w:val="restart"/>
            <w:shd w:val="clear" w:color="auto" w:fill="auto"/>
            <w:vAlign w:val="center"/>
            <w:hideMark/>
          </w:tcPr>
          <w:p w14:paraId="7FD291CF" w14:textId="77777777" w:rsidR="004005AB" w:rsidRPr="004005AB" w:rsidRDefault="004005AB" w:rsidP="004005AB">
            <w:pPr>
              <w:jc w:val="center"/>
              <w:rPr>
                <w:bCs/>
                <w:color w:val="000000"/>
                <w:sz w:val="28"/>
                <w:szCs w:val="28"/>
              </w:rPr>
            </w:pPr>
            <w:r w:rsidRPr="004005AB">
              <w:rPr>
                <w:bCs/>
                <w:color w:val="000000"/>
                <w:sz w:val="28"/>
                <w:szCs w:val="28"/>
              </w:rPr>
              <w:t>2024 год</w:t>
            </w:r>
          </w:p>
        </w:tc>
        <w:tc>
          <w:tcPr>
            <w:tcW w:w="1863" w:type="dxa"/>
            <w:shd w:val="clear" w:color="auto" w:fill="auto"/>
            <w:vAlign w:val="center"/>
            <w:hideMark/>
          </w:tcPr>
          <w:p w14:paraId="4C30C056" w14:textId="77777777" w:rsidR="004005AB" w:rsidRPr="004005AB" w:rsidRDefault="004005AB" w:rsidP="004005AB">
            <w:pPr>
              <w:jc w:val="center"/>
              <w:rPr>
                <w:color w:val="000000"/>
                <w:sz w:val="28"/>
                <w:szCs w:val="28"/>
              </w:rPr>
            </w:pPr>
            <w:r w:rsidRPr="004005AB">
              <w:rPr>
                <w:color w:val="000000"/>
                <w:sz w:val="28"/>
                <w:szCs w:val="28"/>
              </w:rPr>
              <w:t>Полезный отпуск</w:t>
            </w:r>
          </w:p>
        </w:tc>
        <w:tc>
          <w:tcPr>
            <w:tcW w:w="1569" w:type="dxa"/>
            <w:shd w:val="clear" w:color="auto" w:fill="auto"/>
            <w:vAlign w:val="center"/>
            <w:hideMark/>
          </w:tcPr>
          <w:p w14:paraId="054F931D" w14:textId="77777777" w:rsidR="004005AB" w:rsidRPr="004005AB" w:rsidRDefault="004005AB" w:rsidP="004005AB">
            <w:pPr>
              <w:jc w:val="center"/>
              <w:rPr>
                <w:color w:val="000000"/>
                <w:sz w:val="28"/>
                <w:szCs w:val="28"/>
              </w:rPr>
            </w:pPr>
            <w:r w:rsidRPr="004005AB">
              <w:rPr>
                <w:color w:val="000000"/>
                <w:sz w:val="28"/>
                <w:szCs w:val="28"/>
              </w:rPr>
              <w:t>Тариф</w:t>
            </w:r>
          </w:p>
          <w:p w14:paraId="58CB7A47" w14:textId="77777777" w:rsidR="004005AB" w:rsidRPr="004005AB" w:rsidRDefault="004005AB" w:rsidP="004005AB">
            <w:pPr>
              <w:jc w:val="center"/>
              <w:rPr>
                <w:color w:val="000000"/>
                <w:sz w:val="28"/>
                <w:szCs w:val="28"/>
              </w:rPr>
            </w:pPr>
            <w:r w:rsidRPr="004005AB">
              <w:rPr>
                <w:color w:val="000000"/>
                <w:sz w:val="28"/>
                <w:szCs w:val="28"/>
              </w:rPr>
              <w:t>(гр.5/гр.2)</w:t>
            </w:r>
          </w:p>
        </w:tc>
        <w:tc>
          <w:tcPr>
            <w:tcW w:w="1323" w:type="dxa"/>
            <w:shd w:val="clear" w:color="auto" w:fill="auto"/>
            <w:vAlign w:val="center"/>
            <w:hideMark/>
          </w:tcPr>
          <w:p w14:paraId="111EDF38" w14:textId="77777777" w:rsidR="004005AB" w:rsidRPr="004005AB" w:rsidRDefault="004005AB" w:rsidP="004005AB">
            <w:pPr>
              <w:jc w:val="center"/>
              <w:rPr>
                <w:color w:val="000000"/>
                <w:sz w:val="28"/>
                <w:szCs w:val="28"/>
              </w:rPr>
            </w:pPr>
            <w:r w:rsidRPr="004005AB">
              <w:rPr>
                <w:color w:val="000000"/>
                <w:sz w:val="28"/>
                <w:szCs w:val="28"/>
              </w:rPr>
              <w:t>Рост</w:t>
            </w:r>
          </w:p>
        </w:tc>
        <w:tc>
          <w:tcPr>
            <w:tcW w:w="1201" w:type="dxa"/>
            <w:shd w:val="clear" w:color="auto" w:fill="auto"/>
            <w:vAlign w:val="center"/>
            <w:hideMark/>
          </w:tcPr>
          <w:p w14:paraId="6866309F" w14:textId="77777777" w:rsidR="004005AB" w:rsidRPr="004005AB" w:rsidRDefault="004005AB" w:rsidP="004005AB">
            <w:pPr>
              <w:jc w:val="center"/>
              <w:rPr>
                <w:color w:val="000000"/>
                <w:sz w:val="28"/>
                <w:szCs w:val="28"/>
              </w:rPr>
            </w:pPr>
            <w:r w:rsidRPr="004005AB">
              <w:rPr>
                <w:color w:val="000000"/>
                <w:sz w:val="28"/>
                <w:szCs w:val="28"/>
              </w:rPr>
              <w:t>НВВ</w:t>
            </w:r>
          </w:p>
        </w:tc>
      </w:tr>
      <w:tr w:rsidR="004005AB" w:rsidRPr="004005AB" w14:paraId="1DC4738F" w14:textId="77777777" w:rsidTr="00DD090C">
        <w:trPr>
          <w:trHeight w:val="193"/>
          <w:tblHeader/>
        </w:trPr>
        <w:tc>
          <w:tcPr>
            <w:tcW w:w="744" w:type="dxa"/>
            <w:vMerge/>
          </w:tcPr>
          <w:p w14:paraId="268503F1" w14:textId="77777777" w:rsidR="004005AB" w:rsidRPr="004005AB" w:rsidRDefault="004005AB" w:rsidP="004005AB">
            <w:pPr>
              <w:rPr>
                <w:b/>
                <w:bCs/>
                <w:color w:val="000000"/>
                <w:sz w:val="28"/>
                <w:szCs w:val="28"/>
              </w:rPr>
            </w:pPr>
          </w:p>
        </w:tc>
        <w:tc>
          <w:tcPr>
            <w:tcW w:w="2446" w:type="dxa"/>
            <w:vMerge/>
            <w:shd w:val="clear" w:color="auto" w:fill="auto"/>
            <w:vAlign w:val="center"/>
            <w:hideMark/>
          </w:tcPr>
          <w:p w14:paraId="57F4FCB5" w14:textId="77777777" w:rsidR="004005AB" w:rsidRPr="004005AB" w:rsidRDefault="004005AB" w:rsidP="004005AB">
            <w:pPr>
              <w:rPr>
                <w:b/>
                <w:bCs/>
                <w:color w:val="000000"/>
                <w:sz w:val="28"/>
                <w:szCs w:val="28"/>
              </w:rPr>
            </w:pPr>
          </w:p>
        </w:tc>
        <w:tc>
          <w:tcPr>
            <w:tcW w:w="1863" w:type="dxa"/>
            <w:shd w:val="clear" w:color="auto" w:fill="auto"/>
            <w:vAlign w:val="center"/>
            <w:hideMark/>
          </w:tcPr>
          <w:p w14:paraId="6C8F8285" w14:textId="77777777" w:rsidR="004005AB" w:rsidRPr="004005AB" w:rsidRDefault="004005AB" w:rsidP="004005AB">
            <w:pPr>
              <w:jc w:val="center"/>
              <w:rPr>
                <w:color w:val="000000"/>
                <w:sz w:val="28"/>
                <w:szCs w:val="28"/>
              </w:rPr>
            </w:pPr>
            <w:r w:rsidRPr="004005AB">
              <w:rPr>
                <w:color w:val="000000"/>
                <w:sz w:val="28"/>
                <w:szCs w:val="28"/>
              </w:rPr>
              <w:t>тыс. Гкал</w:t>
            </w:r>
          </w:p>
        </w:tc>
        <w:tc>
          <w:tcPr>
            <w:tcW w:w="1569" w:type="dxa"/>
            <w:shd w:val="clear" w:color="auto" w:fill="auto"/>
            <w:vAlign w:val="center"/>
            <w:hideMark/>
          </w:tcPr>
          <w:p w14:paraId="588F0F31" w14:textId="77777777" w:rsidR="004005AB" w:rsidRPr="004005AB" w:rsidRDefault="004005AB" w:rsidP="004005AB">
            <w:pPr>
              <w:jc w:val="center"/>
              <w:rPr>
                <w:color w:val="000000"/>
                <w:sz w:val="28"/>
                <w:szCs w:val="28"/>
              </w:rPr>
            </w:pPr>
            <w:r w:rsidRPr="004005AB">
              <w:rPr>
                <w:color w:val="000000"/>
                <w:sz w:val="28"/>
                <w:szCs w:val="28"/>
              </w:rPr>
              <w:t>руб./Гкал</w:t>
            </w:r>
          </w:p>
        </w:tc>
        <w:tc>
          <w:tcPr>
            <w:tcW w:w="1323" w:type="dxa"/>
            <w:shd w:val="clear" w:color="auto" w:fill="auto"/>
            <w:vAlign w:val="center"/>
            <w:hideMark/>
          </w:tcPr>
          <w:p w14:paraId="0346B3C8" w14:textId="77777777" w:rsidR="004005AB" w:rsidRPr="004005AB" w:rsidRDefault="004005AB" w:rsidP="004005AB">
            <w:pPr>
              <w:jc w:val="center"/>
              <w:rPr>
                <w:color w:val="000000"/>
                <w:sz w:val="28"/>
                <w:szCs w:val="28"/>
              </w:rPr>
            </w:pPr>
            <w:r w:rsidRPr="004005AB">
              <w:rPr>
                <w:color w:val="000000"/>
                <w:sz w:val="28"/>
                <w:szCs w:val="28"/>
              </w:rPr>
              <w:t>%</w:t>
            </w:r>
          </w:p>
        </w:tc>
        <w:tc>
          <w:tcPr>
            <w:tcW w:w="1201" w:type="dxa"/>
            <w:shd w:val="clear" w:color="auto" w:fill="auto"/>
            <w:vAlign w:val="center"/>
            <w:hideMark/>
          </w:tcPr>
          <w:p w14:paraId="4A6B9F20" w14:textId="77777777" w:rsidR="004005AB" w:rsidRPr="004005AB" w:rsidRDefault="004005AB" w:rsidP="004005AB">
            <w:pPr>
              <w:jc w:val="center"/>
              <w:rPr>
                <w:color w:val="000000"/>
                <w:sz w:val="28"/>
                <w:szCs w:val="28"/>
              </w:rPr>
            </w:pPr>
            <w:r w:rsidRPr="004005AB">
              <w:rPr>
                <w:color w:val="000000"/>
                <w:sz w:val="28"/>
                <w:szCs w:val="28"/>
              </w:rPr>
              <w:t>тыс. руб.</w:t>
            </w:r>
          </w:p>
        </w:tc>
      </w:tr>
      <w:tr w:rsidR="004005AB" w:rsidRPr="004005AB" w14:paraId="30BBE035" w14:textId="77777777" w:rsidTr="00DD090C">
        <w:trPr>
          <w:trHeight w:val="193"/>
          <w:tblHeader/>
        </w:trPr>
        <w:tc>
          <w:tcPr>
            <w:tcW w:w="744" w:type="dxa"/>
          </w:tcPr>
          <w:p w14:paraId="1491F2C5" w14:textId="77777777" w:rsidR="004005AB" w:rsidRPr="004005AB" w:rsidRDefault="004005AB" w:rsidP="004005AB">
            <w:pPr>
              <w:jc w:val="center"/>
              <w:rPr>
                <w:color w:val="000000"/>
                <w:sz w:val="28"/>
                <w:szCs w:val="28"/>
              </w:rPr>
            </w:pPr>
          </w:p>
        </w:tc>
        <w:tc>
          <w:tcPr>
            <w:tcW w:w="2446" w:type="dxa"/>
            <w:shd w:val="clear" w:color="auto" w:fill="auto"/>
            <w:vAlign w:val="center"/>
          </w:tcPr>
          <w:p w14:paraId="3E1B1D6C" w14:textId="77777777" w:rsidR="004005AB" w:rsidRPr="004005AB" w:rsidRDefault="004005AB" w:rsidP="004005AB">
            <w:pPr>
              <w:jc w:val="center"/>
              <w:rPr>
                <w:color w:val="000000"/>
              </w:rPr>
            </w:pPr>
            <w:r w:rsidRPr="004005AB">
              <w:rPr>
                <w:color w:val="000000"/>
              </w:rPr>
              <w:t>1</w:t>
            </w:r>
          </w:p>
        </w:tc>
        <w:tc>
          <w:tcPr>
            <w:tcW w:w="1863" w:type="dxa"/>
            <w:shd w:val="clear" w:color="auto" w:fill="auto"/>
            <w:vAlign w:val="center"/>
          </w:tcPr>
          <w:p w14:paraId="3144985E" w14:textId="77777777" w:rsidR="004005AB" w:rsidRPr="004005AB" w:rsidRDefault="004005AB" w:rsidP="004005AB">
            <w:pPr>
              <w:jc w:val="center"/>
              <w:rPr>
                <w:color w:val="000000"/>
              </w:rPr>
            </w:pPr>
            <w:r w:rsidRPr="004005AB">
              <w:rPr>
                <w:color w:val="000000"/>
              </w:rPr>
              <w:t>2</w:t>
            </w:r>
          </w:p>
        </w:tc>
        <w:tc>
          <w:tcPr>
            <w:tcW w:w="1569" w:type="dxa"/>
            <w:shd w:val="clear" w:color="auto" w:fill="auto"/>
            <w:vAlign w:val="center"/>
          </w:tcPr>
          <w:p w14:paraId="2F9629B6" w14:textId="77777777" w:rsidR="004005AB" w:rsidRPr="004005AB" w:rsidRDefault="004005AB" w:rsidP="004005AB">
            <w:pPr>
              <w:jc w:val="center"/>
              <w:rPr>
                <w:color w:val="000000"/>
              </w:rPr>
            </w:pPr>
            <w:r w:rsidRPr="004005AB">
              <w:rPr>
                <w:color w:val="000000"/>
              </w:rPr>
              <w:t>3</w:t>
            </w:r>
          </w:p>
        </w:tc>
        <w:tc>
          <w:tcPr>
            <w:tcW w:w="1323" w:type="dxa"/>
            <w:shd w:val="clear" w:color="auto" w:fill="auto"/>
            <w:vAlign w:val="center"/>
          </w:tcPr>
          <w:p w14:paraId="2ECB039C" w14:textId="77777777" w:rsidR="004005AB" w:rsidRPr="004005AB" w:rsidRDefault="004005AB" w:rsidP="004005AB">
            <w:pPr>
              <w:jc w:val="center"/>
              <w:rPr>
                <w:color w:val="000000"/>
              </w:rPr>
            </w:pPr>
            <w:r w:rsidRPr="004005AB">
              <w:rPr>
                <w:color w:val="000000"/>
              </w:rPr>
              <w:t>4</w:t>
            </w:r>
          </w:p>
        </w:tc>
        <w:tc>
          <w:tcPr>
            <w:tcW w:w="1201" w:type="dxa"/>
            <w:shd w:val="clear" w:color="auto" w:fill="auto"/>
            <w:vAlign w:val="center"/>
          </w:tcPr>
          <w:p w14:paraId="3D563F01" w14:textId="77777777" w:rsidR="004005AB" w:rsidRPr="004005AB" w:rsidRDefault="004005AB" w:rsidP="004005AB">
            <w:pPr>
              <w:jc w:val="center"/>
              <w:rPr>
                <w:color w:val="000000"/>
              </w:rPr>
            </w:pPr>
            <w:r w:rsidRPr="004005AB">
              <w:rPr>
                <w:color w:val="000000"/>
              </w:rPr>
              <w:t>5=2×3</w:t>
            </w:r>
          </w:p>
        </w:tc>
      </w:tr>
      <w:tr w:rsidR="004005AB" w:rsidRPr="004005AB" w14:paraId="0803D7C0" w14:textId="77777777" w:rsidTr="00DD090C">
        <w:trPr>
          <w:trHeight w:val="193"/>
          <w:tblHeader/>
        </w:trPr>
        <w:tc>
          <w:tcPr>
            <w:tcW w:w="744" w:type="dxa"/>
          </w:tcPr>
          <w:p w14:paraId="329518BD" w14:textId="77777777" w:rsidR="004005AB" w:rsidRPr="004005AB" w:rsidRDefault="004005AB" w:rsidP="004005AB">
            <w:pPr>
              <w:rPr>
                <w:color w:val="000000"/>
                <w:sz w:val="28"/>
                <w:szCs w:val="28"/>
              </w:rPr>
            </w:pPr>
            <w:r w:rsidRPr="004005AB">
              <w:rPr>
                <w:color w:val="000000"/>
                <w:sz w:val="28"/>
                <w:szCs w:val="28"/>
              </w:rPr>
              <w:t>1</w:t>
            </w:r>
          </w:p>
        </w:tc>
        <w:tc>
          <w:tcPr>
            <w:tcW w:w="2446" w:type="dxa"/>
            <w:shd w:val="clear" w:color="auto" w:fill="auto"/>
            <w:vAlign w:val="center"/>
            <w:hideMark/>
          </w:tcPr>
          <w:p w14:paraId="1CE2C914" w14:textId="77777777" w:rsidR="004005AB" w:rsidRPr="004005AB" w:rsidRDefault="004005AB" w:rsidP="004005AB">
            <w:pPr>
              <w:rPr>
                <w:color w:val="000000"/>
                <w:sz w:val="28"/>
                <w:szCs w:val="28"/>
              </w:rPr>
            </w:pPr>
            <w:r w:rsidRPr="004005AB">
              <w:rPr>
                <w:color w:val="000000"/>
                <w:sz w:val="28"/>
                <w:szCs w:val="28"/>
              </w:rPr>
              <w:t>Январь – июнь</w:t>
            </w:r>
          </w:p>
        </w:tc>
        <w:tc>
          <w:tcPr>
            <w:tcW w:w="1863" w:type="dxa"/>
            <w:shd w:val="clear" w:color="auto" w:fill="auto"/>
            <w:vAlign w:val="center"/>
            <w:hideMark/>
          </w:tcPr>
          <w:p w14:paraId="4348C381" w14:textId="77777777" w:rsidR="004005AB" w:rsidRPr="004005AB" w:rsidRDefault="004005AB" w:rsidP="004005AB">
            <w:pPr>
              <w:jc w:val="center"/>
              <w:rPr>
                <w:snapToGrid w:val="0"/>
                <w:color w:val="000000"/>
              </w:rPr>
            </w:pPr>
            <w:r w:rsidRPr="004005AB">
              <w:rPr>
                <w:snapToGrid w:val="0"/>
                <w:color w:val="000000"/>
              </w:rPr>
              <w:t>306,41</w:t>
            </w:r>
          </w:p>
        </w:tc>
        <w:tc>
          <w:tcPr>
            <w:tcW w:w="1569" w:type="dxa"/>
            <w:shd w:val="clear" w:color="auto" w:fill="auto"/>
            <w:vAlign w:val="center"/>
            <w:hideMark/>
          </w:tcPr>
          <w:p w14:paraId="59811164" w14:textId="77777777" w:rsidR="004005AB" w:rsidRPr="004005AB" w:rsidRDefault="004005AB" w:rsidP="004005AB">
            <w:pPr>
              <w:jc w:val="center"/>
              <w:rPr>
                <w:color w:val="000000"/>
              </w:rPr>
            </w:pPr>
            <w:r w:rsidRPr="004005AB">
              <w:rPr>
                <w:snapToGrid w:val="0"/>
                <w:color w:val="000000"/>
              </w:rPr>
              <w:t>82,28</w:t>
            </w:r>
          </w:p>
        </w:tc>
        <w:tc>
          <w:tcPr>
            <w:tcW w:w="1323" w:type="dxa"/>
            <w:shd w:val="clear" w:color="auto" w:fill="auto"/>
            <w:vAlign w:val="center"/>
            <w:hideMark/>
          </w:tcPr>
          <w:p w14:paraId="478507E3" w14:textId="77777777" w:rsidR="004005AB" w:rsidRPr="004005AB" w:rsidRDefault="004005AB" w:rsidP="004005AB">
            <w:pPr>
              <w:jc w:val="center"/>
              <w:rPr>
                <w:snapToGrid w:val="0"/>
                <w:color w:val="000000"/>
              </w:rPr>
            </w:pPr>
            <w:r w:rsidRPr="004005AB">
              <w:rPr>
                <w:snapToGrid w:val="0"/>
                <w:color w:val="000000"/>
              </w:rPr>
              <w:t>0,0</w:t>
            </w:r>
          </w:p>
        </w:tc>
        <w:tc>
          <w:tcPr>
            <w:tcW w:w="1201" w:type="dxa"/>
            <w:shd w:val="clear" w:color="auto" w:fill="auto"/>
            <w:vAlign w:val="center"/>
            <w:hideMark/>
          </w:tcPr>
          <w:p w14:paraId="558C7225" w14:textId="77777777" w:rsidR="004005AB" w:rsidRPr="004005AB" w:rsidRDefault="004005AB" w:rsidP="004005AB">
            <w:pPr>
              <w:jc w:val="center"/>
              <w:rPr>
                <w:snapToGrid w:val="0"/>
                <w:color w:val="000000"/>
              </w:rPr>
            </w:pPr>
            <w:r w:rsidRPr="004005AB">
              <w:rPr>
                <w:snapToGrid w:val="0"/>
                <w:color w:val="000000"/>
              </w:rPr>
              <w:t>25 210,80</w:t>
            </w:r>
          </w:p>
        </w:tc>
      </w:tr>
      <w:tr w:rsidR="004005AB" w:rsidRPr="004005AB" w14:paraId="7D259A7D" w14:textId="77777777" w:rsidTr="00DD090C">
        <w:trPr>
          <w:trHeight w:val="193"/>
          <w:tblHeader/>
        </w:trPr>
        <w:tc>
          <w:tcPr>
            <w:tcW w:w="744" w:type="dxa"/>
          </w:tcPr>
          <w:p w14:paraId="1678A038" w14:textId="77777777" w:rsidR="004005AB" w:rsidRPr="004005AB" w:rsidRDefault="004005AB" w:rsidP="004005AB">
            <w:pPr>
              <w:rPr>
                <w:color w:val="000000"/>
                <w:sz w:val="28"/>
                <w:szCs w:val="28"/>
              </w:rPr>
            </w:pPr>
            <w:r w:rsidRPr="004005AB">
              <w:rPr>
                <w:color w:val="000000"/>
                <w:sz w:val="28"/>
                <w:szCs w:val="28"/>
              </w:rPr>
              <w:t>2</w:t>
            </w:r>
          </w:p>
        </w:tc>
        <w:tc>
          <w:tcPr>
            <w:tcW w:w="2446" w:type="dxa"/>
            <w:shd w:val="clear" w:color="auto" w:fill="auto"/>
            <w:vAlign w:val="center"/>
          </w:tcPr>
          <w:p w14:paraId="2CA7320D" w14:textId="77777777" w:rsidR="004005AB" w:rsidRPr="004005AB" w:rsidRDefault="004005AB" w:rsidP="004005AB">
            <w:pPr>
              <w:rPr>
                <w:color w:val="000000"/>
                <w:sz w:val="28"/>
                <w:szCs w:val="28"/>
              </w:rPr>
            </w:pPr>
            <w:r w:rsidRPr="004005AB">
              <w:rPr>
                <w:color w:val="000000"/>
                <w:sz w:val="28"/>
                <w:szCs w:val="28"/>
              </w:rPr>
              <w:t>Июль - декабрь</w:t>
            </w:r>
          </w:p>
        </w:tc>
        <w:tc>
          <w:tcPr>
            <w:tcW w:w="1863" w:type="dxa"/>
            <w:shd w:val="clear" w:color="auto" w:fill="auto"/>
            <w:vAlign w:val="center"/>
          </w:tcPr>
          <w:p w14:paraId="2537EEEC" w14:textId="77777777" w:rsidR="004005AB" w:rsidRPr="004005AB" w:rsidRDefault="004005AB" w:rsidP="004005AB">
            <w:pPr>
              <w:jc w:val="center"/>
              <w:rPr>
                <w:snapToGrid w:val="0"/>
                <w:color w:val="000000"/>
              </w:rPr>
            </w:pPr>
            <w:r w:rsidRPr="004005AB">
              <w:rPr>
                <w:snapToGrid w:val="0"/>
                <w:color w:val="000000"/>
              </w:rPr>
              <w:t>240,75</w:t>
            </w:r>
          </w:p>
        </w:tc>
        <w:tc>
          <w:tcPr>
            <w:tcW w:w="1569" w:type="dxa"/>
            <w:shd w:val="clear" w:color="auto" w:fill="auto"/>
            <w:vAlign w:val="center"/>
          </w:tcPr>
          <w:p w14:paraId="6DD5912C" w14:textId="77777777" w:rsidR="004005AB" w:rsidRPr="004005AB" w:rsidRDefault="004005AB" w:rsidP="004005AB">
            <w:pPr>
              <w:jc w:val="center"/>
              <w:rPr>
                <w:snapToGrid w:val="0"/>
                <w:color w:val="000000"/>
              </w:rPr>
            </w:pPr>
            <w:r w:rsidRPr="004005AB">
              <w:rPr>
                <w:snapToGrid w:val="0"/>
                <w:color w:val="000000"/>
              </w:rPr>
              <w:t>90,18</w:t>
            </w:r>
          </w:p>
        </w:tc>
        <w:tc>
          <w:tcPr>
            <w:tcW w:w="1323" w:type="dxa"/>
            <w:shd w:val="clear" w:color="auto" w:fill="auto"/>
            <w:vAlign w:val="center"/>
          </w:tcPr>
          <w:p w14:paraId="352F4317" w14:textId="77777777" w:rsidR="004005AB" w:rsidRPr="004005AB" w:rsidRDefault="004005AB" w:rsidP="004005AB">
            <w:pPr>
              <w:jc w:val="center"/>
              <w:rPr>
                <w:snapToGrid w:val="0"/>
                <w:color w:val="000000"/>
              </w:rPr>
            </w:pPr>
            <w:r w:rsidRPr="004005AB">
              <w:rPr>
                <w:snapToGrid w:val="0"/>
                <w:color w:val="000000"/>
              </w:rPr>
              <w:t>9,6</w:t>
            </w:r>
          </w:p>
        </w:tc>
        <w:tc>
          <w:tcPr>
            <w:tcW w:w="1201" w:type="dxa"/>
            <w:shd w:val="clear" w:color="auto" w:fill="auto"/>
            <w:vAlign w:val="center"/>
          </w:tcPr>
          <w:p w14:paraId="712D97CD" w14:textId="77777777" w:rsidR="004005AB" w:rsidRPr="004005AB" w:rsidRDefault="004005AB" w:rsidP="004005AB">
            <w:pPr>
              <w:jc w:val="center"/>
              <w:rPr>
                <w:snapToGrid w:val="0"/>
                <w:color w:val="000000"/>
              </w:rPr>
            </w:pPr>
            <w:r w:rsidRPr="004005AB">
              <w:rPr>
                <w:snapToGrid w:val="0"/>
                <w:color w:val="000000"/>
              </w:rPr>
              <w:t>21 710,84</w:t>
            </w:r>
          </w:p>
        </w:tc>
      </w:tr>
      <w:tr w:rsidR="004005AB" w:rsidRPr="004005AB" w14:paraId="1D8052B5" w14:textId="77777777" w:rsidTr="00DD090C">
        <w:trPr>
          <w:trHeight w:val="193"/>
          <w:tblHeader/>
        </w:trPr>
        <w:tc>
          <w:tcPr>
            <w:tcW w:w="744" w:type="dxa"/>
          </w:tcPr>
          <w:p w14:paraId="26A4B9E7" w14:textId="77777777" w:rsidR="004005AB" w:rsidRPr="004005AB" w:rsidRDefault="004005AB" w:rsidP="004005AB">
            <w:pPr>
              <w:rPr>
                <w:color w:val="000000"/>
                <w:sz w:val="28"/>
                <w:szCs w:val="28"/>
              </w:rPr>
            </w:pPr>
          </w:p>
        </w:tc>
        <w:tc>
          <w:tcPr>
            <w:tcW w:w="2446" w:type="dxa"/>
            <w:shd w:val="clear" w:color="auto" w:fill="auto"/>
            <w:vAlign w:val="center"/>
          </w:tcPr>
          <w:p w14:paraId="187C9C93" w14:textId="77777777" w:rsidR="004005AB" w:rsidRPr="004005AB" w:rsidRDefault="004005AB" w:rsidP="004005AB">
            <w:pPr>
              <w:rPr>
                <w:color w:val="000000"/>
                <w:sz w:val="28"/>
                <w:szCs w:val="28"/>
              </w:rPr>
            </w:pPr>
            <w:r w:rsidRPr="004005AB">
              <w:rPr>
                <w:color w:val="000000"/>
                <w:sz w:val="28"/>
                <w:szCs w:val="28"/>
              </w:rPr>
              <w:t>Итого</w:t>
            </w:r>
          </w:p>
        </w:tc>
        <w:tc>
          <w:tcPr>
            <w:tcW w:w="1863" w:type="dxa"/>
            <w:shd w:val="clear" w:color="auto" w:fill="auto"/>
            <w:vAlign w:val="center"/>
          </w:tcPr>
          <w:p w14:paraId="7F8F7C14" w14:textId="77777777" w:rsidR="004005AB" w:rsidRPr="004005AB" w:rsidRDefault="004005AB" w:rsidP="004005AB">
            <w:pPr>
              <w:jc w:val="center"/>
              <w:rPr>
                <w:snapToGrid w:val="0"/>
                <w:color w:val="000000"/>
              </w:rPr>
            </w:pPr>
            <w:r w:rsidRPr="004005AB">
              <w:rPr>
                <w:snapToGrid w:val="0"/>
                <w:color w:val="000000"/>
              </w:rPr>
              <w:t>547,16</w:t>
            </w:r>
          </w:p>
        </w:tc>
        <w:tc>
          <w:tcPr>
            <w:tcW w:w="1569" w:type="dxa"/>
            <w:shd w:val="clear" w:color="auto" w:fill="auto"/>
            <w:vAlign w:val="center"/>
          </w:tcPr>
          <w:p w14:paraId="3E9812D0" w14:textId="77777777" w:rsidR="004005AB" w:rsidRPr="004005AB" w:rsidRDefault="004005AB" w:rsidP="004005AB">
            <w:pPr>
              <w:jc w:val="center"/>
              <w:rPr>
                <w:snapToGrid w:val="0"/>
                <w:color w:val="000000"/>
              </w:rPr>
            </w:pPr>
            <w:r w:rsidRPr="004005AB">
              <w:rPr>
                <w:snapToGrid w:val="0"/>
                <w:color w:val="000000"/>
              </w:rPr>
              <w:t>85,75</w:t>
            </w:r>
          </w:p>
        </w:tc>
        <w:tc>
          <w:tcPr>
            <w:tcW w:w="1323" w:type="dxa"/>
            <w:shd w:val="clear" w:color="auto" w:fill="auto"/>
            <w:vAlign w:val="center"/>
          </w:tcPr>
          <w:p w14:paraId="6B167FAA" w14:textId="77777777" w:rsidR="004005AB" w:rsidRPr="004005AB" w:rsidRDefault="004005AB" w:rsidP="004005AB">
            <w:pPr>
              <w:jc w:val="center"/>
              <w:rPr>
                <w:snapToGrid w:val="0"/>
                <w:color w:val="000000"/>
              </w:rPr>
            </w:pPr>
          </w:p>
        </w:tc>
        <w:tc>
          <w:tcPr>
            <w:tcW w:w="1201" w:type="dxa"/>
            <w:shd w:val="clear" w:color="auto" w:fill="auto"/>
            <w:vAlign w:val="center"/>
          </w:tcPr>
          <w:p w14:paraId="592C8F3F" w14:textId="77777777" w:rsidR="004005AB" w:rsidRPr="004005AB" w:rsidRDefault="004005AB" w:rsidP="004005AB">
            <w:pPr>
              <w:jc w:val="center"/>
              <w:rPr>
                <w:snapToGrid w:val="0"/>
                <w:color w:val="000000"/>
              </w:rPr>
            </w:pPr>
            <w:r w:rsidRPr="004005AB">
              <w:rPr>
                <w:snapToGrid w:val="0"/>
                <w:color w:val="000000"/>
              </w:rPr>
              <w:t>46 921,64</w:t>
            </w:r>
          </w:p>
        </w:tc>
      </w:tr>
    </w:tbl>
    <w:p w14:paraId="5EF1B608" w14:textId="77777777" w:rsidR="004005AB" w:rsidRPr="004005AB" w:rsidRDefault="004005AB" w:rsidP="004005AB">
      <w:pPr>
        <w:keepNext/>
        <w:tabs>
          <w:tab w:val="left" w:pos="284"/>
        </w:tabs>
        <w:outlineLvl w:val="0"/>
        <w:rPr>
          <w:rFonts w:cs="Arial"/>
          <w:b/>
          <w:bCs/>
          <w:snapToGrid w:val="0"/>
          <w:kern w:val="32"/>
          <w:sz w:val="28"/>
          <w:szCs w:val="32"/>
          <w:lang w:eastAsia="en-US"/>
        </w:rPr>
      </w:pPr>
      <w:bookmarkStart w:id="126" w:name="_Toc118726087"/>
      <w:bookmarkEnd w:id="125"/>
    </w:p>
    <w:p w14:paraId="79E1274C" w14:textId="77777777" w:rsidR="004005AB" w:rsidRPr="004005AB" w:rsidRDefault="004005AB" w:rsidP="004005AB">
      <w:pPr>
        <w:keepNext/>
        <w:tabs>
          <w:tab w:val="left" w:pos="284"/>
        </w:tabs>
        <w:jc w:val="center"/>
        <w:outlineLvl w:val="0"/>
        <w:rPr>
          <w:rFonts w:cs="Arial"/>
          <w:b/>
          <w:bCs/>
          <w:snapToGrid w:val="0"/>
          <w:kern w:val="32"/>
          <w:sz w:val="28"/>
          <w:szCs w:val="32"/>
          <w:lang w:eastAsia="en-US"/>
        </w:rPr>
      </w:pPr>
      <w:r w:rsidRPr="004005AB">
        <w:rPr>
          <w:rFonts w:cs="Arial"/>
          <w:b/>
          <w:bCs/>
          <w:snapToGrid w:val="0"/>
          <w:kern w:val="32"/>
          <w:sz w:val="28"/>
          <w:szCs w:val="32"/>
          <w:lang w:eastAsia="en-US"/>
        </w:rPr>
        <w:t>21. Тариф на горячую воду</w:t>
      </w:r>
      <w:bookmarkEnd w:id="124"/>
      <w:bookmarkEnd w:id="126"/>
    </w:p>
    <w:p w14:paraId="4DAD7902" w14:textId="77777777" w:rsidR="004005AB" w:rsidRPr="004005AB" w:rsidRDefault="004005AB" w:rsidP="004005AB">
      <w:pPr>
        <w:autoSpaceDE w:val="0"/>
        <w:autoSpaceDN w:val="0"/>
        <w:adjustRightInd w:val="0"/>
        <w:ind w:firstLine="709"/>
        <w:jc w:val="both"/>
        <w:rPr>
          <w:rFonts w:eastAsia="Calibri"/>
          <w:sz w:val="28"/>
          <w:szCs w:val="28"/>
        </w:rPr>
      </w:pPr>
      <w:r w:rsidRPr="004005AB">
        <w:rPr>
          <w:sz w:val="28"/>
          <w:szCs w:val="28"/>
        </w:rPr>
        <w:t>Согласно п. 5 статьи 9 Федерального закона от 27.07.2010  № 190 -ФЗ «О теплоснабжении» т</w:t>
      </w:r>
      <w:r w:rsidRPr="004005AB">
        <w:rPr>
          <w:rFonts w:eastAsia="Calibri"/>
          <w:sz w:val="28"/>
          <w:szCs w:val="28"/>
        </w:rPr>
        <w:t xml:space="preserve">арифы на горячую воду в открытых системах теплоснабжения (горячего водоснабжения) </w:t>
      </w:r>
      <w:hyperlink r:id="rId16" w:history="1">
        <w:r w:rsidRPr="004005AB">
          <w:rPr>
            <w:rFonts w:eastAsia="Calibri"/>
            <w:sz w:val="28"/>
            <w:szCs w:val="28"/>
          </w:rPr>
          <w:t>устанавливаются</w:t>
        </w:r>
      </w:hyperlink>
      <w:r w:rsidRPr="004005AB">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130818DF" w14:textId="77777777" w:rsidR="004005AB" w:rsidRPr="004005AB" w:rsidRDefault="004005AB" w:rsidP="004005AB">
      <w:pPr>
        <w:tabs>
          <w:tab w:val="left" w:pos="0"/>
          <w:tab w:val="left" w:pos="9900"/>
        </w:tabs>
        <w:ind w:firstLine="709"/>
        <w:jc w:val="both"/>
        <w:rPr>
          <w:sz w:val="28"/>
          <w:szCs w:val="28"/>
        </w:rPr>
      </w:pPr>
      <w:r w:rsidRPr="004005AB">
        <w:rPr>
          <w:sz w:val="28"/>
          <w:szCs w:val="28"/>
        </w:rPr>
        <w:t>Компонент на тепловую энергию соответствует тарифу на тепловую энергию на 2024 год согласно данному экспертному заключению.</w:t>
      </w:r>
    </w:p>
    <w:p w14:paraId="38AEE001" w14:textId="77777777" w:rsidR="004005AB" w:rsidRPr="004005AB" w:rsidRDefault="004005AB" w:rsidP="004005AB">
      <w:pPr>
        <w:tabs>
          <w:tab w:val="left" w:pos="0"/>
          <w:tab w:val="left" w:pos="9900"/>
        </w:tabs>
        <w:ind w:firstLine="709"/>
        <w:jc w:val="both"/>
        <w:rPr>
          <w:sz w:val="28"/>
          <w:szCs w:val="28"/>
        </w:rPr>
      </w:pPr>
      <w:r w:rsidRPr="004005AB">
        <w:rPr>
          <w:sz w:val="28"/>
          <w:szCs w:val="28"/>
        </w:rPr>
        <w:t>Стоимость тепловой энергии в горячей воде составляет:</w:t>
      </w:r>
    </w:p>
    <w:p w14:paraId="27D45AA9" w14:textId="77777777" w:rsidR="004005AB" w:rsidRPr="004005AB" w:rsidRDefault="004005AB" w:rsidP="004005AB">
      <w:pPr>
        <w:tabs>
          <w:tab w:val="left" w:pos="0"/>
          <w:tab w:val="left" w:pos="9900"/>
        </w:tabs>
        <w:ind w:firstLine="709"/>
        <w:jc w:val="right"/>
        <w:rPr>
          <w:snapToGrid w:val="0"/>
          <w:sz w:val="28"/>
          <w:szCs w:val="28"/>
        </w:rPr>
      </w:pPr>
      <w:r w:rsidRPr="004005AB">
        <w:rPr>
          <w:snapToGrid w:val="0"/>
          <w:sz w:val="28"/>
          <w:szCs w:val="28"/>
        </w:rPr>
        <w:t>Таблица 28</w:t>
      </w:r>
    </w:p>
    <w:tbl>
      <w:tblPr>
        <w:tblpPr w:leftFromText="180" w:rightFromText="180" w:vertAnchor="text" w:tblpY="1"/>
        <w:tblOverlap w:val="neve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5101"/>
      </w:tblGrid>
      <w:tr w:rsidR="004005AB" w:rsidRPr="004005AB" w14:paraId="2D6D83D9" w14:textId="77777777" w:rsidTr="00DD090C">
        <w:trPr>
          <w:trHeight w:val="458"/>
        </w:trPr>
        <w:tc>
          <w:tcPr>
            <w:tcW w:w="4245" w:type="dxa"/>
            <w:vMerge w:val="restart"/>
            <w:shd w:val="clear" w:color="auto" w:fill="auto"/>
            <w:vAlign w:val="center"/>
            <w:hideMark/>
          </w:tcPr>
          <w:p w14:paraId="18A6C623" w14:textId="77777777" w:rsidR="004005AB" w:rsidRPr="004005AB" w:rsidRDefault="004005AB" w:rsidP="004005AB">
            <w:pPr>
              <w:jc w:val="center"/>
              <w:rPr>
                <w:sz w:val="22"/>
                <w:szCs w:val="22"/>
              </w:rPr>
            </w:pPr>
            <w:bookmarkStart w:id="127" w:name="_Hlk149040686"/>
            <w:r w:rsidRPr="004005AB">
              <w:rPr>
                <w:sz w:val="22"/>
                <w:szCs w:val="22"/>
              </w:rPr>
              <w:t>Период</w:t>
            </w:r>
          </w:p>
        </w:tc>
        <w:tc>
          <w:tcPr>
            <w:tcW w:w="5101" w:type="dxa"/>
            <w:vMerge w:val="restart"/>
            <w:shd w:val="clear" w:color="auto" w:fill="auto"/>
            <w:vAlign w:val="center"/>
            <w:hideMark/>
          </w:tcPr>
          <w:p w14:paraId="510BDDCB" w14:textId="77777777" w:rsidR="004005AB" w:rsidRPr="004005AB" w:rsidRDefault="004005AB" w:rsidP="004005AB">
            <w:pPr>
              <w:jc w:val="center"/>
              <w:rPr>
                <w:sz w:val="22"/>
                <w:szCs w:val="22"/>
              </w:rPr>
            </w:pPr>
            <w:r w:rsidRPr="004005AB">
              <w:rPr>
                <w:sz w:val="22"/>
                <w:szCs w:val="22"/>
              </w:rPr>
              <w:t>Компонент на тепловую энергию</w:t>
            </w:r>
          </w:p>
          <w:p w14:paraId="4F488D9C" w14:textId="77777777" w:rsidR="004005AB" w:rsidRPr="004005AB" w:rsidRDefault="004005AB" w:rsidP="004005AB">
            <w:pPr>
              <w:jc w:val="center"/>
              <w:rPr>
                <w:sz w:val="22"/>
                <w:szCs w:val="22"/>
              </w:rPr>
            </w:pPr>
            <w:r w:rsidRPr="004005AB">
              <w:rPr>
                <w:sz w:val="22"/>
                <w:szCs w:val="22"/>
              </w:rPr>
              <w:t>руб./Гкал (без НДС)</w:t>
            </w:r>
          </w:p>
        </w:tc>
      </w:tr>
      <w:tr w:rsidR="004005AB" w:rsidRPr="004005AB" w14:paraId="6384215C" w14:textId="77777777" w:rsidTr="00DD090C">
        <w:trPr>
          <w:trHeight w:val="458"/>
        </w:trPr>
        <w:tc>
          <w:tcPr>
            <w:tcW w:w="4245" w:type="dxa"/>
            <w:vMerge/>
            <w:vAlign w:val="center"/>
            <w:hideMark/>
          </w:tcPr>
          <w:p w14:paraId="5D67DE11" w14:textId="77777777" w:rsidR="004005AB" w:rsidRPr="004005AB" w:rsidRDefault="004005AB" w:rsidP="004005AB">
            <w:pPr>
              <w:jc w:val="center"/>
            </w:pPr>
          </w:p>
        </w:tc>
        <w:tc>
          <w:tcPr>
            <w:tcW w:w="5101" w:type="dxa"/>
            <w:vMerge/>
            <w:shd w:val="clear" w:color="auto" w:fill="auto"/>
            <w:vAlign w:val="center"/>
            <w:hideMark/>
          </w:tcPr>
          <w:p w14:paraId="74BF21E4" w14:textId="77777777" w:rsidR="004005AB" w:rsidRPr="004005AB" w:rsidRDefault="004005AB" w:rsidP="004005AB">
            <w:pPr>
              <w:jc w:val="center"/>
            </w:pPr>
          </w:p>
        </w:tc>
      </w:tr>
      <w:tr w:rsidR="004005AB" w:rsidRPr="004005AB" w14:paraId="1CA5357E" w14:textId="77777777" w:rsidTr="00DD090C">
        <w:trPr>
          <w:trHeight w:val="458"/>
        </w:trPr>
        <w:tc>
          <w:tcPr>
            <w:tcW w:w="4245" w:type="dxa"/>
            <w:vMerge/>
            <w:vAlign w:val="center"/>
            <w:hideMark/>
          </w:tcPr>
          <w:p w14:paraId="5F00B83D" w14:textId="77777777" w:rsidR="004005AB" w:rsidRPr="004005AB" w:rsidRDefault="004005AB" w:rsidP="004005AB">
            <w:pPr>
              <w:jc w:val="center"/>
            </w:pPr>
          </w:p>
        </w:tc>
        <w:tc>
          <w:tcPr>
            <w:tcW w:w="5101" w:type="dxa"/>
            <w:vMerge/>
            <w:vAlign w:val="center"/>
            <w:hideMark/>
          </w:tcPr>
          <w:p w14:paraId="39A8D2A1" w14:textId="77777777" w:rsidR="004005AB" w:rsidRPr="004005AB" w:rsidRDefault="004005AB" w:rsidP="004005AB">
            <w:pPr>
              <w:jc w:val="center"/>
            </w:pPr>
          </w:p>
        </w:tc>
      </w:tr>
      <w:tr w:rsidR="004005AB" w:rsidRPr="004005AB" w14:paraId="36FF2918" w14:textId="77777777" w:rsidTr="00DD090C">
        <w:trPr>
          <w:trHeight w:val="287"/>
        </w:trPr>
        <w:tc>
          <w:tcPr>
            <w:tcW w:w="4245" w:type="dxa"/>
            <w:shd w:val="clear" w:color="auto" w:fill="auto"/>
            <w:vAlign w:val="center"/>
            <w:hideMark/>
          </w:tcPr>
          <w:p w14:paraId="0901F5CC" w14:textId="77777777" w:rsidR="004005AB" w:rsidRPr="004005AB" w:rsidRDefault="004005AB" w:rsidP="004005AB">
            <w:pPr>
              <w:jc w:val="center"/>
            </w:pPr>
            <w:r w:rsidRPr="004005AB">
              <w:t>с 01.01.2024 по 30.06.2024</w:t>
            </w:r>
          </w:p>
        </w:tc>
        <w:tc>
          <w:tcPr>
            <w:tcW w:w="5101" w:type="dxa"/>
            <w:shd w:val="clear" w:color="auto" w:fill="auto"/>
            <w:vAlign w:val="center"/>
            <w:hideMark/>
          </w:tcPr>
          <w:p w14:paraId="2B3F507A" w14:textId="77777777" w:rsidR="004005AB" w:rsidRPr="004005AB" w:rsidRDefault="004005AB" w:rsidP="004005AB">
            <w:pPr>
              <w:jc w:val="center"/>
            </w:pPr>
            <w:r w:rsidRPr="004005AB">
              <w:t>3 377,54</w:t>
            </w:r>
          </w:p>
        </w:tc>
      </w:tr>
      <w:tr w:rsidR="004005AB" w:rsidRPr="004005AB" w14:paraId="7D1255DD" w14:textId="77777777" w:rsidTr="00DD090C">
        <w:trPr>
          <w:trHeight w:val="287"/>
        </w:trPr>
        <w:tc>
          <w:tcPr>
            <w:tcW w:w="4245" w:type="dxa"/>
            <w:shd w:val="clear" w:color="auto" w:fill="auto"/>
            <w:vAlign w:val="center"/>
          </w:tcPr>
          <w:p w14:paraId="75D85036" w14:textId="77777777" w:rsidR="004005AB" w:rsidRPr="004005AB" w:rsidRDefault="004005AB" w:rsidP="004005AB">
            <w:pPr>
              <w:jc w:val="center"/>
            </w:pPr>
            <w:r w:rsidRPr="004005AB">
              <w:t>с 01.07.2024 по 31.12.2024</w:t>
            </w:r>
          </w:p>
        </w:tc>
        <w:tc>
          <w:tcPr>
            <w:tcW w:w="5101" w:type="dxa"/>
            <w:shd w:val="clear" w:color="auto" w:fill="auto"/>
            <w:vAlign w:val="center"/>
          </w:tcPr>
          <w:p w14:paraId="068A274C" w14:textId="77777777" w:rsidR="004005AB" w:rsidRPr="004005AB" w:rsidRDefault="004005AB" w:rsidP="004005AB">
            <w:pPr>
              <w:jc w:val="center"/>
            </w:pPr>
            <w:r w:rsidRPr="004005AB">
              <w:t>3 769,29</w:t>
            </w:r>
          </w:p>
        </w:tc>
      </w:tr>
      <w:bookmarkEnd w:id="127"/>
    </w:tbl>
    <w:p w14:paraId="4374F586" w14:textId="77777777" w:rsidR="004005AB" w:rsidRPr="004005AB" w:rsidRDefault="004005AB" w:rsidP="004005AB">
      <w:pPr>
        <w:autoSpaceDE w:val="0"/>
        <w:autoSpaceDN w:val="0"/>
        <w:adjustRightInd w:val="0"/>
        <w:ind w:right="-284" w:firstLine="539"/>
        <w:jc w:val="both"/>
        <w:outlineLvl w:val="1"/>
        <w:rPr>
          <w:sz w:val="28"/>
          <w:szCs w:val="28"/>
        </w:rPr>
      </w:pPr>
    </w:p>
    <w:p w14:paraId="78FBE16E" w14:textId="77777777" w:rsidR="004005AB" w:rsidRPr="004005AB" w:rsidRDefault="004005AB" w:rsidP="004005AB">
      <w:pPr>
        <w:ind w:firstLine="709"/>
        <w:jc w:val="both"/>
        <w:rPr>
          <w:snapToGrid w:val="0"/>
          <w:sz w:val="28"/>
          <w:szCs w:val="28"/>
        </w:rPr>
      </w:pPr>
      <w:r w:rsidRPr="004005AB">
        <w:rPr>
          <w:snapToGrid w:val="0"/>
          <w:sz w:val="28"/>
          <w:szCs w:val="28"/>
        </w:rPr>
        <w:t xml:space="preserve">Нормативы расхода тепловой энергии, необходимые для осуществления горячего водоснабжения </w:t>
      </w:r>
      <w:r w:rsidRPr="004005AB">
        <w:rPr>
          <w:sz w:val="28"/>
          <w:szCs w:val="28"/>
        </w:rPr>
        <w:t>ОАО «СКЭК» (г. Кемерово) по узлу теплоснабжения г. Березовский</w:t>
      </w:r>
      <w:r w:rsidRPr="004005AB">
        <w:rPr>
          <w:bCs/>
          <w:snapToGrid w:val="0"/>
          <w:sz w:val="28"/>
          <w:szCs w:val="28"/>
        </w:rPr>
        <w:t xml:space="preserve">, </w:t>
      </w:r>
      <w:r w:rsidRPr="004005AB">
        <w:rPr>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2042B4C" w14:textId="77777777" w:rsidR="004005AB" w:rsidRPr="004005AB" w:rsidRDefault="004005AB" w:rsidP="004005AB">
      <w:pPr>
        <w:tabs>
          <w:tab w:val="left" w:pos="0"/>
          <w:tab w:val="left" w:pos="9900"/>
        </w:tabs>
        <w:jc w:val="right"/>
        <w:rPr>
          <w:snapToGrid w:val="0"/>
          <w:sz w:val="28"/>
          <w:szCs w:val="28"/>
        </w:rPr>
      </w:pPr>
      <w:r w:rsidRPr="004005AB">
        <w:rPr>
          <w:snapToGrid w:val="0"/>
          <w:sz w:val="28"/>
          <w:szCs w:val="28"/>
        </w:rPr>
        <w:t>Таблица 29</w:t>
      </w:r>
    </w:p>
    <w:p w14:paraId="24FE0A02" w14:textId="77777777" w:rsidR="004005AB" w:rsidRPr="004005AB" w:rsidRDefault="004005AB" w:rsidP="004005AB">
      <w:pPr>
        <w:tabs>
          <w:tab w:val="left" w:pos="0"/>
          <w:tab w:val="left" w:pos="9900"/>
        </w:tabs>
        <w:ind w:firstLine="709"/>
        <w:jc w:val="right"/>
        <w:rPr>
          <w:snapToGrid w:val="0"/>
          <w:sz w:val="28"/>
          <w:szCs w:val="28"/>
        </w:rPr>
      </w:pPr>
    </w:p>
    <w:tbl>
      <w:tblPr>
        <w:tblpPr w:leftFromText="180" w:rightFromText="180" w:vertAnchor="text" w:horzAnchor="margin" w:tblpY="-115"/>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1985"/>
      </w:tblGrid>
      <w:tr w:rsidR="004005AB" w:rsidRPr="004005AB" w14:paraId="3DAA4705" w14:textId="77777777" w:rsidTr="00DD090C">
        <w:trPr>
          <w:trHeight w:val="485"/>
        </w:trPr>
        <w:tc>
          <w:tcPr>
            <w:tcW w:w="4844" w:type="dxa"/>
            <w:gridSpan w:val="2"/>
            <w:shd w:val="clear" w:color="auto" w:fill="auto"/>
            <w:vAlign w:val="center"/>
          </w:tcPr>
          <w:p w14:paraId="40D2AAE5" w14:textId="77777777" w:rsidR="004005AB" w:rsidRPr="004005AB" w:rsidRDefault="004005AB" w:rsidP="004005AB">
            <w:pPr>
              <w:jc w:val="center"/>
            </w:pPr>
            <w:r w:rsidRPr="004005AB">
              <w:t>С изолированными стояками</w:t>
            </w:r>
          </w:p>
        </w:tc>
        <w:tc>
          <w:tcPr>
            <w:tcW w:w="4507" w:type="dxa"/>
            <w:gridSpan w:val="2"/>
            <w:shd w:val="clear" w:color="auto" w:fill="auto"/>
            <w:vAlign w:val="center"/>
            <w:hideMark/>
          </w:tcPr>
          <w:p w14:paraId="6CF2E78F" w14:textId="77777777" w:rsidR="004005AB" w:rsidRPr="004005AB" w:rsidRDefault="004005AB" w:rsidP="004005AB">
            <w:pPr>
              <w:jc w:val="center"/>
              <w:rPr>
                <w:snapToGrid w:val="0"/>
                <w:sz w:val="28"/>
                <w:szCs w:val="28"/>
              </w:rPr>
            </w:pPr>
            <w:r w:rsidRPr="004005AB">
              <w:t>С неизолированными стояками</w:t>
            </w:r>
          </w:p>
        </w:tc>
      </w:tr>
      <w:tr w:rsidR="004005AB" w:rsidRPr="004005AB" w14:paraId="2300BA1F" w14:textId="77777777" w:rsidTr="00DD090C">
        <w:trPr>
          <w:trHeight w:val="293"/>
        </w:trPr>
        <w:tc>
          <w:tcPr>
            <w:tcW w:w="2405" w:type="dxa"/>
            <w:shd w:val="clear" w:color="auto" w:fill="auto"/>
            <w:vAlign w:val="center"/>
            <w:hideMark/>
          </w:tcPr>
          <w:p w14:paraId="48735E36" w14:textId="77777777" w:rsidR="004005AB" w:rsidRPr="004005AB" w:rsidRDefault="004005AB" w:rsidP="004005AB">
            <w:pPr>
              <w:jc w:val="center"/>
            </w:pPr>
            <w:r w:rsidRPr="004005AB">
              <w:t xml:space="preserve">с </w:t>
            </w:r>
            <w:proofErr w:type="gramStart"/>
            <w:r w:rsidRPr="004005AB">
              <w:t>полотенце-</w:t>
            </w:r>
            <w:proofErr w:type="spellStart"/>
            <w:r w:rsidRPr="004005AB">
              <w:t>сушителем</w:t>
            </w:r>
            <w:proofErr w:type="spellEnd"/>
            <w:proofErr w:type="gramEnd"/>
          </w:p>
        </w:tc>
        <w:tc>
          <w:tcPr>
            <w:tcW w:w="2439" w:type="dxa"/>
            <w:shd w:val="clear" w:color="auto" w:fill="auto"/>
            <w:vAlign w:val="center"/>
            <w:hideMark/>
          </w:tcPr>
          <w:p w14:paraId="0CF21DD4" w14:textId="77777777" w:rsidR="004005AB" w:rsidRPr="004005AB" w:rsidRDefault="004005AB" w:rsidP="004005AB">
            <w:pPr>
              <w:jc w:val="center"/>
            </w:pPr>
            <w:r w:rsidRPr="004005AB">
              <w:t xml:space="preserve">без </w:t>
            </w:r>
            <w:proofErr w:type="gramStart"/>
            <w:r w:rsidRPr="004005AB">
              <w:t>полотенце-</w:t>
            </w:r>
            <w:proofErr w:type="spellStart"/>
            <w:r w:rsidRPr="004005AB">
              <w:t>сушителя</w:t>
            </w:r>
            <w:proofErr w:type="spellEnd"/>
            <w:proofErr w:type="gramEnd"/>
          </w:p>
        </w:tc>
        <w:tc>
          <w:tcPr>
            <w:tcW w:w="2522" w:type="dxa"/>
            <w:shd w:val="clear" w:color="auto" w:fill="auto"/>
            <w:vAlign w:val="center"/>
            <w:hideMark/>
          </w:tcPr>
          <w:p w14:paraId="3F6F0A2F" w14:textId="77777777" w:rsidR="004005AB" w:rsidRPr="004005AB" w:rsidRDefault="004005AB" w:rsidP="004005AB">
            <w:pPr>
              <w:jc w:val="center"/>
            </w:pPr>
            <w:r w:rsidRPr="004005AB">
              <w:t xml:space="preserve">с </w:t>
            </w:r>
            <w:proofErr w:type="gramStart"/>
            <w:r w:rsidRPr="004005AB">
              <w:t>полотенце-</w:t>
            </w:r>
            <w:proofErr w:type="spellStart"/>
            <w:r w:rsidRPr="004005AB">
              <w:t>сушителем</w:t>
            </w:r>
            <w:proofErr w:type="spellEnd"/>
            <w:proofErr w:type="gramEnd"/>
          </w:p>
        </w:tc>
        <w:tc>
          <w:tcPr>
            <w:tcW w:w="1985" w:type="dxa"/>
            <w:shd w:val="clear" w:color="auto" w:fill="auto"/>
            <w:vAlign w:val="center"/>
            <w:hideMark/>
          </w:tcPr>
          <w:p w14:paraId="21E68172" w14:textId="77777777" w:rsidR="004005AB" w:rsidRPr="004005AB" w:rsidRDefault="004005AB" w:rsidP="004005AB">
            <w:pPr>
              <w:jc w:val="center"/>
            </w:pPr>
            <w:r w:rsidRPr="004005AB">
              <w:t xml:space="preserve">без </w:t>
            </w:r>
            <w:proofErr w:type="gramStart"/>
            <w:r w:rsidRPr="004005AB">
              <w:t>полотенце-</w:t>
            </w:r>
            <w:proofErr w:type="spellStart"/>
            <w:r w:rsidRPr="004005AB">
              <w:t>сушителя</w:t>
            </w:r>
            <w:proofErr w:type="spellEnd"/>
            <w:proofErr w:type="gramEnd"/>
          </w:p>
        </w:tc>
      </w:tr>
      <w:tr w:rsidR="004005AB" w:rsidRPr="004005AB" w14:paraId="2DE1F3DD" w14:textId="77777777" w:rsidTr="00DD090C">
        <w:trPr>
          <w:trHeight w:val="293"/>
        </w:trPr>
        <w:tc>
          <w:tcPr>
            <w:tcW w:w="2405" w:type="dxa"/>
            <w:shd w:val="clear" w:color="auto" w:fill="auto"/>
            <w:vAlign w:val="center"/>
          </w:tcPr>
          <w:p w14:paraId="6DF10A94" w14:textId="77777777" w:rsidR="004005AB" w:rsidRPr="004005AB" w:rsidRDefault="004005AB" w:rsidP="004005AB">
            <w:pPr>
              <w:jc w:val="center"/>
            </w:pPr>
            <w:r w:rsidRPr="004005AB">
              <w:t>0,0544</w:t>
            </w:r>
          </w:p>
        </w:tc>
        <w:tc>
          <w:tcPr>
            <w:tcW w:w="2439" w:type="dxa"/>
            <w:shd w:val="clear" w:color="auto" w:fill="auto"/>
            <w:vAlign w:val="center"/>
          </w:tcPr>
          <w:p w14:paraId="532FCF5E" w14:textId="77777777" w:rsidR="004005AB" w:rsidRPr="004005AB" w:rsidRDefault="004005AB" w:rsidP="004005AB">
            <w:pPr>
              <w:jc w:val="center"/>
            </w:pPr>
            <w:r w:rsidRPr="004005AB">
              <w:t>0,0536</w:t>
            </w:r>
          </w:p>
        </w:tc>
        <w:tc>
          <w:tcPr>
            <w:tcW w:w="2522" w:type="dxa"/>
            <w:shd w:val="clear" w:color="auto" w:fill="auto"/>
            <w:vAlign w:val="center"/>
          </w:tcPr>
          <w:p w14:paraId="6C332FDF" w14:textId="77777777" w:rsidR="004005AB" w:rsidRPr="004005AB" w:rsidRDefault="004005AB" w:rsidP="004005AB">
            <w:pPr>
              <w:jc w:val="center"/>
            </w:pPr>
            <w:r w:rsidRPr="004005AB">
              <w:t>0,0580</w:t>
            </w:r>
          </w:p>
        </w:tc>
        <w:tc>
          <w:tcPr>
            <w:tcW w:w="1985" w:type="dxa"/>
            <w:shd w:val="clear" w:color="auto" w:fill="auto"/>
            <w:vAlign w:val="center"/>
          </w:tcPr>
          <w:p w14:paraId="02C07F58" w14:textId="77777777" w:rsidR="004005AB" w:rsidRPr="004005AB" w:rsidRDefault="004005AB" w:rsidP="004005AB">
            <w:pPr>
              <w:jc w:val="center"/>
            </w:pPr>
            <w:r w:rsidRPr="004005AB">
              <w:t>0,0548</w:t>
            </w:r>
          </w:p>
        </w:tc>
      </w:tr>
    </w:tbl>
    <w:p w14:paraId="50553529" w14:textId="77777777" w:rsidR="004005AB" w:rsidRPr="004005AB" w:rsidRDefault="004005AB" w:rsidP="004005AB">
      <w:pPr>
        <w:ind w:firstLine="709"/>
        <w:jc w:val="both"/>
        <w:rPr>
          <w:sz w:val="28"/>
          <w:szCs w:val="28"/>
        </w:rPr>
      </w:pPr>
      <w:r w:rsidRPr="004005AB">
        <w:rPr>
          <w:sz w:val="28"/>
          <w:szCs w:val="28"/>
        </w:rPr>
        <w:lastRenderedPageBreak/>
        <w:t>На основании вышеуказанного, эксперты предлагают принять тарифы на горячую воду</w:t>
      </w:r>
      <w:r w:rsidRPr="004005AB">
        <w:rPr>
          <w:snapToGrid w:val="0"/>
          <w:sz w:val="28"/>
          <w:szCs w:val="28"/>
        </w:rPr>
        <w:t xml:space="preserve"> в открытой системе горячего водоснабжения</w:t>
      </w:r>
      <w:r w:rsidRPr="004005AB">
        <w:rPr>
          <w:sz w:val="28"/>
          <w:szCs w:val="28"/>
        </w:rPr>
        <w:t xml:space="preserve"> на 2024 год для </w:t>
      </w:r>
      <w:bookmarkStart w:id="128" w:name="_Hlk23433600"/>
      <w:r w:rsidRPr="004005AB">
        <w:rPr>
          <w:bCs/>
          <w:snapToGrid w:val="0"/>
          <w:sz w:val="28"/>
          <w:szCs w:val="28"/>
        </w:rPr>
        <w:t xml:space="preserve">ОАО «СКЭК» (г. Кемерово) </w:t>
      </w:r>
      <w:bookmarkEnd w:id="128"/>
      <w:r w:rsidRPr="004005AB">
        <w:rPr>
          <w:sz w:val="28"/>
          <w:szCs w:val="28"/>
        </w:rPr>
        <w:t xml:space="preserve">по узлу теплоснабжения г. Березовский в следующем виде: </w:t>
      </w:r>
    </w:p>
    <w:p w14:paraId="6FE5487F" w14:textId="77777777" w:rsidR="004005AB" w:rsidRPr="004005AB" w:rsidRDefault="004005AB" w:rsidP="004005AB">
      <w:pPr>
        <w:ind w:firstLine="709"/>
        <w:jc w:val="both"/>
        <w:rPr>
          <w:sz w:val="28"/>
          <w:szCs w:val="28"/>
        </w:rPr>
      </w:pPr>
    </w:p>
    <w:p w14:paraId="4A1B31D6" w14:textId="77777777" w:rsidR="004005AB" w:rsidRPr="004005AB" w:rsidRDefault="004005AB" w:rsidP="004005AB">
      <w:pPr>
        <w:tabs>
          <w:tab w:val="left" w:pos="1890"/>
        </w:tabs>
        <w:jc w:val="center"/>
        <w:rPr>
          <w:snapToGrid w:val="0"/>
          <w:sz w:val="28"/>
          <w:szCs w:val="28"/>
        </w:rPr>
      </w:pPr>
      <w:r w:rsidRPr="004005AB">
        <w:rPr>
          <w:snapToGrid w:val="0"/>
          <w:sz w:val="28"/>
          <w:szCs w:val="28"/>
        </w:rPr>
        <w:t xml:space="preserve">Тарифы на горячую воду ОАО «СКЭК» (г. Кемерово) по узлу теплоснабжения г. Березовский, реализуемая в открытой </w:t>
      </w:r>
    </w:p>
    <w:p w14:paraId="1053C8C5" w14:textId="77777777" w:rsidR="004005AB" w:rsidRPr="004005AB" w:rsidRDefault="004005AB" w:rsidP="004005AB">
      <w:pPr>
        <w:tabs>
          <w:tab w:val="left" w:pos="1890"/>
        </w:tabs>
        <w:jc w:val="center"/>
        <w:rPr>
          <w:snapToGrid w:val="0"/>
          <w:sz w:val="28"/>
          <w:szCs w:val="28"/>
        </w:rPr>
      </w:pPr>
      <w:r w:rsidRPr="004005AB">
        <w:rPr>
          <w:snapToGrid w:val="0"/>
          <w:sz w:val="28"/>
          <w:szCs w:val="28"/>
        </w:rPr>
        <w:t>системе горячего водоснабжения на потребительском рынке</w:t>
      </w:r>
    </w:p>
    <w:p w14:paraId="7949E1DD" w14:textId="77777777" w:rsidR="004005AB" w:rsidRPr="004005AB" w:rsidRDefault="004005AB" w:rsidP="004005AB">
      <w:pPr>
        <w:tabs>
          <w:tab w:val="left" w:pos="1890"/>
        </w:tabs>
        <w:jc w:val="right"/>
        <w:rPr>
          <w:snapToGrid w:val="0"/>
          <w:sz w:val="28"/>
          <w:szCs w:val="28"/>
        </w:rPr>
      </w:pPr>
      <w:r w:rsidRPr="004005AB">
        <w:rPr>
          <w:snapToGrid w:val="0"/>
          <w:sz w:val="28"/>
          <w:szCs w:val="28"/>
        </w:rPr>
        <w:t>Таблица 30</w:t>
      </w:r>
    </w:p>
    <w:tbl>
      <w:tblPr>
        <w:tblW w:w="9238" w:type="dxa"/>
        <w:tblInd w:w="113" w:type="dxa"/>
        <w:tblLayout w:type="fixed"/>
        <w:tblLook w:val="04A0" w:firstRow="1" w:lastRow="0" w:firstColumn="1" w:lastColumn="0" w:noHBand="0" w:noVBand="1"/>
      </w:tblPr>
      <w:tblGrid>
        <w:gridCol w:w="1583"/>
        <w:gridCol w:w="1418"/>
        <w:gridCol w:w="1092"/>
        <w:gridCol w:w="887"/>
        <w:gridCol w:w="1070"/>
        <w:gridCol w:w="1002"/>
        <w:gridCol w:w="1052"/>
        <w:gridCol w:w="1134"/>
      </w:tblGrid>
      <w:tr w:rsidR="004005AB" w:rsidRPr="004005AB" w14:paraId="0A1F0B64" w14:textId="77777777" w:rsidTr="00DD090C">
        <w:trPr>
          <w:trHeight w:val="509"/>
        </w:trPr>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6AD33F" w14:textId="77777777" w:rsidR="004005AB" w:rsidRPr="004005AB" w:rsidRDefault="004005AB" w:rsidP="004005AB">
            <w:pPr>
              <w:jc w:val="center"/>
              <w:rPr>
                <w:sz w:val="20"/>
                <w:szCs w:val="20"/>
              </w:rPr>
            </w:pPr>
            <w:r w:rsidRPr="004005AB">
              <w:rPr>
                <w:sz w:val="20"/>
                <w:szCs w:val="20"/>
              </w:rPr>
              <w:t>Наименование регулируемой организации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36EA61" w14:textId="77777777" w:rsidR="004005AB" w:rsidRPr="004005AB" w:rsidRDefault="004005AB" w:rsidP="004005AB">
            <w:pPr>
              <w:jc w:val="center"/>
              <w:rPr>
                <w:sz w:val="20"/>
                <w:szCs w:val="20"/>
              </w:rPr>
            </w:pPr>
            <w:r w:rsidRPr="004005AB">
              <w:rPr>
                <w:sz w:val="20"/>
                <w:szCs w:val="20"/>
              </w:rPr>
              <w:t>Период</w:t>
            </w:r>
          </w:p>
        </w:tc>
        <w:tc>
          <w:tcPr>
            <w:tcW w:w="4051" w:type="dxa"/>
            <w:gridSpan w:val="4"/>
            <w:tcBorders>
              <w:top w:val="single" w:sz="4" w:space="0" w:color="auto"/>
              <w:left w:val="nil"/>
              <w:bottom w:val="single" w:sz="4" w:space="0" w:color="auto"/>
              <w:right w:val="single" w:sz="4" w:space="0" w:color="auto"/>
            </w:tcBorders>
            <w:shd w:val="clear" w:color="auto" w:fill="auto"/>
            <w:vAlign w:val="center"/>
            <w:hideMark/>
          </w:tcPr>
          <w:p w14:paraId="10CA8AEB" w14:textId="77777777" w:rsidR="004005AB" w:rsidRPr="004005AB" w:rsidRDefault="004005AB" w:rsidP="004005AB">
            <w:pPr>
              <w:jc w:val="center"/>
              <w:rPr>
                <w:sz w:val="20"/>
                <w:szCs w:val="20"/>
              </w:rPr>
            </w:pPr>
            <w:r w:rsidRPr="004005AB">
              <w:rPr>
                <w:sz w:val="20"/>
                <w:szCs w:val="20"/>
              </w:rPr>
              <w:t>Тариф на горячую воду для прочих потребителей, руб./ м</w:t>
            </w:r>
            <w:r w:rsidRPr="004005AB">
              <w:rPr>
                <w:sz w:val="20"/>
                <w:szCs w:val="20"/>
                <w:vertAlign w:val="superscript"/>
              </w:rPr>
              <w:t>3</w:t>
            </w:r>
            <w:r w:rsidRPr="004005AB">
              <w:rPr>
                <w:sz w:val="20"/>
                <w:szCs w:val="20"/>
              </w:rPr>
              <w:t xml:space="preserve"> (без НДС)</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020A1" w14:textId="77777777" w:rsidR="004005AB" w:rsidRPr="004005AB" w:rsidRDefault="004005AB" w:rsidP="004005AB">
            <w:pPr>
              <w:jc w:val="center"/>
              <w:rPr>
                <w:sz w:val="20"/>
                <w:szCs w:val="20"/>
              </w:rPr>
            </w:pPr>
            <w:r w:rsidRPr="004005AB">
              <w:rPr>
                <w:sz w:val="20"/>
                <w:szCs w:val="20"/>
              </w:rPr>
              <w:t>Компо-</w:t>
            </w:r>
            <w:proofErr w:type="spellStart"/>
            <w:r w:rsidRPr="004005AB">
              <w:rPr>
                <w:sz w:val="20"/>
                <w:szCs w:val="20"/>
              </w:rPr>
              <w:t>нент</w:t>
            </w:r>
            <w:proofErr w:type="spellEnd"/>
            <w:r w:rsidRPr="004005AB">
              <w:rPr>
                <w:sz w:val="20"/>
                <w:szCs w:val="20"/>
              </w:rPr>
              <w:t xml:space="preserve"> на </w:t>
            </w:r>
            <w:proofErr w:type="gramStart"/>
            <w:r w:rsidRPr="004005AB">
              <w:rPr>
                <w:sz w:val="20"/>
                <w:szCs w:val="20"/>
              </w:rPr>
              <w:t>тепло-носитель</w:t>
            </w:r>
            <w:proofErr w:type="gramEnd"/>
            <w:r w:rsidRPr="004005AB">
              <w:rPr>
                <w:sz w:val="20"/>
                <w:szCs w:val="20"/>
              </w:rPr>
              <w:t>, руб./м</w:t>
            </w:r>
            <w:r w:rsidRPr="004005AB">
              <w:rPr>
                <w:sz w:val="20"/>
                <w:szCs w:val="20"/>
                <w:vertAlign w:val="superscript"/>
              </w:rPr>
              <w:t>3</w:t>
            </w:r>
            <w:r w:rsidRPr="004005AB">
              <w:rPr>
                <w:sz w:val="20"/>
                <w:szCs w:val="20"/>
              </w:rPr>
              <w:t xml:space="preserve"> ** (без НДС)</w:t>
            </w:r>
          </w:p>
        </w:tc>
        <w:tc>
          <w:tcPr>
            <w:tcW w:w="1134" w:type="dxa"/>
            <w:vMerge w:val="restart"/>
            <w:tcBorders>
              <w:top w:val="single" w:sz="4" w:space="0" w:color="auto"/>
              <w:left w:val="nil"/>
              <w:right w:val="single" w:sz="4" w:space="0" w:color="auto"/>
            </w:tcBorders>
            <w:shd w:val="clear" w:color="auto" w:fill="auto"/>
            <w:vAlign w:val="center"/>
            <w:hideMark/>
          </w:tcPr>
          <w:p w14:paraId="4830905D" w14:textId="77777777" w:rsidR="004005AB" w:rsidRPr="004005AB" w:rsidRDefault="004005AB" w:rsidP="004005AB">
            <w:pPr>
              <w:jc w:val="center"/>
              <w:rPr>
                <w:sz w:val="20"/>
                <w:szCs w:val="20"/>
              </w:rPr>
            </w:pPr>
            <w:r w:rsidRPr="004005AB">
              <w:rPr>
                <w:sz w:val="20"/>
                <w:szCs w:val="20"/>
              </w:rPr>
              <w:t xml:space="preserve">Компонент на тепловую энергию руб./Гкал </w:t>
            </w:r>
            <w:r w:rsidRPr="004005AB">
              <w:rPr>
                <w:sz w:val="20"/>
                <w:szCs w:val="20"/>
              </w:rPr>
              <w:br/>
              <w:t>*** (без НДС)</w:t>
            </w:r>
          </w:p>
        </w:tc>
      </w:tr>
      <w:tr w:rsidR="004005AB" w:rsidRPr="004005AB" w14:paraId="037DFC3B" w14:textId="77777777" w:rsidTr="00DD090C">
        <w:trPr>
          <w:trHeight w:val="315"/>
        </w:trPr>
        <w:tc>
          <w:tcPr>
            <w:tcW w:w="1583" w:type="dxa"/>
            <w:vMerge/>
            <w:tcBorders>
              <w:top w:val="single" w:sz="4" w:space="0" w:color="auto"/>
              <w:left w:val="single" w:sz="4" w:space="0" w:color="auto"/>
              <w:bottom w:val="single" w:sz="4" w:space="0" w:color="auto"/>
              <w:right w:val="single" w:sz="4" w:space="0" w:color="auto"/>
            </w:tcBorders>
            <w:vAlign w:val="center"/>
            <w:hideMark/>
          </w:tcPr>
          <w:p w14:paraId="6404B95E" w14:textId="77777777" w:rsidR="004005AB" w:rsidRPr="004005AB" w:rsidRDefault="004005AB" w:rsidP="004005AB">
            <w:pPr>
              <w:jc w:val="cente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4483446" w14:textId="77777777" w:rsidR="004005AB" w:rsidRPr="004005AB" w:rsidRDefault="004005AB" w:rsidP="004005AB">
            <w:pPr>
              <w:jc w:val="center"/>
              <w:rPr>
                <w:sz w:val="20"/>
                <w:szCs w:val="20"/>
              </w:rPr>
            </w:pP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14:paraId="010A3534" w14:textId="77777777" w:rsidR="004005AB" w:rsidRPr="004005AB" w:rsidRDefault="004005AB" w:rsidP="004005AB">
            <w:pPr>
              <w:jc w:val="center"/>
              <w:rPr>
                <w:sz w:val="20"/>
                <w:szCs w:val="20"/>
              </w:rPr>
            </w:pPr>
            <w:r w:rsidRPr="004005AB">
              <w:rPr>
                <w:sz w:val="20"/>
                <w:szCs w:val="20"/>
              </w:rPr>
              <w:t>Изолированные стояки</w:t>
            </w:r>
          </w:p>
        </w:tc>
        <w:tc>
          <w:tcPr>
            <w:tcW w:w="2072" w:type="dxa"/>
            <w:gridSpan w:val="2"/>
            <w:tcBorders>
              <w:top w:val="single" w:sz="4" w:space="0" w:color="auto"/>
              <w:left w:val="nil"/>
              <w:bottom w:val="single" w:sz="4" w:space="0" w:color="auto"/>
              <w:right w:val="single" w:sz="4" w:space="0" w:color="auto"/>
            </w:tcBorders>
            <w:shd w:val="clear" w:color="auto" w:fill="auto"/>
            <w:vAlign w:val="center"/>
            <w:hideMark/>
          </w:tcPr>
          <w:p w14:paraId="7FA7C236" w14:textId="77777777" w:rsidR="004005AB" w:rsidRPr="004005AB" w:rsidRDefault="004005AB" w:rsidP="004005AB">
            <w:pPr>
              <w:jc w:val="center"/>
              <w:rPr>
                <w:sz w:val="20"/>
                <w:szCs w:val="20"/>
              </w:rPr>
            </w:pPr>
            <w:r w:rsidRPr="004005AB">
              <w:rPr>
                <w:sz w:val="20"/>
                <w:szCs w:val="20"/>
              </w:rPr>
              <w:t>Неизолированные стояки</w:t>
            </w: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61D285E8" w14:textId="77777777" w:rsidR="004005AB" w:rsidRPr="004005AB" w:rsidRDefault="004005AB" w:rsidP="004005AB">
            <w:pPr>
              <w:jc w:val="center"/>
              <w:rPr>
                <w:sz w:val="20"/>
                <w:szCs w:val="20"/>
              </w:rPr>
            </w:pPr>
          </w:p>
        </w:tc>
        <w:tc>
          <w:tcPr>
            <w:tcW w:w="1134" w:type="dxa"/>
            <w:vMerge/>
            <w:tcBorders>
              <w:left w:val="single" w:sz="4" w:space="0" w:color="auto"/>
              <w:right w:val="single" w:sz="4" w:space="0" w:color="auto"/>
            </w:tcBorders>
            <w:shd w:val="clear" w:color="auto" w:fill="auto"/>
            <w:vAlign w:val="center"/>
            <w:hideMark/>
          </w:tcPr>
          <w:p w14:paraId="6467F710" w14:textId="77777777" w:rsidR="004005AB" w:rsidRPr="004005AB" w:rsidRDefault="004005AB" w:rsidP="004005AB">
            <w:pPr>
              <w:jc w:val="center"/>
              <w:rPr>
                <w:sz w:val="20"/>
                <w:szCs w:val="20"/>
              </w:rPr>
            </w:pPr>
          </w:p>
        </w:tc>
      </w:tr>
      <w:tr w:rsidR="004005AB" w:rsidRPr="004005AB" w14:paraId="11E9A635" w14:textId="77777777" w:rsidTr="00DD090C">
        <w:trPr>
          <w:trHeight w:val="1479"/>
        </w:trPr>
        <w:tc>
          <w:tcPr>
            <w:tcW w:w="1583" w:type="dxa"/>
            <w:vMerge/>
            <w:tcBorders>
              <w:top w:val="single" w:sz="4" w:space="0" w:color="auto"/>
              <w:left w:val="single" w:sz="4" w:space="0" w:color="auto"/>
              <w:bottom w:val="single" w:sz="4" w:space="0" w:color="auto"/>
              <w:right w:val="single" w:sz="4" w:space="0" w:color="auto"/>
            </w:tcBorders>
            <w:vAlign w:val="center"/>
            <w:hideMark/>
          </w:tcPr>
          <w:p w14:paraId="134207A1" w14:textId="77777777" w:rsidR="004005AB" w:rsidRPr="004005AB" w:rsidRDefault="004005AB" w:rsidP="004005AB">
            <w:pPr>
              <w:jc w:val="cente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72B54B2" w14:textId="77777777" w:rsidR="004005AB" w:rsidRPr="004005AB" w:rsidRDefault="004005AB" w:rsidP="004005AB">
            <w:pPr>
              <w:jc w:val="center"/>
              <w:rPr>
                <w:sz w:val="20"/>
                <w:szCs w:val="20"/>
              </w:rPr>
            </w:pPr>
          </w:p>
        </w:tc>
        <w:tc>
          <w:tcPr>
            <w:tcW w:w="1092" w:type="dxa"/>
            <w:tcBorders>
              <w:top w:val="nil"/>
              <w:left w:val="nil"/>
              <w:bottom w:val="single" w:sz="4" w:space="0" w:color="auto"/>
              <w:right w:val="single" w:sz="4" w:space="0" w:color="auto"/>
            </w:tcBorders>
            <w:shd w:val="clear" w:color="auto" w:fill="auto"/>
            <w:vAlign w:val="center"/>
            <w:hideMark/>
          </w:tcPr>
          <w:p w14:paraId="045D2D20" w14:textId="77777777" w:rsidR="004005AB" w:rsidRPr="004005AB" w:rsidRDefault="004005AB" w:rsidP="004005AB">
            <w:pPr>
              <w:jc w:val="center"/>
              <w:rPr>
                <w:sz w:val="20"/>
                <w:szCs w:val="20"/>
              </w:rPr>
            </w:pPr>
            <w:r w:rsidRPr="004005AB">
              <w:rPr>
                <w:sz w:val="20"/>
                <w:szCs w:val="20"/>
              </w:rPr>
              <w:t>с поло-</w:t>
            </w:r>
            <w:proofErr w:type="spellStart"/>
            <w:r w:rsidRPr="004005AB">
              <w:rPr>
                <w:sz w:val="20"/>
                <w:szCs w:val="20"/>
              </w:rPr>
              <w:t>тенце</w:t>
            </w:r>
            <w:proofErr w:type="spellEnd"/>
            <w:r w:rsidRPr="004005AB">
              <w:rPr>
                <w:sz w:val="20"/>
                <w:szCs w:val="20"/>
              </w:rPr>
              <w:t>-суши-</w:t>
            </w:r>
            <w:proofErr w:type="spellStart"/>
            <w:r w:rsidRPr="004005AB">
              <w:rPr>
                <w:sz w:val="20"/>
                <w:szCs w:val="20"/>
              </w:rPr>
              <w:t>телями</w:t>
            </w:r>
            <w:proofErr w:type="spellEnd"/>
          </w:p>
        </w:tc>
        <w:tc>
          <w:tcPr>
            <w:tcW w:w="887" w:type="dxa"/>
            <w:tcBorders>
              <w:top w:val="nil"/>
              <w:left w:val="nil"/>
              <w:bottom w:val="single" w:sz="4" w:space="0" w:color="auto"/>
              <w:right w:val="single" w:sz="4" w:space="0" w:color="auto"/>
            </w:tcBorders>
            <w:shd w:val="clear" w:color="auto" w:fill="auto"/>
            <w:vAlign w:val="center"/>
            <w:hideMark/>
          </w:tcPr>
          <w:p w14:paraId="0598CCCA" w14:textId="77777777" w:rsidR="004005AB" w:rsidRPr="004005AB" w:rsidRDefault="004005AB" w:rsidP="004005AB">
            <w:pPr>
              <w:jc w:val="center"/>
              <w:rPr>
                <w:sz w:val="20"/>
                <w:szCs w:val="20"/>
              </w:rPr>
            </w:pPr>
            <w:r w:rsidRPr="004005AB">
              <w:rPr>
                <w:sz w:val="20"/>
                <w:szCs w:val="20"/>
              </w:rPr>
              <w:t>без поло-</w:t>
            </w:r>
            <w:proofErr w:type="spellStart"/>
            <w:r w:rsidRPr="004005AB">
              <w:rPr>
                <w:sz w:val="20"/>
                <w:szCs w:val="20"/>
              </w:rPr>
              <w:t>тенце</w:t>
            </w:r>
            <w:proofErr w:type="spellEnd"/>
            <w:r w:rsidRPr="004005AB">
              <w:rPr>
                <w:sz w:val="20"/>
                <w:szCs w:val="20"/>
              </w:rPr>
              <w:t>-суши-теля</w:t>
            </w:r>
          </w:p>
        </w:tc>
        <w:tc>
          <w:tcPr>
            <w:tcW w:w="1070" w:type="dxa"/>
            <w:tcBorders>
              <w:top w:val="nil"/>
              <w:left w:val="nil"/>
              <w:bottom w:val="single" w:sz="4" w:space="0" w:color="auto"/>
              <w:right w:val="single" w:sz="4" w:space="0" w:color="auto"/>
            </w:tcBorders>
            <w:shd w:val="clear" w:color="auto" w:fill="auto"/>
            <w:vAlign w:val="center"/>
            <w:hideMark/>
          </w:tcPr>
          <w:p w14:paraId="51F522A5" w14:textId="77777777" w:rsidR="004005AB" w:rsidRPr="004005AB" w:rsidRDefault="004005AB" w:rsidP="004005AB">
            <w:pPr>
              <w:jc w:val="center"/>
              <w:rPr>
                <w:sz w:val="20"/>
                <w:szCs w:val="20"/>
              </w:rPr>
            </w:pPr>
            <w:r w:rsidRPr="004005AB">
              <w:rPr>
                <w:sz w:val="20"/>
                <w:szCs w:val="20"/>
              </w:rPr>
              <w:t>с поло-</w:t>
            </w:r>
            <w:proofErr w:type="spellStart"/>
            <w:r w:rsidRPr="004005AB">
              <w:rPr>
                <w:sz w:val="20"/>
                <w:szCs w:val="20"/>
              </w:rPr>
              <w:t>тенце</w:t>
            </w:r>
            <w:proofErr w:type="spellEnd"/>
            <w:r w:rsidRPr="004005AB">
              <w:rPr>
                <w:sz w:val="20"/>
                <w:szCs w:val="20"/>
              </w:rPr>
              <w:t>-суши-</w:t>
            </w:r>
            <w:proofErr w:type="spellStart"/>
            <w:r w:rsidRPr="004005AB">
              <w:rPr>
                <w:sz w:val="20"/>
                <w:szCs w:val="20"/>
              </w:rPr>
              <w:t>телями</w:t>
            </w:r>
            <w:proofErr w:type="spellEnd"/>
          </w:p>
        </w:tc>
        <w:tc>
          <w:tcPr>
            <w:tcW w:w="1002" w:type="dxa"/>
            <w:tcBorders>
              <w:top w:val="nil"/>
              <w:left w:val="nil"/>
              <w:bottom w:val="single" w:sz="4" w:space="0" w:color="auto"/>
              <w:right w:val="single" w:sz="4" w:space="0" w:color="auto"/>
            </w:tcBorders>
            <w:shd w:val="clear" w:color="auto" w:fill="auto"/>
            <w:vAlign w:val="center"/>
            <w:hideMark/>
          </w:tcPr>
          <w:p w14:paraId="443EF5CC" w14:textId="77777777" w:rsidR="004005AB" w:rsidRPr="004005AB" w:rsidRDefault="004005AB" w:rsidP="004005AB">
            <w:pPr>
              <w:jc w:val="center"/>
              <w:rPr>
                <w:sz w:val="20"/>
                <w:szCs w:val="20"/>
              </w:rPr>
            </w:pPr>
            <w:r w:rsidRPr="004005AB">
              <w:rPr>
                <w:sz w:val="20"/>
                <w:szCs w:val="20"/>
              </w:rPr>
              <w:t>без поло-</w:t>
            </w:r>
            <w:proofErr w:type="spellStart"/>
            <w:r w:rsidRPr="004005AB">
              <w:rPr>
                <w:sz w:val="20"/>
                <w:szCs w:val="20"/>
              </w:rPr>
              <w:t>тенце</w:t>
            </w:r>
            <w:proofErr w:type="spellEnd"/>
            <w:r w:rsidRPr="004005AB">
              <w:rPr>
                <w:sz w:val="20"/>
                <w:szCs w:val="20"/>
              </w:rPr>
              <w:t>-суши-теля</w:t>
            </w: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3E68757E" w14:textId="77777777" w:rsidR="004005AB" w:rsidRPr="004005AB" w:rsidRDefault="004005AB" w:rsidP="004005AB">
            <w:pPr>
              <w:jc w:val="center"/>
              <w:rPr>
                <w:sz w:val="20"/>
                <w:szCs w:val="20"/>
              </w:rPr>
            </w:pPr>
          </w:p>
        </w:tc>
        <w:tc>
          <w:tcPr>
            <w:tcW w:w="1134" w:type="dxa"/>
            <w:vMerge/>
            <w:tcBorders>
              <w:left w:val="single" w:sz="4" w:space="0" w:color="auto"/>
              <w:bottom w:val="single" w:sz="4" w:space="0" w:color="auto"/>
              <w:right w:val="single" w:sz="4" w:space="0" w:color="auto"/>
            </w:tcBorders>
            <w:vAlign w:val="center"/>
            <w:hideMark/>
          </w:tcPr>
          <w:p w14:paraId="48702935" w14:textId="77777777" w:rsidR="004005AB" w:rsidRPr="004005AB" w:rsidRDefault="004005AB" w:rsidP="004005AB">
            <w:pPr>
              <w:jc w:val="center"/>
              <w:rPr>
                <w:sz w:val="20"/>
                <w:szCs w:val="20"/>
              </w:rPr>
            </w:pPr>
          </w:p>
        </w:tc>
      </w:tr>
      <w:tr w:rsidR="004005AB" w:rsidRPr="004005AB" w14:paraId="2B7A21A4" w14:textId="77777777" w:rsidTr="00DD090C">
        <w:trPr>
          <w:trHeight w:val="202"/>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9EB76" w14:textId="77777777" w:rsidR="004005AB" w:rsidRPr="004005AB" w:rsidRDefault="004005AB" w:rsidP="004005AB">
            <w:pPr>
              <w:jc w:val="center"/>
              <w:rPr>
                <w:sz w:val="20"/>
                <w:szCs w:val="20"/>
              </w:rPr>
            </w:pPr>
            <w:r w:rsidRPr="004005AB">
              <w:rPr>
                <w:sz w:val="20"/>
                <w:szCs w:val="20"/>
              </w:rPr>
              <w:t>ОАО «СКЭК»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EAEE26" w14:textId="77777777" w:rsidR="004005AB" w:rsidRPr="004005AB" w:rsidRDefault="004005AB" w:rsidP="004005AB">
            <w:pPr>
              <w:jc w:val="center"/>
              <w:rPr>
                <w:sz w:val="20"/>
                <w:szCs w:val="20"/>
              </w:rPr>
            </w:pPr>
            <w:r w:rsidRPr="004005AB">
              <w:rPr>
                <w:sz w:val="20"/>
                <w:szCs w:val="20"/>
              </w:rPr>
              <w:t>с 01.01.2024 по 30.06.2024</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51BF114E" w14:textId="77777777" w:rsidR="004005AB" w:rsidRPr="004005AB" w:rsidRDefault="004005AB" w:rsidP="004005AB">
            <w:pPr>
              <w:jc w:val="center"/>
              <w:rPr>
                <w:sz w:val="20"/>
                <w:szCs w:val="20"/>
              </w:rPr>
            </w:pPr>
            <w:r w:rsidRPr="004005AB">
              <w:rPr>
                <w:sz w:val="20"/>
                <w:szCs w:val="20"/>
              </w:rPr>
              <w:t>266,02</w:t>
            </w:r>
          </w:p>
        </w:tc>
        <w:tc>
          <w:tcPr>
            <w:tcW w:w="887" w:type="dxa"/>
            <w:tcBorders>
              <w:top w:val="single" w:sz="4" w:space="0" w:color="auto"/>
              <w:left w:val="nil"/>
              <w:bottom w:val="single" w:sz="4" w:space="0" w:color="auto"/>
              <w:right w:val="single" w:sz="4" w:space="0" w:color="auto"/>
            </w:tcBorders>
            <w:shd w:val="clear" w:color="auto" w:fill="auto"/>
            <w:vAlign w:val="center"/>
          </w:tcPr>
          <w:p w14:paraId="2A07AD96" w14:textId="77777777" w:rsidR="004005AB" w:rsidRPr="004005AB" w:rsidRDefault="004005AB" w:rsidP="004005AB">
            <w:pPr>
              <w:jc w:val="center"/>
              <w:rPr>
                <w:sz w:val="20"/>
                <w:szCs w:val="20"/>
              </w:rPr>
            </w:pPr>
            <w:r w:rsidRPr="004005AB">
              <w:rPr>
                <w:sz w:val="20"/>
                <w:szCs w:val="20"/>
              </w:rPr>
              <w:t>263,31</w:t>
            </w:r>
          </w:p>
        </w:tc>
        <w:tc>
          <w:tcPr>
            <w:tcW w:w="1070" w:type="dxa"/>
            <w:tcBorders>
              <w:top w:val="single" w:sz="4" w:space="0" w:color="auto"/>
              <w:left w:val="nil"/>
              <w:bottom w:val="single" w:sz="4" w:space="0" w:color="auto"/>
              <w:right w:val="single" w:sz="4" w:space="0" w:color="auto"/>
            </w:tcBorders>
            <w:shd w:val="clear" w:color="auto" w:fill="auto"/>
            <w:vAlign w:val="center"/>
          </w:tcPr>
          <w:p w14:paraId="039B1B94" w14:textId="77777777" w:rsidR="004005AB" w:rsidRPr="004005AB" w:rsidRDefault="004005AB" w:rsidP="004005AB">
            <w:pPr>
              <w:jc w:val="center"/>
              <w:rPr>
                <w:sz w:val="20"/>
                <w:szCs w:val="20"/>
              </w:rPr>
            </w:pPr>
            <w:r w:rsidRPr="004005AB">
              <w:rPr>
                <w:sz w:val="20"/>
                <w:szCs w:val="20"/>
              </w:rPr>
              <w:t>278,17</w:t>
            </w:r>
          </w:p>
        </w:tc>
        <w:tc>
          <w:tcPr>
            <w:tcW w:w="1002" w:type="dxa"/>
            <w:tcBorders>
              <w:top w:val="single" w:sz="4" w:space="0" w:color="auto"/>
              <w:left w:val="nil"/>
              <w:bottom w:val="single" w:sz="4" w:space="0" w:color="auto"/>
              <w:right w:val="single" w:sz="4" w:space="0" w:color="auto"/>
            </w:tcBorders>
            <w:shd w:val="clear" w:color="auto" w:fill="auto"/>
            <w:vAlign w:val="center"/>
          </w:tcPr>
          <w:p w14:paraId="707DA633" w14:textId="77777777" w:rsidR="004005AB" w:rsidRPr="004005AB" w:rsidRDefault="004005AB" w:rsidP="004005AB">
            <w:pPr>
              <w:jc w:val="center"/>
              <w:rPr>
                <w:sz w:val="20"/>
                <w:szCs w:val="20"/>
              </w:rPr>
            </w:pPr>
            <w:r w:rsidRPr="004005AB">
              <w:rPr>
                <w:sz w:val="20"/>
                <w:szCs w:val="20"/>
              </w:rPr>
              <w:t>267,37</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F5DDD87" w14:textId="77777777" w:rsidR="004005AB" w:rsidRPr="004005AB" w:rsidRDefault="004005AB" w:rsidP="004005AB">
            <w:pPr>
              <w:jc w:val="center"/>
              <w:rPr>
                <w:sz w:val="20"/>
                <w:szCs w:val="20"/>
              </w:rPr>
            </w:pPr>
            <w:r w:rsidRPr="004005AB">
              <w:rPr>
                <w:sz w:val="20"/>
                <w:szCs w:val="20"/>
              </w:rPr>
              <w:t>82,28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084634" w14:textId="77777777" w:rsidR="004005AB" w:rsidRPr="004005AB" w:rsidRDefault="004005AB" w:rsidP="004005AB">
            <w:pPr>
              <w:jc w:val="center"/>
              <w:rPr>
                <w:sz w:val="20"/>
                <w:szCs w:val="20"/>
              </w:rPr>
            </w:pPr>
            <w:r w:rsidRPr="004005AB">
              <w:rPr>
                <w:sz w:val="20"/>
                <w:szCs w:val="20"/>
              </w:rPr>
              <w:t>3 377,54</w:t>
            </w:r>
          </w:p>
        </w:tc>
      </w:tr>
      <w:tr w:rsidR="004005AB" w:rsidRPr="004005AB" w14:paraId="3A1D8318" w14:textId="77777777" w:rsidTr="00DD090C">
        <w:trPr>
          <w:trHeight w:val="202"/>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07696806" w14:textId="77777777" w:rsidR="004005AB" w:rsidRPr="004005AB" w:rsidRDefault="004005AB" w:rsidP="004005AB">
            <w:pPr>
              <w:jc w:val="center"/>
              <w:rPr>
                <w:sz w:val="20"/>
                <w:szCs w:val="20"/>
              </w:rPr>
            </w:pPr>
            <w:r w:rsidRPr="004005AB">
              <w:rPr>
                <w:sz w:val="20"/>
                <w:szCs w:val="20"/>
              </w:rPr>
              <w:t>ОАО «СКЭК»</w:t>
            </w:r>
          </w:p>
        </w:tc>
        <w:tc>
          <w:tcPr>
            <w:tcW w:w="1418" w:type="dxa"/>
            <w:tcBorders>
              <w:top w:val="single" w:sz="4" w:space="0" w:color="auto"/>
              <w:left w:val="nil"/>
              <w:bottom w:val="single" w:sz="4" w:space="0" w:color="auto"/>
              <w:right w:val="single" w:sz="4" w:space="0" w:color="auto"/>
            </w:tcBorders>
            <w:shd w:val="clear" w:color="auto" w:fill="auto"/>
            <w:vAlign w:val="center"/>
          </w:tcPr>
          <w:p w14:paraId="71C860AE" w14:textId="77777777" w:rsidR="004005AB" w:rsidRPr="004005AB" w:rsidRDefault="004005AB" w:rsidP="004005AB">
            <w:pPr>
              <w:jc w:val="center"/>
              <w:rPr>
                <w:sz w:val="20"/>
                <w:szCs w:val="20"/>
              </w:rPr>
            </w:pPr>
            <w:r w:rsidRPr="004005AB">
              <w:rPr>
                <w:sz w:val="20"/>
                <w:szCs w:val="20"/>
              </w:rPr>
              <w:t>с 01.07.2024 по 31.12.2024</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2F31DD63" w14:textId="77777777" w:rsidR="004005AB" w:rsidRPr="004005AB" w:rsidRDefault="004005AB" w:rsidP="004005AB">
            <w:pPr>
              <w:jc w:val="center"/>
              <w:rPr>
                <w:sz w:val="20"/>
                <w:szCs w:val="20"/>
              </w:rPr>
            </w:pPr>
            <w:r w:rsidRPr="004005AB">
              <w:rPr>
                <w:sz w:val="20"/>
                <w:szCs w:val="20"/>
              </w:rPr>
              <w:t>295,23</w:t>
            </w:r>
          </w:p>
        </w:tc>
        <w:tc>
          <w:tcPr>
            <w:tcW w:w="887" w:type="dxa"/>
            <w:tcBorders>
              <w:top w:val="single" w:sz="4" w:space="0" w:color="auto"/>
              <w:left w:val="nil"/>
              <w:bottom w:val="single" w:sz="4" w:space="0" w:color="auto"/>
              <w:right w:val="single" w:sz="4" w:space="0" w:color="auto"/>
            </w:tcBorders>
            <w:shd w:val="clear" w:color="auto" w:fill="auto"/>
            <w:vAlign w:val="center"/>
          </w:tcPr>
          <w:p w14:paraId="2706E147" w14:textId="77777777" w:rsidR="004005AB" w:rsidRPr="004005AB" w:rsidRDefault="004005AB" w:rsidP="004005AB">
            <w:pPr>
              <w:jc w:val="center"/>
              <w:rPr>
                <w:sz w:val="20"/>
                <w:szCs w:val="20"/>
              </w:rPr>
            </w:pPr>
            <w:r w:rsidRPr="004005AB">
              <w:rPr>
                <w:sz w:val="20"/>
                <w:szCs w:val="20"/>
              </w:rPr>
              <w:t>292,21</w:t>
            </w:r>
          </w:p>
        </w:tc>
        <w:tc>
          <w:tcPr>
            <w:tcW w:w="1070" w:type="dxa"/>
            <w:tcBorders>
              <w:top w:val="single" w:sz="4" w:space="0" w:color="auto"/>
              <w:left w:val="nil"/>
              <w:bottom w:val="single" w:sz="4" w:space="0" w:color="auto"/>
              <w:right w:val="single" w:sz="4" w:space="0" w:color="auto"/>
            </w:tcBorders>
            <w:shd w:val="clear" w:color="auto" w:fill="auto"/>
            <w:vAlign w:val="center"/>
          </w:tcPr>
          <w:p w14:paraId="4DFD311E" w14:textId="77777777" w:rsidR="004005AB" w:rsidRPr="004005AB" w:rsidRDefault="004005AB" w:rsidP="004005AB">
            <w:pPr>
              <w:jc w:val="center"/>
              <w:rPr>
                <w:sz w:val="20"/>
                <w:szCs w:val="20"/>
              </w:rPr>
            </w:pPr>
            <w:r w:rsidRPr="004005AB">
              <w:rPr>
                <w:sz w:val="20"/>
                <w:szCs w:val="20"/>
              </w:rPr>
              <w:t>308,80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5521AF4" w14:textId="77777777" w:rsidR="004005AB" w:rsidRPr="004005AB" w:rsidRDefault="004005AB" w:rsidP="004005AB">
            <w:pPr>
              <w:jc w:val="center"/>
              <w:rPr>
                <w:sz w:val="20"/>
                <w:szCs w:val="20"/>
              </w:rPr>
            </w:pPr>
            <w:r w:rsidRPr="004005AB">
              <w:rPr>
                <w:sz w:val="20"/>
                <w:szCs w:val="20"/>
              </w:rPr>
              <w:t>296,74</w:t>
            </w:r>
          </w:p>
        </w:tc>
        <w:tc>
          <w:tcPr>
            <w:tcW w:w="1052" w:type="dxa"/>
            <w:tcBorders>
              <w:top w:val="single" w:sz="4" w:space="0" w:color="auto"/>
              <w:left w:val="nil"/>
              <w:bottom w:val="single" w:sz="4" w:space="0" w:color="auto"/>
              <w:right w:val="single" w:sz="4" w:space="0" w:color="auto"/>
            </w:tcBorders>
            <w:shd w:val="clear" w:color="auto" w:fill="auto"/>
            <w:vAlign w:val="center"/>
          </w:tcPr>
          <w:p w14:paraId="39E0A7F5" w14:textId="77777777" w:rsidR="004005AB" w:rsidRPr="004005AB" w:rsidRDefault="004005AB" w:rsidP="004005AB">
            <w:pPr>
              <w:jc w:val="center"/>
              <w:rPr>
                <w:sz w:val="20"/>
                <w:szCs w:val="20"/>
              </w:rPr>
            </w:pPr>
            <w:r w:rsidRPr="004005AB">
              <w:rPr>
                <w:sz w:val="20"/>
                <w:szCs w:val="20"/>
              </w:rPr>
              <w:t>90,18</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982702" w14:textId="77777777" w:rsidR="004005AB" w:rsidRPr="004005AB" w:rsidRDefault="004005AB" w:rsidP="004005AB">
            <w:pPr>
              <w:jc w:val="center"/>
              <w:rPr>
                <w:sz w:val="20"/>
                <w:szCs w:val="20"/>
              </w:rPr>
            </w:pPr>
            <w:r w:rsidRPr="004005AB">
              <w:rPr>
                <w:sz w:val="20"/>
                <w:szCs w:val="20"/>
              </w:rPr>
              <w:t>3 769,29</w:t>
            </w:r>
          </w:p>
        </w:tc>
      </w:tr>
    </w:tbl>
    <w:p w14:paraId="193B03DE" w14:textId="77777777" w:rsidR="004005AB" w:rsidRPr="004005AB" w:rsidRDefault="004005AB" w:rsidP="004005AB">
      <w:pPr>
        <w:spacing w:after="120"/>
        <w:rPr>
          <w:sz w:val="28"/>
          <w:szCs w:val="28"/>
        </w:rPr>
      </w:pPr>
    </w:p>
    <w:p w14:paraId="63FFB566" w14:textId="77777777" w:rsidR="004005AB" w:rsidRPr="004005AB" w:rsidRDefault="004005AB" w:rsidP="004005AB">
      <w:pPr>
        <w:spacing w:after="120"/>
        <w:ind w:left="283"/>
        <w:rPr>
          <w:sz w:val="28"/>
          <w:szCs w:val="28"/>
        </w:rPr>
      </w:pPr>
      <w:r w:rsidRPr="004005AB">
        <w:rPr>
          <w:sz w:val="28"/>
          <w:szCs w:val="28"/>
        </w:rPr>
        <w:t>Приложения к заключению:</w:t>
      </w:r>
    </w:p>
    <w:p w14:paraId="63DEF580" w14:textId="77777777" w:rsidR="004005AB" w:rsidRPr="004005AB" w:rsidRDefault="004005AB" w:rsidP="004005AB">
      <w:pPr>
        <w:ind w:firstLine="709"/>
        <w:jc w:val="both"/>
        <w:rPr>
          <w:sz w:val="28"/>
          <w:szCs w:val="28"/>
        </w:rPr>
      </w:pPr>
      <w:r w:rsidRPr="004005AB">
        <w:rPr>
          <w:sz w:val="28"/>
          <w:szCs w:val="28"/>
        </w:rPr>
        <w:t>1. Плановые физические показатели по производству, транспортировке и реализации тепловой энергии, на 2024 год (корректировка), отпускаемую на потребительский рынок ОАО «СКЭК» по узлу теплоснабжения г. Березовский (концессия на 2017-2026 годы).</w:t>
      </w:r>
    </w:p>
    <w:p w14:paraId="7B7D1B78" w14:textId="77777777" w:rsidR="004005AB" w:rsidRPr="004005AB" w:rsidRDefault="004005AB" w:rsidP="004005AB">
      <w:pPr>
        <w:ind w:firstLine="709"/>
        <w:jc w:val="both"/>
        <w:rPr>
          <w:sz w:val="28"/>
          <w:szCs w:val="28"/>
        </w:rPr>
      </w:pPr>
      <w:r w:rsidRPr="004005AB">
        <w:rPr>
          <w:sz w:val="28"/>
          <w:szCs w:val="28"/>
        </w:rPr>
        <w:t>2. Смета расходов по производству и реализации тепловой энергии по муниципальным объектам теплоснабжения г. Березовский (переданные в концессию сроком 2017-2026 годы), обслуживаемых ОАО «СКЭК» на 2024 год (корректировка).</w:t>
      </w:r>
    </w:p>
    <w:p w14:paraId="0993C0FC" w14:textId="77777777" w:rsidR="004005AB" w:rsidRPr="004005AB" w:rsidRDefault="004005AB" w:rsidP="004005AB">
      <w:pPr>
        <w:ind w:firstLine="709"/>
        <w:jc w:val="both"/>
        <w:rPr>
          <w:sz w:val="28"/>
          <w:szCs w:val="28"/>
        </w:rPr>
      </w:pPr>
      <w:r w:rsidRPr="004005AB">
        <w:rPr>
          <w:sz w:val="28"/>
          <w:szCs w:val="28"/>
        </w:rPr>
        <w:t>3. Сводная информация и смета расходов по производству теплоносителя по муниципальным объектам теплоснабжения г. Березовский, обслуживаемых ОАО «СКЭК» и передаваемых в концессию сроком на 2017-2026 годы за 2022 год, на 2024 год (корректировка).</w:t>
      </w:r>
      <w:bookmarkEnd w:id="23"/>
    </w:p>
    <w:bookmarkEnd w:id="2"/>
    <w:p w14:paraId="72800654" w14:textId="77777777" w:rsidR="004005AB" w:rsidRPr="004005AB" w:rsidRDefault="004005AB" w:rsidP="004005AB">
      <w:pPr>
        <w:tabs>
          <w:tab w:val="left" w:pos="426"/>
          <w:tab w:val="right" w:leader="dot" w:pos="9356"/>
        </w:tabs>
        <w:jc w:val="both"/>
        <w:rPr>
          <w:b/>
          <w:snapToGrid w:val="0"/>
          <w:sz w:val="28"/>
          <w:szCs w:val="28"/>
        </w:rPr>
      </w:pPr>
    </w:p>
    <w:p w14:paraId="5424247E" w14:textId="77777777" w:rsidR="004005AB" w:rsidRDefault="004005AB" w:rsidP="004005AB">
      <w:pPr>
        <w:tabs>
          <w:tab w:val="left" w:pos="5580"/>
          <w:tab w:val="left" w:pos="9498"/>
        </w:tabs>
        <w:ind w:right="-569" w:firstLine="567"/>
      </w:pPr>
    </w:p>
    <w:p w14:paraId="77035632" w14:textId="77777777" w:rsidR="007E589A" w:rsidRDefault="007E589A" w:rsidP="001E6D3B">
      <w:pPr>
        <w:tabs>
          <w:tab w:val="left" w:pos="5580"/>
          <w:tab w:val="left" w:pos="9498"/>
        </w:tabs>
        <w:ind w:left="-4836" w:right="-569" w:firstLine="10365"/>
      </w:pPr>
    </w:p>
    <w:bookmarkEnd w:id="0"/>
    <w:bookmarkEnd w:id="1"/>
    <w:p w14:paraId="51EA48DF" w14:textId="77777777" w:rsidR="00DF2E77" w:rsidRDefault="00DF2E77" w:rsidP="003B526E">
      <w:pPr>
        <w:tabs>
          <w:tab w:val="left" w:pos="5580"/>
          <w:tab w:val="left" w:pos="9498"/>
        </w:tabs>
        <w:ind w:right="-569" w:firstLine="284"/>
        <w:sectPr w:rsidR="00DF2E77" w:rsidSect="004005AB">
          <w:headerReference w:type="even" r:id="rId17"/>
          <w:headerReference w:type="default" r:id="rId18"/>
          <w:footerReference w:type="even" r:id="rId19"/>
          <w:footerReference w:type="default" r:id="rId20"/>
          <w:headerReference w:type="first" r:id="rId21"/>
          <w:footerReference w:type="first" r:id="rId22"/>
          <w:pgSz w:w="11906" w:h="16838"/>
          <w:pgMar w:top="992" w:right="851" w:bottom="1134" w:left="1701" w:header="708" w:footer="708" w:gutter="0"/>
          <w:cols w:space="708"/>
          <w:titlePg/>
          <w:docGrid w:linePitch="381"/>
        </w:sectPr>
      </w:pPr>
    </w:p>
    <w:tbl>
      <w:tblPr>
        <w:tblW w:w="5000" w:type="pct"/>
        <w:jc w:val="center"/>
        <w:tblLook w:val="04A0" w:firstRow="1" w:lastRow="0" w:firstColumn="1" w:lastColumn="0" w:noHBand="0" w:noVBand="1"/>
      </w:tblPr>
      <w:tblGrid>
        <w:gridCol w:w="1742"/>
        <w:gridCol w:w="786"/>
        <w:gridCol w:w="1079"/>
        <w:gridCol w:w="960"/>
        <w:gridCol w:w="910"/>
        <w:gridCol w:w="1248"/>
        <w:gridCol w:w="1000"/>
        <w:gridCol w:w="1163"/>
        <w:gridCol w:w="1134"/>
        <w:gridCol w:w="1133"/>
        <w:gridCol w:w="1141"/>
        <w:gridCol w:w="1379"/>
        <w:gridCol w:w="1037"/>
      </w:tblGrid>
      <w:tr w:rsidR="004005AB" w:rsidRPr="004005AB" w14:paraId="28DB3E0E" w14:textId="77777777" w:rsidTr="00FD2C0C">
        <w:trPr>
          <w:trHeight w:val="390"/>
          <w:jc w:val="center"/>
        </w:trPr>
        <w:tc>
          <w:tcPr>
            <w:tcW w:w="31680" w:type="dxa"/>
            <w:gridSpan w:val="13"/>
            <w:tcBorders>
              <w:top w:val="nil"/>
              <w:left w:val="nil"/>
              <w:bottom w:val="nil"/>
              <w:right w:val="nil"/>
            </w:tcBorders>
            <w:shd w:val="clear" w:color="auto" w:fill="auto"/>
            <w:noWrap/>
            <w:vAlign w:val="bottom"/>
            <w:hideMark/>
          </w:tcPr>
          <w:p w14:paraId="14555644" w14:textId="77777777" w:rsidR="004005AB" w:rsidRPr="004005AB" w:rsidRDefault="004005AB" w:rsidP="004005AB">
            <w:pPr>
              <w:jc w:val="right"/>
              <w:rPr>
                <w:rFonts w:ascii="Franklin Gothic Medium" w:hAnsi="Franklin Gothic Medium" w:cs="Calibri"/>
                <w:color w:val="000000"/>
                <w:sz w:val="13"/>
                <w:szCs w:val="13"/>
              </w:rPr>
            </w:pPr>
            <w:bookmarkStart w:id="129" w:name="RANGE!A1:O110"/>
            <w:r w:rsidRPr="004005AB">
              <w:rPr>
                <w:rFonts w:ascii="Franklin Gothic Medium" w:hAnsi="Franklin Gothic Medium" w:cs="Calibri"/>
                <w:color w:val="000000"/>
                <w:sz w:val="13"/>
                <w:szCs w:val="13"/>
              </w:rPr>
              <w:lastRenderedPageBreak/>
              <w:t>Приложение 1</w:t>
            </w:r>
            <w:bookmarkEnd w:id="129"/>
          </w:p>
        </w:tc>
      </w:tr>
      <w:tr w:rsidR="004005AB" w:rsidRPr="004005AB" w14:paraId="56C23851" w14:textId="77777777" w:rsidTr="00FD2C0C">
        <w:trPr>
          <w:trHeight w:val="795"/>
          <w:jc w:val="center"/>
        </w:trPr>
        <w:tc>
          <w:tcPr>
            <w:tcW w:w="31680" w:type="dxa"/>
            <w:gridSpan w:val="13"/>
            <w:tcBorders>
              <w:top w:val="nil"/>
              <w:left w:val="single" w:sz="4" w:space="0" w:color="auto"/>
              <w:bottom w:val="single" w:sz="8" w:space="0" w:color="auto"/>
              <w:right w:val="nil"/>
            </w:tcBorders>
            <w:shd w:val="clear" w:color="auto" w:fill="auto"/>
            <w:vAlign w:val="bottom"/>
            <w:hideMark/>
          </w:tcPr>
          <w:p w14:paraId="7DE86045" w14:textId="77777777" w:rsidR="004005AB" w:rsidRPr="004005AB" w:rsidRDefault="004005AB" w:rsidP="004005AB">
            <w:pPr>
              <w:jc w:val="center"/>
              <w:rPr>
                <w:rFonts w:ascii="Franklin Gothic Medium" w:hAnsi="Franklin Gothic Medium" w:cs="Calibri"/>
                <w:b/>
                <w:bCs/>
                <w:color w:val="000000"/>
                <w:sz w:val="13"/>
                <w:szCs w:val="13"/>
              </w:rPr>
            </w:pPr>
            <w:r w:rsidRPr="004005AB">
              <w:rPr>
                <w:rFonts w:ascii="Franklin Gothic Medium" w:hAnsi="Franklin Gothic Medium" w:cs="Calibri"/>
                <w:b/>
                <w:bCs/>
                <w:color w:val="000000"/>
                <w:sz w:val="13"/>
                <w:szCs w:val="13"/>
              </w:rPr>
              <w:t xml:space="preserve">Плановые физические показатели по производству, транспортировке и реализации тепловой </w:t>
            </w:r>
            <w:proofErr w:type="gramStart"/>
            <w:r w:rsidRPr="004005AB">
              <w:rPr>
                <w:rFonts w:ascii="Franklin Gothic Medium" w:hAnsi="Franklin Gothic Medium" w:cs="Calibri"/>
                <w:b/>
                <w:bCs/>
                <w:color w:val="000000"/>
                <w:sz w:val="13"/>
                <w:szCs w:val="13"/>
              </w:rPr>
              <w:t>энергии ,</w:t>
            </w:r>
            <w:proofErr w:type="gramEnd"/>
            <w:r w:rsidRPr="004005AB">
              <w:rPr>
                <w:rFonts w:ascii="Franklin Gothic Medium" w:hAnsi="Franklin Gothic Medium" w:cs="Calibri"/>
                <w:b/>
                <w:bCs/>
                <w:color w:val="000000"/>
                <w:sz w:val="13"/>
                <w:szCs w:val="13"/>
              </w:rPr>
              <w:t xml:space="preserve"> на 2024 год (корректировка),отпускаемую на потребительский рынок ОАО "СКЭК" по узлу теплоснабжения г. Березовский (концессия на 2017-2026 годы) </w:t>
            </w:r>
          </w:p>
        </w:tc>
      </w:tr>
      <w:tr w:rsidR="004005AB" w:rsidRPr="004005AB" w14:paraId="2FAF4617" w14:textId="77777777" w:rsidTr="00FD2C0C">
        <w:trPr>
          <w:trHeight w:val="600"/>
          <w:jc w:val="center"/>
        </w:trPr>
        <w:tc>
          <w:tcPr>
            <w:tcW w:w="3918" w:type="dxa"/>
            <w:tcBorders>
              <w:top w:val="nil"/>
              <w:left w:val="single" w:sz="8" w:space="0" w:color="auto"/>
              <w:bottom w:val="single" w:sz="8" w:space="0" w:color="auto"/>
              <w:right w:val="single" w:sz="4" w:space="0" w:color="auto"/>
            </w:tcBorders>
            <w:shd w:val="clear" w:color="auto" w:fill="auto"/>
            <w:vAlign w:val="bottom"/>
            <w:hideMark/>
          </w:tcPr>
          <w:p w14:paraId="73F76200"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599" w:type="dxa"/>
            <w:tcBorders>
              <w:top w:val="nil"/>
              <w:left w:val="nil"/>
              <w:bottom w:val="single" w:sz="8" w:space="0" w:color="auto"/>
              <w:right w:val="nil"/>
            </w:tcBorders>
            <w:shd w:val="clear" w:color="auto" w:fill="auto"/>
            <w:vAlign w:val="center"/>
            <w:hideMark/>
          </w:tcPr>
          <w:p w14:paraId="74778D6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4328" w:type="dxa"/>
            <w:gridSpan w:val="2"/>
            <w:tcBorders>
              <w:top w:val="single" w:sz="8" w:space="0" w:color="auto"/>
              <w:left w:val="nil"/>
              <w:bottom w:val="single" w:sz="8" w:space="0" w:color="auto"/>
              <w:right w:val="nil"/>
            </w:tcBorders>
            <w:shd w:val="clear" w:color="auto" w:fill="auto"/>
            <w:noWrap/>
            <w:vAlign w:val="center"/>
            <w:hideMark/>
          </w:tcPr>
          <w:p w14:paraId="297804AE" w14:textId="77777777" w:rsidR="004005AB" w:rsidRPr="004005AB" w:rsidRDefault="004005AB" w:rsidP="004005AB">
            <w:pPr>
              <w:jc w:val="center"/>
              <w:rPr>
                <w:rFonts w:ascii="Franklin Gothic Medium" w:hAnsi="Franklin Gothic Medium" w:cs="Calibri"/>
                <w:b/>
                <w:bCs/>
                <w:i/>
                <w:iCs/>
                <w:sz w:val="13"/>
                <w:szCs w:val="13"/>
              </w:rPr>
            </w:pPr>
            <w:r w:rsidRPr="004005AB">
              <w:rPr>
                <w:rFonts w:ascii="Franklin Gothic Medium" w:hAnsi="Franklin Gothic Medium" w:cs="Calibri"/>
                <w:b/>
                <w:bCs/>
                <w:i/>
                <w:iCs/>
                <w:sz w:val="13"/>
                <w:szCs w:val="13"/>
              </w:rPr>
              <w:t>2022 год</w:t>
            </w:r>
          </w:p>
        </w:tc>
        <w:tc>
          <w:tcPr>
            <w:tcW w:w="1900" w:type="dxa"/>
            <w:tcBorders>
              <w:top w:val="nil"/>
              <w:left w:val="nil"/>
              <w:bottom w:val="single" w:sz="8" w:space="0" w:color="auto"/>
              <w:right w:val="nil"/>
            </w:tcBorders>
            <w:shd w:val="clear" w:color="auto" w:fill="auto"/>
            <w:noWrap/>
            <w:vAlign w:val="center"/>
            <w:hideMark/>
          </w:tcPr>
          <w:p w14:paraId="7C584878" w14:textId="77777777" w:rsidR="004005AB" w:rsidRPr="004005AB" w:rsidRDefault="004005AB" w:rsidP="004005AB">
            <w:pPr>
              <w:jc w:val="center"/>
              <w:rPr>
                <w:rFonts w:ascii="Calibri" w:hAnsi="Calibri" w:cs="Calibri"/>
                <w:b/>
                <w:bCs/>
                <w:i/>
                <w:iCs/>
                <w:sz w:val="13"/>
                <w:szCs w:val="13"/>
              </w:rPr>
            </w:pPr>
            <w:r w:rsidRPr="004005AB">
              <w:rPr>
                <w:rFonts w:ascii="Calibri" w:hAnsi="Calibri" w:cs="Calibri"/>
                <w:b/>
                <w:bCs/>
                <w:i/>
                <w:iCs/>
                <w:sz w:val="13"/>
                <w:szCs w:val="13"/>
              </w:rPr>
              <w:t> </w:t>
            </w:r>
          </w:p>
        </w:tc>
        <w:tc>
          <w:tcPr>
            <w:tcW w:w="483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1E12BD0" w14:textId="77777777" w:rsidR="004005AB" w:rsidRPr="004005AB" w:rsidRDefault="004005AB" w:rsidP="004005AB">
            <w:pPr>
              <w:jc w:val="center"/>
              <w:rPr>
                <w:rFonts w:ascii="Franklin Gothic Medium" w:hAnsi="Franklin Gothic Medium" w:cs="Calibri"/>
                <w:b/>
                <w:bCs/>
                <w:i/>
                <w:iCs/>
                <w:sz w:val="13"/>
                <w:szCs w:val="13"/>
              </w:rPr>
            </w:pPr>
            <w:r w:rsidRPr="004005AB">
              <w:rPr>
                <w:rFonts w:ascii="Franklin Gothic Medium" w:hAnsi="Franklin Gothic Medium" w:cs="Calibri"/>
                <w:b/>
                <w:bCs/>
                <w:i/>
                <w:iCs/>
                <w:sz w:val="13"/>
                <w:szCs w:val="13"/>
              </w:rPr>
              <w:t>2023 год</w:t>
            </w:r>
          </w:p>
        </w:tc>
        <w:tc>
          <w:tcPr>
            <w:tcW w:w="15098"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165AAD19" w14:textId="77777777" w:rsidR="004005AB" w:rsidRPr="004005AB" w:rsidRDefault="004005AB" w:rsidP="004005AB">
            <w:pPr>
              <w:jc w:val="center"/>
              <w:rPr>
                <w:rFonts w:ascii="Franklin Gothic Medium" w:hAnsi="Franklin Gothic Medium" w:cs="Calibri"/>
                <w:b/>
                <w:bCs/>
                <w:i/>
                <w:iCs/>
                <w:sz w:val="13"/>
                <w:szCs w:val="13"/>
              </w:rPr>
            </w:pPr>
            <w:r w:rsidRPr="004005AB">
              <w:rPr>
                <w:rFonts w:ascii="Franklin Gothic Medium" w:hAnsi="Franklin Gothic Medium" w:cs="Calibri"/>
                <w:b/>
                <w:bCs/>
                <w:i/>
                <w:iCs/>
                <w:sz w:val="13"/>
                <w:szCs w:val="13"/>
              </w:rPr>
              <w:t>2024 год</w:t>
            </w:r>
          </w:p>
        </w:tc>
      </w:tr>
      <w:tr w:rsidR="004005AB" w:rsidRPr="004005AB" w14:paraId="680D4522" w14:textId="77777777" w:rsidTr="00FD2C0C">
        <w:trPr>
          <w:trHeight w:val="2085"/>
          <w:jc w:val="center"/>
        </w:trPr>
        <w:tc>
          <w:tcPr>
            <w:tcW w:w="3918" w:type="dxa"/>
            <w:tcBorders>
              <w:top w:val="nil"/>
              <w:left w:val="single" w:sz="4" w:space="0" w:color="auto"/>
              <w:bottom w:val="single" w:sz="4" w:space="0" w:color="auto"/>
              <w:right w:val="single" w:sz="4" w:space="0" w:color="auto"/>
            </w:tcBorders>
            <w:shd w:val="clear" w:color="auto" w:fill="auto"/>
            <w:vAlign w:val="center"/>
            <w:hideMark/>
          </w:tcPr>
          <w:p w14:paraId="7220A80F"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Показатели</w:t>
            </w:r>
          </w:p>
        </w:tc>
        <w:tc>
          <w:tcPr>
            <w:tcW w:w="1599" w:type="dxa"/>
            <w:tcBorders>
              <w:top w:val="nil"/>
              <w:left w:val="nil"/>
              <w:bottom w:val="single" w:sz="4" w:space="0" w:color="auto"/>
              <w:right w:val="nil"/>
            </w:tcBorders>
            <w:shd w:val="clear" w:color="auto" w:fill="auto"/>
            <w:vAlign w:val="center"/>
            <w:hideMark/>
          </w:tcPr>
          <w:p w14:paraId="69DC4121"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Ед. изм.</w:t>
            </w:r>
          </w:p>
        </w:tc>
        <w:tc>
          <w:tcPr>
            <w:tcW w:w="2308" w:type="dxa"/>
            <w:tcBorders>
              <w:top w:val="nil"/>
              <w:left w:val="nil"/>
              <w:bottom w:val="single" w:sz="8" w:space="0" w:color="auto"/>
              <w:right w:val="single" w:sz="4" w:space="0" w:color="auto"/>
            </w:tcBorders>
            <w:shd w:val="clear" w:color="auto" w:fill="auto"/>
            <w:vAlign w:val="center"/>
            <w:hideMark/>
          </w:tcPr>
          <w:p w14:paraId="41BB8E97"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Утверждено на 2022 год</w:t>
            </w:r>
          </w:p>
        </w:tc>
        <w:tc>
          <w:tcPr>
            <w:tcW w:w="2020" w:type="dxa"/>
            <w:tcBorders>
              <w:top w:val="nil"/>
              <w:left w:val="nil"/>
              <w:bottom w:val="single" w:sz="8" w:space="0" w:color="auto"/>
              <w:right w:val="single" w:sz="4" w:space="0" w:color="auto"/>
            </w:tcBorders>
            <w:shd w:val="clear" w:color="auto" w:fill="auto"/>
            <w:vAlign w:val="center"/>
            <w:hideMark/>
          </w:tcPr>
          <w:p w14:paraId="535A1D82"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 xml:space="preserve">Факт по данным ОАО "СКЭК" за 2022 год </w:t>
            </w:r>
          </w:p>
        </w:tc>
        <w:tc>
          <w:tcPr>
            <w:tcW w:w="1900" w:type="dxa"/>
            <w:tcBorders>
              <w:top w:val="nil"/>
              <w:left w:val="single" w:sz="4" w:space="0" w:color="auto"/>
              <w:bottom w:val="single" w:sz="8" w:space="0" w:color="auto"/>
              <w:right w:val="single" w:sz="8" w:space="0" w:color="auto"/>
            </w:tcBorders>
            <w:shd w:val="clear" w:color="auto" w:fill="auto"/>
            <w:vAlign w:val="center"/>
            <w:hideMark/>
          </w:tcPr>
          <w:p w14:paraId="432AD839"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 xml:space="preserve">Факт по данным экспертов за 2022 год </w:t>
            </w:r>
          </w:p>
        </w:tc>
        <w:tc>
          <w:tcPr>
            <w:tcW w:w="2719" w:type="dxa"/>
            <w:tcBorders>
              <w:top w:val="nil"/>
              <w:left w:val="nil"/>
              <w:bottom w:val="single" w:sz="4" w:space="0" w:color="auto"/>
              <w:right w:val="single" w:sz="4" w:space="0" w:color="auto"/>
            </w:tcBorders>
            <w:shd w:val="clear" w:color="auto" w:fill="auto"/>
            <w:vAlign w:val="center"/>
            <w:hideMark/>
          </w:tcPr>
          <w:p w14:paraId="5DB5CDEF"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 xml:space="preserve"> ОАО "СКЭК" на 2023 год (корректировка)</w:t>
            </w:r>
          </w:p>
        </w:tc>
        <w:tc>
          <w:tcPr>
            <w:tcW w:w="2118" w:type="dxa"/>
            <w:tcBorders>
              <w:top w:val="nil"/>
              <w:left w:val="nil"/>
              <w:bottom w:val="single" w:sz="4" w:space="0" w:color="auto"/>
              <w:right w:val="single" w:sz="4" w:space="0" w:color="auto"/>
            </w:tcBorders>
            <w:shd w:val="clear" w:color="auto" w:fill="auto"/>
            <w:vAlign w:val="center"/>
            <w:hideMark/>
          </w:tcPr>
          <w:p w14:paraId="22AA31C0"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Утверждено экспертами на 2023 год</w:t>
            </w:r>
          </w:p>
        </w:tc>
        <w:tc>
          <w:tcPr>
            <w:tcW w:w="2513" w:type="dxa"/>
            <w:tcBorders>
              <w:top w:val="nil"/>
              <w:left w:val="nil"/>
              <w:bottom w:val="single" w:sz="4" w:space="0" w:color="auto"/>
              <w:right w:val="nil"/>
            </w:tcBorders>
            <w:shd w:val="clear" w:color="auto" w:fill="auto"/>
            <w:vAlign w:val="center"/>
            <w:hideMark/>
          </w:tcPr>
          <w:p w14:paraId="76436A1D"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Предложение ОАО "СКЭК" на 2024 год (корректировка)</w:t>
            </w:r>
          </w:p>
        </w:tc>
        <w:tc>
          <w:tcPr>
            <w:tcW w:w="2442" w:type="dxa"/>
            <w:tcBorders>
              <w:top w:val="nil"/>
              <w:left w:val="single" w:sz="4" w:space="0" w:color="auto"/>
              <w:bottom w:val="single" w:sz="4" w:space="0" w:color="auto"/>
              <w:right w:val="nil"/>
            </w:tcBorders>
            <w:shd w:val="clear" w:color="auto" w:fill="auto"/>
            <w:vAlign w:val="center"/>
            <w:hideMark/>
          </w:tcPr>
          <w:p w14:paraId="134AD2CC"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Предложение ОАО "СКЭК" на 2024г (в рамках договора аренды)</w:t>
            </w:r>
          </w:p>
        </w:tc>
        <w:tc>
          <w:tcPr>
            <w:tcW w:w="2440" w:type="dxa"/>
            <w:tcBorders>
              <w:top w:val="nil"/>
              <w:left w:val="single" w:sz="4" w:space="0" w:color="auto"/>
              <w:bottom w:val="single" w:sz="4" w:space="0" w:color="auto"/>
              <w:right w:val="nil"/>
            </w:tcBorders>
            <w:shd w:val="clear" w:color="auto" w:fill="auto"/>
            <w:vAlign w:val="center"/>
            <w:hideMark/>
          </w:tcPr>
          <w:p w14:paraId="3885A41E"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Предложение ОАО "СКЭК" на 2024г (</w:t>
            </w:r>
            <w:proofErr w:type="spellStart"/>
            <w:r w:rsidRPr="004005AB">
              <w:rPr>
                <w:rFonts w:ascii="Franklin Gothic Medium" w:hAnsi="Franklin Gothic Medium" w:cs="Calibri"/>
                <w:b/>
                <w:bCs/>
                <w:sz w:val="13"/>
                <w:szCs w:val="13"/>
              </w:rPr>
              <w:t>КС+договор</w:t>
            </w:r>
            <w:proofErr w:type="spellEnd"/>
            <w:r w:rsidRPr="004005AB">
              <w:rPr>
                <w:rFonts w:ascii="Franklin Gothic Medium" w:hAnsi="Franklin Gothic Medium" w:cs="Calibri"/>
                <w:b/>
                <w:bCs/>
                <w:sz w:val="13"/>
                <w:szCs w:val="13"/>
              </w:rPr>
              <w:t xml:space="preserve"> аренды)</w:t>
            </w:r>
          </w:p>
        </w:tc>
        <w:tc>
          <w:tcPr>
            <w:tcW w:w="2459" w:type="dxa"/>
            <w:tcBorders>
              <w:top w:val="nil"/>
              <w:left w:val="single" w:sz="4" w:space="0" w:color="auto"/>
              <w:bottom w:val="single" w:sz="4" w:space="0" w:color="auto"/>
              <w:right w:val="nil"/>
            </w:tcBorders>
            <w:shd w:val="clear" w:color="auto" w:fill="auto"/>
            <w:vAlign w:val="center"/>
            <w:hideMark/>
          </w:tcPr>
          <w:p w14:paraId="79F5DBBA"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Эксперты по договору аренды на 2024г</w:t>
            </w:r>
          </w:p>
        </w:tc>
        <w:tc>
          <w:tcPr>
            <w:tcW w:w="3037" w:type="dxa"/>
            <w:tcBorders>
              <w:top w:val="nil"/>
              <w:left w:val="single" w:sz="4" w:space="0" w:color="auto"/>
              <w:bottom w:val="single" w:sz="4" w:space="0" w:color="auto"/>
              <w:right w:val="nil"/>
            </w:tcBorders>
            <w:shd w:val="clear" w:color="auto" w:fill="auto"/>
            <w:vAlign w:val="center"/>
            <w:hideMark/>
          </w:tcPr>
          <w:p w14:paraId="67FB5DB0"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Предложение экспертов на 2024 год (корректировка)</w:t>
            </w:r>
          </w:p>
        </w:tc>
        <w:tc>
          <w:tcPr>
            <w:tcW w:w="2207" w:type="dxa"/>
            <w:tcBorders>
              <w:top w:val="nil"/>
              <w:left w:val="single" w:sz="8" w:space="0" w:color="auto"/>
              <w:bottom w:val="single" w:sz="8" w:space="0" w:color="auto"/>
              <w:right w:val="single" w:sz="8" w:space="0" w:color="auto"/>
            </w:tcBorders>
            <w:shd w:val="clear" w:color="auto" w:fill="auto"/>
            <w:vAlign w:val="center"/>
            <w:hideMark/>
          </w:tcPr>
          <w:p w14:paraId="3146112A"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 xml:space="preserve">Эксперты на 2024 год </w:t>
            </w:r>
            <w:proofErr w:type="spellStart"/>
            <w:r w:rsidRPr="004005AB">
              <w:rPr>
                <w:rFonts w:ascii="Franklin Gothic Medium" w:hAnsi="Franklin Gothic Medium" w:cs="Calibri"/>
                <w:b/>
                <w:bCs/>
                <w:sz w:val="13"/>
                <w:szCs w:val="13"/>
              </w:rPr>
              <w:t>КС+аренда</w:t>
            </w:r>
            <w:proofErr w:type="spellEnd"/>
            <w:r w:rsidRPr="004005AB">
              <w:rPr>
                <w:rFonts w:ascii="Franklin Gothic Medium" w:hAnsi="Franklin Gothic Medium" w:cs="Calibri"/>
                <w:b/>
                <w:bCs/>
                <w:sz w:val="13"/>
                <w:szCs w:val="13"/>
              </w:rPr>
              <w:t xml:space="preserve"> </w:t>
            </w:r>
          </w:p>
        </w:tc>
      </w:tr>
      <w:tr w:rsidR="004005AB" w:rsidRPr="004005AB" w14:paraId="15F7E86C" w14:textId="77777777" w:rsidTr="00FD2C0C">
        <w:trPr>
          <w:trHeight w:val="405"/>
          <w:jc w:val="center"/>
        </w:trPr>
        <w:tc>
          <w:tcPr>
            <w:tcW w:w="31680" w:type="dxa"/>
            <w:gridSpan w:val="13"/>
            <w:tcBorders>
              <w:top w:val="single" w:sz="8" w:space="0" w:color="auto"/>
              <w:left w:val="single" w:sz="8" w:space="0" w:color="auto"/>
              <w:bottom w:val="single" w:sz="8" w:space="0" w:color="auto"/>
              <w:right w:val="nil"/>
            </w:tcBorders>
            <w:shd w:val="clear" w:color="auto" w:fill="auto"/>
            <w:noWrap/>
            <w:vAlign w:val="center"/>
            <w:hideMark/>
          </w:tcPr>
          <w:p w14:paraId="60221120" w14:textId="77777777" w:rsidR="004005AB" w:rsidRPr="004005AB" w:rsidRDefault="004005AB" w:rsidP="004005AB">
            <w:pPr>
              <w:rPr>
                <w:rFonts w:ascii="Franklin Gothic Medium" w:hAnsi="Franklin Gothic Medium" w:cs="Calibri"/>
                <w:b/>
                <w:bCs/>
                <w:sz w:val="13"/>
                <w:szCs w:val="13"/>
              </w:rPr>
            </w:pPr>
            <w:r w:rsidRPr="004005AB">
              <w:rPr>
                <w:rFonts w:ascii="Franklin Gothic Medium" w:hAnsi="Franklin Gothic Medium" w:cs="Calibri"/>
                <w:b/>
                <w:bCs/>
                <w:sz w:val="13"/>
                <w:szCs w:val="13"/>
              </w:rPr>
              <w:t>Производство и отпуск тепловой энергии</w:t>
            </w:r>
          </w:p>
        </w:tc>
      </w:tr>
      <w:tr w:rsidR="004005AB" w:rsidRPr="004005AB" w14:paraId="46CD9B36"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629C2B02"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Количество котельных</w:t>
            </w:r>
          </w:p>
        </w:tc>
        <w:tc>
          <w:tcPr>
            <w:tcW w:w="1599" w:type="dxa"/>
            <w:tcBorders>
              <w:top w:val="nil"/>
              <w:left w:val="nil"/>
              <w:bottom w:val="single" w:sz="4" w:space="0" w:color="auto"/>
              <w:right w:val="nil"/>
            </w:tcBorders>
            <w:shd w:val="clear" w:color="auto" w:fill="auto"/>
            <w:vAlign w:val="center"/>
            <w:hideMark/>
          </w:tcPr>
          <w:p w14:paraId="1C2AD94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шт.</w:t>
            </w:r>
          </w:p>
        </w:tc>
        <w:tc>
          <w:tcPr>
            <w:tcW w:w="2308" w:type="dxa"/>
            <w:tcBorders>
              <w:top w:val="nil"/>
              <w:left w:val="nil"/>
              <w:bottom w:val="single" w:sz="4" w:space="0" w:color="auto"/>
              <w:right w:val="single" w:sz="4" w:space="0" w:color="auto"/>
            </w:tcBorders>
            <w:shd w:val="clear" w:color="auto" w:fill="auto"/>
            <w:vAlign w:val="center"/>
            <w:hideMark/>
          </w:tcPr>
          <w:p w14:paraId="32DE1B5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4,00</w:t>
            </w:r>
          </w:p>
        </w:tc>
        <w:tc>
          <w:tcPr>
            <w:tcW w:w="2020" w:type="dxa"/>
            <w:tcBorders>
              <w:top w:val="nil"/>
              <w:left w:val="nil"/>
              <w:bottom w:val="single" w:sz="4" w:space="0" w:color="auto"/>
              <w:right w:val="single" w:sz="4" w:space="0" w:color="auto"/>
            </w:tcBorders>
            <w:shd w:val="clear" w:color="auto" w:fill="auto"/>
            <w:vAlign w:val="center"/>
            <w:hideMark/>
          </w:tcPr>
          <w:p w14:paraId="0DCB81F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4,00</w:t>
            </w:r>
          </w:p>
        </w:tc>
        <w:tc>
          <w:tcPr>
            <w:tcW w:w="1900" w:type="dxa"/>
            <w:tcBorders>
              <w:top w:val="nil"/>
              <w:left w:val="nil"/>
              <w:bottom w:val="single" w:sz="4" w:space="0" w:color="auto"/>
              <w:right w:val="single" w:sz="8" w:space="0" w:color="auto"/>
            </w:tcBorders>
            <w:shd w:val="clear" w:color="auto" w:fill="auto"/>
            <w:vAlign w:val="center"/>
            <w:hideMark/>
          </w:tcPr>
          <w:p w14:paraId="5345C4C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4,00</w:t>
            </w:r>
          </w:p>
        </w:tc>
        <w:tc>
          <w:tcPr>
            <w:tcW w:w="2719" w:type="dxa"/>
            <w:tcBorders>
              <w:top w:val="nil"/>
              <w:left w:val="nil"/>
              <w:bottom w:val="single" w:sz="4" w:space="0" w:color="auto"/>
              <w:right w:val="single" w:sz="4" w:space="0" w:color="auto"/>
            </w:tcBorders>
            <w:shd w:val="clear" w:color="auto" w:fill="auto"/>
            <w:vAlign w:val="center"/>
            <w:hideMark/>
          </w:tcPr>
          <w:p w14:paraId="369A332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4,00</w:t>
            </w:r>
          </w:p>
        </w:tc>
        <w:tc>
          <w:tcPr>
            <w:tcW w:w="2118" w:type="dxa"/>
            <w:tcBorders>
              <w:top w:val="nil"/>
              <w:left w:val="nil"/>
              <w:bottom w:val="single" w:sz="4" w:space="0" w:color="auto"/>
              <w:right w:val="single" w:sz="4" w:space="0" w:color="auto"/>
            </w:tcBorders>
            <w:shd w:val="clear" w:color="auto" w:fill="auto"/>
            <w:vAlign w:val="center"/>
            <w:hideMark/>
          </w:tcPr>
          <w:p w14:paraId="54A814A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4,00</w:t>
            </w:r>
          </w:p>
        </w:tc>
        <w:tc>
          <w:tcPr>
            <w:tcW w:w="2513" w:type="dxa"/>
            <w:tcBorders>
              <w:top w:val="nil"/>
              <w:left w:val="nil"/>
              <w:bottom w:val="single" w:sz="4" w:space="0" w:color="auto"/>
              <w:right w:val="nil"/>
            </w:tcBorders>
            <w:shd w:val="clear" w:color="auto" w:fill="auto"/>
            <w:vAlign w:val="center"/>
            <w:hideMark/>
          </w:tcPr>
          <w:p w14:paraId="4F2C8C0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4,00</w:t>
            </w:r>
          </w:p>
        </w:tc>
        <w:tc>
          <w:tcPr>
            <w:tcW w:w="2442" w:type="dxa"/>
            <w:tcBorders>
              <w:top w:val="nil"/>
              <w:left w:val="single" w:sz="4" w:space="0" w:color="auto"/>
              <w:bottom w:val="single" w:sz="4" w:space="0" w:color="auto"/>
              <w:right w:val="nil"/>
            </w:tcBorders>
            <w:shd w:val="clear" w:color="auto" w:fill="auto"/>
            <w:vAlign w:val="center"/>
            <w:hideMark/>
          </w:tcPr>
          <w:p w14:paraId="7B04C81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2440" w:type="dxa"/>
            <w:tcBorders>
              <w:top w:val="nil"/>
              <w:left w:val="single" w:sz="4" w:space="0" w:color="auto"/>
              <w:bottom w:val="single" w:sz="4" w:space="0" w:color="auto"/>
              <w:right w:val="nil"/>
            </w:tcBorders>
            <w:shd w:val="clear" w:color="auto" w:fill="auto"/>
            <w:vAlign w:val="center"/>
            <w:hideMark/>
          </w:tcPr>
          <w:p w14:paraId="017C717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1E18F5A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3037" w:type="dxa"/>
            <w:tcBorders>
              <w:top w:val="nil"/>
              <w:left w:val="single" w:sz="4" w:space="0" w:color="auto"/>
              <w:bottom w:val="single" w:sz="4" w:space="0" w:color="auto"/>
              <w:right w:val="nil"/>
            </w:tcBorders>
            <w:shd w:val="clear" w:color="auto" w:fill="auto"/>
            <w:vAlign w:val="center"/>
            <w:hideMark/>
          </w:tcPr>
          <w:p w14:paraId="3E9526A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7AF93E0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00161E04"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58C84C72"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В том числе мощностью, Гкал/ч:</w:t>
            </w:r>
          </w:p>
        </w:tc>
        <w:tc>
          <w:tcPr>
            <w:tcW w:w="1599" w:type="dxa"/>
            <w:tcBorders>
              <w:top w:val="nil"/>
              <w:left w:val="nil"/>
              <w:bottom w:val="single" w:sz="4" w:space="0" w:color="auto"/>
              <w:right w:val="nil"/>
            </w:tcBorders>
            <w:shd w:val="clear" w:color="auto" w:fill="auto"/>
            <w:vAlign w:val="center"/>
            <w:hideMark/>
          </w:tcPr>
          <w:p w14:paraId="1729857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308" w:type="dxa"/>
            <w:tcBorders>
              <w:top w:val="nil"/>
              <w:left w:val="nil"/>
              <w:bottom w:val="single" w:sz="4" w:space="0" w:color="auto"/>
              <w:right w:val="single" w:sz="4" w:space="0" w:color="auto"/>
            </w:tcBorders>
            <w:shd w:val="clear" w:color="auto" w:fill="auto"/>
            <w:vAlign w:val="center"/>
            <w:hideMark/>
          </w:tcPr>
          <w:p w14:paraId="2EF2B83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3093065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13669C4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62855E5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31817C6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4F8DA5B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081AA5A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015211E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44846AC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2702560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1FAB0CC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74978906"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6B8A2C42"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 -до 3,00</w:t>
            </w:r>
          </w:p>
        </w:tc>
        <w:tc>
          <w:tcPr>
            <w:tcW w:w="1599" w:type="dxa"/>
            <w:tcBorders>
              <w:top w:val="nil"/>
              <w:left w:val="nil"/>
              <w:bottom w:val="single" w:sz="4" w:space="0" w:color="auto"/>
              <w:right w:val="nil"/>
            </w:tcBorders>
            <w:shd w:val="clear" w:color="auto" w:fill="auto"/>
            <w:vAlign w:val="center"/>
            <w:hideMark/>
          </w:tcPr>
          <w:p w14:paraId="2ED0D1A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шт.</w:t>
            </w:r>
          </w:p>
        </w:tc>
        <w:tc>
          <w:tcPr>
            <w:tcW w:w="2308" w:type="dxa"/>
            <w:tcBorders>
              <w:top w:val="nil"/>
              <w:left w:val="nil"/>
              <w:bottom w:val="single" w:sz="4" w:space="0" w:color="auto"/>
              <w:right w:val="single" w:sz="4" w:space="0" w:color="auto"/>
            </w:tcBorders>
            <w:shd w:val="clear" w:color="auto" w:fill="auto"/>
            <w:vAlign w:val="center"/>
            <w:hideMark/>
          </w:tcPr>
          <w:p w14:paraId="1C077D3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2020" w:type="dxa"/>
            <w:tcBorders>
              <w:top w:val="nil"/>
              <w:left w:val="nil"/>
              <w:bottom w:val="single" w:sz="4" w:space="0" w:color="auto"/>
              <w:right w:val="single" w:sz="4" w:space="0" w:color="auto"/>
            </w:tcBorders>
            <w:shd w:val="clear" w:color="auto" w:fill="auto"/>
            <w:vAlign w:val="center"/>
            <w:hideMark/>
          </w:tcPr>
          <w:p w14:paraId="665A508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1900" w:type="dxa"/>
            <w:tcBorders>
              <w:top w:val="nil"/>
              <w:left w:val="nil"/>
              <w:bottom w:val="single" w:sz="4" w:space="0" w:color="auto"/>
              <w:right w:val="single" w:sz="8" w:space="0" w:color="auto"/>
            </w:tcBorders>
            <w:shd w:val="clear" w:color="auto" w:fill="auto"/>
            <w:vAlign w:val="center"/>
            <w:hideMark/>
          </w:tcPr>
          <w:p w14:paraId="31D0772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2719" w:type="dxa"/>
            <w:tcBorders>
              <w:top w:val="nil"/>
              <w:left w:val="nil"/>
              <w:bottom w:val="single" w:sz="4" w:space="0" w:color="auto"/>
              <w:right w:val="single" w:sz="4" w:space="0" w:color="auto"/>
            </w:tcBorders>
            <w:shd w:val="clear" w:color="auto" w:fill="auto"/>
            <w:vAlign w:val="center"/>
            <w:hideMark/>
          </w:tcPr>
          <w:p w14:paraId="2577F5C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2118" w:type="dxa"/>
            <w:tcBorders>
              <w:top w:val="nil"/>
              <w:left w:val="nil"/>
              <w:bottom w:val="single" w:sz="4" w:space="0" w:color="auto"/>
              <w:right w:val="single" w:sz="4" w:space="0" w:color="auto"/>
            </w:tcBorders>
            <w:shd w:val="clear" w:color="auto" w:fill="auto"/>
            <w:vAlign w:val="center"/>
            <w:hideMark/>
          </w:tcPr>
          <w:p w14:paraId="061C884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2513" w:type="dxa"/>
            <w:tcBorders>
              <w:top w:val="nil"/>
              <w:left w:val="nil"/>
              <w:bottom w:val="single" w:sz="4" w:space="0" w:color="auto"/>
              <w:right w:val="nil"/>
            </w:tcBorders>
            <w:shd w:val="clear" w:color="auto" w:fill="auto"/>
            <w:vAlign w:val="center"/>
            <w:hideMark/>
          </w:tcPr>
          <w:p w14:paraId="0FA482A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2442" w:type="dxa"/>
            <w:tcBorders>
              <w:top w:val="nil"/>
              <w:left w:val="single" w:sz="4" w:space="0" w:color="auto"/>
              <w:bottom w:val="single" w:sz="4" w:space="0" w:color="auto"/>
              <w:right w:val="nil"/>
            </w:tcBorders>
            <w:shd w:val="clear" w:color="auto" w:fill="auto"/>
            <w:vAlign w:val="center"/>
            <w:hideMark/>
          </w:tcPr>
          <w:p w14:paraId="3535145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505B098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4F886BE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3FA09F8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1014449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31340E09"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7470B246"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 -от 3,00 </w:t>
            </w:r>
            <w:proofErr w:type="gramStart"/>
            <w:r w:rsidRPr="004005AB">
              <w:rPr>
                <w:rFonts w:ascii="Franklin Gothic Medium" w:hAnsi="Franklin Gothic Medium" w:cs="Calibri"/>
                <w:sz w:val="13"/>
                <w:szCs w:val="13"/>
              </w:rPr>
              <w:t>до  20</w:t>
            </w:r>
            <w:proofErr w:type="gramEnd"/>
            <w:r w:rsidRPr="004005AB">
              <w:rPr>
                <w:rFonts w:ascii="Franklin Gothic Medium" w:hAnsi="Franklin Gothic Medium" w:cs="Calibri"/>
                <w:sz w:val="13"/>
                <w:szCs w:val="13"/>
              </w:rPr>
              <w:t>,00</w:t>
            </w:r>
          </w:p>
        </w:tc>
        <w:tc>
          <w:tcPr>
            <w:tcW w:w="1599" w:type="dxa"/>
            <w:tcBorders>
              <w:top w:val="nil"/>
              <w:left w:val="nil"/>
              <w:bottom w:val="single" w:sz="4" w:space="0" w:color="auto"/>
              <w:right w:val="nil"/>
            </w:tcBorders>
            <w:shd w:val="clear" w:color="auto" w:fill="auto"/>
            <w:vAlign w:val="center"/>
            <w:hideMark/>
          </w:tcPr>
          <w:p w14:paraId="2274147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шт.</w:t>
            </w:r>
          </w:p>
        </w:tc>
        <w:tc>
          <w:tcPr>
            <w:tcW w:w="2308" w:type="dxa"/>
            <w:tcBorders>
              <w:top w:val="nil"/>
              <w:left w:val="nil"/>
              <w:bottom w:val="single" w:sz="4" w:space="0" w:color="auto"/>
              <w:right w:val="single" w:sz="4" w:space="0" w:color="auto"/>
            </w:tcBorders>
            <w:shd w:val="clear" w:color="auto" w:fill="auto"/>
            <w:vAlign w:val="center"/>
            <w:hideMark/>
          </w:tcPr>
          <w:p w14:paraId="5A4164B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2020" w:type="dxa"/>
            <w:tcBorders>
              <w:top w:val="nil"/>
              <w:left w:val="nil"/>
              <w:bottom w:val="single" w:sz="4" w:space="0" w:color="auto"/>
              <w:right w:val="single" w:sz="4" w:space="0" w:color="auto"/>
            </w:tcBorders>
            <w:shd w:val="clear" w:color="auto" w:fill="auto"/>
            <w:vAlign w:val="center"/>
            <w:hideMark/>
          </w:tcPr>
          <w:p w14:paraId="19C140E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1900" w:type="dxa"/>
            <w:tcBorders>
              <w:top w:val="nil"/>
              <w:left w:val="nil"/>
              <w:bottom w:val="single" w:sz="4" w:space="0" w:color="auto"/>
              <w:right w:val="single" w:sz="8" w:space="0" w:color="auto"/>
            </w:tcBorders>
            <w:shd w:val="clear" w:color="auto" w:fill="auto"/>
            <w:vAlign w:val="center"/>
            <w:hideMark/>
          </w:tcPr>
          <w:p w14:paraId="25E4C7C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2719" w:type="dxa"/>
            <w:tcBorders>
              <w:top w:val="nil"/>
              <w:left w:val="nil"/>
              <w:bottom w:val="single" w:sz="4" w:space="0" w:color="auto"/>
              <w:right w:val="single" w:sz="4" w:space="0" w:color="auto"/>
            </w:tcBorders>
            <w:shd w:val="clear" w:color="auto" w:fill="auto"/>
            <w:vAlign w:val="center"/>
            <w:hideMark/>
          </w:tcPr>
          <w:p w14:paraId="54CFC9B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2118" w:type="dxa"/>
            <w:tcBorders>
              <w:top w:val="nil"/>
              <w:left w:val="nil"/>
              <w:bottom w:val="single" w:sz="4" w:space="0" w:color="auto"/>
              <w:right w:val="single" w:sz="4" w:space="0" w:color="auto"/>
            </w:tcBorders>
            <w:shd w:val="clear" w:color="auto" w:fill="auto"/>
            <w:vAlign w:val="center"/>
            <w:hideMark/>
          </w:tcPr>
          <w:p w14:paraId="42798D4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2513" w:type="dxa"/>
            <w:tcBorders>
              <w:top w:val="nil"/>
              <w:left w:val="nil"/>
              <w:bottom w:val="single" w:sz="4" w:space="0" w:color="auto"/>
              <w:right w:val="nil"/>
            </w:tcBorders>
            <w:shd w:val="clear" w:color="auto" w:fill="auto"/>
            <w:vAlign w:val="center"/>
            <w:hideMark/>
          </w:tcPr>
          <w:p w14:paraId="4C2EA26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2442" w:type="dxa"/>
            <w:tcBorders>
              <w:top w:val="nil"/>
              <w:left w:val="single" w:sz="4" w:space="0" w:color="auto"/>
              <w:bottom w:val="single" w:sz="4" w:space="0" w:color="auto"/>
              <w:right w:val="nil"/>
            </w:tcBorders>
            <w:shd w:val="clear" w:color="auto" w:fill="auto"/>
            <w:vAlign w:val="center"/>
            <w:hideMark/>
          </w:tcPr>
          <w:p w14:paraId="341A3F8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6E0441F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34644AD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06991D4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3B045B6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659588CA"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350B33E8"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 -от 20,00 </w:t>
            </w:r>
            <w:proofErr w:type="gramStart"/>
            <w:r w:rsidRPr="004005AB">
              <w:rPr>
                <w:rFonts w:ascii="Franklin Gothic Medium" w:hAnsi="Franklin Gothic Medium" w:cs="Calibri"/>
                <w:sz w:val="13"/>
                <w:szCs w:val="13"/>
              </w:rPr>
              <w:t>до  100</w:t>
            </w:r>
            <w:proofErr w:type="gramEnd"/>
            <w:r w:rsidRPr="004005AB">
              <w:rPr>
                <w:rFonts w:ascii="Franklin Gothic Medium" w:hAnsi="Franklin Gothic Medium" w:cs="Calibri"/>
                <w:sz w:val="13"/>
                <w:szCs w:val="13"/>
              </w:rPr>
              <w:t>,00</w:t>
            </w:r>
          </w:p>
        </w:tc>
        <w:tc>
          <w:tcPr>
            <w:tcW w:w="1599" w:type="dxa"/>
            <w:tcBorders>
              <w:top w:val="nil"/>
              <w:left w:val="nil"/>
              <w:bottom w:val="single" w:sz="4" w:space="0" w:color="auto"/>
              <w:right w:val="nil"/>
            </w:tcBorders>
            <w:shd w:val="clear" w:color="auto" w:fill="auto"/>
            <w:vAlign w:val="center"/>
            <w:hideMark/>
          </w:tcPr>
          <w:p w14:paraId="09D30D7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шт.</w:t>
            </w:r>
          </w:p>
        </w:tc>
        <w:tc>
          <w:tcPr>
            <w:tcW w:w="2308" w:type="dxa"/>
            <w:tcBorders>
              <w:top w:val="nil"/>
              <w:left w:val="nil"/>
              <w:bottom w:val="single" w:sz="4" w:space="0" w:color="auto"/>
              <w:right w:val="single" w:sz="4" w:space="0" w:color="auto"/>
            </w:tcBorders>
            <w:shd w:val="clear" w:color="auto" w:fill="auto"/>
            <w:vAlign w:val="center"/>
            <w:hideMark/>
          </w:tcPr>
          <w:p w14:paraId="00B790C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2,00</w:t>
            </w:r>
          </w:p>
        </w:tc>
        <w:tc>
          <w:tcPr>
            <w:tcW w:w="2020" w:type="dxa"/>
            <w:tcBorders>
              <w:top w:val="nil"/>
              <w:left w:val="nil"/>
              <w:bottom w:val="single" w:sz="4" w:space="0" w:color="auto"/>
              <w:right w:val="single" w:sz="4" w:space="0" w:color="auto"/>
            </w:tcBorders>
            <w:shd w:val="clear" w:color="auto" w:fill="auto"/>
            <w:vAlign w:val="center"/>
            <w:hideMark/>
          </w:tcPr>
          <w:p w14:paraId="1D3ADFC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2,00</w:t>
            </w:r>
          </w:p>
        </w:tc>
        <w:tc>
          <w:tcPr>
            <w:tcW w:w="1900" w:type="dxa"/>
            <w:tcBorders>
              <w:top w:val="nil"/>
              <w:left w:val="nil"/>
              <w:bottom w:val="single" w:sz="4" w:space="0" w:color="auto"/>
              <w:right w:val="single" w:sz="8" w:space="0" w:color="auto"/>
            </w:tcBorders>
            <w:shd w:val="clear" w:color="auto" w:fill="auto"/>
            <w:vAlign w:val="center"/>
            <w:hideMark/>
          </w:tcPr>
          <w:p w14:paraId="76A72D2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2,00</w:t>
            </w:r>
          </w:p>
        </w:tc>
        <w:tc>
          <w:tcPr>
            <w:tcW w:w="2719" w:type="dxa"/>
            <w:tcBorders>
              <w:top w:val="nil"/>
              <w:left w:val="nil"/>
              <w:bottom w:val="single" w:sz="4" w:space="0" w:color="auto"/>
              <w:right w:val="single" w:sz="4" w:space="0" w:color="auto"/>
            </w:tcBorders>
            <w:shd w:val="clear" w:color="auto" w:fill="auto"/>
            <w:vAlign w:val="center"/>
            <w:hideMark/>
          </w:tcPr>
          <w:p w14:paraId="067B48E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2,00</w:t>
            </w:r>
          </w:p>
        </w:tc>
        <w:tc>
          <w:tcPr>
            <w:tcW w:w="2118" w:type="dxa"/>
            <w:tcBorders>
              <w:top w:val="nil"/>
              <w:left w:val="nil"/>
              <w:bottom w:val="single" w:sz="4" w:space="0" w:color="auto"/>
              <w:right w:val="single" w:sz="4" w:space="0" w:color="auto"/>
            </w:tcBorders>
            <w:shd w:val="clear" w:color="auto" w:fill="auto"/>
            <w:vAlign w:val="center"/>
            <w:hideMark/>
          </w:tcPr>
          <w:p w14:paraId="42A8BC8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2,00</w:t>
            </w:r>
          </w:p>
        </w:tc>
        <w:tc>
          <w:tcPr>
            <w:tcW w:w="2513" w:type="dxa"/>
            <w:tcBorders>
              <w:top w:val="nil"/>
              <w:left w:val="nil"/>
              <w:bottom w:val="single" w:sz="4" w:space="0" w:color="auto"/>
              <w:right w:val="nil"/>
            </w:tcBorders>
            <w:shd w:val="clear" w:color="auto" w:fill="auto"/>
            <w:vAlign w:val="center"/>
            <w:hideMark/>
          </w:tcPr>
          <w:p w14:paraId="5E55757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2,00</w:t>
            </w:r>
          </w:p>
        </w:tc>
        <w:tc>
          <w:tcPr>
            <w:tcW w:w="2442" w:type="dxa"/>
            <w:tcBorders>
              <w:top w:val="nil"/>
              <w:left w:val="single" w:sz="4" w:space="0" w:color="auto"/>
              <w:bottom w:val="single" w:sz="4" w:space="0" w:color="auto"/>
              <w:right w:val="nil"/>
            </w:tcBorders>
            <w:shd w:val="clear" w:color="auto" w:fill="auto"/>
            <w:vAlign w:val="center"/>
            <w:hideMark/>
          </w:tcPr>
          <w:p w14:paraId="0F890C3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17A6384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5EC8D7C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5A0AAFA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67027D8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4F06E309"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34AD9FCD"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Нормативная выработка</w:t>
            </w:r>
          </w:p>
        </w:tc>
        <w:tc>
          <w:tcPr>
            <w:tcW w:w="1599" w:type="dxa"/>
            <w:tcBorders>
              <w:top w:val="nil"/>
              <w:left w:val="nil"/>
              <w:bottom w:val="single" w:sz="4" w:space="0" w:color="auto"/>
              <w:right w:val="nil"/>
            </w:tcBorders>
            <w:shd w:val="clear" w:color="auto" w:fill="auto"/>
            <w:vAlign w:val="center"/>
            <w:hideMark/>
          </w:tcPr>
          <w:p w14:paraId="03D83CF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19A779C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306 641,00</w:t>
            </w:r>
          </w:p>
        </w:tc>
        <w:tc>
          <w:tcPr>
            <w:tcW w:w="2020" w:type="dxa"/>
            <w:tcBorders>
              <w:top w:val="nil"/>
              <w:left w:val="nil"/>
              <w:bottom w:val="single" w:sz="4" w:space="0" w:color="auto"/>
              <w:right w:val="single" w:sz="4" w:space="0" w:color="auto"/>
            </w:tcBorders>
            <w:shd w:val="clear" w:color="auto" w:fill="auto"/>
            <w:vAlign w:val="center"/>
            <w:hideMark/>
          </w:tcPr>
          <w:p w14:paraId="48F72A3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312 661,24</w:t>
            </w:r>
          </w:p>
        </w:tc>
        <w:tc>
          <w:tcPr>
            <w:tcW w:w="1900" w:type="dxa"/>
            <w:tcBorders>
              <w:top w:val="nil"/>
              <w:left w:val="nil"/>
              <w:bottom w:val="single" w:sz="4" w:space="0" w:color="auto"/>
              <w:right w:val="single" w:sz="8" w:space="0" w:color="auto"/>
            </w:tcBorders>
            <w:shd w:val="clear" w:color="auto" w:fill="auto"/>
            <w:vAlign w:val="center"/>
            <w:hideMark/>
          </w:tcPr>
          <w:p w14:paraId="4D1B944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296 387,17</w:t>
            </w:r>
          </w:p>
        </w:tc>
        <w:tc>
          <w:tcPr>
            <w:tcW w:w="2719" w:type="dxa"/>
            <w:tcBorders>
              <w:top w:val="nil"/>
              <w:left w:val="nil"/>
              <w:bottom w:val="single" w:sz="4" w:space="0" w:color="auto"/>
              <w:right w:val="single" w:sz="4" w:space="0" w:color="auto"/>
            </w:tcBorders>
            <w:shd w:val="clear" w:color="auto" w:fill="auto"/>
            <w:vAlign w:val="center"/>
            <w:hideMark/>
          </w:tcPr>
          <w:p w14:paraId="3613BA1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301 751,38</w:t>
            </w:r>
          </w:p>
        </w:tc>
        <w:tc>
          <w:tcPr>
            <w:tcW w:w="2118" w:type="dxa"/>
            <w:tcBorders>
              <w:top w:val="nil"/>
              <w:left w:val="nil"/>
              <w:bottom w:val="single" w:sz="4" w:space="0" w:color="auto"/>
              <w:right w:val="single" w:sz="4" w:space="0" w:color="auto"/>
            </w:tcBorders>
            <w:shd w:val="clear" w:color="auto" w:fill="auto"/>
            <w:vAlign w:val="center"/>
            <w:hideMark/>
          </w:tcPr>
          <w:p w14:paraId="2DD6BF7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301 795,00</w:t>
            </w:r>
          </w:p>
        </w:tc>
        <w:tc>
          <w:tcPr>
            <w:tcW w:w="2513" w:type="dxa"/>
            <w:tcBorders>
              <w:top w:val="nil"/>
              <w:left w:val="nil"/>
              <w:bottom w:val="single" w:sz="4" w:space="0" w:color="auto"/>
              <w:right w:val="nil"/>
            </w:tcBorders>
            <w:shd w:val="clear" w:color="auto" w:fill="auto"/>
            <w:vAlign w:val="center"/>
            <w:hideMark/>
          </w:tcPr>
          <w:p w14:paraId="227C6AD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298 061,92</w:t>
            </w:r>
          </w:p>
        </w:tc>
        <w:tc>
          <w:tcPr>
            <w:tcW w:w="2442" w:type="dxa"/>
            <w:tcBorders>
              <w:top w:val="nil"/>
              <w:left w:val="single" w:sz="4" w:space="0" w:color="auto"/>
              <w:bottom w:val="single" w:sz="4" w:space="0" w:color="auto"/>
              <w:right w:val="nil"/>
            </w:tcBorders>
            <w:shd w:val="clear" w:color="auto" w:fill="auto"/>
            <w:vAlign w:val="center"/>
            <w:hideMark/>
          </w:tcPr>
          <w:p w14:paraId="1A1C54F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138,30</w:t>
            </w:r>
          </w:p>
        </w:tc>
        <w:tc>
          <w:tcPr>
            <w:tcW w:w="2440" w:type="dxa"/>
            <w:tcBorders>
              <w:top w:val="nil"/>
              <w:left w:val="single" w:sz="4" w:space="0" w:color="auto"/>
              <w:bottom w:val="single" w:sz="4" w:space="0" w:color="auto"/>
              <w:right w:val="nil"/>
            </w:tcBorders>
            <w:shd w:val="clear" w:color="auto" w:fill="auto"/>
            <w:vAlign w:val="center"/>
            <w:hideMark/>
          </w:tcPr>
          <w:p w14:paraId="4BF42F7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298 200,22</w:t>
            </w:r>
          </w:p>
        </w:tc>
        <w:tc>
          <w:tcPr>
            <w:tcW w:w="2459" w:type="dxa"/>
            <w:tcBorders>
              <w:top w:val="nil"/>
              <w:left w:val="single" w:sz="4" w:space="0" w:color="auto"/>
              <w:bottom w:val="single" w:sz="4" w:space="0" w:color="auto"/>
              <w:right w:val="nil"/>
            </w:tcBorders>
            <w:shd w:val="clear" w:color="auto" w:fill="auto"/>
            <w:vAlign w:val="center"/>
            <w:hideMark/>
          </w:tcPr>
          <w:p w14:paraId="71CCE63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138,22</w:t>
            </w:r>
          </w:p>
        </w:tc>
        <w:tc>
          <w:tcPr>
            <w:tcW w:w="3037" w:type="dxa"/>
            <w:tcBorders>
              <w:top w:val="nil"/>
              <w:left w:val="single" w:sz="4" w:space="0" w:color="auto"/>
              <w:bottom w:val="single" w:sz="4" w:space="0" w:color="auto"/>
              <w:right w:val="nil"/>
            </w:tcBorders>
            <w:shd w:val="clear" w:color="auto" w:fill="auto"/>
            <w:vAlign w:val="center"/>
            <w:hideMark/>
          </w:tcPr>
          <w:p w14:paraId="5CA939A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297 072,61</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63159BC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297 210,83</w:t>
            </w:r>
          </w:p>
        </w:tc>
      </w:tr>
      <w:tr w:rsidR="004005AB" w:rsidRPr="004005AB" w14:paraId="2C4A2386" w14:textId="77777777" w:rsidTr="00FD2C0C">
        <w:trPr>
          <w:trHeight w:val="735"/>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5640A8C2"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Отпуск тепловой энергии в сеть, всего</w:t>
            </w:r>
          </w:p>
        </w:tc>
        <w:tc>
          <w:tcPr>
            <w:tcW w:w="1599" w:type="dxa"/>
            <w:tcBorders>
              <w:top w:val="nil"/>
              <w:left w:val="nil"/>
              <w:bottom w:val="single" w:sz="4" w:space="0" w:color="auto"/>
              <w:right w:val="nil"/>
            </w:tcBorders>
            <w:shd w:val="clear" w:color="auto" w:fill="auto"/>
            <w:vAlign w:val="center"/>
            <w:hideMark/>
          </w:tcPr>
          <w:p w14:paraId="0997082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nil"/>
            </w:tcBorders>
            <w:shd w:val="clear" w:color="auto" w:fill="auto"/>
            <w:vAlign w:val="center"/>
            <w:hideMark/>
          </w:tcPr>
          <w:p w14:paraId="022156D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14:paraId="540CCA7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312 661,24</w:t>
            </w:r>
          </w:p>
        </w:tc>
        <w:tc>
          <w:tcPr>
            <w:tcW w:w="1900" w:type="dxa"/>
            <w:tcBorders>
              <w:top w:val="nil"/>
              <w:left w:val="nil"/>
              <w:bottom w:val="single" w:sz="4" w:space="0" w:color="auto"/>
              <w:right w:val="single" w:sz="8" w:space="0" w:color="auto"/>
            </w:tcBorders>
            <w:shd w:val="clear" w:color="auto" w:fill="auto"/>
            <w:vAlign w:val="center"/>
            <w:hideMark/>
          </w:tcPr>
          <w:p w14:paraId="09C14EE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296 387,17</w:t>
            </w:r>
          </w:p>
        </w:tc>
        <w:tc>
          <w:tcPr>
            <w:tcW w:w="2719" w:type="dxa"/>
            <w:tcBorders>
              <w:top w:val="nil"/>
              <w:left w:val="nil"/>
              <w:bottom w:val="single" w:sz="4" w:space="0" w:color="auto"/>
              <w:right w:val="single" w:sz="4" w:space="0" w:color="auto"/>
            </w:tcBorders>
            <w:shd w:val="clear" w:color="auto" w:fill="auto"/>
            <w:vAlign w:val="center"/>
            <w:hideMark/>
          </w:tcPr>
          <w:p w14:paraId="57FD639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2EE35A7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6313998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01F565E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3E53EA1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34479E7E" w14:textId="77777777" w:rsidR="004005AB" w:rsidRPr="004005AB" w:rsidRDefault="004005AB" w:rsidP="004005AB">
            <w:pPr>
              <w:jc w:val="center"/>
              <w:rPr>
                <w:rFonts w:ascii="Franklin Gothic Medium" w:hAnsi="Franklin Gothic Medium" w:cs="Calibri"/>
                <w:color w:val="000000"/>
                <w:sz w:val="13"/>
                <w:szCs w:val="13"/>
              </w:rPr>
            </w:pPr>
            <w:r w:rsidRPr="004005AB">
              <w:rPr>
                <w:rFonts w:ascii="Franklin Gothic Medium" w:hAnsi="Franklin Gothic Medium" w:cs="Calibri"/>
                <w:color w:val="000000"/>
                <w:sz w:val="13"/>
                <w:szCs w:val="13"/>
              </w:rPr>
              <w:t>136,22</w:t>
            </w:r>
          </w:p>
        </w:tc>
        <w:tc>
          <w:tcPr>
            <w:tcW w:w="3037" w:type="dxa"/>
            <w:tcBorders>
              <w:top w:val="nil"/>
              <w:left w:val="single" w:sz="4" w:space="0" w:color="auto"/>
              <w:bottom w:val="single" w:sz="4" w:space="0" w:color="auto"/>
              <w:right w:val="nil"/>
            </w:tcBorders>
            <w:shd w:val="clear" w:color="auto" w:fill="auto"/>
            <w:vAlign w:val="center"/>
            <w:hideMark/>
          </w:tcPr>
          <w:p w14:paraId="3A980C1C" w14:textId="77777777" w:rsidR="004005AB" w:rsidRPr="004005AB" w:rsidRDefault="004005AB" w:rsidP="004005AB">
            <w:pPr>
              <w:jc w:val="center"/>
              <w:rPr>
                <w:rFonts w:ascii="Franklin Gothic Medium" w:hAnsi="Franklin Gothic Medium" w:cs="Calibri"/>
                <w:color w:val="000000"/>
                <w:sz w:val="13"/>
                <w:szCs w:val="13"/>
              </w:rPr>
            </w:pPr>
            <w:r w:rsidRPr="004005AB">
              <w:rPr>
                <w:rFonts w:ascii="Franklin Gothic Medium" w:hAnsi="Franklin Gothic Medium" w:cs="Calibri"/>
                <w:color w:val="000000"/>
                <w:sz w:val="13"/>
                <w:szCs w:val="13"/>
              </w:rPr>
              <w:t>291 309,61</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76155AD2" w14:textId="77777777" w:rsidR="004005AB" w:rsidRPr="004005AB" w:rsidRDefault="004005AB" w:rsidP="004005AB">
            <w:pPr>
              <w:jc w:val="center"/>
              <w:rPr>
                <w:rFonts w:ascii="Franklin Gothic Medium" w:hAnsi="Franklin Gothic Medium" w:cs="Calibri"/>
                <w:color w:val="000000"/>
                <w:sz w:val="13"/>
                <w:szCs w:val="13"/>
              </w:rPr>
            </w:pPr>
            <w:r w:rsidRPr="004005AB">
              <w:rPr>
                <w:rFonts w:ascii="Franklin Gothic Medium" w:hAnsi="Franklin Gothic Medium" w:cs="Calibri"/>
                <w:color w:val="000000"/>
                <w:sz w:val="13"/>
                <w:szCs w:val="13"/>
              </w:rPr>
              <w:t>291 445,83</w:t>
            </w:r>
          </w:p>
        </w:tc>
      </w:tr>
      <w:tr w:rsidR="004005AB" w:rsidRPr="004005AB" w14:paraId="6E78CC35" w14:textId="77777777" w:rsidTr="00FD2C0C">
        <w:trPr>
          <w:trHeight w:val="315"/>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3341A1A0"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Полезный отпуск</w:t>
            </w:r>
          </w:p>
        </w:tc>
        <w:tc>
          <w:tcPr>
            <w:tcW w:w="1599" w:type="dxa"/>
            <w:tcBorders>
              <w:top w:val="nil"/>
              <w:left w:val="nil"/>
              <w:bottom w:val="single" w:sz="4" w:space="0" w:color="auto"/>
              <w:right w:val="nil"/>
            </w:tcBorders>
            <w:shd w:val="clear" w:color="auto" w:fill="auto"/>
            <w:vAlign w:val="center"/>
            <w:hideMark/>
          </w:tcPr>
          <w:p w14:paraId="77E237B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3C8030F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279 089,00</w:t>
            </w:r>
          </w:p>
        </w:tc>
        <w:tc>
          <w:tcPr>
            <w:tcW w:w="2020" w:type="dxa"/>
            <w:tcBorders>
              <w:top w:val="nil"/>
              <w:left w:val="nil"/>
              <w:bottom w:val="single" w:sz="4" w:space="0" w:color="auto"/>
              <w:right w:val="single" w:sz="4" w:space="0" w:color="auto"/>
            </w:tcBorders>
            <w:shd w:val="clear" w:color="auto" w:fill="auto"/>
            <w:vAlign w:val="center"/>
            <w:hideMark/>
          </w:tcPr>
          <w:p w14:paraId="1CE414B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264 680,11</w:t>
            </w:r>
          </w:p>
        </w:tc>
        <w:tc>
          <w:tcPr>
            <w:tcW w:w="1900" w:type="dxa"/>
            <w:tcBorders>
              <w:top w:val="nil"/>
              <w:left w:val="nil"/>
              <w:bottom w:val="single" w:sz="4" w:space="0" w:color="auto"/>
              <w:right w:val="single" w:sz="8" w:space="0" w:color="auto"/>
            </w:tcBorders>
            <w:shd w:val="clear" w:color="auto" w:fill="auto"/>
            <w:vAlign w:val="center"/>
            <w:hideMark/>
          </w:tcPr>
          <w:p w14:paraId="74FC13F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264 680,12</w:t>
            </w:r>
          </w:p>
        </w:tc>
        <w:tc>
          <w:tcPr>
            <w:tcW w:w="2719" w:type="dxa"/>
            <w:tcBorders>
              <w:top w:val="nil"/>
              <w:left w:val="nil"/>
              <w:bottom w:val="single" w:sz="4" w:space="0" w:color="auto"/>
              <w:right w:val="single" w:sz="4" w:space="0" w:color="auto"/>
            </w:tcBorders>
            <w:shd w:val="clear" w:color="auto" w:fill="auto"/>
            <w:vAlign w:val="center"/>
            <w:hideMark/>
          </w:tcPr>
          <w:p w14:paraId="0596AFE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273 538,40</w:t>
            </w:r>
          </w:p>
        </w:tc>
        <w:tc>
          <w:tcPr>
            <w:tcW w:w="2118" w:type="dxa"/>
            <w:tcBorders>
              <w:top w:val="nil"/>
              <w:left w:val="nil"/>
              <w:bottom w:val="single" w:sz="4" w:space="0" w:color="auto"/>
              <w:right w:val="single" w:sz="4" w:space="0" w:color="auto"/>
            </w:tcBorders>
            <w:shd w:val="clear" w:color="auto" w:fill="auto"/>
            <w:vAlign w:val="center"/>
            <w:hideMark/>
          </w:tcPr>
          <w:p w14:paraId="00E68A7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273 538,00</w:t>
            </w:r>
          </w:p>
        </w:tc>
        <w:tc>
          <w:tcPr>
            <w:tcW w:w="2513" w:type="dxa"/>
            <w:tcBorders>
              <w:top w:val="nil"/>
              <w:left w:val="nil"/>
              <w:bottom w:val="single" w:sz="4" w:space="0" w:color="auto"/>
              <w:right w:val="nil"/>
            </w:tcBorders>
            <w:shd w:val="clear" w:color="auto" w:fill="auto"/>
            <w:vAlign w:val="center"/>
            <w:hideMark/>
          </w:tcPr>
          <w:p w14:paraId="275B638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270 158,52</w:t>
            </w:r>
          </w:p>
        </w:tc>
        <w:tc>
          <w:tcPr>
            <w:tcW w:w="2442" w:type="dxa"/>
            <w:tcBorders>
              <w:top w:val="nil"/>
              <w:left w:val="single" w:sz="4" w:space="0" w:color="auto"/>
              <w:bottom w:val="single" w:sz="4" w:space="0" w:color="auto"/>
              <w:right w:val="nil"/>
            </w:tcBorders>
            <w:shd w:val="clear" w:color="auto" w:fill="auto"/>
            <w:vAlign w:val="center"/>
            <w:hideMark/>
          </w:tcPr>
          <w:p w14:paraId="7807146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131,33</w:t>
            </w:r>
          </w:p>
        </w:tc>
        <w:tc>
          <w:tcPr>
            <w:tcW w:w="2440" w:type="dxa"/>
            <w:tcBorders>
              <w:top w:val="nil"/>
              <w:left w:val="single" w:sz="4" w:space="0" w:color="auto"/>
              <w:bottom w:val="single" w:sz="4" w:space="0" w:color="auto"/>
              <w:right w:val="nil"/>
            </w:tcBorders>
            <w:shd w:val="clear" w:color="auto" w:fill="auto"/>
            <w:vAlign w:val="center"/>
            <w:hideMark/>
          </w:tcPr>
          <w:p w14:paraId="42A5B1C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270 289,85</w:t>
            </w:r>
          </w:p>
        </w:tc>
        <w:tc>
          <w:tcPr>
            <w:tcW w:w="2459" w:type="dxa"/>
            <w:tcBorders>
              <w:top w:val="nil"/>
              <w:left w:val="single" w:sz="4" w:space="0" w:color="auto"/>
              <w:bottom w:val="single" w:sz="4" w:space="0" w:color="auto"/>
              <w:right w:val="nil"/>
            </w:tcBorders>
            <w:shd w:val="clear" w:color="auto" w:fill="auto"/>
            <w:vAlign w:val="center"/>
            <w:hideMark/>
          </w:tcPr>
          <w:p w14:paraId="69A1198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131,30</w:t>
            </w:r>
          </w:p>
        </w:tc>
        <w:tc>
          <w:tcPr>
            <w:tcW w:w="3037" w:type="dxa"/>
            <w:tcBorders>
              <w:top w:val="nil"/>
              <w:left w:val="single" w:sz="4" w:space="0" w:color="auto"/>
              <w:bottom w:val="single" w:sz="4" w:space="0" w:color="auto"/>
              <w:right w:val="nil"/>
            </w:tcBorders>
            <w:shd w:val="clear" w:color="auto" w:fill="auto"/>
            <w:vAlign w:val="center"/>
            <w:hideMark/>
          </w:tcPr>
          <w:p w14:paraId="645DE0E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270 158,61</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008AF8D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270 289,91</w:t>
            </w:r>
          </w:p>
        </w:tc>
      </w:tr>
      <w:tr w:rsidR="004005AB" w:rsidRPr="004005AB" w14:paraId="4E56C323"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2B3EFC60"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Отпуск на потребительский рынок</w:t>
            </w:r>
          </w:p>
        </w:tc>
        <w:tc>
          <w:tcPr>
            <w:tcW w:w="1599" w:type="dxa"/>
            <w:tcBorders>
              <w:top w:val="nil"/>
              <w:left w:val="nil"/>
              <w:bottom w:val="single" w:sz="4" w:space="0" w:color="auto"/>
              <w:right w:val="nil"/>
            </w:tcBorders>
            <w:shd w:val="clear" w:color="auto" w:fill="auto"/>
            <w:vAlign w:val="center"/>
            <w:hideMark/>
          </w:tcPr>
          <w:p w14:paraId="2A64BC4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7597BB9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279 089,00</w:t>
            </w:r>
          </w:p>
        </w:tc>
        <w:tc>
          <w:tcPr>
            <w:tcW w:w="2020" w:type="dxa"/>
            <w:tcBorders>
              <w:top w:val="nil"/>
              <w:left w:val="nil"/>
              <w:bottom w:val="single" w:sz="4" w:space="0" w:color="auto"/>
              <w:right w:val="single" w:sz="4" w:space="0" w:color="auto"/>
            </w:tcBorders>
            <w:shd w:val="clear" w:color="auto" w:fill="auto"/>
            <w:vAlign w:val="center"/>
            <w:hideMark/>
          </w:tcPr>
          <w:p w14:paraId="590595B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264 680,11</w:t>
            </w:r>
          </w:p>
        </w:tc>
        <w:tc>
          <w:tcPr>
            <w:tcW w:w="1900" w:type="dxa"/>
            <w:tcBorders>
              <w:top w:val="nil"/>
              <w:left w:val="nil"/>
              <w:bottom w:val="single" w:sz="4" w:space="0" w:color="auto"/>
              <w:right w:val="single" w:sz="8" w:space="0" w:color="auto"/>
            </w:tcBorders>
            <w:shd w:val="clear" w:color="auto" w:fill="auto"/>
            <w:vAlign w:val="center"/>
            <w:hideMark/>
          </w:tcPr>
          <w:p w14:paraId="464D1D9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264 680,12</w:t>
            </w:r>
          </w:p>
        </w:tc>
        <w:tc>
          <w:tcPr>
            <w:tcW w:w="2719" w:type="dxa"/>
            <w:tcBorders>
              <w:top w:val="nil"/>
              <w:left w:val="nil"/>
              <w:bottom w:val="single" w:sz="4" w:space="0" w:color="auto"/>
              <w:right w:val="single" w:sz="4" w:space="0" w:color="auto"/>
            </w:tcBorders>
            <w:shd w:val="clear" w:color="auto" w:fill="auto"/>
            <w:vAlign w:val="center"/>
            <w:hideMark/>
          </w:tcPr>
          <w:p w14:paraId="177505B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273 538,40</w:t>
            </w:r>
          </w:p>
        </w:tc>
        <w:tc>
          <w:tcPr>
            <w:tcW w:w="2118" w:type="dxa"/>
            <w:tcBorders>
              <w:top w:val="nil"/>
              <w:left w:val="nil"/>
              <w:bottom w:val="single" w:sz="4" w:space="0" w:color="auto"/>
              <w:right w:val="single" w:sz="4" w:space="0" w:color="auto"/>
            </w:tcBorders>
            <w:shd w:val="clear" w:color="auto" w:fill="auto"/>
            <w:vAlign w:val="center"/>
            <w:hideMark/>
          </w:tcPr>
          <w:p w14:paraId="7F6931D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273 538,00</w:t>
            </w:r>
          </w:p>
        </w:tc>
        <w:tc>
          <w:tcPr>
            <w:tcW w:w="2513" w:type="dxa"/>
            <w:tcBorders>
              <w:top w:val="nil"/>
              <w:left w:val="nil"/>
              <w:bottom w:val="single" w:sz="4" w:space="0" w:color="auto"/>
              <w:right w:val="nil"/>
            </w:tcBorders>
            <w:shd w:val="clear" w:color="auto" w:fill="auto"/>
            <w:vAlign w:val="center"/>
            <w:hideMark/>
          </w:tcPr>
          <w:p w14:paraId="01AA08A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270 158,52</w:t>
            </w:r>
          </w:p>
        </w:tc>
        <w:tc>
          <w:tcPr>
            <w:tcW w:w="2442" w:type="dxa"/>
            <w:tcBorders>
              <w:top w:val="nil"/>
              <w:left w:val="single" w:sz="4" w:space="0" w:color="auto"/>
              <w:bottom w:val="single" w:sz="4" w:space="0" w:color="auto"/>
              <w:right w:val="nil"/>
            </w:tcBorders>
            <w:shd w:val="clear" w:color="auto" w:fill="auto"/>
            <w:vAlign w:val="center"/>
            <w:hideMark/>
          </w:tcPr>
          <w:p w14:paraId="731BD38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131,33</w:t>
            </w:r>
          </w:p>
        </w:tc>
        <w:tc>
          <w:tcPr>
            <w:tcW w:w="2440" w:type="dxa"/>
            <w:tcBorders>
              <w:top w:val="nil"/>
              <w:left w:val="single" w:sz="4" w:space="0" w:color="auto"/>
              <w:bottom w:val="single" w:sz="4" w:space="0" w:color="auto"/>
              <w:right w:val="nil"/>
            </w:tcBorders>
            <w:shd w:val="clear" w:color="auto" w:fill="auto"/>
            <w:vAlign w:val="center"/>
            <w:hideMark/>
          </w:tcPr>
          <w:p w14:paraId="0D8FA7F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5B2C32C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131,30</w:t>
            </w:r>
          </w:p>
        </w:tc>
        <w:tc>
          <w:tcPr>
            <w:tcW w:w="3037" w:type="dxa"/>
            <w:tcBorders>
              <w:top w:val="nil"/>
              <w:left w:val="single" w:sz="4" w:space="0" w:color="auto"/>
              <w:bottom w:val="single" w:sz="4" w:space="0" w:color="auto"/>
              <w:right w:val="nil"/>
            </w:tcBorders>
            <w:shd w:val="clear" w:color="auto" w:fill="auto"/>
            <w:vAlign w:val="center"/>
            <w:hideMark/>
          </w:tcPr>
          <w:p w14:paraId="49A5F4E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270 055,61</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7EB0591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270 186,91</w:t>
            </w:r>
          </w:p>
        </w:tc>
      </w:tr>
      <w:tr w:rsidR="004005AB" w:rsidRPr="004005AB" w14:paraId="7165DD84"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7188F240"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в горячей воде</w:t>
            </w:r>
          </w:p>
        </w:tc>
        <w:tc>
          <w:tcPr>
            <w:tcW w:w="1599" w:type="dxa"/>
            <w:tcBorders>
              <w:top w:val="nil"/>
              <w:left w:val="nil"/>
              <w:bottom w:val="single" w:sz="4" w:space="0" w:color="auto"/>
              <w:right w:val="nil"/>
            </w:tcBorders>
            <w:shd w:val="clear" w:color="auto" w:fill="auto"/>
            <w:vAlign w:val="center"/>
            <w:hideMark/>
          </w:tcPr>
          <w:p w14:paraId="2DC2679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160D5D9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278 975,00</w:t>
            </w:r>
          </w:p>
        </w:tc>
        <w:tc>
          <w:tcPr>
            <w:tcW w:w="2020" w:type="dxa"/>
            <w:tcBorders>
              <w:top w:val="nil"/>
              <w:left w:val="nil"/>
              <w:bottom w:val="single" w:sz="4" w:space="0" w:color="auto"/>
              <w:right w:val="single" w:sz="4" w:space="0" w:color="auto"/>
            </w:tcBorders>
            <w:shd w:val="clear" w:color="auto" w:fill="auto"/>
            <w:vAlign w:val="center"/>
            <w:hideMark/>
          </w:tcPr>
          <w:p w14:paraId="19CBE06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264 577,17</w:t>
            </w:r>
          </w:p>
        </w:tc>
        <w:tc>
          <w:tcPr>
            <w:tcW w:w="1900" w:type="dxa"/>
            <w:tcBorders>
              <w:top w:val="nil"/>
              <w:left w:val="nil"/>
              <w:bottom w:val="single" w:sz="4" w:space="0" w:color="auto"/>
              <w:right w:val="single" w:sz="8" w:space="0" w:color="auto"/>
            </w:tcBorders>
            <w:shd w:val="clear" w:color="auto" w:fill="auto"/>
            <w:vAlign w:val="center"/>
            <w:hideMark/>
          </w:tcPr>
          <w:p w14:paraId="3D6D20B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264 577,17</w:t>
            </w:r>
          </w:p>
        </w:tc>
        <w:tc>
          <w:tcPr>
            <w:tcW w:w="2719" w:type="dxa"/>
            <w:tcBorders>
              <w:top w:val="nil"/>
              <w:left w:val="nil"/>
              <w:bottom w:val="single" w:sz="4" w:space="0" w:color="auto"/>
              <w:right w:val="single" w:sz="4" w:space="0" w:color="auto"/>
            </w:tcBorders>
            <w:shd w:val="clear" w:color="auto" w:fill="auto"/>
            <w:vAlign w:val="center"/>
            <w:hideMark/>
          </w:tcPr>
          <w:p w14:paraId="1E8C0C8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273 430,80</w:t>
            </w:r>
          </w:p>
        </w:tc>
        <w:tc>
          <w:tcPr>
            <w:tcW w:w="2118" w:type="dxa"/>
            <w:tcBorders>
              <w:top w:val="nil"/>
              <w:left w:val="nil"/>
              <w:bottom w:val="single" w:sz="4" w:space="0" w:color="auto"/>
              <w:right w:val="single" w:sz="4" w:space="0" w:color="auto"/>
            </w:tcBorders>
            <w:shd w:val="clear" w:color="auto" w:fill="auto"/>
            <w:vAlign w:val="center"/>
            <w:hideMark/>
          </w:tcPr>
          <w:p w14:paraId="7DC8816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273 430,00</w:t>
            </w:r>
          </w:p>
        </w:tc>
        <w:tc>
          <w:tcPr>
            <w:tcW w:w="2513" w:type="dxa"/>
            <w:tcBorders>
              <w:top w:val="nil"/>
              <w:left w:val="nil"/>
              <w:bottom w:val="single" w:sz="4" w:space="0" w:color="auto"/>
              <w:right w:val="nil"/>
            </w:tcBorders>
            <w:shd w:val="clear" w:color="auto" w:fill="auto"/>
            <w:vAlign w:val="center"/>
            <w:hideMark/>
          </w:tcPr>
          <w:p w14:paraId="10197D1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270 055,23</w:t>
            </w:r>
          </w:p>
        </w:tc>
        <w:tc>
          <w:tcPr>
            <w:tcW w:w="2442" w:type="dxa"/>
            <w:tcBorders>
              <w:top w:val="nil"/>
              <w:left w:val="single" w:sz="4" w:space="0" w:color="auto"/>
              <w:bottom w:val="single" w:sz="4" w:space="0" w:color="auto"/>
              <w:right w:val="nil"/>
            </w:tcBorders>
            <w:shd w:val="clear" w:color="auto" w:fill="auto"/>
            <w:vAlign w:val="center"/>
            <w:hideMark/>
          </w:tcPr>
          <w:p w14:paraId="3CE10DE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131,33</w:t>
            </w:r>
          </w:p>
        </w:tc>
        <w:tc>
          <w:tcPr>
            <w:tcW w:w="2440" w:type="dxa"/>
            <w:tcBorders>
              <w:top w:val="nil"/>
              <w:left w:val="single" w:sz="4" w:space="0" w:color="auto"/>
              <w:bottom w:val="single" w:sz="4" w:space="0" w:color="auto"/>
              <w:right w:val="nil"/>
            </w:tcBorders>
            <w:shd w:val="clear" w:color="auto" w:fill="auto"/>
            <w:vAlign w:val="center"/>
            <w:hideMark/>
          </w:tcPr>
          <w:p w14:paraId="20DF77B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380079A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131,30</w:t>
            </w:r>
          </w:p>
        </w:tc>
        <w:tc>
          <w:tcPr>
            <w:tcW w:w="3037" w:type="dxa"/>
            <w:tcBorders>
              <w:top w:val="nil"/>
              <w:left w:val="single" w:sz="4" w:space="0" w:color="auto"/>
              <w:bottom w:val="single" w:sz="4" w:space="0" w:color="auto"/>
              <w:right w:val="nil"/>
            </w:tcBorders>
            <w:shd w:val="clear" w:color="auto" w:fill="auto"/>
            <w:vAlign w:val="center"/>
            <w:hideMark/>
          </w:tcPr>
          <w:p w14:paraId="0548C5A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270 055,61</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53D36F6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270 186,91</w:t>
            </w:r>
          </w:p>
        </w:tc>
      </w:tr>
      <w:tr w:rsidR="004005AB" w:rsidRPr="004005AB" w14:paraId="5EEA84CD"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6BF01101"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Отпуск жилищным</w:t>
            </w:r>
          </w:p>
        </w:tc>
        <w:tc>
          <w:tcPr>
            <w:tcW w:w="1599" w:type="dxa"/>
            <w:tcBorders>
              <w:top w:val="nil"/>
              <w:left w:val="nil"/>
              <w:bottom w:val="single" w:sz="4" w:space="0" w:color="auto"/>
              <w:right w:val="nil"/>
            </w:tcBorders>
            <w:shd w:val="clear" w:color="auto" w:fill="auto"/>
            <w:vAlign w:val="center"/>
            <w:hideMark/>
          </w:tcPr>
          <w:p w14:paraId="73C93D8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0A4A997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209 732,00</w:t>
            </w:r>
          </w:p>
        </w:tc>
        <w:tc>
          <w:tcPr>
            <w:tcW w:w="2020" w:type="dxa"/>
            <w:tcBorders>
              <w:top w:val="nil"/>
              <w:left w:val="nil"/>
              <w:bottom w:val="single" w:sz="4" w:space="0" w:color="auto"/>
              <w:right w:val="single" w:sz="4" w:space="0" w:color="auto"/>
            </w:tcBorders>
            <w:shd w:val="clear" w:color="auto" w:fill="auto"/>
            <w:vAlign w:val="center"/>
            <w:hideMark/>
          </w:tcPr>
          <w:p w14:paraId="6AED7AC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215 059,10</w:t>
            </w:r>
          </w:p>
        </w:tc>
        <w:tc>
          <w:tcPr>
            <w:tcW w:w="1900" w:type="dxa"/>
            <w:tcBorders>
              <w:top w:val="nil"/>
              <w:left w:val="nil"/>
              <w:bottom w:val="single" w:sz="4" w:space="0" w:color="auto"/>
              <w:right w:val="single" w:sz="8" w:space="0" w:color="auto"/>
            </w:tcBorders>
            <w:shd w:val="clear" w:color="auto" w:fill="auto"/>
            <w:vAlign w:val="center"/>
            <w:hideMark/>
          </w:tcPr>
          <w:p w14:paraId="338D539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215 059,10</w:t>
            </w:r>
          </w:p>
        </w:tc>
        <w:tc>
          <w:tcPr>
            <w:tcW w:w="2719" w:type="dxa"/>
            <w:tcBorders>
              <w:top w:val="nil"/>
              <w:left w:val="nil"/>
              <w:bottom w:val="single" w:sz="4" w:space="0" w:color="auto"/>
              <w:right w:val="single" w:sz="4" w:space="0" w:color="auto"/>
            </w:tcBorders>
            <w:shd w:val="clear" w:color="auto" w:fill="auto"/>
            <w:vAlign w:val="center"/>
            <w:hideMark/>
          </w:tcPr>
          <w:p w14:paraId="4FCC42A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222 715,80</w:t>
            </w:r>
          </w:p>
        </w:tc>
        <w:tc>
          <w:tcPr>
            <w:tcW w:w="2118" w:type="dxa"/>
            <w:tcBorders>
              <w:top w:val="nil"/>
              <w:left w:val="nil"/>
              <w:bottom w:val="single" w:sz="4" w:space="0" w:color="auto"/>
              <w:right w:val="single" w:sz="4" w:space="0" w:color="auto"/>
            </w:tcBorders>
            <w:shd w:val="clear" w:color="auto" w:fill="auto"/>
            <w:vAlign w:val="center"/>
            <w:hideMark/>
          </w:tcPr>
          <w:p w14:paraId="6A271F5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227 344,00</w:t>
            </w:r>
          </w:p>
        </w:tc>
        <w:tc>
          <w:tcPr>
            <w:tcW w:w="2513" w:type="dxa"/>
            <w:tcBorders>
              <w:top w:val="nil"/>
              <w:left w:val="nil"/>
              <w:bottom w:val="single" w:sz="4" w:space="0" w:color="auto"/>
              <w:right w:val="nil"/>
            </w:tcBorders>
            <w:shd w:val="clear" w:color="auto" w:fill="auto"/>
            <w:vAlign w:val="center"/>
            <w:hideMark/>
          </w:tcPr>
          <w:p w14:paraId="79E96E4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218 887,45</w:t>
            </w:r>
          </w:p>
        </w:tc>
        <w:tc>
          <w:tcPr>
            <w:tcW w:w="2442" w:type="dxa"/>
            <w:tcBorders>
              <w:top w:val="nil"/>
              <w:left w:val="single" w:sz="4" w:space="0" w:color="auto"/>
              <w:bottom w:val="single" w:sz="4" w:space="0" w:color="auto"/>
              <w:right w:val="nil"/>
            </w:tcBorders>
            <w:shd w:val="clear" w:color="auto" w:fill="auto"/>
            <w:vAlign w:val="center"/>
            <w:hideMark/>
          </w:tcPr>
          <w:p w14:paraId="0B3832F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131,33</w:t>
            </w:r>
          </w:p>
        </w:tc>
        <w:tc>
          <w:tcPr>
            <w:tcW w:w="2440" w:type="dxa"/>
            <w:tcBorders>
              <w:top w:val="nil"/>
              <w:left w:val="single" w:sz="4" w:space="0" w:color="auto"/>
              <w:bottom w:val="single" w:sz="4" w:space="0" w:color="auto"/>
              <w:right w:val="nil"/>
            </w:tcBorders>
            <w:shd w:val="clear" w:color="auto" w:fill="auto"/>
            <w:vAlign w:val="center"/>
            <w:hideMark/>
          </w:tcPr>
          <w:p w14:paraId="06082F2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0304F96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131,30</w:t>
            </w:r>
          </w:p>
        </w:tc>
        <w:tc>
          <w:tcPr>
            <w:tcW w:w="3037" w:type="dxa"/>
            <w:tcBorders>
              <w:top w:val="nil"/>
              <w:left w:val="single" w:sz="4" w:space="0" w:color="auto"/>
              <w:bottom w:val="single" w:sz="4" w:space="0" w:color="auto"/>
              <w:right w:val="nil"/>
            </w:tcBorders>
            <w:shd w:val="clear" w:color="auto" w:fill="auto"/>
            <w:vAlign w:val="center"/>
            <w:hideMark/>
          </w:tcPr>
          <w:p w14:paraId="70E1AEC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214 655,61</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1CFADC8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214 786,91</w:t>
            </w:r>
          </w:p>
        </w:tc>
      </w:tr>
      <w:tr w:rsidR="004005AB" w:rsidRPr="004005AB" w14:paraId="608D44BF"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65F585EF"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lastRenderedPageBreak/>
              <w:t>Отпуск бюджетным</w:t>
            </w:r>
          </w:p>
        </w:tc>
        <w:tc>
          <w:tcPr>
            <w:tcW w:w="1599" w:type="dxa"/>
            <w:tcBorders>
              <w:top w:val="nil"/>
              <w:left w:val="nil"/>
              <w:bottom w:val="single" w:sz="4" w:space="0" w:color="auto"/>
              <w:right w:val="nil"/>
            </w:tcBorders>
            <w:shd w:val="clear" w:color="auto" w:fill="auto"/>
            <w:vAlign w:val="center"/>
            <w:hideMark/>
          </w:tcPr>
          <w:p w14:paraId="17201D6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4614003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41 372,00</w:t>
            </w:r>
          </w:p>
        </w:tc>
        <w:tc>
          <w:tcPr>
            <w:tcW w:w="2020" w:type="dxa"/>
            <w:tcBorders>
              <w:top w:val="nil"/>
              <w:left w:val="nil"/>
              <w:bottom w:val="single" w:sz="4" w:space="0" w:color="auto"/>
              <w:right w:val="single" w:sz="4" w:space="0" w:color="auto"/>
            </w:tcBorders>
            <w:shd w:val="clear" w:color="auto" w:fill="auto"/>
            <w:vAlign w:val="center"/>
            <w:hideMark/>
          </w:tcPr>
          <w:p w14:paraId="0859CA2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28 079,49</w:t>
            </w:r>
          </w:p>
        </w:tc>
        <w:tc>
          <w:tcPr>
            <w:tcW w:w="1900" w:type="dxa"/>
            <w:tcBorders>
              <w:top w:val="nil"/>
              <w:left w:val="nil"/>
              <w:bottom w:val="single" w:sz="4" w:space="0" w:color="auto"/>
              <w:right w:val="single" w:sz="8" w:space="0" w:color="auto"/>
            </w:tcBorders>
            <w:shd w:val="clear" w:color="auto" w:fill="auto"/>
            <w:vAlign w:val="center"/>
            <w:hideMark/>
          </w:tcPr>
          <w:p w14:paraId="77ACF12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28 079,49</w:t>
            </w:r>
          </w:p>
        </w:tc>
        <w:tc>
          <w:tcPr>
            <w:tcW w:w="2719" w:type="dxa"/>
            <w:tcBorders>
              <w:top w:val="nil"/>
              <w:left w:val="nil"/>
              <w:bottom w:val="single" w:sz="4" w:space="0" w:color="auto"/>
              <w:right w:val="single" w:sz="4" w:space="0" w:color="auto"/>
            </w:tcBorders>
            <w:shd w:val="clear" w:color="auto" w:fill="auto"/>
            <w:vAlign w:val="center"/>
            <w:hideMark/>
          </w:tcPr>
          <w:p w14:paraId="40ACBE8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30 181,90</w:t>
            </w:r>
          </w:p>
        </w:tc>
        <w:tc>
          <w:tcPr>
            <w:tcW w:w="2118" w:type="dxa"/>
            <w:tcBorders>
              <w:top w:val="nil"/>
              <w:left w:val="nil"/>
              <w:bottom w:val="single" w:sz="4" w:space="0" w:color="auto"/>
              <w:right w:val="single" w:sz="4" w:space="0" w:color="auto"/>
            </w:tcBorders>
            <w:shd w:val="clear" w:color="auto" w:fill="auto"/>
            <w:vAlign w:val="center"/>
            <w:hideMark/>
          </w:tcPr>
          <w:p w14:paraId="3E16655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36 054,00</w:t>
            </w:r>
          </w:p>
        </w:tc>
        <w:tc>
          <w:tcPr>
            <w:tcW w:w="2513" w:type="dxa"/>
            <w:tcBorders>
              <w:top w:val="nil"/>
              <w:left w:val="nil"/>
              <w:bottom w:val="single" w:sz="4" w:space="0" w:color="auto"/>
              <w:right w:val="nil"/>
            </w:tcBorders>
            <w:shd w:val="clear" w:color="auto" w:fill="auto"/>
            <w:vAlign w:val="center"/>
            <w:hideMark/>
          </w:tcPr>
          <w:p w14:paraId="7C3B613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29 648,14</w:t>
            </w:r>
          </w:p>
        </w:tc>
        <w:tc>
          <w:tcPr>
            <w:tcW w:w="2442" w:type="dxa"/>
            <w:tcBorders>
              <w:top w:val="nil"/>
              <w:left w:val="single" w:sz="4" w:space="0" w:color="auto"/>
              <w:bottom w:val="single" w:sz="4" w:space="0" w:color="auto"/>
              <w:right w:val="nil"/>
            </w:tcBorders>
            <w:shd w:val="clear" w:color="auto" w:fill="auto"/>
            <w:vAlign w:val="center"/>
            <w:hideMark/>
          </w:tcPr>
          <w:p w14:paraId="0D0DA9A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6031BBA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6EF84BD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3037" w:type="dxa"/>
            <w:tcBorders>
              <w:top w:val="nil"/>
              <w:left w:val="single" w:sz="4" w:space="0" w:color="auto"/>
              <w:bottom w:val="single" w:sz="4" w:space="0" w:color="auto"/>
              <w:right w:val="nil"/>
            </w:tcBorders>
            <w:shd w:val="clear" w:color="auto" w:fill="auto"/>
            <w:vAlign w:val="center"/>
            <w:hideMark/>
          </w:tcPr>
          <w:p w14:paraId="4683032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32 071,00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2B1BB22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32 071,00</w:t>
            </w:r>
          </w:p>
        </w:tc>
      </w:tr>
      <w:tr w:rsidR="004005AB" w:rsidRPr="004005AB" w14:paraId="614513C3"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26934C66"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Отпуск иным потребителям, в т.ч:</w:t>
            </w:r>
          </w:p>
        </w:tc>
        <w:tc>
          <w:tcPr>
            <w:tcW w:w="1599" w:type="dxa"/>
            <w:tcBorders>
              <w:top w:val="nil"/>
              <w:left w:val="nil"/>
              <w:bottom w:val="single" w:sz="4" w:space="0" w:color="auto"/>
              <w:right w:val="nil"/>
            </w:tcBorders>
            <w:shd w:val="clear" w:color="auto" w:fill="auto"/>
            <w:vAlign w:val="center"/>
            <w:hideMark/>
          </w:tcPr>
          <w:p w14:paraId="7BE6A5F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5A78F3E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27 871,00</w:t>
            </w:r>
          </w:p>
        </w:tc>
        <w:tc>
          <w:tcPr>
            <w:tcW w:w="2020" w:type="dxa"/>
            <w:tcBorders>
              <w:top w:val="nil"/>
              <w:left w:val="nil"/>
              <w:bottom w:val="single" w:sz="4" w:space="0" w:color="auto"/>
              <w:right w:val="single" w:sz="4" w:space="0" w:color="auto"/>
            </w:tcBorders>
            <w:shd w:val="clear" w:color="auto" w:fill="auto"/>
            <w:vAlign w:val="center"/>
            <w:hideMark/>
          </w:tcPr>
          <w:p w14:paraId="6D32C22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21 438,58</w:t>
            </w:r>
          </w:p>
        </w:tc>
        <w:tc>
          <w:tcPr>
            <w:tcW w:w="1900" w:type="dxa"/>
            <w:tcBorders>
              <w:top w:val="nil"/>
              <w:left w:val="nil"/>
              <w:bottom w:val="single" w:sz="4" w:space="0" w:color="auto"/>
              <w:right w:val="single" w:sz="8" w:space="0" w:color="auto"/>
            </w:tcBorders>
            <w:shd w:val="clear" w:color="auto" w:fill="auto"/>
            <w:vAlign w:val="center"/>
            <w:hideMark/>
          </w:tcPr>
          <w:p w14:paraId="4F4F6A6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21 438,58</w:t>
            </w:r>
          </w:p>
        </w:tc>
        <w:tc>
          <w:tcPr>
            <w:tcW w:w="2719" w:type="dxa"/>
            <w:tcBorders>
              <w:top w:val="nil"/>
              <w:left w:val="nil"/>
              <w:bottom w:val="single" w:sz="4" w:space="0" w:color="auto"/>
              <w:right w:val="single" w:sz="4" w:space="0" w:color="auto"/>
            </w:tcBorders>
            <w:shd w:val="clear" w:color="auto" w:fill="auto"/>
            <w:vAlign w:val="center"/>
            <w:hideMark/>
          </w:tcPr>
          <w:p w14:paraId="34B28EA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20 533,10</w:t>
            </w:r>
          </w:p>
        </w:tc>
        <w:tc>
          <w:tcPr>
            <w:tcW w:w="2118" w:type="dxa"/>
            <w:tcBorders>
              <w:top w:val="nil"/>
              <w:left w:val="nil"/>
              <w:bottom w:val="single" w:sz="4" w:space="0" w:color="auto"/>
              <w:right w:val="single" w:sz="4" w:space="0" w:color="auto"/>
            </w:tcBorders>
            <w:shd w:val="clear" w:color="auto" w:fill="auto"/>
            <w:vAlign w:val="center"/>
            <w:hideMark/>
          </w:tcPr>
          <w:p w14:paraId="4118235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10 032,00</w:t>
            </w:r>
          </w:p>
        </w:tc>
        <w:tc>
          <w:tcPr>
            <w:tcW w:w="2513" w:type="dxa"/>
            <w:tcBorders>
              <w:top w:val="nil"/>
              <w:left w:val="nil"/>
              <w:bottom w:val="single" w:sz="4" w:space="0" w:color="auto"/>
              <w:right w:val="nil"/>
            </w:tcBorders>
            <w:shd w:val="clear" w:color="auto" w:fill="auto"/>
            <w:vAlign w:val="center"/>
            <w:hideMark/>
          </w:tcPr>
          <w:p w14:paraId="5611A08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21 519,64</w:t>
            </w:r>
          </w:p>
        </w:tc>
        <w:tc>
          <w:tcPr>
            <w:tcW w:w="2442" w:type="dxa"/>
            <w:tcBorders>
              <w:top w:val="nil"/>
              <w:left w:val="single" w:sz="4" w:space="0" w:color="auto"/>
              <w:bottom w:val="single" w:sz="4" w:space="0" w:color="auto"/>
              <w:right w:val="nil"/>
            </w:tcBorders>
            <w:shd w:val="clear" w:color="auto" w:fill="auto"/>
            <w:vAlign w:val="center"/>
            <w:hideMark/>
          </w:tcPr>
          <w:p w14:paraId="7D48D4B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6E14DFE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31DF352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3037" w:type="dxa"/>
            <w:tcBorders>
              <w:top w:val="nil"/>
              <w:left w:val="single" w:sz="4" w:space="0" w:color="auto"/>
              <w:bottom w:val="single" w:sz="4" w:space="0" w:color="auto"/>
              <w:right w:val="nil"/>
            </w:tcBorders>
            <w:shd w:val="clear" w:color="auto" w:fill="auto"/>
            <w:vAlign w:val="center"/>
            <w:hideMark/>
          </w:tcPr>
          <w:p w14:paraId="5B07F47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23 329,00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5B3A290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23 329,00</w:t>
            </w:r>
          </w:p>
        </w:tc>
      </w:tr>
      <w:tr w:rsidR="004005AB" w:rsidRPr="004005AB" w14:paraId="77D6A265"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32140359"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потери ООО "СТК"</w:t>
            </w:r>
          </w:p>
        </w:tc>
        <w:tc>
          <w:tcPr>
            <w:tcW w:w="1599" w:type="dxa"/>
            <w:tcBorders>
              <w:top w:val="nil"/>
              <w:left w:val="nil"/>
              <w:bottom w:val="single" w:sz="4" w:space="0" w:color="auto"/>
              <w:right w:val="nil"/>
            </w:tcBorders>
            <w:shd w:val="clear" w:color="auto" w:fill="auto"/>
            <w:vAlign w:val="center"/>
            <w:hideMark/>
          </w:tcPr>
          <w:p w14:paraId="44D1293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2726686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077F762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3FE4AE5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43019A0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2F7E9E2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379,00</w:t>
            </w:r>
          </w:p>
        </w:tc>
        <w:tc>
          <w:tcPr>
            <w:tcW w:w="2513" w:type="dxa"/>
            <w:tcBorders>
              <w:top w:val="nil"/>
              <w:left w:val="nil"/>
              <w:bottom w:val="single" w:sz="4" w:space="0" w:color="auto"/>
              <w:right w:val="nil"/>
            </w:tcBorders>
            <w:shd w:val="clear" w:color="auto" w:fill="auto"/>
            <w:vAlign w:val="center"/>
            <w:hideMark/>
          </w:tcPr>
          <w:p w14:paraId="27867DC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379,00</w:t>
            </w:r>
          </w:p>
        </w:tc>
        <w:tc>
          <w:tcPr>
            <w:tcW w:w="2442" w:type="dxa"/>
            <w:tcBorders>
              <w:top w:val="nil"/>
              <w:left w:val="single" w:sz="4" w:space="0" w:color="auto"/>
              <w:bottom w:val="single" w:sz="4" w:space="0" w:color="auto"/>
              <w:right w:val="nil"/>
            </w:tcBorders>
            <w:shd w:val="clear" w:color="auto" w:fill="auto"/>
            <w:vAlign w:val="center"/>
            <w:hideMark/>
          </w:tcPr>
          <w:p w14:paraId="6D9366C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4ADA97F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3F04B71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3037" w:type="dxa"/>
            <w:tcBorders>
              <w:top w:val="nil"/>
              <w:left w:val="single" w:sz="4" w:space="0" w:color="auto"/>
              <w:bottom w:val="single" w:sz="4" w:space="0" w:color="auto"/>
              <w:right w:val="nil"/>
            </w:tcBorders>
            <w:shd w:val="clear" w:color="auto" w:fill="auto"/>
            <w:vAlign w:val="center"/>
            <w:hideMark/>
          </w:tcPr>
          <w:p w14:paraId="32F00D4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379,00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3E3AFBB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379,00</w:t>
            </w:r>
          </w:p>
        </w:tc>
      </w:tr>
      <w:tr w:rsidR="004005AB" w:rsidRPr="004005AB" w14:paraId="34820C41"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020E884"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 в паре</w:t>
            </w:r>
          </w:p>
        </w:tc>
        <w:tc>
          <w:tcPr>
            <w:tcW w:w="1599" w:type="dxa"/>
            <w:tcBorders>
              <w:top w:val="nil"/>
              <w:left w:val="nil"/>
              <w:bottom w:val="single" w:sz="4" w:space="0" w:color="auto"/>
              <w:right w:val="nil"/>
            </w:tcBorders>
            <w:shd w:val="clear" w:color="auto" w:fill="auto"/>
            <w:vAlign w:val="center"/>
            <w:hideMark/>
          </w:tcPr>
          <w:p w14:paraId="0984D21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477D8B4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114,00</w:t>
            </w:r>
          </w:p>
        </w:tc>
        <w:tc>
          <w:tcPr>
            <w:tcW w:w="2020" w:type="dxa"/>
            <w:tcBorders>
              <w:top w:val="nil"/>
              <w:left w:val="nil"/>
              <w:bottom w:val="single" w:sz="4" w:space="0" w:color="auto"/>
              <w:right w:val="single" w:sz="4" w:space="0" w:color="auto"/>
            </w:tcBorders>
            <w:shd w:val="clear" w:color="auto" w:fill="auto"/>
            <w:vAlign w:val="center"/>
            <w:hideMark/>
          </w:tcPr>
          <w:p w14:paraId="3655553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102,95</w:t>
            </w:r>
          </w:p>
        </w:tc>
        <w:tc>
          <w:tcPr>
            <w:tcW w:w="1900" w:type="dxa"/>
            <w:tcBorders>
              <w:top w:val="nil"/>
              <w:left w:val="nil"/>
              <w:bottom w:val="single" w:sz="4" w:space="0" w:color="auto"/>
              <w:right w:val="single" w:sz="8" w:space="0" w:color="auto"/>
            </w:tcBorders>
            <w:shd w:val="clear" w:color="auto" w:fill="auto"/>
            <w:vAlign w:val="center"/>
            <w:hideMark/>
          </w:tcPr>
          <w:p w14:paraId="02B1EFA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102,95</w:t>
            </w:r>
          </w:p>
        </w:tc>
        <w:tc>
          <w:tcPr>
            <w:tcW w:w="2719" w:type="dxa"/>
            <w:tcBorders>
              <w:top w:val="nil"/>
              <w:left w:val="nil"/>
              <w:bottom w:val="single" w:sz="4" w:space="0" w:color="auto"/>
              <w:right w:val="single" w:sz="4" w:space="0" w:color="auto"/>
            </w:tcBorders>
            <w:shd w:val="clear" w:color="auto" w:fill="auto"/>
            <w:vAlign w:val="center"/>
            <w:hideMark/>
          </w:tcPr>
          <w:p w14:paraId="7F438BA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107,60</w:t>
            </w:r>
          </w:p>
        </w:tc>
        <w:tc>
          <w:tcPr>
            <w:tcW w:w="2118" w:type="dxa"/>
            <w:tcBorders>
              <w:top w:val="nil"/>
              <w:left w:val="nil"/>
              <w:bottom w:val="single" w:sz="4" w:space="0" w:color="auto"/>
              <w:right w:val="single" w:sz="4" w:space="0" w:color="auto"/>
            </w:tcBorders>
            <w:shd w:val="clear" w:color="auto" w:fill="auto"/>
            <w:vAlign w:val="center"/>
            <w:hideMark/>
          </w:tcPr>
          <w:p w14:paraId="5D5118B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108,00</w:t>
            </w:r>
          </w:p>
        </w:tc>
        <w:tc>
          <w:tcPr>
            <w:tcW w:w="2513" w:type="dxa"/>
            <w:tcBorders>
              <w:top w:val="nil"/>
              <w:left w:val="nil"/>
              <w:bottom w:val="single" w:sz="4" w:space="0" w:color="auto"/>
              <w:right w:val="nil"/>
            </w:tcBorders>
            <w:shd w:val="clear" w:color="auto" w:fill="auto"/>
            <w:vAlign w:val="center"/>
            <w:hideMark/>
          </w:tcPr>
          <w:p w14:paraId="0B2D813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103,29</w:t>
            </w:r>
          </w:p>
        </w:tc>
        <w:tc>
          <w:tcPr>
            <w:tcW w:w="2442" w:type="dxa"/>
            <w:tcBorders>
              <w:top w:val="nil"/>
              <w:left w:val="single" w:sz="4" w:space="0" w:color="auto"/>
              <w:bottom w:val="single" w:sz="4" w:space="0" w:color="auto"/>
              <w:right w:val="nil"/>
            </w:tcBorders>
            <w:shd w:val="clear" w:color="auto" w:fill="auto"/>
            <w:vAlign w:val="center"/>
            <w:hideMark/>
          </w:tcPr>
          <w:p w14:paraId="6BC1F96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0B8AFFD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6E8610A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3037" w:type="dxa"/>
            <w:tcBorders>
              <w:top w:val="nil"/>
              <w:left w:val="single" w:sz="4" w:space="0" w:color="auto"/>
              <w:bottom w:val="single" w:sz="4" w:space="0" w:color="auto"/>
              <w:right w:val="nil"/>
            </w:tcBorders>
            <w:shd w:val="clear" w:color="auto" w:fill="auto"/>
            <w:vAlign w:val="center"/>
            <w:hideMark/>
          </w:tcPr>
          <w:p w14:paraId="2839DB4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103,00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4E9E933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103,00</w:t>
            </w:r>
          </w:p>
        </w:tc>
      </w:tr>
      <w:tr w:rsidR="004005AB" w:rsidRPr="004005AB" w14:paraId="3ED0D955"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7C1CF5B2"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Отпуск иным потребителям</w:t>
            </w:r>
          </w:p>
        </w:tc>
        <w:tc>
          <w:tcPr>
            <w:tcW w:w="1599" w:type="dxa"/>
            <w:tcBorders>
              <w:top w:val="nil"/>
              <w:left w:val="nil"/>
              <w:bottom w:val="single" w:sz="4" w:space="0" w:color="auto"/>
              <w:right w:val="nil"/>
            </w:tcBorders>
            <w:shd w:val="clear" w:color="auto" w:fill="auto"/>
            <w:vAlign w:val="center"/>
            <w:hideMark/>
          </w:tcPr>
          <w:p w14:paraId="7E0AB6E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7C18BFA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114,00</w:t>
            </w:r>
          </w:p>
        </w:tc>
        <w:tc>
          <w:tcPr>
            <w:tcW w:w="2020" w:type="dxa"/>
            <w:tcBorders>
              <w:top w:val="nil"/>
              <w:left w:val="nil"/>
              <w:bottom w:val="single" w:sz="4" w:space="0" w:color="auto"/>
              <w:right w:val="single" w:sz="4" w:space="0" w:color="auto"/>
            </w:tcBorders>
            <w:shd w:val="clear" w:color="auto" w:fill="auto"/>
            <w:vAlign w:val="center"/>
            <w:hideMark/>
          </w:tcPr>
          <w:p w14:paraId="5C7E030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102,95</w:t>
            </w:r>
          </w:p>
        </w:tc>
        <w:tc>
          <w:tcPr>
            <w:tcW w:w="1900" w:type="dxa"/>
            <w:tcBorders>
              <w:top w:val="nil"/>
              <w:left w:val="nil"/>
              <w:bottom w:val="single" w:sz="4" w:space="0" w:color="auto"/>
              <w:right w:val="single" w:sz="8" w:space="0" w:color="auto"/>
            </w:tcBorders>
            <w:shd w:val="clear" w:color="auto" w:fill="auto"/>
            <w:vAlign w:val="center"/>
            <w:hideMark/>
          </w:tcPr>
          <w:p w14:paraId="6946D96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102,95</w:t>
            </w:r>
          </w:p>
        </w:tc>
        <w:tc>
          <w:tcPr>
            <w:tcW w:w="2719" w:type="dxa"/>
            <w:tcBorders>
              <w:top w:val="nil"/>
              <w:left w:val="nil"/>
              <w:bottom w:val="single" w:sz="4" w:space="0" w:color="auto"/>
              <w:right w:val="single" w:sz="4" w:space="0" w:color="auto"/>
            </w:tcBorders>
            <w:shd w:val="clear" w:color="auto" w:fill="auto"/>
            <w:vAlign w:val="center"/>
            <w:hideMark/>
          </w:tcPr>
          <w:p w14:paraId="5E0FA85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107,60</w:t>
            </w:r>
          </w:p>
        </w:tc>
        <w:tc>
          <w:tcPr>
            <w:tcW w:w="2118" w:type="dxa"/>
            <w:tcBorders>
              <w:top w:val="nil"/>
              <w:left w:val="nil"/>
              <w:bottom w:val="single" w:sz="4" w:space="0" w:color="auto"/>
              <w:right w:val="single" w:sz="4" w:space="0" w:color="auto"/>
            </w:tcBorders>
            <w:shd w:val="clear" w:color="auto" w:fill="auto"/>
            <w:vAlign w:val="center"/>
            <w:hideMark/>
          </w:tcPr>
          <w:p w14:paraId="19BA4D4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108,00</w:t>
            </w:r>
          </w:p>
        </w:tc>
        <w:tc>
          <w:tcPr>
            <w:tcW w:w="2513" w:type="dxa"/>
            <w:tcBorders>
              <w:top w:val="nil"/>
              <w:left w:val="nil"/>
              <w:bottom w:val="single" w:sz="4" w:space="0" w:color="auto"/>
              <w:right w:val="nil"/>
            </w:tcBorders>
            <w:shd w:val="clear" w:color="auto" w:fill="auto"/>
            <w:vAlign w:val="center"/>
            <w:hideMark/>
          </w:tcPr>
          <w:p w14:paraId="1B345D3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103,29</w:t>
            </w:r>
          </w:p>
        </w:tc>
        <w:tc>
          <w:tcPr>
            <w:tcW w:w="2442" w:type="dxa"/>
            <w:tcBorders>
              <w:top w:val="nil"/>
              <w:left w:val="single" w:sz="4" w:space="0" w:color="auto"/>
              <w:bottom w:val="single" w:sz="4" w:space="0" w:color="auto"/>
              <w:right w:val="nil"/>
            </w:tcBorders>
            <w:shd w:val="clear" w:color="auto" w:fill="auto"/>
            <w:vAlign w:val="center"/>
            <w:hideMark/>
          </w:tcPr>
          <w:p w14:paraId="42E7C89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51070DA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16A31CA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3037" w:type="dxa"/>
            <w:tcBorders>
              <w:top w:val="nil"/>
              <w:left w:val="single" w:sz="4" w:space="0" w:color="auto"/>
              <w:bottom w:val="single" w:sz="4" w:space="0" w:color="auto"/>
              <w:right w:val="nil"/>
            </w:tcBorders>
            <w:shd w:val="clear" w:color="auto" w:fill="auto"/>
            <w:vAlign w:val="center"/>
            <w:hideMark/>
          </w:tcPr>
          <w:p w14:paraId="0A8FF95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103,00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505DF01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103,00</w:t>
            </w:r>
          </w:p>
        </w:tc>
      </w:tr>
      <w:tr w:rsidR="004005AB" w:rsidRPr="004005AB" w14:paraId="582E1360"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6D2E5B15"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Потери, в том числе:</w:t>
            </w:r>
          </w:p>
        </w:tc>
        <w:tc>
          <w:tcPr>
            <w:tcW w:w="1599" w:type="dxa"/>
            <w:tcBorders>
              <w:top w:val="nil"/>
              <w:left w:val="nil"/>
              <w:bottom w:val="single" w:sz="4" w:space="0" w:color="auto"/>
              <w:right w:val="nil"/>
            </w:tcBorders>
            <w:shd w:val="clear" w:color="auto" w:fill="auto"/>
            <w:vAlign w:val="center"/>
            <w:hideMark/>
          </w:tcPr>
          <w:p w14:paraId="2669203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2A06249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80 552,00</w:t>
            </w:r>
          </w:p>
        </w:tc>
        <w:tc>
          <w:tcPr>
            <w:tcW w:w="2020" w:type="dxa"/>
            <w:tcBorders>
              <w:top w:val="nil"/>
              <w:left w:val="nil"/>
              <w:bottom w:val="single" w:sz="4" w:space="0" w:color="auto"/>
              <w:right w:val="single" w:sz="4" w:space="0" w:color="auto"/>
            </w:tcBorders>
            <w:shd w:val="clear" w:color="auto" w:fill="auto"/>
            <w:vAlign w:val="center"/>
            <w:hideMark/>
          </w:tcPr>
          <w:p w14:paraId="48B7892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96 629,14</w:t>
            </w:r>
          </w:p>
        </w:tc>
        <w:tc>
          <w:tcPr>
            <w:tcW w:w="1900" w:type="dxa"/>
            <w:tcBorders>
              <w:top w:val="nil"/>
              <w:left w:val="nil"/>
              <w:bottom w:val="single" w:sz="4" w:space="0" w:color="auto"/>
              <w:right w:val="single" w:sz="8" w:space="0" w:color="auto"/>
            </w:tcBorders>
            <w:shd w:val="clear" w:color="auto" w:fill="auto"/>
            <w:vAlign w:val="center"/>
            <w:hideMark/>
          </w:tcPr>
          <w:p w14:paraId="4416840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80 355,07</w:t>
            </w:r>
          </w:p>
        </w:tc>
        <w:tc>
          <w:tcPr>
            <w:tcW w:w="2719" w:type="dxa"/>
            <w:tcBorders>
              <w:top w:val="nil"/>
              <w:left w:val="nil"/>
              <w:bottom w:val="single" w:sz="4" w:space="0" w:color="auto"/>
              <w:right w:val="single" w:sz="4" w:space="0" w:color="auto"/>
            </w:tcBorders>
            <w:shd w:val="clear" w:color="auto" w:fill="auto"/>
            <w:vAlign w:val="center"/>
            <w:hideMark/>
          </w:tcPr>
          <w:p w14:paraId="2ED2C91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78 212,98</w:t>
            </w:r>
          </w:p>
        </w:tc>
        <w:tc>
          <w:tcPr>
            <w:tcW w:w="2118" w:type="dxa"/>
            <w:tcBorders>
              <w:top w:val="nil"/>
              <w:left w:val="nil"/>
              <w:bottom w:val="single" w:sz="4" w:space="0" w:color="auto"/>
              <w:right w:val="single" w:sz="4" w:space="0" w:color="auto"/>
            </w:tcBorders>
            <w:shd w:val="clear" w:color="auto" w:fill="auto"/>
            <w:vAlign w:val="center"/>
            <w:hideMark/>
          </w:tcPr>
          <w:p w14:paraId="677A6AE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78 257,00</w:t>
            </w:r>
          </w:p>
        </w:tc>
        <w:tc>
          <w:tcPr>
            <w:tcW w:w="2513" w:type="dxa"/>
            <w:tcBorders>
              <w:top w:val="nil"/>
              <w:left w:val="nil"/>
              <w:bottom w:val="single" w:sz="4" w:space="0" w:color="auto"/>
              <w:right w:val="nil"/>
            </w:tcBorders>
            <w:shd w:val="clear" w:color="auto" w:fill="auto"/>
            <w:vAlign w:val="center"/>
            <w:hideMark/>
          </w:tcPr>
          <w:p w14:paraId="5E64D69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77 903,40</w:t>
            </w:r>
          </w:p>
        </w:tc>
        <w:tc>
          <w:tcPr>
            <w:tcW w:w="2442" w:type="dxa"/>
            <w:tcBorders>
              <w:top w:val="nil"/>
              <w:left w:val="single" w:sz="4" w:space="0" w:color="auto"/>
              <w:bottom w:val="single" w:sz="4" w:space="0" w:color="auto"/>
              <w:right w:val="nil"/>
            </w:tcBorders>
            <w:shd w:val="clear" w:color="auto" w:fill="auto"/>
            <w:vAlign w:val="center"/>
            <w:hideMark/>
          </w:tcPr>
          <w:p w14:paraId="5D887C0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6,97</w:t>
            </w:r>
          </w:p>
        </w:tc>
        <w:tc>
          <w:tcPr>
            <w:tcW w:w="2440" w:type="dxa"/>
            <w:tcBorders>
              <w:top w:val="nil"/>
              <w:left w:val="single" w:sz="4" w:space="0" w:color="auto"/>
              <w:bottom w:val="single" w:sz="4" w:space="0" w:color="auto"/>
              <w:right w:val="nil"/>
            </w:tcBorders>
            <w:shd w:val="clear" w:color="auto" w:fill="auto"/>
            <w:vAlign w:val="center"/>
            <w:hideMark/>
          </w:tcPr>
          <w:p w14:paraId="580ADBF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33A5F1F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6,92</w:t>
            </w:r>
          </w:p>
        </w:tc>
        <w:tc>
          <w:tcPr>
            <w:tcW w:w="3037" w:type="dxa"/>
            <w:tcBorders>
              <w:top w:val="nil"/>
              <w:left w:val="single" w:sz="4" w:space="0" w:color="auto"/>
              <w:bottom w:val="single" w:sz="4" w:space="0" w:color="auto"/>
              <w:right w:val="nil"/>
            </w:tcBorders>
            <w:shd w:val="clear" w:color="auto" w:fill="auto"/>
            <w:vAlign w:val="center"/>
            <w:hideMark/>
          </w:tcPr>
          <w:p w14:paraId="003F888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76 914,00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2064DAE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76 920,92</w:t>
            </w:r>
          </w:p>
        </w:tc>
      </w:tr>
      <w:tr w:rsidR="004005AB" w:rsidRPr="004005AB" w14:paraId="0A8DAF35"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7AAA3B17"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Расход на собственные нужды</w:t>
            </w:r>
          </w:p>
        </w:tc>
        <w:tc>
          <w:tcPr>
            <w:tcW w:w="1599" w:type="dxa"/>
            <w:tcBorders>
              <w:top w:val="nil"/>
              <w:left w:val="nil"/>
              <w:bottom w:val="single" w:sz="4" w:space="0" w:color="auto"/>
              <w:right w:val="nil"/>
            </w:tcBorders>
            <w:shd w:val="clear" w:color="auto" w:fill="auto"/>
            <w:vAlign w:val="center"/>
            <w:hideMark/>
          </w:tcPr>
          <w:p w14:paraId="6FA9CCC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6022C09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5 949,00</w:t>
            </w:r>
          </w:p>
        </w:tc>
        <w:tc>
          <w:tcPr>
            <w:tcW w:w="2020" w:type="dxa"/>
            <w:tcBorders>
              <w:top w:val="nil"/>
              <w:left w:val="nil"/>
              <w:bottom w:val="single" w:sz="4" w:space="0" w:color="auto"/>
              <w:right w:val="single" w:sz="4" w:space="0" w:color="auto"/>
            </w:tcBorders>
            <w:shd w:val="clear" w:color="auto" w:fill="auto"/>
            <w:vAlign w:val="center"/>
            <w:hideMark/>
          </w:tcPr>
          <w:p w14:paraId="3043654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6 539,61</w:t>
            </w:r>
          </w:p>
        </w:tc>
        <w:tc>
          <w:tcPr>
            <w:tcW w:w="1900" w:type="dxa"/>
            <w:tcBorders>
              <w:top w:val="nil"/>
              <w:left w:val="nil"/>
              <w:bottom w:val="single" w:sz="4" w:space="0" w:color="auto"/>
              <w:right w:val="single" w:sz="8" w:space="0" w:color="auto"/>
            </w:tcBorders>
            <w:shd w:val="clear" w:color="auto" w:fill="auto"/>
            <w:vAlign w:val="center"/>
            <w:hideMark/>
          </w:tcPr>
          <w:p w14:paraId="249046E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5 752,07</w:t>
            </w:r>
          </w:p>
        </w:tc>
        <w:tc>
          <w:tcPr>
            <w:tcW w:w="2719" w:type="dxa"/>
            <w:tcBorders>
              <w:top w:val="nil"/>
              <w:left w:val="nil"/>
              <w:bottom w:val="single" w:sz="4" w:space="0" w:color="auto"/>
              <w:right w:val="single" w:sz="4" w:space="0" w:color="auto"/>
            </w:tcBorders>
            <w:shd w:val="clear" w:color="auto" w:fill="auto"/>
            <w:vAlign w:val="center"/>
            <w:hideMark/>
          </w:tcPr>
          <w:p w14:paraId="4DFBFE8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5 853,98</w:t>
            </w:r>
          </w:p>
        </w:tc>
        <w:tc>
          <w:tcPr>
            <w:tcW w:w="2118" w:type="dxa"/>
            <w:tcBorders>
              <w:top w:val="nil"/>
              <w:left w:val="nil"/>
              <w:bottom w:val="single" w:sz="4" w:space="0" w:color="auto"/>
              <w:right w:val="single" w:sz="4" w:space="0" w:color="auto"/>
            </w:tcBorders>
            <w:shd w:val="clear" w:color="auto" w:fill="auto"/>
            <w:vAlign w:val="center"/>
            <w:hideMark/>
          </w:tcPr>
          <w:p w14:paraId="5760643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5 898,00</w:t>
            </w:r>
          </w:p>
        </w:tc>
        <w:tc>
          <w:tcPr>
            <w:tcW w:w="2513" w:type="dxa"/>
            <w:tcBorders>
              <w:top w:val="nil"/>
              <w:left w:val="nil"/>
              <w:bottom w:val="single" w:sz="4" w:space="0" w:color="auto"/>
              <w:right w:val="nil"/>
            </w:tcBorders>
            <w:shd w:val="clear" w:color="auto" w:fill="auto"/>
            <w:vAlign w:val="center"/>
            <w:hideMark/>
          </w:tcPr>
          <w:p w14:paraId="27F2B19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6 752,40</w:t>
            </w:r>
          </w:p>
        </w:tc>
        <w:tc>
          <w:tcPr>
            <w:tcW w:w="2442" w:type="dxa"/>
            <w:tcBorders>
              <w:top w:val="nil"/>
              <w:left w:val="single" w:sz="4" w:space="0" w:color="auto"/>
              <w:bottom w:val="single" w:sz="4" w:space="0" w:color="auto"/>
              <w:right w:val="nil"/>
            </w:tcBorders>
            <w:shd w:val="clear" w:color="auto" w:fill="auto"/>
            <w:vAlign w:val="center"/>
            <w:hideMark/>
          </w:tcPr>
          <w:p w14:paraId="249476A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2,04</w:t>
            </w:r>
          </w:p>
        </w:tc>
        <w:tc>
          <w:tcPr>
            <w:tcW w:w="2440" w:type="dxa"/>
            <w:tcBorders>
              <w:top w:val="nil"/>
              <w:left w:val="single" w:sz="4" w:space="0" w:color="auto"/>
              <w:bottom w:val="single" w:sz="4" w:space="0" w:color="auto"/>
              <w:right w:val="nil"/>
            </w:tcBorders>
            <w:shd w:val="clear" w:color="auto" w:fill="auto"/>
            <w:vAlign w:val="center"/>
            <w:hideMark/>
          </w:tcPr>
          <w:p w14:paraId="6E98BB5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7458985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2,00</w:t>
            </w:r>
          </w:p>
        </w:tc>
        <w:tc>
          <w:tcPr>
            <w:tcW w:w="3037" w:type="dxa"/>
            <w:tcBorders>
              <w:top w:val="nil"/>
              <w:left w:val="single" w:sz="4" w:space="0" w:color="auto"/>
              <w:bottom w:val="single" w:sz="4" w:space="0" w:color="auto"/>
              <w:right w:val="nil"/>
            </w:tcBorders>
            <w:shd w:val="clear" w:color="auto" w:fill="auto"/>
            <w:vAlign w:val="center"/>
            <w:hideMark/>
          </w:tcPr>
          <w:p w14:paraId="05D8BB8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5 763,00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669F5BB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5 765,00</w:t>
            </w:r>
          </w:p>
        </w:tc>
      </w:tr>
      <w:tr w:rsidR="004005AB" w:rsidRPr="004005AB" w14:paraId="7AF10087" w14:textId="77777777" w:rsidTr="00FD2C0C">
        <w:trPr>
          <w:trHeight w:val="15"/>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78873B2C"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Потери в диапазоне спрямления температурного графика</w:t>
            </w:r>
          </w:p>
        </w:tc>
        <w:tc>
          <w:tcPr>
            <w:tcW w:w="1599" w:type="dxa"/>
            <w:tcBorders>
              <w:top w:val="nil"/>
              <w:left w:val="nil"/>
              <w:bottom w:val="single" w:sz="4" w:space="0" w:color="auto"/>
              <w:right w:val="nil"/>
            </w:tcBorders>
            <w:shd w:val="clear" w:color="auto" w:fill="auto"/>
            <w:vAlign w:val="center"/>
            <w:hideMark/>
          </w:tcPr>
          <w:p w14:paraId="76F60CA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585064A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1F32D3A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7BEE9E3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0C3850B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677D40E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4B2F3E7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6E7B908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1564613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46F22A4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534C176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292B3DD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21ED396A"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AAE328F"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Потери в сетях предприятия</w:t>
            </w:r>
          </w:p>
        </w:tc>
        <w:tc>
          <w:tcPr>
            <w:tcW w:w="1599" w:type="dxa"/>
            <w:tcBorders>
              <w:top w:val="nil"/>
              <w:left w:val="nil"/>
              <w:bottom w:val="single" w:sz="4" w:space="0" w:color="auto"/>
              <w:right w:val="nil"/>
            </w:tcBorders>
            <w:shd w:val="clear" w:color="auto" w:fill="auto"/>
            <w:vAlign w:val="center"/>
            <w:hideMark/>
          </w:tcPr>
          <w:p w14:paraId="57D640A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517A78E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74 603,00</w:t>
            </w:r>
          </w:p>
        </w:tc>
        <w:tc>
          <w:tcPr>
            <w:tcW w:w="2020" w:type="dxa"/>
            <w:tcBorders>
              <w:top w:val="nil"/>
              <w:left w:val="nil"/>
              <w:bottom w:val="single" w:sz="4" w:space="0" w:color="auto"/>
              <w:right w:val="single" w:sz="4" w:space="0" w:color="auto"/>
            </w:tcBorders>
            <w:shd w:val="clear" w:color="auto" w:fill="auto"/>
            <w:vAlign w:val="center"/>
            <w:hideMark/>
          </w:tcPr>
          <w:p w14:paraId="627CAE3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90 089,53</w:t>
            </w:r>
          </w:p>
        </w:tc>
        <w:tc>
          <w:tcPr>
            <w:tcW w:w="1900" w:type="dxa"/>
            <w:tcBorders>
              <w:top w:val="nil"/>
              <w:left w:val="nil"/>
              <w:bottom w:val="single" w:sz="4" w:space="0" w:color="auto"/>
              <w:right w:val="single" w:sz="8" w:space="0" w:color="auto"/>
            </w:tcBorders>
            <w:shd w:val="clear" w:color="auto" w:fill="auto"/>
            <w:vAlign w:val="center"/>
            <w:hideMark/>
          </w:tcPr>
          <w:p w14:paraId="6433BF8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74 603,00</w:t>
            </w:r>
          </w:p>
        </w:tc>
        <w:tc>
          <w:tcPr>
            <w:tcW w:w="2719" w:type="dxa"/>
            <w:tcBorders>
              <w:top w:val="nil"/>
              <w:left w:val="nil"/>
              <w:bottom w:val="single" w:sz="4" w:space="0" w:color="auto"/>
              <w:right w:val="single" w:sz="4" w:space="0" w:color="auto"/>
            </w:tcBorders>
            <w:shd w:val="clear" w:color="auto" w:fill="auto"/>
            <w:vAlign w:val="center"/>
            <w:hideMark/>
          </w:tcPr>
          <w:p w14:paraId="3047988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72 359,00</w:t>
            </w:r>
          </w:p>
        </w:tc>
        <w:tc>
          <w:tcPr>
            <w:tcW w:w="2118" w:type="dxa"/>
            <w:tcBorders>
              <w:top w:val="nil"/>
              <w:left w:val="nil"/>
              <w:bottom w:val="single" w:sz="4" w:space="0" w:color="auto"/>
              <w:right w:val="single" w:sz="4" w:space="0" w:color="auto"/>
            </w:tcBorders>
            <w:shd w:val="clear" w:color="auto" w:fill="auto"/>
            <w:vAlign w:val="center"/>
            <w:hideMark/>
          </w:tcPr>
          <w:p w14:paraId="45B4326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72 359,00</w:t>
            </w:r>
          </w:p>
        </w:tc>
        <w:tc>
          <w:tcPr>
            <w:tcW w:w="2513" w:type="dxa"/>
            <w:tcBorders>
              <w:top w:val="nil"/>
              <w:left w:val="nil"/>
              <w:bottom w:val="single" w:sz="4" w:space="0" w:color="auto"/>
              <w:right w:val="nil"/>
            </w:tcBorders>
            <w:shd w:val="clear" w:color="auto" w:fill="auto"/>
            <w:vAlign w:val="center"/>
            <w:hideMark/>
          </w:tcPr>
          <w:p w14:paraId="2CFDDFA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71 151,00</w:t>
            </w:r>
          </w:p>
        </w:tc>
        <w:tc>
          <w:tcPr>
            <w:tcW w:w="2442" w:type="dxa"/>
            <w:tcBorders>
              <w:top w:val="nil"/>
              <w:left w:val="single" w:sz="4" w:space="0" w:color="auto"/>
              <w:bottom w:val="single" w:sz="4" w:space="0" w:color="auto"/>
              <w:right w:val="nil"/>
            </w:tcBorders>
            <w:shd w:val="clear" w:color="auto" w:fill="auto"/>
            <w:vAlign w:val="center"/>
            <w:hideMark/>
          </w:tcPr>
          <w:p w14:paraId="2279BB6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4,93</w:t>
            </w:r>
          </w:p>
        </w:tc>
        <w:tc>
          <w:tcPr>
            <w:tcW w:w="2440" w:type="dxa"/>
            <w:tcBorders>
              <w:top w:val="nil"/>
              <w:left w:val="single" w:sz="4" w:space="0" w:color="auto"/>
              <w:bottom w:val="single" w:sz="4" w:space="0" w:color="auto"/>
              <w:right w:val="nil"/>
            </w:tcBorders>
            <w:shd w:val="clear" w:color="auto" w:fill="auto"/>
            <w:vAlign w:val="center"/>
            <w:hideMark/>
          </w:tcPr>
          <w:p w14:paraId="3317E91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3755DC7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4,92</w:t>
            </w:r>
          </w:p>
        </w:tc>
        <w:tc>
          <w:tcPr>
            <w:tcW w:w="3037" w:type="dxa"/>
            <w:tcBorders>
              <w:top w:val="nil"/>
              <w:left w:val="single" w:sz="4" w:space="0" w:color="auto"/>
              <w:bottom w:val="single" w:sz="4" w:space="0" w:color="auto"/>
              <w:right w:val="nil"/>
            </w:tcBorders>
            <w:shd w:val="clear" w:color="auto" w:fill="auto"/>
            <w:vAlign w:val="center"/>
            <w:hideMark/>
          </w:tcPr>
          <w:p w14:paraId="73F6A0A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71 151,00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577E436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71 155,92</w:t>
            </w:r>
          </w:p>
        </w:tc>
      </w:tr>
      <w:tr w:rsidR="004005AB" w:rsidRPr="004005AB" w14:paraId="290E7851"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24C04D4F"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на пар</w:t>
            </w:r>
          </w:p>
        </w:tc>
        <w:tc>
          <w:tcPr>
            <w:tcW w:w="1599" w:type="dxa"/>
            <w:tcBorders>
              <w:top w:val="nil"/>
              <w:left w:val="nil"/>
              <w:bottom w:val="single" w:sz="4" w:space="0" w:color="auto"/>
              <w:right w:val="nil"/>
            </w:tcBorders>
            <w:shd w:val="clear" w:color="auto" w:fill="auto"/>
            <w:vAlign w:val="center"/>
            <w:hideMark/>
          </w:tcPr>
          <w:p w14:paraId="0062933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60B64B5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4C7548C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4A770D4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5444719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60C5CAA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1EFC2FA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4BBBE77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02AC828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2F17250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25F4E7D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3F6F39F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28E1F5B9"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2B2A83E2"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на воду</w:t>
            </w:r>
          </w:p>
        </w:tc>
        <w:tc>
          <w:tcPr>
            <w:tcW w:w="1599" w:type="dxa"/>
            <w:tcBorders>
              <w:top w:val="nil"/>
              <w:left w:val="nil"/>
              <w:bottom w:val="single" w:sz="4" w:space="0" w:color="auto"/>
              <w:right w:val="nil"/>
            </w:tcBorders>
            <w:shd w:val="clear" w:color="auto" w:fill="auto"/>
            <w:vAlign w:val="center"/>
            <w:hideMark/>
          </w:tcPr>
          <w:p w14:paraId="1912416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6C62FCA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2C8296E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28E3599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34F172A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2DC8B80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0849B1D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0E37C31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0C44489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32A1664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74DE809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16F750C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42F007CD"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7F9C8C7A"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Покупная теплоэнергия</w:t>
            </w:r>
          </w:p>
        </w:tc>
        <w:tc>
          <w:tcPr>
            <w:tcW w:w="1599" w:type="dxa"/>
            <w:tcBorders>
              <w:top w:val="nil"/>
              <w:left w:val="nil"/>
              <w:bottom w:val="single" w:sz="4" w:space="0" w:color="auto"/>
              <w:right w:val="nil"/>
            </w:tcBorders>
            <w:shd w:val="clear" w:color="auto" w:fill="auto"/>
            <w:vAlign w:val="center"/>
            <w:hideMark/>
          </w:tcPr>
          <w:p w14:paraId="33C60F1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503DDF6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53 000,00</w:t>
            </w:r>
          </w:p>
        </w:tc>
        <w:tc>
          <w:tcPr>
            <w:tcW w:w="2020" w:type="dxa"/>
            <w:tcBorders>
              <w:top w:val="nil"/>
              <w:left w:val="nil"/>
              <w:bottom w:val="single" w:sz="4" w:space="0" w:color="auto"/>
              <w:right w:val="single" w:sz="4" w:space="0" w:color="auto"/>
            </w:tcBorders>
            <w:shd w:val="clear" w:color="auto" w:fill="auto"/>
            <w:vAlign w:val="center"/>
            <w:hideMark/>
          </w:tcPr>
          <w:p w14:paraId="70B0BB3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48 648,02</w:t>
            </w:r>
          </w:p>
        </w:tc>
        <w:tc>
          <w:tcPr>
            <w:tcW w:w="1900" w:type="dxa"/>
            <w:tcBorders>
              <w:top w:val="nil"/>
              <w:left w:val="nil"/>
              <w:bottom w:val="single" w:sz="4" w:space="0" w:color="auto"/>
              <w:right w:val="single" w:sz="8" w:space="0" w:color="auto"/>
            </w:tcBorders>
            <w:shd w:val="clear" w:color="auto" w:fill="auto"/>
            <w:vAlign w:val="center"/>
            <w:hideMark/>
          </w:tcPr>
          <w:p w14:paraId="470B721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48 648,02</w:t>
            </w:r>
          </w:p>
        </w:tc>
        <w:tc>
          <w:tcPr>
            <w:tcW w:w="2719" w:type="dxa"/>
            <w:tcBorders>
              <w:top w:val="nil"/>
              <w:left w:val="nil"/>
              <w:bottom w:val="single" w:sz="4" w:space="0" w:color="auto"/>
              <w:right w:val="single" w:sz="4" w:space="0" w:color="auto"/>
            </w:tcBorders>
            <w:shd w:val="clear" w:color="auto" w:fill="auto"/>
            <w:vAlign w:val="center"/>
            <w:hideMark/>
          </w:tcPr>
          <w:p w14:paraId="1D25BED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50 000,00</w:t>
            </w:r>
          </w:p>
        </w:tc>
        <w:tc>
          <w:tcPr>
            <w:tcW w:w="2118" w:type="dxa"/>
            <w:tcBorders>
              <w:top w:val="nil"/>
              <w:left w:val="nil"/>
              <w:bottom w:val="single" w:sz="4" w:space="0" w:color="auto"/>
              <w:right w:val="single" w:sz="4" w:space="0" w:color="auto"/>
            </w:tcBorders>
            <w:shd w:val="clear" w:color="auto" w:fill="auto"/>
            <w:vAlign w:val="center"/>
            <w:hideMark/>
          </w:tcPr>
          <w:p w14:paraId="4C17250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50 000,00</w:t>
            </w:r>
          </w:p>
        </w:tc>
        <w:tc>
          <w:tcPr>
            <w:tcW w:w="2513" w:type="dxa"/>
            <w:tcBorders>
              <w:top w:val="nil"/>
              <w:left w:val="nil"/>
              <w:bottom w:val="single" w:sz="4" w:space="0" w:color="auto"/>
              <w:right w:val="nil"/>
            </w:tcBorders>
            <w:shd w:val="clear" w:color="auto" w:fill="auto"/>
            <w:vAlign w:val="center"/>
            <w:hideMark/>
          </w:tcPr>
          <w:p w14:paraId="2EF579F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50 000,00</w:t>
            </w:r>
          </w:p>
        </w:tc>
        <w:tc>
          <w:tcPr>
            <w:tcW w:w="2442" w:type="dxa"/>
            <w:tcBorders>
              <w:top w:val="nil"/>
              <w:left w:val="single" w:sz="4" w:space="0" w:color="auto"/>
              <w:bottom w:val="single" w:sz="4" w:space="0" w:color="auto"/>
              <w:right w:val="nil"/>
            </w:tcBorders>
            <w:shd w:val="clear" w:color="auto" w:fill="auto"/>
            <w:vAlign w:val="center"/>
            <w:hideMark/>
          </w:tcPr>
          <w:p w14:paraId="1A5466C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32F696D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390472D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7AB694A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50 000,00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497259E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50 000,00</w:t>
            </w:r>
          </w:p>
        </w:tc>
      </w:tr>
      <w:tr w:rsidR="004005AB" w:rsidRPr="004005AB" w14:paraId="14D09CA6"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D681A3E"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Отпуск в сеть от собственных котельных</w:t>
            </w:r>
          </w:p>
        </w:tc>
        <w:tc>
          <w:tcPr>
            <w:tcW w:w="1599" w:type="dxa"/>
            <w:tcBorders>
              <w:top w:val="nil"/>
              <w:left w:val="nil"/>
              <w:bottom w:val="single" w:sz="4" w:space="0" w:color="auto"/>
              <w:right w:val="nil"/>
            </w:tcBorders>
            <w:shd w:val="clear" w:color="auto" w:fill="auto"/>
            <w:vAlign w:val="center"/>
            <w:hideMark/>
          </w:tcPr>
          <w:p w14:paraId="6DC37D0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308" w:type="dxa"/>
            <w:tcBorders>
              <w:top w:val="nil"/>
              <w:left w:val="nil"/>
              <w:bottom w:val="single" w:sz="4" w:space="0" w:color="auto"/>
              <w:right w:val="single" w:sz="4" w:space="0" w:color="auto"/>
            </w:tcBorders>
            <w:shd w:val="clear" w:color="auto" w:fill="auto"/>
            <w:vAlign w:val="center"/>
            <w:hideMark/>
          </w:tcPr>
          <w:p w14:paraId="7FA0AB2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51D375D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385CEEF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604800C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4552889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0A4FE35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35D0BD6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23FEA82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7B85BF8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551266D4" w14:textId="77777777" w:rsidR="004005AB" w:rsidRPr="004005AB" w:rsidRDefault="004005AB" w:rsidP="004005AB">
            <w:pPr>
              <w:jc w:val="center"/>
              <w:rPr>
                <w:rFonts w:ascii="Franklin Gothic Medium" w:hAnsi="Franklin Gothic Medium" w:cs="Calibri"/>
                <w:color w:val="000000"/>
                <w:sz w:val="13"/>
                <w:szCs w:val="13"/>
              </w:rPr>
            </w:pPr>
            <w:r w:rsidRPr="004005AB">
              <w:rPr>
                <w:rFonts w:ascii="Franklin Gothic Medium" w:hAnsi="Franklin Gothic Medium" w:cs="Calibri"/>
                <w:color w:val="000000"/>
                <w:sz w:val="13"/>
                <w:szCs w:val="13"/>
              </w:rPr>
              <w:t>291 309,61</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3DFFAE5B" w14:textId="77777777" w:rsidR="004005AB" w:rsidRPr="004005AB" w:rsidRDefault="004005AB" w:rsidP="004005AB">
            <w:pPr>
              <w:jc w:val="center"/>
              <w:rPr>
                <w:rFonts w:ascii="Franklin Gothic Medium" w:hAnsi="Franklin Gothic Medium" w:cs="Calibri"/>
                <w:color w:val="000000"/>
                <w:sz w:val="13"/>
                <w:szCs w:val="13"/>
              </w:rPr>
            </w:pPr>
            <w:r w:rsidRPr="004005AB">
              <w:rPr>
                <w:rFonts w:ascii="Franklin Gothic Medium" w:hAnsi="Franklin Gothic Medium" w:cs="Calibri"/>
                <w:color w:val="000000"/>
                <w:sz w:val="13"/>
                <w:szCs w:val="13"/>
              </w:rPr>
              <w:t>291 309,61</w:t>
            </w:r>
          </w:p>
        </w:tc>
      </w:tr>
      <w:tr w:rsidR="004005AB" w:rsidRPr="004005AB" w14:paraId="15CC7A01"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221639A3"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доля отпуска</w:t>
            </w:r>
          </w:p>
        </w:tc>
        <w:tc>
          <w:tcPr>
            <w:tcW w:w="1599" w:type="dxa"/>
            <w:tcBorders>
              <w:top w:val="nil"/>
              <w:left w:val="nil"/>
              <w:bottom w:val="single" w:sz="4" w:space="0" w:color="auto"/>
              <w:right w:val="nil"/>
            </w:tcBorders>
            <w:shd w:val="clear" w:color="auto" w:fill="auto"/>
            <w:vAlign w:val="center"/>
            <w:hideMark/>
          </w:tcPr>
          <w:p w14:paraId="49ADF7E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308" w:type="dxa"/>
            <w:tcBorders>
              <w:top w:val="nil"/>
              <w:left w:val="nil"/>
              <w:bottom w:val="single" w:sz="4" w:space="0" w:color="auto"/>
              <w:right w:val="single" w:sz="4" w:space="0" w:color="auto"/>
            </w:tcBorders>
            <w:shd w:val="clear" w:color="auto" w:fill="auto"/>
            <w:vAlign w:val="center"/>
            <w:hideMark/>
          </w:tcPr>
          <w:p w14:paraId="320D5DD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45D709E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65A2DCB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33FA72D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2A14361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646CBD1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3AA005C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280ABA5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3E9BC95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7988D73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11B632E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32F9E1FA"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60712BEA"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1 полугодие</w:t>
            </w:r>
          </w:p>
        </w:tc>
        <w:tc>
          <w:tcPr>
            <w:tcW w:w="1599" w:type="dxa"/>
            <w:tcBorders>
              <w:top w:val="nil"/>
              <w:left w:val="nil"/>
              <w:bottom w:val="single" w:sz="4" w:space="0" w:color="auto"/>
              <w:right w:val="nil"/>
            </w:tcBorders>
            <w:shd w:val="clear" w:color="auto" w:fill="auto"/>
            <w:vAlign w:val="center"/>
            <w:hideMark/>
          </w:tcPr>
          <w:p w14:paraId="70AE88A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308" w:type="dxa"/>
            <w:tcBorders>
              <w:top w:val="nil"/>
              <w:left w:val="nil"/>
              <w:bottom w:val="single" w:sz="4" w:space="0" w:color="auto"/>
              <w:right w:val="single" w:sz="4" w:space="0" w:color="auto"/>
            </w:tcBorders>
            <w:shd w:val="clear" w:color="auto" w:fill="auto"/>
            <w:vAlign w:val="center"/>
            <w:hideMark/>
          </w:tcPr>
          <w:p w14:paraId="72BD1D9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0,55</w:t>
            </w:r>
          </w:p>
        </w:tc>
        <w:tc>
          <w:tcPr>
            <w:tcW w:w="2020" w:type="dxa"/>
            <w:tcBorders>
              <w:top w:val="nil"/>
              <w:left w:val="nil"/>
              <w:bottom w:val="single" w:sz="4" w:space="0" w:color="auto"/>
              <w:right w:val="single" w:sz="4" w:space="0" w:color="auto"/>
            </w:tcBorders>
            <w:shd w:val="clear" w:color="auto" w:fill="auto"/>
            <w:vAlign w:val="center"/>
            <w:hideMark/>
          </w:tcPr>
          <w:p w14:paraId="5C245F2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0,56</w:t>
            </w:r>
          </w:p>
        </w:tc>
        <w:tc>
          <w:tcPr>
            <w:tcW w:w="1900" w:type="dxa"/>
            <w:tcBorders>
              <w:top w:val="nil"/>
              <w:left w:val="nil"/>
              <w:bottom w:val="single" w:sz="4" w:space="0" w:color="auto"/>
              <w:right w:val="single" w:sz="8" w:space="0" w:color="auto"/>
            </w:tcBorders>
            <w:shd w:val="clear" w:color="auto" w:fill="auto"/>
            <w:vAlign w:val="center"/>
            <w:hideMark/>
          </w:tcPr>
          <w:p w14:paraId="7A63316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0,56</w:t>
            </w:r>
          </w:p>
        </w:tc>
        <w:tc>
          <w:tcPr>
            <w:tcW w:w="2719" w:type="dxa"/>
            <w:tcBorders>
              <w:top w:val="nil"/>
              <w:left w:val="nil"/>
              <w:bottom w:val="single" w:sz="4" w:space="0" w:color="auto"/>
              <w:right w:val="single" w:sz="4" w:space="0" w:color="auto"/>
            </w:tcBorders>
            <w:shd w:val="clear" w:color="auto" w:fill="auto"/>
            <w:vAlign w:val="center"/>
            <w:hideMark/>
          </w:tcPr>
          <w:p w14:paraId="4A6B659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0,59</w:t>
            </w:r>
          </w:p>
        </w:tc>
        <w:tc>
          <w:tcPr>
            <w:tcW w:w="2118" w:type="dxa"/>
            <w:tcBorders>
              <w:top w:val="nil"/>
              <w:left w:val="nil"/>
              <w:bottom w:val="single" w:sz="4" w:space="0" w:color="auto"/>
              <w:right w:val="single" w:sz="4" w:space="0" w:color="auto"/>
            </w:tcBorders>
            <w:shd w:val="clear" w:color="auto" w:fill="auto"/>
            <w:vAlign w:val="center"/>
            <w:hideMark/>
          </w:tcPr>
          <w:p w14:paraId="1525CAD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0,59</w:t>
            </w:r>
          </w:p>
        </w:tc>
        <w:tc>
          <w:tcPr>
            <w:tcW w:w="2513" w:type="dxa"/>
            <w:tcBorders>
              <w:top w:val="nil"/>
              <w:left w:val="nil"/>
              <w:bottom w:val="single" w:sz="4" w:space="0" w:color="auto"/>
              <w:right w:val="nil"/>
            </w:tcBorders>
            <w:shd w:val="clear" w:color="auto" w:fill="auto"/>
            <w:vAlign w:val="center"/>
            <w:hideMark/>
          </w:tcPr>
          <w:p w14:paraId="65E38AA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0,58</w:t>
            </w:r>
          </w:p>
        </w:tc>
        <w:tc>
          <w:tcPr>
            <w:tcW w:w="2442" w:type="dxa"/>
            <w:tcBorders>
              <w:top w:val="nil"/>
              <w:left w:val="single" w:sz="4" w:space="0" w:color="auto"/>
              <w:bottom w:val="single" w:sz="4" w:space="0" w:color="auto"/>
              <w:right w:val="nil"/>
            </w:tcBorders>
            <w:shd w:val="clear" w:color="auto" w:fill="auto"/>
            <w:vAlign w:val="center"/>
            <w:hideMark/>
          </w:tcPr>
          <w:p w14:paraId="654AD56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0,58</w:t>
            </w:r>
          </w:p>
        </w:tc>
        <w:tc>
          <w:tcPr>
            <w:tcW w:w="2440" w:type="dxa"/>
            <w:tcBorders>
              <w:top w:val="nil"/>
              <w:left w:val="single" w:sz="4" w:space="0" w:color="auto"/>
              <w:bottom w:val="single" w:sz="4" w:space="0" w:color="auto"/>
              <w:right w:val="nil"/>
            </w:tcBorders>
            <w:shd w:val="clear" w:color="auto" w:fill="auto"/>
            <w:vAlign w:val="center"/>
            <w:hideMark/>
          </w:tcPr>
          <w:p w14:paraId="02E994C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55FC7CC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524B3E1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0,56</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2B994BB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0,56</w:t>
            </w:r>
          </w:p>
        </w:tc>
      </w:tr>
      <w:tr w:rsidR="004005AB" w:rsidRPr="004005AB" w14:paraId="377D8B84" w14:textId="77777777" w:rsidTr="00FD2C0C">
        <w:trPr>
          <w:trHeight w:val="405"/>
          <w:jc w:val="center"/>
        </w:trPr>
        <w:tc>
          <w:tcPr>
            <w:tcW w:w="3918" w:type="dxa"/>
            <w:tcBorders>
              <w:top w:val="nil"/>
              <w:left w:val="single" w:sz="4" w:space="0" w:color="auto"/>
              <w:bottom w:val="nil"/>
              <w:right w:val="single" w:sz="4" w:space="0" w:color="auto"/>
            </w:tcBorders>
            <w:shd w:val="clear" w:color="auto" w:fill="auto"/>
            <w:vAlign w:val="bottom"/>
            <w:hideMark/>
          </w:tcPr>
          <w:p w14:paraId="375F0664"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2 полугодие </w:t>
            </w:r>
          </w:p>
        </w:tc>
        <w:tc>
          <w:tcPr>
            <w:tcW w:w="1599" w:type="dxa"/>
            <w:tcBorders>
              <w:top w:val="nil"/>
              <w:left w:val="nil"/>
              <w:bottom w:val="nil"/>
              <w:right w:val="nil"/>
            </w:tcBorders>
            <w:shd w:val="clear" w:color="auto" w:fill="auto"/>
            <w:vAlign w:val="center"/>
            <w:hideMark/>
          </w:tcPr>
          <w:p w14:paraId="53850A9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308" w:type="dxa"/>
            <w:tcBorders>
              <w:top w:val="nil"/>
              <w:left w:val="nil"/>
              <w:bottom w:val="nil"/>
              <w:right w:val="single" w:sz="4" w:space="0" w:color="auto"/>
            </w:tcBorders>
            <w:shd w:val="clear" w:color="auto" w:fill="auto"/>
            <w:vAlign w:val="center"/>
            <w:hideMark/>
          </w:tcPr>
          <w:p w14:paraId="31F4EC2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0,45</w:t>
            </w:r>
          </w:p>
        </w:tc>
        <w:tc>
          <w:tcPr>
            <w:tcW w:w="2020" w:type="dxa"/>
            <w:tcBorders>
              <w:top w:val="nil"/>
              <w:left w:val="nil"/>
              <w:bottom w:val="nil"/>
              <w:right w:val="single" w:sz="4" w:space="0" w:color="auto"/>
            </w:tcBorders>
            <w:shd w:val="clear" w:color="auto" w:fill="auto"/>
            <w:vAlign w:val="center"/>
            <w:hideMark/>
          </w:tcPr>
          <w:p w14:paraId="1C15243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0,44</w:t>
            </w:r>
          </w:p>
        </w:tc>
        <w:tc>
          <w:tcPr>
            <w:tcW w:w="1900" w:type="dxa"/>
            <w:tcBorders>
              <w:top w:val="nil"/>
              <w:left w:val="nil"/>
              <w:bottom w:val="single" w:sz="8" w:space="0" w:color="auto"/>
              <w:right w:val="single" w:sz="8" w:space="0" w:color="auto"/>
            </w:tcBorders>
            <w:shd w:val="clear" w:color="auto" w:fill="auto"/>
            <w:vAlign w:val="center"/>
            <w:hideMark/>
          </w:tcPr>
          <w:p w14:paraId="721BD9E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0,44</w:t>
            </w:r>
          </w:p>
        </w:tc>
        <w:tc>
          <w:tcPr>
            <w:tcW w:w="2719" w:type="dxa"/>
            <w:tcBorders>
              <w:top w:val="nil"/>
              <w:left w:val="nil"/>
              <w:bottom w:val="nil"/>
              <w:right w:val="single" w:sz="4" w:space="0" w:color="auto"/>
            </w:tcBorders>
            <w:shd w:val="clear" w:color="auto" w:fill="auto"/>
            <w:vAlign w:val="center"/>
            <w:hideMark/>
          </w:tcPr>
          <w:p w14:paraId="31825C8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0,41</w:t>
            </w:r>
          </w:p>
        </w:tc>
        <w:tc>
          <w:tcPr>
            <w:tcW w:w="2118" w:type="dxa"/>
            <w:tcBorders>
              <w:top w:val="nil"/>
              <w:left w:val="nil"/>
              <w:bottom w:val="nil"/>
              <w:right w:val="single" w:sz="4" w:space="0" w:color="auto"/>
            </w:tcBorders>
            <w:shd w:val="clear" w:color="auto" w:fill="auto"/>
            <w:vAlign w:val="center"/>
            <w:hideMark/>
          </w:tcPr>
          <w:p w14:paraId="7124DED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0,41</w:t>
            </w:r>
          </w:p>
        </w:tc>
        <w:tc>
          <w:tcPr>
            <w:tcW w:w="2513" w:type="dxa"/>
            <w:tcBorders>
              <w:top w:val="nil"/>
              <w:left w:val="nil"/>
              <w:bottom w:val="nil"/>
              <w:right w:val="nil"/>
            </w:tcBorders>
            <w:shd w:val="clear" w:color="auto" w:fill="auto"/>
            <w:vAlign w:val="center"/>
            <w:hideMark/>
          </w:tcPr>
          <w:p w14:paraId="2E85CD9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0,42</w:t>
            </w:r>
          </w:p>
        </w:tc>
        <w:tc>
          <w:tcPr>
            <w:tcW w:w="2442" w:type="dxa"/>
            <w:tcBorders>
              <w:top w:val="nil"/>
              <w:left w:val="single" w:sz="4" w:space="0" w:color="auto"/>
              <w:bottom w:val="nil"/>
              <w:right w:val="nil"/>
            </w:tcBorders>
            <w:shd w:val="clear" w:color="auto" w:fill="auto"/>
            <w:vAlign w:val="center"/>
            <w:hideMark/>
          </w:tcPr>
          <w:p w14:paraId="5E2D4B3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0,42</w:t>
            </w:r>
          </w:p>
        </w:tc>
        <w:tc>
          <w:tcPr>
            <w:tcW w:w="2440" w:type="dxa"/>
            <w:tcBorders>
              <w:top w:val="nil"/>
              <w:left w:val="single" w:sz="4" w:space="0" w:color="auto"/>
              <w:bottom w:val="nil"/>
              <w:right w:val="nil"/>
            </w:tcBorders>
            <w:shd w:val="clear" w:color="auto" w:fill="auto"/>
            <w:vAlign w:val="center"/>
            <w:hideMark/>
          </w:tcPr>
          <w:p w14:paraId="0AAB2E4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nil"/>
              <w:right w:val="nil"/>
            </w:tcBorders>
            <w:shd w:val="clear" w:color="auto" w:fill="auto"/>
            <w:vAlign w:val="center"/>
            <w:hideMark/>
          </w:tcPr>
          <w:p w14:paraId="641B6DE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nil"/>
              <w:right w:val="nil"/>
            </w:tcBorders>
            <w:shd w:val="clear" w:color="auto" w:fill="auto"/>
            <w:vAlign w:val="center"/>
            <w:hideMark/>
          </w:tcPr>
          <w:p w14:paraId="0B54FAE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0,44</w:t>
            </w:r>
          </w:p>
        </w:tc>
        <w:tc>
          <w:tcPr>
            <w:tcW w:w="2207" w:type="dxa"/>
            <w:tcBorders>
              <w:top w:val="nil"/>
              <w:left w:val="single" w:sz="4" w:space="0" w:color="auto"/>
              <w:bottom w:val="nil"/>
              <w:right w:val="single" w:sz="4" w:space="0" w:color="auto"/>
            </w:tcBorders>
            <w:shd w:val="clear" w:color="auto" w:fill="auto"/>
            <w:vAlign w:val="center"/>
            <w:hideMark/>
          </w:tcPr>
          <w:p w14:paraId="562A800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0,44</w:t>
            </w:r>
          </w:p>
        </w:tc>
      </w:tr>
      <w:tr w:rsidR="004005AB" w:rsidRPr="004005AB" w14:paraId="45590F31" w14:textId="77777777" w:rsidTr="00FD2C0C">
        <w:trPr>
          <w:trHeight w:val="405"/>
          <w:jc w:val="center"/>
        </w:trPr>
        <w:tc>
          <w:tcPr>
            <w:tcW w:w="31680" w:type="dxa"/>
            <w:gridSpan w:val="13"/>
            <w:tcBorders>
              <w:top w:val="single" w:sz="8" w:space="0" w:color="auto"/>
              <w:left w:val="single" w:sz="8" w:space="0" w:color="auto"/>
              <w:bottom w:val="single" w:sz="8" w:space="0" w:color="auto"/>
              <w:right w:val="nil"/>
            </w:tcBorders>
            <w:shd w:val="clear" w:color="auto" w:fill="auto"/>
            <w:noWrap/>
            <w:vAlign w:val="center"/>
            <w:hideMark/>
          </w:tcPr>
          <w:p w14:paraId="665E2908" w14:textId="77777777" w:rsidR="004005AB" w:rsidRPr="004005AB" w:rsidRDefault="004005AB" w:rsidP="004005AB">
            <w:pPr>
              <w:jc w:val="center"/>
              <w:rPr>
                <w:rFonts w:ascii="Franklin Gothic Medium" w:hAnsi="Franklin Gothic Medium" w:cs="Calibri"/>
                <w:b/>
                <w:bCs/>
                <w:sz w:val="13"/>
                <w:szCs w:val="13"/>
              </w:rPr>
            </w:pPr>
            <w:r w:rsidRPr="004005AB">
              <w:rPr>
                <w:rFonts w:ascii="Franklin Gothic Medium" w:hAnsi="Franklin Gothic Medium" w:cs="Calibri"/>
                <w:b/>
                <w:bCs/>
                <w:sz w:val="13"/>
                <w:szCs w:val="13"/>
              </w:rPr>
              <w:t>Покупная теплоэнергия</w:t>
            </w:r>
          </w:p>
        </w:tc>
      </w:tr>
      <w:tr w:rsidR="004005AB" w:rsidRPr="004005AB" w14:paraId="725B4C04" w14:textId="77777777" w:rsidTr="00FD2C0C">
        <w:trPr>
          <w:trHeight w:val="405"/>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4A8AB3D"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Поставщик</w:t>
            </w:r>
          </w:p>
        </w:tc>
        <w:tc>
          <w:tcPr>
            <w:tcW w:w="27762" w:type="dxa"/>
            <w:gridSpan w:val="12"/>
            <w:tcBorders>
              <w:top w:val="single" w:sz="8" w:space="0" w:color="auto"/>
              <w:left w:val="nil"/>
              <w:bottom w:val="single" w:sz="4" w:space="0" w:color="auto"/>
              <w:right w:val="nil"/>
            </w:tcBorders>
            <w:shd w:val="clear" w:color="auto" w:fill="auto"/>
            <w:noWrap/>
            <w:vAlign w:val="center"/>
            <w:hideMark/>
          </w:tcPr>
          <w:p w14:paraId="55BDEDDE" w14:textId="77777777" w:rsidR="004005AB" w:rsidRPr="004005AB" w:rsidRDefault="004005AB" w:rsidP="004005AB">
            <w:pPr>
              <w:rPr>
                <w:rFonts w:ascii="Franklin Gothic Medium" w:hAnsi="Franklin Gothic Medium" w:cs="Calibri"/>
                <w:i/>
                <w:iCs/>
                <w:sz w:val="13"/>
                <w:szCs w:val="13"/>
              </w:rPr>
            </w:pPr>
            <w:r w:rsidRPr="004005AB">
              <w:rPr>
                <w:rFonts w:ascii="Franklin Gothic Medium" w:hAnsi="Franklin Gothic Medium" w:cs="Calibri"/>
                <w:i/>
                <w:iCs/>
                <w:sz w:val="13"/>
                <w:szCs w:val="13"/>
              </w:rPr>
              <w:t>АО УК "Северный Кузбасс</w:t>
            </w:r>
          </w:p>
        </w:tc>
      </w:tr>
      <w:tr w:rsidR="004005AB" w:rsidRPr="004005AB" w14:paraId="74EBFE1E"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338024A6"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Объём покупки</w:t>
            </w:r>
          </w:p>
        </w:tc>
        <w:tc>
          <w:tcPr>
            <w:tcW w:w="1599" w:type="dxa"/>
            <w:tcBorders>
              <w:top w:val="nil"/>
              <w:left w:val="nil"/>
              <w:bottom w:val="single" w:sz="4" w:space="0" w:color="auto"/>
              <w:right w:val="nil"/>
            </w:tcBorders>
            <w:shd w:val="clear" w:color="auto" w:fill="auto"/>
            <w:vAlign w:val="center"/>
            <w:hideMark/>
          </w:tcPr>
          <w:p w14:paraId="560ABD0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7503D09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53 000,00</w:t>
            </w:r>
          </w:p>
        </w:tc>
        <w:tc>
          <w:tcPr>
            <w:tcW w:w="2020" w:type="dxa"/>
            <w:tcBorders>
              <w:top w:val="nil"/>
              <w:left w:val="nil"/>
              <w:bottom w:val="single" w:sz="4" w:space="0" w:color="auto"/>
              <w:right w:val="single" w:sz="4" w:space="0" w:color="auto"/>
            </w:tcBorders>
            <w:shd w:val="clear" w:color="auto" w:fill="auto"/>
            <w:vAlign w:val="center"/>
            <w:hideMark/>
          </w:tcPr>
          <w:p w14:paraId="2E6669D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48 648,02</w:t>
            </w:r>
          </w:p>
        </w:tc>
        <w:tc>
          <w:tcPr>
            <w:tcW w:w="1900" w:type="dxa"/>
            <w:tcBorders>
              <w:top w:val="single" w:sz="8" w:space="0" w:color="auto"/>
              <w:left w:val="nil"/>
              <w:bottom w:val="single" w:sz="4" w:space="0" w:color="auto"/>
              <w:right w:val="single" w:sz="8" w:space="0" w:color="auto"/>
            </w:tcBorders>
            <w:shd w:val="clear" w:color="auto" w:fill="auto"/>
            <w:vAlign w:val="center"/>
            <w:hideMark/>
          </w:tcPr>
          <w:p w14:paraId="29F7BC2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48 648,02</w:t>
            </w:r>
          </w:p>
        </w:tc>
        <w:tc>
          <w:tcPr>
            <w:tcW w:w="2719" w:type="dxa"/>
            <w:tcBorders>
              <w:top w:val="nil"/>
              <w:left w:val="nil"/>
              <w:bottom w:val="single" w:sz="4" w:space="0" w:color="auto"/>
              <w:right w:val="single" w:sz="4" w:space="0" w:color="auto"/>
            </w:tcBorders>
            <w:shd w:val="clear" w:color="auto" w:fill="auto"/>
            <w:vAlign w:val="center"/>
            <w:hideMark/>
          </w:tcPr>
          <w:p w14:paraId="1FFA8DA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50 000,00</w:t>
            </w:r>
          </w:p>
        </w:tc>
        <w:tc>
          <w:tcPr>
            <w:tcW w:w="2118" w:type="dxa"/>
            <w:tcBorders>
              <w:top w:val="nil"/>
              <w:left w:val="nil"/>
              <w:bottom w:val="single" w:sz="4" w:space="0" w:color="auto"/>
              <w:right w:val="single" w:sz="4" w:space="0" w:color="auto"/>
            </w:tcBorders>
            <w:shd w:val="clear" w:color="auto" w:fill="auto"/>
            <w:vAlign w:val="center"/>
            <w:hideMark/>
          </w:tcPr>
          <w:p w14:paraId="6A18CC7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50 000,00</w:t>
            </w:r>
          </w:p>
        </w:tc>
        <w:tc>
          <w:tcPr>
            <w:tcW w:w="2513" w:type="dxa"/>
            <w:tcBorders>
              <w:top w:val="nil"/>
              <w:left w:val="nil"/>
              <w:bottom w:val="single" w:sz="4" w:space="0" w:color="auto"/>
              <w:right w:val="nil"/>
            </w:tcBorders>
            <w:shd w:val="clear" w:color="auto" w:fill="auto"/>
            <w:vAlign w:val="center"/>
            <w:hideMark/>
          </w:tcPr>
          <w:p w14:paraId="546966D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50 000,00</w:t>
            </w:r>
          </w:p>
        </w:tc>
        <w:tc>
          <w:tcPr>
            <w:tcW w:w="2442" w:type="dxa"/>
            <w:tcBorders>
              <w:top w:val="nil"/>
              <w:left w:val="single" w:sz="4" w:space="0" w:color="auto"/>
              <w:bottom w:val="single" w:sz="4" w:space="0" w:color="auto"/>
              <w:right w:val="nil"/>
            </w:tcBorders>
            <w:shd w:val="clear" w:color="auto" w:fill="auto"/>
            <w:vAlign w:val="center"/>
            <w:hideMark/>
          </w:tcPr>
          <w:p w14:paraId="6A9B565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644C3AB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5B74988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230B5E8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50 000,00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0636872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50 000,00</w:t>
            </w:r>
          </w:p>
        </w:tc>
      </w:tr>
      <w:tr w:rsidR="004005AB" w:rsidRPr="004005AB" w14:paraId="40DC366C"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1C80B704"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Средневзвешенный тариф покупки</w:t>
            </w:r>
          </w:p>
        </w:tc>
        <w:tc>
          <w:tcPr>
            <w:tcW w:w="1599" w:type="dxa"/>
            <w:tcBorders>
              <w:top w:val="nil"/>
              <w:left w:val="nil"/>
              <w:bottom w:val="single" w:sz="4" w:space="0" w:color="auto"/>
              <w:right w:val="nil"/>
            </w:tcBorders>
            <w:shd w:val="clear" w:color="auto" w:fill="auto"/>
            <w:vAlign w:val="center"/>
            <w:hideMark/>
          </w:tcPr>
          <w:p w14:paraId="10F9E08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руб./Гкал</w:t>
            </w:r>
          </w:p>
        </w:tc>
        <w:tc>
          <w:tcPr>
            <w:tcW w:w="2308" w:type="dxa"/>
            <w:tcBorders>
              <w:top w:val="nil"/>
              <w:left w:val="nil"/>
              <w:bottom w:val="single" w:sz="4" w:space="0" w:color="auto"/>
              <w:right w:val="single" w:sz="4" w:space="0" w:color="auto"/>
            </w:tcBorders>
            <w:shd w:val="clear" w:color="auto" w:fill="auto"/>
            <w:vAlign w:val="center"/>
            <w:hideMark/>
          </w:tcPr>
          <w:p w14:paraId="5D269CB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1 455,26</w:t>
            </w:r>
          </w:p>
        </w:tc>
        <w:tc>
          <w:tcPr>
            <w:tcW w:w="2020" w:type="dxa"/>
            <w:tcBorders>
              <w:top w:val="nil"/>
              <w:left w:val="nil"/>
              <w:bottom w:val="single" w:sz="4" w:space="0" w:color="auto"/>
              <w:right w:val="single" w:sz="4" w:space="0" w:color="auto"/>
            </w:tcBorders>
            <w:shd w:val="clear" w:color="auto" w:fill="auto"/>
            <w:vAlign w:val="center"/>
            <w:hideMark/>
          </w:tcPr>
          <w:p w14:paraId="2D56E8E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1 405,05</w:t>
            </w:r>
          </w:p>
        </w:tc>
        <w:tc>
          <w:tcPr>
            <w:tcW w:w="1900" w:type="dxa"/>
            <w:tcBorders>
              <w:top w:val="nil"/>
              <w:left w:val="nil"/>
              <w:bottom w:val="single" w:sz="4" w:space="0" w:color="auto"/>
              <w:right w:val="single" w:sz="8" w:space="0" w:color="auto"/>
            </w:tcBorders>
            <w:shd w:val="clear" w:color="auto" w:fill="auto"/>
            <w:vAlign w:val="center"/>
            <w:hideMark/>
          </w:tcPr>
          <w:p w14:paraId="7A30D5C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1 405,05</w:t>
            </w:r>
          </w:p>
        </w:tc>
        <w:tc>
          <w:tcPr>
            <w:tcW w:w="2719" w:type="dxa"/>
            <w:tcBorders>
              <w:top w:val="nil"/>
              <w:left w:val="nil"/>
              <w:bottom w:val="single" w:sz="4" w:space="0" w:color="auto"/>
              <w:right w:val="single" w:sz="4" w:space="0" w:color="auto"/>
            </w:tcBorders>
            <w:shd w:val="clear" w:color="auto" w:fill="auto"/>
            <w:vAlign w:val="center"/>
            <w:hideMark/>
          </w:tcPr>
          <w:p w14:paraId="3E853B0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1 465,73</w:t>
            </w:r>
          </w:p>
        </w:tc>
        <w:tc>
          <w:tcPr>
            <w:tcW w:w="2118" w:type="dxa"/>
            <w:tcBorders>
              <w:top w:val="nil"/>
              <w:left w:val="nil"/>
              <w:bottom w:val="single" w:sz="4" w:space="0" w:color="auto"/>
              <w:right w:val="single" w:sz="4" w:space="0" w:color="auto"/>
            </w:tcBorders>
            <w:shd w:val="clear" w:color="auto" w:fill="auto"/>
            <w:vAlign w:val="center"/>
            <w:hideMark/>
          </w:tcPr>
          <w:p w14:paraId="18368DB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1 465,73</w:t>
            </w:r>
          </w:p>
        </w:tc>
        <w:tc>
          <w:tcPr>
            <w:tcW w:w="2513" w:type="dxa"/>
            <w:tcBorders>
              <w:top w:val="nil"/>
              <w:left w:val="nil"/>
              <w:bottom w:val="single" w:sz="4" w:space="0" w:color="auto"/>
              <w:right w:val="nil"/>
            </w:tcBorders>
            <w:shd w:val="clear" w:color="auto" w:fill="auto"/>
            <w:vAlign w:val="center"/>
            <w:hideMark/>
          </w:tcPr>
          <w:p w14:paraId="7FE8010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1 612,30</w:t>
            </w:r>
          </w:p>
        </w:tc>
        <w:tc>
          <w:tcPr>
            <w:tcW w:w="2442" w:type="dxa"/>
            <w:tcBorders>
              <w:top w:val="nil"/>
              <w:left w:val="single" w:sz="4" w:space="0" w:color="auto"/>
              <w:bottom w:val="single" w:sz="4" w:space="0" w:color="auto"/>
              <w:right w:val="nil"/>
            </w:tcBorders>
            <w:shd w:val="clear" w:color="auto" w:fill="auto"/>
            <w:vAlign w:val="center"/>
            <w:hideMark/>
          </w:tcPr>
          <w:p w14:paraId="027BFE9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69E30F1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46C5F71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33A4034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1 609,37</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361E3B7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1 609,37</w:t>
            </w:r>
          </w:p>
        </w:tc>
      </w:tr>
      <w:tr w:rsidR="004005AB" w:rsidRPr="004005AB" w14:paraId="0DF6B1B9" w14:textId="77777777" w:rsidTr="00FD2C0C">
        <w:trPr>
          <w:trHeight w:val="405"/>
          <w:jc w:val="center"/>
        </w:trPr>
        <w:tc>
          <w:tcPr>
            <w:tcW w:w="3918" w:type="dxa"/>
            <w:tcBorders>
              <w:top w:val="nil"/>
              <w:left w:val="single" w:sz="4" w:space="0" w:color="auto"/>
              <w:bottom w:val="nil"/>
              <w:right w:val="single" w:sz="4" w:space="0" w:color="auto"/>
            </w:tcBorders>
            <w:shd w:val="clear" w:color="auto" w:fill="auto"/>
            <w:vAlign w:val="bottom"/>
            <w:hideMark/>
          </w:tcPr>
          <w:p w14:paraId="5B20A02E"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lastRenderedPageBreak/>
              <w:t>Стоимость</w:t>
            </w:r>
          </w:p>
        </w:tc>
        <w:tc>
          <w:tcPr>
            <w:tcW w:w="1599" w:type="dxa"/>
            <w:tcBorders>
              <w:top w:val="nil"/>
              <w:left w:val="nil"/>
              <w:bottom w:val="nil"/>
              <w:right w:val="nil"/>
            </w:tcBorders>
            <w:shd w:val="clear" w:color="auto" w:fill="auto"/>
            <w:vAlign w:val="center"/>
            <w:hideMark/>
          </w:tcPr>
          <w:p w14:paraId="0DADE17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руб.</w:t>
            </w:r>
          </w:p>
        </w:tc>
        <w:tc>
          <w:tcPr>
            <w:tcW w:w="2308" w:type="dxa"/>
            <w:tcBorders>
              <w:top w:val="nil"/>
              <w:left w:val="nil"/>
              <w:bottom w:val="nil"/>
              <w:right w:val="single" w:sz="4" w:space="0" w:color="auto"/>
            </w:tcBorders>
            <w:shd w:val="clear" w:color="auto" w:fill="auto"/>
            <w:vAlign w:val="center"/>
            <w:hideMark/>
          </w:tcPr>
          <w:p w14:paraId="62AFB3D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70 925,48</w:t>
            </w:r>
          </w:p>
        </w:tc>
        <w:tc>
          <w:tcPr>
            <w:tcW w:w="2020" w:type="dxa"/>
            <w:tcBorders>
              <w:top w:val="nil"/>
              <w:left w:val="nil"/>
              <w:bottom w:val="nil"/>
              <w:right w:val="single" w:sz="4" w:space="0" w:color="auto"/>
            </w:tcBorders>
            <w:shd w:val="clear" w:color="auto" w:fill="auto"/>
            <w:vAlign w:val="center"/>
            <w:hideMark/>
          </w:tcPr>
          <w:p w14:paraId="0993845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68 352,80</w:t>
            </w:r>
          </w:p>
        </w:tc>
        <w:tc>
          <w:tcPr>
            <w:tcW w:w="1900" w:type="dxa"/>
            <w:tcBorders>
              <w:top w:val="nil"/>
              <w:left w:val="nil"/>
              <w:bottom w:val="single" w:sz="8" w:space="0" w:color="auto"/>
              <w:right w:val="single" w:sz="8" w:space="0" w:color="auto"/>
            </w:tcBorders>
            <w:shd w:val="clear" w:color="auto" w:fill="auto"/>
            <w:vAlign w:val="center"/>
            <w:hideMark/>
          </w:tcPr>
          <w:p w14:paraId="7B47F44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68 352,90</w:t>
            </w:r>
          </w:p>
        </w:tc>
        <w:tc>
          <w:tcPr>
            <w:tcW w:w="2719" w:type="dxa"/>
            <w:tcBorders>
              <w:top w:val="nil"/>
              <w:left w:val="nil"/>
              <w:bottom w:val="nil"/>
              <w:right w:val="single" w:sz="4" w:space="0" w:color="auto"/>
            </w:tcBorders>
            <w:shd w:val="clear" w:color="auto" w:fill="auto"/>
            <w:vAlign w:val="center"/>
            <w:hideMark/>
          </w:tcPr>
          <w:p w14:paraId="12728A3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73 286,50</w:t>
            </w:r>
          </w:p>
        </w:tc>
        <w:tc>
          <w:tcPr>
            <w:tcW w:w="2118" w:type="dxa"/>
            <w:tcBorders>
              <w:top w:val="nil"/>
              <w:left w:val="nil"/>
              <w:bottom w:val="nil"/>
              <w:right w:val="single" w:sz="4" w:space="0" w:color="auto"/>
            </w:tcBorders>
            <w:shd w:val="clear" w:color="auto" w:fill="auto"/>
            <w:vAlign w:val="center"/>
            <w:hideMark/>
          </w:tcPr>
          <w:p w14:paraId="4F2CBB0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73 286,50</w:t>
            </w:r>
          </w:p>
        </w:tc>
        <w:tc>
          <w:tcPr>
            <w:tcW w:w="2513" w:type="dxa"/>
            <w:tcBorders>
              <w:top w:val="nil"/>
              <w:left w:val="nil"/>
              <w:bottom w:val="nil"/>
              <w:right w:val="nil"/>
            </w:tcBorders>
            <w:shd w:val="clear" w:color="auto" w:fill="auto"/>
            <w:vAlign w:val="center"/>
            <w:hideMark/>
          </w:tcPr>
          <w:p w14:paraId="021059C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80 615,15</w:t>
            </w:r>
          </w:p>
        </w:tc>
        <w:tc>
          <w:tcPr>
            <w:tcW w:w="2442" w:type="dxa"/>
            <w:tcBorders>
              <w:top w:val="nil"/>
              <w:left w:val="single" w:sz="4" w:space="0" w:color="auto"/>
              <w:bottom w:val="nil"/>
              <w:right w:val="nil"/>
            </w:tcBorders>
            <w:shd w:val="clear" w:color="auto" w:fill="auto"/>
            <w:vAlign w:val="center"/>
            <w:hideMark/>
          </w:tcPr>
          <w:p w14:paraId="48511DC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nil"/>
              <w:right w:val="nil"/>
            </w:tcBorders>
            <w:shd w:val="clear" w:color="auto" w:fill="auto"/>
            <w:vAlign w:val="center"/>
            <w:hideMark/>
          </w:tcPr>
          <w:p w14:paraId="6AEF559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nil"/>
              <w:right w:val="nil"/>
            </w:tcBorders>
            <w:shd w:val="clear" w:color="auto" w:fill="auto"/>
            <w:vAlign w:val="center"/>
            <w:hideMark/>
          </w:tcPr>
          <w:p w14:paraId="7AB4A3C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nil"/>
              <w:right w:val="nil"/>
            </w:tcBorders>
            <w:shd w:val="clear" w:color="auto" w:fill="auto"/>
            <w:vAlign w:val="center"/>
            <w:hideMark/>
          </w:tcPr>
          <w:p w14:paraId="7EFCF72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80 468,58</w:t>
            </w:r>
          </w:p>
        </w:tc>
        <w:tc>
          <w:tcPr>
            <w:tcW w:w="2207" w:type="dxa"/>
            <w:tcBorders>
              <w:top w:val="nil"/>
              <w:left w:val="single" w:sz="4" w:space="0" w:color="auto"/>
              <w:bottom w:val="nil"/>
              <w:right w:val="single" w:sz="4" w:space="0" w:color="auto"/>
            </w:tcBorders>
            <w:shd w:val="clear" w:color="auto" w:fill="auto"/>
            <w:vAlign w:val="center"/>
            <w:hideMark/>
          </w:tcPr>
          <w:p w14:paraId="49A304A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80 468,58</w:t>
            </w:r>
          </w:p>
        </w:tc>
      </w:tr>
      <w:tr w:rsidR="004005AB" w:rsidRPr="004005AB" w14:paraId="1DC970EE" w14:textId="77777777" w:rsidTr="00FD2C0C">
        <w:trPr>
          <w:trHeight w:val="405"/>
          <w:jc w:val="center"/>
        </w:trPr>
        <w:tc>
          <w:tcPr>
            <w:tcW w:w="31680" w:type="dxa"/>
            <w:gridSpan w:val="13"/>
            <w:tcBorders>
              <w:top w:val="single" w:sz="8" w:space="0" w:color="auto"/>
              <w:left w:val="single" w:sz="8" w:space="0" w:color="auto"/>
              <w:bottom w:val="single" w:sz="8" w:space="0" w:color="auto"/>
              <w:right w:val="nil"/>
            </w:tcBorders>
            <w:shd w:val="clear" w:color="auto" w:fill="auto"/>
            <w:noWrap/>
            <w:vAlign w:val="center"/>
            <w:hideMark/>
          </w:tcPr>
          <w:p w14:paraId="4C0CB004" w14:textId="77777777" w:rsidR="004005AB" w:rsidRPr="004005AB" w:rsidRDefault="004005AB" w:rsidP="004005AB">
            <w:pPr>
              <w:rPr>
                <w:rFonts w:ascii="Franklin Gothic Medium" w:hAnsi="Franklin Gothic Medium" w:cs="Calibri"/>
                <w:b/>
                <w:bCs/>
                <w:sz w:val="13"/>
                <w:szCs w:val="13"/>
              </w:rPr>
            </w:pPr>
            <w:r w:rsidRPr="004005AB">
              <w:rPr>
                <w:rFonts w:ascii="Franklin Gothic Medium" w:hAnsi="Franklin Gothic Medium" w:cs="Calibri"/>
                <w:b/>
                <w:bCs/>
                <w:sz w:val="13"/>
                <w:szCs w:val="13"/>
              </w:rPr>
              <w:t xml:space="preserve">Топливо на </w:t>
            </w:r>
            <w:proofErr w:type="gramStart"/>
            <w:r w:rsidRPr="004005AB">
              <w:rPr>
                <w:rFonts w:ascii="Franklin Gothic Medium" w:hAnsi="Franklin Gothic Medium" w:cs="Calibri"/>
                <w:b/>
                <w:bCs/>
                <w:sz w:val="13"/>
                <w:szCs w:val="13"/>
              </w:rPr>
              <w:t>производство  покупает</w:t>
            </w:r>
            <w:proofErr w:type="gramEnd"/>
            <w:r w:rsidRPr="004005AB">
              <w:rPr>
                <w:rFonts w:ascii="Franklin Gothic Medium" w:hAnsi="Franklin Gothic Medium" w:cs="Calibri"/>
                <w:b/>
                <w:bCs/>
                <w:sz w:val="13"/>
                <w:szCs w:val="13"/>
              </w:rPr>
              <w:t xml:space="preserve"> СКЭК</w:t>
            </w:r>
          </w:p>
        </w:tc>
      </w:tr>
      <w:tr w:rsidR="004005AB" w:rsidRPr="004005AB" w14:paraId="7A82ACFE" w14:textId="77777777" w:rsidTr="00FD2C0C">
        <w:trPr>
          <w:trHeight w:val="765"/>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53FE2E61"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уд расход </w:t>
            </w:r>
            <w:proofErr w:type="spellStart"/>
            <w:r w:rsidRPr="004005AB">
              <w:rPr>
                <w:rFonts w:ascii="Franklin Gothic Medium" w:hAnsi="Franklin Gothic Medium" w:cs="Calibri"/>
                <w:sz w:val="13"/>
                <w:szCs w:val="13"/>
              </w:rPr>
              <w:t>усл</w:t>
            </w:r>
            <w:proofErr w:type="spellEnd"/>
            <w:r w:rsidRPr="004005AB">
              <w:rPr>
                <w:rFonts w:ascii="Franklin Gothic Medium" w:hAnsi="Franklin Gothic Medium" w:cs="Calibri"/>
                <w:sz w:val="13"/>
                <w:szCs w:val="13"/>
              </w:rPr>
              <w:t xml:space="preserve"> топлива</w:t>
            </w:r>
          </w:p>
        </w:tc>
        <w:tc>
          <w:tcPr>
            <w:tcW w:w="1599" w:type="dxa"/>
            <w:tcBorders>
              <w:top w:val="nil"/>
              <w:left w:val="nil"/>
              <w:bottom w:val="single" w:sz="4" w:space="0" w:color="auto"/>
              <w:right w:val="nil"/>
            </w:tcBorders>
            <w:shd w:val="clear" w:color="auto" w:fill="auto"/>
            <w:vAlign w:val="center"/>
            <w:hideMark/>
          </w:tcPr>
          <w:p w14:paraId="594629D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xml:space="preserve">кг </w:t>
            </w:r>
            <w:proofErr w:type="spellStart"/>
            <w:r w:rsidRPr="004005AB">
              <w:rPr>
                <w:rFonts w:ascii="Franklin Gothic Medium" w:hAnsi="Franklin Gothic Medium" w:cs="Calibri"/>
                <w:sz w:val="13"/>
                <w:szCs w:val="13"/>
              </w:rPr>
              <w:t>у.т</w:t>
            </w:r>
            <w:proofErr w:type="spellEnd"/>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73C0C8F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191,10</w:t>
            </w:r>
          </w:p>
        </w:tc>
        <w:tc>
          <w:tcPr>
            <w:tcW w:w="2020" w:type="dxa"/>
            <w:tcBorders>
              <w:top w:val="nil"/>
              <w:left w:val="nil"/>
              <w:bottom w:val="single" w:sz="4" w:space="0" w:color="auto"/>
              <w:right w:val="single" w:sz="4" w:space="0" w:color="auto"/>
            </w:tcBorders>
            <w:shd w:val="clear" w:color="auto" w:fill="auto"/>
            <w:vAlign w:val="center"/>
            <w:hideMark/>
          </w:tcPr>
          <w:p w14:paraId="45EAA91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191,10</w:t>
            </w:r>
          </w:p>
        </w:tc>
        <w:tc>
          <w:tcPr>
            <w:tcW w:w="1900" w:type="dxa"/>
            <w:tcBorders>
              <w:top w:val="nil"/>
              <w:left w:val="nil"/>
              <w:bottom w:val="single" w:sz="4" w:space="0" w:color="auto"/>
              <w:right w:val="single" w:sz="8" w:space="0" w:color="auto"/>
            </w:tcBorders>
            <w:shd w:val="clear" w:color="auto" w:fill="auto"/>
            <w:vAlign w:val="center"/>
            <w:hideMark/>
          </w:tcPr>
          <w:p w14:paraId="5665867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191,10</w:t>
            </w:r>
          </w:p>
        </w:tc>
        <w:tc>
          <w:tcPr>
            <w:tcW w:w="2719" w:type="dxa"/>
            <w:tcBorders>
              <w:top w:val="nil"/>
              <w:left w:val="nil"/>
              <w:bottom w:val="single" w:sz="4" w:space="0" w:color="auto"/>
              <w:right w:val="single" w:sz="4" w:space="0" w:color="auto"/>
            </w:tcBorders>
            <w:shd w:val="clear" w:color="auto" w:fill="auto"/>
            <w:vAlign w:val="center"/>
            <w:hideMark/>
          </w:tcPr>
          <w:p w14:paraId="0FE5268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191,10</w:t>
            </w:r>
          </w:p>
        </w:tc>
        <w:tc>
          <w:tcPr>
            <w:tcW w:w="2118" w:type="dxa"/>
            <w:tcBorders>
              <w:top w:val="nil"/>
              <w:left w:val="nil"/>
              <w:bottom w:val="single" w:sz="4" w:space="0" w:color="auto"/>
              <w:right w:val="single" w:sz="4" w:space="0" w:color="auto"/>
            </w:tcBorders>
            <w:shd w:val="clear" w:color="auto" w:fill="auto"/>
            <w:vAlign w:val="center"/>
            <w:hideMark/>
          </w:tcPr>
          <w:p w14:paraId="6504D17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191,10</w:t>
            </w:r>
          </w:p>
        </w:tc>
        <w:tc>
          <w:tcPr>
            <w:tcW w:w="2513" w:type="dxa"/>
            <w:tcBorders>
              <w:top w:val="nil"/>
              <w:left w:val="nil"/>
              <w:bottom w:val="single" w:sz="4" w:space="0" w:color="auto"/>
              <w:right w:val="nil"/>
            </w:tcBorders>
            <w:shd w:val="clear" w:color="auto" w:fill="auto"/>
            <w:vAlign w:val="center"/>
            <w:hideMark/>
          </w:tcPr>
          <w:p w14:paraId="04E42E0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191,10</w:t>
            </w:r>
          </w:p>
        </w:tc>
        <w:tc>
          <w:tcPr>
            <w:tcW w:w="2442" w:type="dxa"/>
            <w:tcBorders>
              <w:top w:val="nil"/>
              <w:left w:val="single" w:sz="4" w:space="0" w:color="auto"/>
              <w:bottom w:val="single" w:sz="4" w:space="0" w:color="auto"/>
              <w:right w:val="nil"/>
            </w:tcBorders>
            <w:shd w:val="clear" w:color="auto" w:fill="auto"/>
            <w:vAlign w:val="center"/>
            <w:hideMark/>
          </w:tcPr>
          <w:p w14:paraId="40C58E3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253,71</w:t>
            </w:r>
          </w:p>
        </w:tc>
        <w:tc>
          <w:tcPr>
            <w:tcW w:w="2440" w:type="dxa"/>
            <w:tcBorders>
              <w:top w:val="nil"/>
              <w:left w:val="single" w:sz="4" w:space="0" w:color="auto"/>
              <w:bottom w:val="single" w:sz="4" w:space="0" w:color="auto"/>
              <w:right w:val="nil"/>
            </w:tcBorders>
            <w:shd w:val="clear" w:color="auto" w:fill="auto"/>
            <w:vAlign w:val="center"/>
            <w:hideMark/>
          </w:tcPr>
          <w:p w14:paraId="75ECBF9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16801E1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253,71</w:t>
            </w:r>
          </w:p>
        </w:tc>
        <w:tc>
          <w:tcPr>
            <w:tcW w:w="3037" w:type="dxa"/>
            <w:tcBorders>
              <w:top w:val="nil"/>
              <w:left w:val="single" w:sz="4" w:space="0" w:color="auto"/>
              <w:bottom w:val="single" w:sz="4" w:space="0" w:color="auto"/>
              <w:right w:val="nil"/>
            </w:tcBorders>
            <w:shd w:val="clear" w:color="auto" w:fill="auto"/>
            <w:vAlign w:val="center"/>
            <w:hideMark/>
          </w:tcPr>
          <w:p w14:paraId="4C0F1E6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191,10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7B0E9BF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29536428" w14:textId="77777777" w:rsidTr="00FD2C0C">
        <w:trPr>
          <w:trHeight w:val="645"/>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2339120"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расход условного топлива</w:t>
            </w:r>
          </w:p>
        </w:tc>
        <w:tc>
          <w:tcPr>
            <w:tcW w:w="1599" w:type="dxa"/>
            <w:tcBorders>
              <w:top w:val="nil"/>
              <w:left w:val="nil"/>
              <w:bottom w:val="single" w:sz="4" w:space="0" w:color="auto"/>
              <w:right w:val="nil"/>
            </w:tcBorders>
            <w:shd w:val="clear" w:color="auto" w:fill="auto"/>
            <w:vAlign w:val="center"/>
            <w:hideMark/>
          </w:tcPr>
          <w:p w14:paraId="0F532E0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w:t>
            </w:r>
          </w:p>
        </w:tc>
        <w:tc>
          <w:tcPr>
            <w:tcW w:w="2308" w:type="dxa"/>
            <w:tcBorders>
              <w:top w:val="nil"/>
              <w:left w:val="nil"/>
              <w:bottom w:val="single" w:sz="4" w:space="0" w:color="auto"/>
              <w:right w:val="single" w:sz="4" w:space="0" w:color="auto"/>
            </w:tcBorders>
            <w:shd w:val="clear" w:color="auto" w:fill="auto"/>
            <w:vAlign w:val="center"/>
            <w:hideMark/>
          </w:tcPr>
          <w:p w14:paraId="051A6FC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nil"/>
            </w:tcBorders>
            <w:shd w:val="clear" w:color="auto" w:fill="auto"/>
            <w:vAlign w:val="center"/>
            <w:hideMark/>
          </w:tcPr>
          <w:p w14:paraId="623E377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59 749,56</w:t>
            </w:r>
          </w:p>
        </w:tc>
        <w:tc>
          <w:tcPr>
            <w:tcW w:w="1900" w:type="dxa"/>
            <w:tcBorders>
              <w:top w:val="nil"/>
              <w:left w:val="nil"/>
              <w:bottom w:val="single" w:sz="4" w:space="0" w:color="auto"/>
              <w:right w:val="single" w:sz="8" w:space="0" w:color="auto"/>
            </w:tcBorders>
            <w:shd w:val="clear" w:color="auto" w:fill="auto"/>
            <w:vAlign w:val="center"/>
            <w:hideMark/>
          </w:tcPr>
          <w:p w14:paraId="07E205A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56 639,59</w:t>
            </w:r>
          </w:p>
        </w:tc>
        <w:tc>
          <w:tcPr>
            <w:tcW w:w="2719" w:type="dxa"/>
            <w:tcBorders>
              <w:top w:val="nil"/>
              <w:left w:val="nil"/>
              <w:bottom w:val="single" w:sz="4" w:space="0" w:color="auto"/>
              <w:right w:val="single" w:sz="4" w:space="0" w:color="auto"/>
            </w:tcBorders>
            <w:shd w:val="clear" w:color="auto" w:fill="auto"/>
            <w:vAlign w:val="center"/>
            <w:hideMark/>
          </w:tcPr>
          <w:p w14:paraId="0500A1F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0451DAE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5347411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6F989DD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4CEB36F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76A7711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10ABAD9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252F797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3E63E89B" w14:textId="77777777" w:rsidTr="00FD2C0C">
        <w:trPr>
          <w:trHeight w:val="66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7F362686"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цена условного топлива</w:t>
            </w:r>
          </w:p>
        </w:tc>
        <w:tc>
          <w:tcPr>
            <w:tcW w:w="1599" w:type="dxa"/>
            <w:tcBorders>
              <w:top w:val="nil"/>
              <w:left w:val="nil"/>
              <w:bottom w:val="single" w:sz="4" w:space="0" w:color="auto"/>
              <w:right w:val="nil"/>
            </w:tcBorders>
            <w:shd w:val="clear" w:color="auto" w:fill="auto"/>
            <w:vAlign w:val="center"/>
            <w:hideMark/>
          </w:tcPr>
          <w:p w14:paraId="5B70D44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xml:space="preserve">руб./т </w:t>
            </w:r>
            <w:proofErr w:type="spellStart"/>
            <w:proofErr w:type="gramStart"/>
            <w:r w:rsidRPr="004005AB">
              <w:rPr>
                <w:rFonts w:ascii="Franklin Gothic Medium" w:hAnsi="Franklin Gothic Medium" w:cs="Calibri"/>
                <w:sz w:val="13"/>
                <w:szCs w:val="13"/>
              </w:rPr>
              <w:t>усл.топл</w:t>
            </w:r>
            <w:proofErr w:type="spellEnd"/>
            <w:proofErr w:type="gramEnd"/>
          </w:p>
        </w:tc>
        <w:tc>
          <w:tcPr>
            <w:tcW w:w="2308" w:type="dxa"/>
            <w:tcBorders>
              <w:top w:val="nil"/>
              <w:left w:val="nil"/>
              <w:bottom w:val="single" w:sz="4" w:space="0" w:color="auto"/>
              <w:right w:val="single" w:sz="4" w:space="0" w:color="auto"/>
            </w:tcBorders>
            <w:shd w:val="clear" w:color="auto" w:fill="auto"/>
            <w:vAlign w:val="center"/>
            <w:hideMark/>
          </w:tcPr>
          <w:p w14:paraId="128C42F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29F2E1A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2 266,38</w:t>
            </w:r>
          </w:p>
        </w:tc>
        <w:tc>
          <w:tcPr>
            <w:tcW w:w="1900" w:type="dxa"/>
            <w:tcBorders>
              <w:top w:val="nil"/>
              <w:left w:val="nil"/>
              <w:bottom w:val="single" w:sz="4" w:space="0" w:color="auto"/>
              <w:right w:val="single" w:sz="8" w:space="0" w:color="auto"/>
            </w:tcBorders>
            <w:shd w:val="clear" w:color="auto" w:fill="auto"/>
            <w:vAlign w:val="center"/>
            <w:hideMark/>
          </w:tcPr>
          <w:p w14:paraId="65C7227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2 266,38</w:t>
            </w:r>
          </w:p>
        </w:tc>
        <w:tc>
          <w:tcPr>
            <w:tcW w:w="2719" w:type="dxa"/>
            <w:tcBorders>
              <w:top w:val="nil"/>
              <w:left w:val="nil"/>
              <w:bottom w:val="single" w:sz="4" w:space="0" w:color="auto"/>
              <w:right w:val="single" w:sz="4" w:space="0" w:color="auto"/>
            </w:tcBorders>
            <w:shd w:val="clear" w:color="auto" w:fill="auto"/>
            <w:vAlign w:val="center"/>
            <w:hideMark/>
          </w:tcPr>
          <w:p w14:paraId="23826A4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5D33017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08CC723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2645CFF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5F4719F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45BC8C5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6D60135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19D2932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65FBB9DF"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19DF46F2"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уголь каменный </w:t>
            </w:r>
            <w:proofErr w:type="spellStart"/>
            <w:r w:rsidRPr="004005AB">
              <w:rPr>
                <w:rFonts w:ascii="Franklin Gothic Medium" w:hAnsi="Franklin Gothic Medium" w:cs="Calibri"/>
                <w:sz w:val="13"/>
                <w:szCs w:val="13"/>
              </w:rPr>
              <w:t>ССр</w:t>
            </w:r>
            <w:proofErr w:type="spellEnd"/>
          </w:p>
        </w:tc>
        <w:tc>
          <w:tcPr>
            <w:tcW w:w="1599" w:type="dxa"/>
            <w:tcBorders>
              <w:top w:val="nil"/>
              <w:left w:val="nil"/>
              <w:bottom w:val="single" w:sz="4" w:space="0" w:color="auto"/>
              <w:right w:val="nil"/>
            </w:tcBorders>
            <w:shd w:val="clear" w:color="auto" w:fill="auto"/>
            <w:vAlign w:val="center"/>
            <w:hideMark/>
          </w:tcPr>
          <w:p w14:paraId="25B1741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308" w:type="dxa"/>
            <w:tcBorders>
              <w:top w:val="nil"/>
              <w:left w:val="nil"/>
              <w:bottom w:val="single" w:sz="4" w:space="0" w:color="auto"/>
              <w:right w:val="single" w:sz="4" w:space="0" w:color="auto"/>
            </w:tcBorders>
            <w:shd w:val="clear" w:color="auto" w:fill="auto"/>
            <w:vAlign w:val="center"/>
            <w:hideMark/>
          </w:tcPr>
          <w:p w14:paraId="23BEE5A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6D7D0EF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71B3BE4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179835A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454F7C5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15612D2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4C0E296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565828E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0F259B0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30BA34F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728EA92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1AB90774"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5167A28"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уголь каменный 3БОМ</w:t>
            </w:r>
          </w:p>
        </w:tc>
        <w:tc>
          <w:tcPr>
            <w:tcW w:w="1599" w:type="dxa"/>
            <w:tcBorders>
              <w:top w:val="nil"/>
              <w:left w:val="nil"/>
              <w:bottom w:val="single" w:sz="4" w:space="0" w:color="auto"/>
              <w:right w:val="nil"/>
            </w:tcBorders>
            <w:shd w:val="clear" w:color="auto" w:fill="auto"/>
            <w:vAlign w:val="center"/>
            <w:hideMark/>
          </w:tcPr>
          <w:p w14:paraId="4A58F15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xml:space="preserve">кг </w:t>
            </w:r>
            <w:proofErr w:type="spellStart"/>
            <w:r w:rsidRPr="004005AB">
              <w:rPr>
                <w:rFonts w:ascii="Franklin Gothic Medium" w:hAnsi="Franklin Gothic Medium" w:cs="Calibri"/>
                <w:sz w:val="13"/>
                <w:szCs w:val="13"/>
              </w:rPr>
              <w:t>у.т</w:t>
            </w:r>
            <w:proofErr w:type="spellEnd"/>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512FD29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191,10</w:t>
            </w:r>
          </w:p>
        </w:tc>
        <w:tc>
          <w:tcPr>
            <w:tcW w:w="2020" w:type="dxa"/>
            <w:tcBorders>
              <w:top w:val="nil"/>
              <w:left w:val="nil"/>
              <w:bottom w:val="single" w:sz="4" w:space="0" w:color="auto"/>
              <w:right w:val="single" w:sz="4" w:space="0" w:color="auto"/>
            </w:tcBorders>
            <w:shd w:val="clear" w:color="auto" w:fill="auto"/>
            <w:vAlign w:val="center"/>
            <w:hideMark/>
          </w:tcPr>
          <w:p w14:paraId="32AF2DA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191,10</w:t>
            </w:r>
          </w:p>
        </w:tc>
        <w:tc>
          <w:tcPr>
            <w:tcW w:w="1900" w:type="dxa"/>
            <w:tcBorders>
              <w:top w:val="nil"/>
              <w:left w:val="nil"/>
              <w:bottom w:val="single" w:sz="4" w:space="0" w:color="auto"/>
              <w:right w:val="single" w:sz="8" w:space="0" w:color="auto"/>
            </w:tcBorders>
            <w:shd w:val="clear" w:color="auto" w:fill="auto"/>
            <w:vAlign w:val="center"/>
            <w:hideMark/>
          </w:tcPr>
          <w:p w14:paraId="0577DD2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191,10</w:t>
            </w:r>
          </w:p>
        </w:tc>
        <w:tc>
          <w:tcPr>
            <w:tcW w:w="2719" w:type="dxa"/>
            <w:tcBorders>
              <w:top w:val="nil"/>
              <w:left w:val="nil"/>
              <w:bottom w:val="single" w:sz="4" w:space="0" w:color="auto"/>
              <w:right w:val="single" w:sz="4" w:space="0" w:color="auto"/>
            </w:tcBorders>
            <w:shd w:val="clear" w:color="auto" w:fill="auto"/>
            <w:vAlign w:val="center"/>
            <w:hideMark/>
          </w:tcPr>
          <w:p w14:paraId="626BE77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191,10</w:t>
            </w:r>
          </w:p>
        </w:tc>
        <w:tc>
          <w:tcPr>
            <w:tcW w:w="2118" w:type="dxa"/>
            <w:tcBorders>
              <w:top w:val="nil"/>
              <w:left w:val="nil"/>
              <w:bottom w:val="single" w:sz="4" w:space="0" w:color="auto"/>
              <w:right w:val="single" w:sz="4" w:space="0" w:color="auto"/>
            </w:tcBorders>
            <w:shd w:val="clear" w:color="auto" w:fill="auto"/>
            <w:vAlign w:val="center"/>
            <w:hideMark/>
          </w:tcPr>
          <w:p w14:paraId="609B0F2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191,10</w:t>
            </w:r>
          </w:p>
        </w:tc>
        <w:tc>
          <w:tcPr>
            <w:tcW w:w="2513" w:type="dxa"/>
            <w:tcBorders>
              <w:top w:val="nil"/>
              <w:left w:val="nil"/>
              <w:bottom w:val="single" w:sz="4" w:space="0" w:color="auto"/>
              <w:right w:val="nil"/>
            </w:tcBorders>
            <w:shd w:val="clear" w:color="auto" w:fill="auto"/>
            <w:vAlign w:val="center"/>
            <w:hideMark/>
          </w:tcPr>
          <w:p w14:paraId="37A125F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3C3AEDB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253,71</w:t>
            </w:r>
          </w:p>
        </w:tc>
        <w:tc>
          <w:tcPr>
            <w:tcW w:w="2440" w:type="dxa"/>
            <w:tcBorders>
              <w:top w:val="nil"/>
              <w:left w:val="single" w:sz="4" w:space="0" w:color="auto"/>
              <w:bottom w:val="single" w:sz="4" w:space="0" w:color="auto"/>
              <w:right w:val="nil"/>
            </w:tcBorders>
            <w:shd w:val="clear" w:color="auto" w:fill="auto"/>
            <w:vAlign w:val="center"/>
            <w:hideMark/>
          </w:tcPr>
          <w:p w14:paraId="3BBE760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14C2974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253,71</w:t>
            </w:r>
          </w:p>
        </w:tc>
        <w:tc>
          <w:tcPr>
            <w:tcW w:w="3037" w:type="dxa"/>
            <w:tcBorders>
              <w:top w:val="nil"/>
              <w:left w:val="single" w:sz="4" w:space="0" w:color="auto"/>
              <w:bottom w:val="single" w:sz="4" w:space="0" w:color="auto"/>
              <w:right w:val="nil"/>
            </w:tcBorders>
            <w:shd w:val="clear" w:color="auto" w:fill="auto"/>
            <w:vAlign w:val="center"/>
            <w:hideMark/>
          </w:tcPr>
          <w:p w14:paraId="0832432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191,10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0B4615A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7AD02593"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475F9C92"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Тепловой эквивалент</w:t>
            </w:r>
          </w:p>
        </w:tc>
        <w:tc>
          <w:tcPr>
            <w:tcW w:w="1599" w:type="dxa"/>
            <w:tcBorders>
              <w:top w:val="nil"/>
              <w:left w:val="nil"/>
              <w:bottom w:val="single" w:sz="4" w:space="0" w:color="auto"/>
              <w:right w:val="nil"/>
            </w:tcBorders>
            <w:shd w:val="clear" w:color="auto" w:fill="auto"/>
            <w:vAlign w:val="center"/>
            <w:hideMark/>
          </w:tcPr>
          <w:p w14:paraId="3A06660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308" w:type="dxa"/>
            <w:tcBorders>
              <w:top w:val="nil"/>
              <w:left w:val="nil"/>
              <w:bottom w:val="single" w:sz="4" w:space="0" w:color="auto"/>
              <w:right w:val="single" w:sz="4" w:space="0" w:color="auto"/>
            </w:tcBorders>
            <w:shd w:val="clear" w:color="auto" w:fill="auto"/>
            <w:vAlign w:val="center"/>
            <w:hideMark/>
          </w:tcPr>
          <w:p w14:paraId="2285F8D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0,83</w:t>
            </w:r>
          </w:p>
        </w:tc>
        <w:tc>
          <w:tcPr>
            <w:tcW w:w="2020" w:type="dxa"/>
            <w:tcBorders>
              <w:top w:val="nil"/>
              <w:left w:val="nil"/>
              <w:bottom w:val="single" w:sz="4" w:space="0" w:color="auto"/>
              <w:right w:val="single" w:sz="4" w:space="0" w:color="auto"/>
            </w:tcBorders>
            <w:shd w:val="clear" w:color="auto" w:fill="auto"/>
            <w:vAlign w:val="center"/>
            <w:hideMark/>
          </w:tcPr>
          <w:p w14:paraId="08A7E3B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0,83</w:t>
            </w:r>
          </w:p>
        </w:tc>
        <w:tc>
          <w:tcPr>
            <w:tcW w:w="1900" w:type="dxa"/>
            <w:tcBorders>
              <w:top w:val="nil"/>
              <w:left w:val="nil"/>
              <w:bottom w:val="single" w:sz="4" w:space="0" w:color="auto"/>
              <w:right w:val="single" w:sz="8" w:space="0" w:color="auto"/>
            </w:tcBorders>
            <w:shd w:val="clear" w:color="auto" w:fill="auto"/>
            <w:vAlign w:val="center"/>
            <w:hideMark/>
          </w:tcPr>
          <w:p w14:paraId="2BD893C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2EA9925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0,81</w:t>
            </w:r>
          </w:p>
        </w:tc>
        <w:tc>
          <w:tcPr>
            <w:tcW w:w="2118" w:type="dxa"/>
            <w:tcBorders>
              <w:top w:val="nil"/>
              <w:left w:val="nil"/>
              <w:bottom w:val="single" w:sz="4" w:space="0" w:color="auto"/>
              <w:right w:val="single" w:sz="4" w:space="0" w:color="auto"/>
            </w:tcBorders>
            <w:shd w:val="clear" w:color="auto" w:fill="auto"/>
            <w:vAlign w:val="center"/>
            <w:hideMark/>
          </w:tcPr>
          <w:p w14:paraId="3A5F8F5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0,81</w:t>
            </w:r>
          </w:p>
        </w:tc>
        <w:tc>
          <w:tcPr>
            <w:tcW w:w="2513" w:type="dxa"/>
            <w:tcBorders>
              <w:top w:val="nil"/>
              <w:left w:val="nil"/>
              <w:bottom w:val="single" w:sz="4" w:space="0" w:color="auto"/>
              <w:right w:val="nil"/>
            </w:tcBorders>
            <w:shd w:val="clear" w:color="auto" w:fill="auto"/>
            <w:vAlign w:val="center"/>
            <w:hideMark/>
          </w:tcPr>
          <w:p w14:paraId="7F0AA28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0,77</w:t>
            </w:r>
          </w:p>
        </w:tc>
        <w:tc>
          <w:tcPr>
            <w:tcW w:w="2442" w:type="dxa"/>
            <w:tcBorders>
              <w:top w:val="nil"/>
              <w:left w:val="single" w:sz="4" w:space="0" w:color="auto"/>
              <w:bottom w:val="single" w:sz="4" w:space="0" w:color="auto"/>
              <w:right w:val="nil"/>
            </w:tcBorders>
            <w:shd w:val="clear" w:color="auto" w:fill="auto"/>
            <w:vAlign w:val="center"/>
            <w:hideMark/>
          </w:tcPr>
          <w:p w14:paraId="56099EB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0,66</w:t>
            </w:r>
          </w:p>
        </w:tc>
        <w:tc>
          <w:tcPr>
            <w:tcW w:w="2440" w:type="dxa"/>
            <w:tcBorders>
              <w:top w:val="nil"/>
              <w:left w:val="single" w:sz="4" w:space="0" w:color="auto"/>
              <w:bottom w:val="single" w:sz="4" w:space="0" w:color="auto"/>
              <w:right w:val="nil"/>
            </w:tcBorders>
            <w:shd w:val="clear" w:color="auto" w:fill="auto"/>
            <w:vAlign w:val="center"/>
            <w:hideMark/>
          </w:tcPr>
          <w:p w14:paraId="4A1A703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73503F2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0,69</w:t>
            </w:r>
          </w:p>
        </w:tc>
        <w:tc>
          <w:tcPr>
            <w:tcW w:w="3037" w:type="dxa"/>
            <w:tcBorders>
              <w:top w:val="nil"/>
              <w:left w:val="single" w:sz="4" w:space="0" w:color="auto"/>
              <w:bottom w:val="single" w:sz="4" w:space="0" w:color="auto"/>
              <w:right w:val="nil"/>
            </w:tcBorders>
            <w:shd w:val="clear" w:color="auto" w:fill="auto"/>
            <w:vAlign w:val="center"/>
            <w:hideMark/>
          </w:tcPr>
          <w:p w14:paraId="6894A6F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0,77</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29D566A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33449818"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1E3E83D9"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уголь каменный </w:t>
            </w:r>
            <w:proofErr w:type="spellStart"/>
            <w:r w:rsidRPr="004005AB">
              <w:rPr>
                <w:rFonts w:ascii="Franklin Gothic Medium" w:hAnsi="Franklin Gothic Medium" w:cs="Calibri"/>
                <w:sz w:val="13"/>
                <w:szCs w:val="13"/>
              </w:rPr>
              <w:t>ССр</w:t>
            </w:r>
            <w:proofErr w:type="spellEnd"/>
          </w:p>
        </w:tc>
        <w:tc>
          <w:tcPr>
            <w:tcW w:w="1599" w:type="dxa"/>
            <w:tcBorders>
              <w:top w:val="nil"/>
              <w:left w:val="nil"/>
              <w:bottom w:val="single" w:sz="4" w:space="0" w:color="auto"/>
              <w:right w:val="nil"/>
            </w:tcBorders>
            <w:shd w:val="clear" w:color="auto" w:fill="auto"/>
            <w:vAlign w:val="center"/>
            <w:hideMark/>
          </w:tcPr>
          <w:p w14:paraId="5F54D0A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308" w:type="dxa"/>
            <w:tcBorders>
              <w:top w:val="nil"/>
              <w:left w:val="nil"/>
              <w:bottom w:val="single" w:sz="4" w:space="0" w:color="auto"/>
              <w:right w:val="single" w:sz="4" w:space="0" w:color="auto"/>
            </w:tcBorders>
            <w:shd w:val="clear" w:color="auto" w:fill="auto"/>
            <w:vAlign w:val="center"/>
            <w:hideMark/>
          </w:tcPr>
          <w:p w14:paraId="53D5990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445D16E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4245A3C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04A97BD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7500997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330BF9B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0,77</w:t>
            </w:r>
          </w:p>
        </w:tc>
        <w:tc>
          <w:tcPr>
            <w:tcW w:w="2442" w:type="dxa"/>
            <w:tcBorders>
              <w:top w:val="nil"/>
              <w:left w:val="single" w:sz="4" w:space="0" w:color="auto"/>
              <w:bottom w:val="single" w:sz="4" w:space="0" w:color="auto"/>
              <w:right w:val="nil"/>
            </w:tcBorders>
            <w:shd w:val="clear" w:color="auto" w:fill="auto"/>
            <w:vAlign w:val="center"/>
            <w:hideMark/>
          </w:tcPr>
          <w:p w14:paraId="6D78B89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4B4DD55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03FE40D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4C0AA14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0,77</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4EDA99A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7A00A1D4"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698BAC0E"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 уголь каменный 3БОМ</w:t>
            </w:r>
          </w:p>
        </w:tc>
        <w:tc>
          <w:tcPr>
            <w:tcW w:w="1599" w:type="dxa"/>
            <w:tcBorders>
              <w:top w:val="nil"/>
              <w:left w:val="nil"/>
              <w:bottom w:val="single" w:sz="4" w:space="0" w:color="auto"/>
              <w:right w:val="nil"/>
            </w:tcBorders>
            <w:shd w:val="clear" w:color="auto" w:fill="auto"/>
            <w:vAlign w:val="center"/>
            <w:hideMark/>
          </w:tcPr>
          <w:p w14:paraId="2E547F0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308" w:type="dxa"/>
            <w:tcBorders>
              <w:top w:val="nil"/>
              <w:left w:val="nil"/>
              <w:bottom w:val="single" w:sz="4" w:space="0" w:color="auto"/>
              <w:right w:val="single" w:sz="4" w:space="0" w:color="auto"/>
            </w:tcBorders>
            <w:shd w:val="clear" w:color="auto" w:fill="auto"/>
            <w:vAlign w:val="center"/>
            <w:hideMark/>
          </w:tcPr>
          <w:p w14:paraId="7A9A4FF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0,83</w:t>
            </w:r>
          </w:p>
        </w:tc>
        <w:tc>
          <w:tcPr>
            <w:tcW w:w="2020" w:type="dxa"/>
            <w:tcBorders>
              <w:top w:val="nil"/>
              <w:left w:val="nil"/>
              <w:bottom w:val="single" w:sz="4" w:space="0" w:color="auto"/>
              <w:right w:val="single" w:sz="4" w:space="0" w:color="auto"/>
            </w:tcBorders>
            <w:shd w:val="clear" w:color="auto" w:fill="auto"/>
            <w:vAlign w:val="center"/>
            <w:hideMark/>
          </w:tcPr>
          <w:p w14:paraId="0CFA8C7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02EAE9D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0919198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0,81</w:t>
            </w:r>
          </w:p>
        </w:tc>
        <w:tc>
          <w:tcPr>
            <w:tcW w:w="2118" w:type="dxa"/>
            <w:tcBorders>
              <w:top w:val="nil"/>
              <w:left w:val="nil"/>
              <w:bottom w:val="single" w:sz="4" w:space="0" w:color="auto"/>
              <w:right w:val="single" w:sz="4" w:space="0" w:color="auto"/>
            </w:tcBorders>
            <w:shd w:val="clear" w:color="auto" w:fill="auto"/>
            <w:vAlign w:val="center"/>
            <w:hideMark/>
          </w:tcPr>
          <w:p w14:paraId="22F4E34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0,81</w:t>
            </w:r>
          </w:p>
        </w:tc>
        <w:tc>
          <w:tcPr>
            <w:tcW w:w="2513" w:type="dxa"/>
            <w:tcBorders>
              <w:top w:val="nil"/>
              <w:left w:val="nil"/>
              <w:bottom w:val="single" w:sz="4" w:space="0" w:color="auto"/>
              <w:right w:val="nil"/>
            </w:tcBorders>
            <w:shd w:val="clear" w:color="auto" w:fill="auto"/>
            <w:vAlign w:val="center"/>
            <w:hideMark/>
          </w:tcPr>
          <w:p w14:paraId="27C0E59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2E34C0A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0,66</w:t>
            </w:r>
          </w:p>
        </w:tc>
        <w:tc>
          <w:tcPr>
            <w:tcW w:w="2440" w:type="dxa"/>
            <w:tcBorders>
              <w:top w:val="nil"/>
              <w:left w:val="single" w:sz="4" w:space="0" w:color="auto"/>
              <w:bottom w:val="single" w:sz="4" w:space="0" w:color="auto"/>
              <w:right w:val="nil"/>
            </w:tcBorders>
            <w:shd w:val="clear" w:color="auto" w:fill="auto"/>
            <w:vAlign w:val="center"/>
            <w:hideMark/>
          </w:tcPr>
          <w:p w14:paraId="38CF093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79A0621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0,69</w:t>
            </w:r>
          </w:p>
        </w:tc>
        <w:tc>
          <w:tcPr>
            <w:tcW w:w="3037" w:type="dxa"/>
            <w:tcBorders>
              <w:top w:val="nil"/>
              <w:left w:val="single" w:sz="4" w:space="0" w:color="auto"/>
              <w:bottom w:val="single" w:sz="4" w:space="0" w:color="auto"/>
              <w:right w:val="nil"/>
            </w:tcBorders>
            <w:shd w:val="clear" w:color="auto" w:fill="auto"/>
            <w:vAlign w:val="center"/>
            <w:hideMark/>
          </w:tcPr>
          <w:p w14:paraId="18DF36C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4645ACB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3A00497F"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54D33B0"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Удельный расход натурального топлива, в т. ч.</w:t>
            </w:r>
          </w:p>
        </w:tc>
        <w:tc>
          <w:tcPr>
            <w:tcW w:w="1599" w:type="dxa"/>
            <w:tcBorders>
              <w:top w:val="nil"/>
              <w:left w:val="nil"/>
              <w:bottom w:val="single" w:sz="4" w:space="0" w:color="auto"/>
              <w:right w:val="nil"/>
            </w:tcBorders>
            <w:shd w:val="clear" w:color="auto" w:fill="auto"/>
            <w:vAlign w:val="center"/>
            <w:hideMark/>
          </w:tcPr>
          <w:p w14:paraId="7DC4892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кг/Гкал</w:t>
            </w:r>
          </w:p>
        </w:tc>
        <w:tc>
          <w:tcPr>
            <w:tcW w:w="2308" w:type="dxa"/>
            <w:tcBorders>
              <w:top w:val="nil"/>
              <w:left w:val="nil"/>
              <w:bottom w:val="single" w:sz="4" w:space="0" w:color="auto"/>
              <w:right w:val="single" w:sz="4" w:space="0" w:color="auto"/>
            </w:tcBorders>
            <w:shd w:val="clear" w:color="auto" w:fill="auto"/>
            <w:vAlign w:val="center"/>
            <w:hideMark/>
          </w:tcPr>
          <w:p w14:paraId="77CF83E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231,64</w:t>
            </w:r>
          </w:p>
        </w:tc>
        <w:tc>
          <w:tcPr>
            <w:tcW w:w="2020" w:type="dxa"/>
            <w:tcBorders>
              <w:top w:val="nil"/>
              <w:left w:val="nil"/>
              <w:bottom w:val="single" w:sz="4" w:space="0" w:color="auto"/>
              <w:right w:val="single" w:sz="4" w:space="0" w:color="auto"/>
            </w:tcBorders>
            <w:shd w:val="clear" w:color="auto" w:fill="auto"/>
            <w:vAlign w:val="center"/>
            <w:hideMark/>
          </w:tcPr>
          <w:p w14:paraId="6F04E93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229,63</w:t>
            </w:r>
          </w:p>
        </w:tc>
        <w:tc>
          <w:tcPr>
            <w:tcW w:w="1900" w:type="dxa"/>
            <w:tcBorders>
              <w:top w:val="nil"/>
              <w:left w:val="nil"/>
              <w:bottom w:val="single" w:sz="4" w:space="0" w:color="auto"/>
              <w:right w:val="single" w:sz="8" w:space="0" w:color="auto"/>
            </w:tcBorders>
            <w:shd w:val="clear" w:color="auto" w:fill="auto"/>
            <w:vAlign w:val="center"/>
            <w:hideMark/>
          </w:tcPr>
          <w:p w14:paraId="2A75011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65B8665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235,93</w:t>
            </w:r>
          </w:p>
        </w:tc>
        <w:tc>
          <w:tcPr>
            <w:tcW w:w="2118" w:type="dxa"/>
            <w:tcBorders>
              <w:top w:val="nil"/>
              <w:left w:val="nil"/>
              <w:bottom w:val="single" w:sz="4" w:space="0" w:color="auto"/>
              <w:right w:val="single" w:sz="4" w:space="0" w:color="auto"/>
            </w:tcBorders>
            <w:shd w:val="clear" w:color="auto" w:fill="auto"/>
            <w:vAlign w:val="center"/>
            <w:hideMark/>
          </w:tcPr>
          <w:p w14:paraId="6E39EE6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235,93</w:t>
            </w:r>
          </w:p>
        </w:tc>
        <w:tc>
          <w:tcPr>
            <w:tcW w:w="2513" w:type="dxa"/>
            <w:tcBorders>
              <w:top w:val="nil"/>
              <w:left w:val="nil"/>
              <w:bottom w:val="single" w:sz="4" w:space="0" w:color="auto"/>
              <w:right w:val="nil"/>
            </w:tcBorders>
            <w:shd w:val="clear" w:color="auto" w:fill="auto"/>
            <w:vAlign w:val="center"/>
            <w:hideMark/>
          </w:tcPr>
          <w:p w14:paraId="3F7C532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248,18</w:t>
            </w:r>
          </w:p>
        </w:tc>
        <w:tc>
          <w:tcPr>
            <w:tcW w:w="2442" w:type="dxa"/>
            <w:tcBorders>
              <w:top w:val="nil"/>
              <w:left w:val="single" w:sz="4" w:space="0" w:color="auto"/>
              <w:bottom w:val="single" w:sz="4" w:space="0" w:color="auto"/>
              <w:right w:val="nil"/>
            </w:tcBorders>
            <w:shd w:val="clear" w:color="auto" w:fill="auto"/>
            <w:vAlign w:val="center"/>
            <w:hideMark/>
          </w:tcPr>
          <w:p w14:paraId="1F8F597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384,41</w:t>
            </w:r>
          </w:p>
        </w:tc>
        <w:tc>
          <w:tcPr>
            <w:tcW w:w="2440" w:type="dxa"/>
            <w:tcBorders>
              <w:top w:val="nil"/>
              <w:left w:val="single" w:sz="4" w:space="0" w:color="auto"/>
              <w:bottom w:val="single" w:sz="4" w:space="0" w:color="auto"/>
              <w:right w:val="nil"/>
            </w:tcBorders>
            <w:shd w:val="clear" w:color="auto" w:fill="auto"/>
            <w:vAlign w:val="center"/>
            <w:hideMark/>
          </w:tcPr>
          <w:p w14:paraId="5966D5B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5922620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369,99</w:t>
            </w:r>
          </w:p>
        </w:tc>
        <w:tc>
          <w:tcPr>
            <w:tcW w:w="3037" w:type="dxa"/>
            <w:tcBorders>
              <w:top w:val="nil"/>
              <w:left w:val="single" w:sz="4" w:space="0" w:color="auto"/>
              <w:bottom w:val="single" w:sz="4" w:space="0" w:color="auto"/>
              <w:right w:val="nil"/>
            </w:tcBorders>
            <w:shd w:val="clear" w:color="auto" w:fill="auto"/>
            <w:vAlign w:val="center"/>
            <w:hideMark/>
          </w:tcPr>
          <w:p w14:paraId="1718042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248,18</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0F653DC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016F737B" w14:textId="77777777" w:rsidTr="00FD2C0C">
        <w:trPr>
          <w:trHeight w:val="51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3810622E"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уголь каменный </w:t>
            </w:r>
            <w:proofErr w:type="spellStart"/>
            <w:r w:rsidRPr="004005AB">
              <w:rPr>
                <w:rFonts w:ascii="Franklin Gothic Medium" w:hAnsi="Franklin Gothic Medium" w:cs="Calibri"/>
                <w:sz w:val="13"/>
                <w:szCs w:val="13"/>
              </w:rPr>
              <w:t>ССр</w:t>
            </w:r>
            <w:proofErr w:type="spellEnd"/>
          </w:p>
        </w:tc>
        <w:tc>
          <w:tcPr>
            <w:tcW w:w="1599" w:type="dxa"/>
            <w:tcBorders>
              <w:top w:val="nil"/>
              <w:left w:val="nil"/>
              <w:bottom w:val="single" w:sz="4" w:space="0" w:color="auto"/>
              <w:right w:val="nil"/>
            </w:tcBorders>
            <w:shd w:val="clear" w:color="auto" w:fill="auto"/>
            <w:vAlign w:val="center"/>
            <w:hideMark/>
          </w:tcPr>
          <w:p w14:paraId="67935EC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308" w:type="dxa"/>
            <w:tcBorders>
              <w:top w:val="nil"/>
              <w:left w:val="nil"/>
              <w:bottom w:val="single" w:sz="4" w:space="0" w:color="auto"/>
              <w:right w:val="single" w:sz="4" w:space="0" w:color="auto"/>
            </w:tcBorders>
            <w:shd w:val="clear" w:color="auto" w:fill="auto"/>
            <w:vAlign w:val="center"/>
            <w:hideMark/>
          </w:tcPr>
          <w:p w14:paraId="1BA7802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03EC818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23311F3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2E86287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6BCA2CC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46248AD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248,18</w:t>
            </w:r>
          </w:p>
        </w:tc>
        <w:tc>
          <w:tcPr>
            <w:tcW w:w="2442" w:type="dxa"/>
            <w:tcBorders>
              <w:top w:val="nil"/>
              <w:left w:val="single" w:sz="4" w:space="0" w:color="auto"/>
              <w:bottom w:val="single" w:sz="4" w:space="0" w:color="auto"/>
              <w:right w:val="nil"/>
            </w:tcBorders>
            <w:shd w:val="clear" w:color="auto" w:fill="auto"/>
            <w:vAlign w:val="center"/>
            <w:hideMark/>
          </w:tcPr>
          <w:p w14:paraId="02EF049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268FEE5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7AB694F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497E662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248,18</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1122DC7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03251738" w14:textId="77777777" w:rsidTr="00FD2C0C">
        <w:trPr>
          <w:trHeight w:val="6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2BADF167"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уголь каменный 3БОМ</w:t>
            </w:r>
          </w:p>
        </w:tc>
        <w:tc>
          <w:tcPr>
            <w:tcW w:w="1599" w:type="dxa"/>
            <w:tcBorders>
              <w:top w:val="nil"/>
              <w:left w:val="nil"/>
              <w:bottom w:val="single" w:sz="4" w:space="0" w:color="auto"/>
              <w:right w:val="nil"/>
            </w:tcBorders>
            <w:shd w:val="clear" w:color="auto" w:fill="auto"/>
            <w:vAlign w:val="center"/>
            <w:hideMark/>
          </w:tcPr>
          <w:p w14:paraId="4B12CD5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кг/Гкал</w:t>
            </w:r>
          </w:p>
        </w:tc>
        <w:tc>
          <w:tcPr>
            <w:tcW w:w="2308" w:type="dxa"/>
            <w:tcBorders>
              <w:top w:val="nil"/>
              <w:left w:val="nil"/>
              <w:bottom w:val="single" w:sz="4" w:space="0" w:color="auto"/>
              <w:right w:val="single" w:sz="4" w:space="0" w:color="auto"/>
            </w:tcBorders>
            <w:shd w:val="clear" w:color="auto" w:fill="auto"/>
            <w:vAlign w:val="center"/>
            <w:hideMark/>
          </w:tcPr>
          <w:p w14:paraId="2B5C6E8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231,64</w:t>
            </w:r>
          </w:p>
        </w:tc>
        <w:tc>
          <w:tcPr>
            <w:tcW w:w="2020" w:type="dxa"/>
            <w:tcBorders>
              <w:top w:val="nil"/>
              <w:left w:val="nil"/>
              <w:bottom w:val="single" w:sz="4" w:space="0" w:color="auto"/>
              <w:right w:val="single" w:sz="4" w:space="0" w:color="auto"/>
            </w:tcBorders>
            <w:shd w:val="clear" w:color="auto" w:fill="auto"/>
            <w:vAlign w:val="center"/>
            <w:hideMark/>
          </w:tcPr>
          <w:p w14:paraId="140983E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4C15A0E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74CAF7B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235,93</w:t>
            </w:r>
          </w:p>
        </w:tc>
        <w:tc>
          <w:tcPr>
            <w:tcW w:w="2118" w:type="dxa"/>
            <w:tcBorders>
              <w:top w:val="nil"/>
              <w:left w:val="nil"/>
              <w:bottom w:val="single" w:sz="4" w:space="0" w:color="auto"/>
              <w:right w:val="single" w:sz="4" w:space="0" w:color="auto"/>
            </w:tcBorders>
            <w:shd w:val="clear" w:color="auto" w:fill="auto"/>
            <w:vAlign w:val="center"/>
            <w:hideMark/>
          </w:tcPr>
          <w:p w14:paraId="298EF97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235,93</w:t>
            </w:r>
          </w:p>
        </w:tc>
        <w:tc>
          <w:tcPr>
            <w:tcW w:w="2513" w:type="dxa"/>
            <w:tcBorders>
              <w:top w:val="nil"/>
              <w:left w:val="nil"/>
              <w:bottom w:val="single" w:sz="4" w:space="0" w:color="auto"/>
              <w:right w:val="single" w:sz="4" w:space="0" w:color="auto"/>
            </w:tcBorders>
            <w:shd w:val="clear" w:color="auto" w:fill="auto"/>
            <w:vAlign w:val="center"/>
            <w:hideMark/>
          </w:tcPr>
          <w:p w14:paraId="6D05CC3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nil"/>
              <w:bottom w:val="single" w:sz="4" w:space="0" w:color="auto"/>
              <w:right w:val="nil"/>
            </w:tcBorders>
            <w:shd w:val="clear" w:color="auto" w:fill="auto"/>
            <w:vAlign w:val="center"/>
            <w:hideMark/>
          </w:tcPr>
          <w:p w14:paraId="1277F60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384,41</w:t>
            </w:r>
          </w:p>
        </w:tc>
        <w:tc>
          <w:tcPr>
            <w:tcW w:w="2440" w:type="dxa"/>
            <w:tcBorders>
              <w:top w:val="nil"/>
              <w:left w:val="single" w:sz="4" w:space="0" w:color="auto"/>
              <w:bottom w:val="single" w:sz="4" w:space="0" w:color="auto"/>
              <w:right w:val="nil"/>
            </w:tcBorders>
            <w:shd w:val="clear" w:color="auto" w:fill="auto"/>
            <w:vAlign w:val="center"/>
            <w:hideMark/>
          </w:tcPr>
          <w:p w14:paraId="1F255BC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773FC6B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369,99</w:t>
            </w:r>
          </w:p>
        </w:tc>
        <w:tc>
          <w:tcPr>
            <w:tcW w:w="3037" w:type="dxa"/>
            <w:tcBorders>
              <w:top w:val="nil"/>
              <w:left w:val="single" w:sz="4" w:space="0" w:color="auto"/>
              <w:bottom w:val="single" w:sz="4" w:space="0" w:color="auto"/>
              <w:right w:val="nil"/>
            </w:tcBorders>
            <w:shd w:val="clear" w:color="auto" w:fill="auto"/>
            <w:vAlign w:val="center"/>
            <w:hideMark/>
          </w:tcPr>
          <w:p w14:paraId="64B6AB3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4ED2AC3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595C72C5" w14:textId="77777777" w:rsidTr="00FD2C0C">
        <w:trPr>
          <w:trHeight w:val="6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40F86808"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расход условного топлива</w:t>
            </w:r>
          </w:p>
        </w:tc>
        <w:tc>
          <w:tcPr>
            <w:tcW w:w="1599" w:type="dxa"/>
            <w:tcBorders>
              <w:top w:val="nil"/>
              <w:left w:val="nil"/>
              <w:bottom w:val="single" w:sz="4" w:space="0" w:color="auto"/>
              <w:right w:val="nil"/>
            </w:tcBorders>
            <w:shd w:val="clear" w:color="auto" w:fill="auto"/>
            <w:vAlign w:val="center"/>
            <w:hideMark/>
          </w:tcPr>
          <w:p w14:paraId="14BBC69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w:t>
            </w:r>
          </w:p>
        </w:tc>
        <w:tc>
          <w:tcPr>
            <w:tcW w:w="2308" w:type="dxa"/>
            <w:tcBorders>
              <w:top w:val="nil"/>
              <w:left w:val="nil"/>
              <w:bottom w:val="single" w:sz="4" w:space="0" w:color="auto"/>
              <w:right w:val="single" w:sz="4" w:space="0" w:color="auto"/>
            </w:tcBorders>
            <w:shd w:val="clear" w:color="auto" w:fill="auto"/>
            <w:vAlign w:val="center"/>
            <w:hideMark/>
          </w:tcPr>
          <w:p w14:paraId="02BE448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5856E4C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1894617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0F6B1C2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1B23871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3D025A6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1E53854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052CB66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1F5F784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2C96C96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2FB8A34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1377366E" w14:textId="77777777" w:rsidTr="00FD2C0C">
        <w:trPr>
          <w:trHeight w:val="291"/>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4AABCE33"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цена условного топлива</w:t>
            </w:r>
          </w:p>
        </w:tc>
        <w:tc>
          <w:tcPr>
            <w:tcW w:w="1599" w:type="dxa"/>
            <w:tcBorders>
              <w:top w:val="nil"/>
              <w:left w:val="nil"/>
              <w:bottom w:val="single" w:sz="4" w:space="0" w:color="auto"/>
              <w:right w:val="nil"/>
            </w:tcBorders>
            <w:shd w:val="clear" w:color="auto" w:fill="auto"/>
            <w:vAlign w:val="center"/>
            <w:hideMark/>
          </w:tcPr>
          <w:p w14:paraId="3C12642D" w14:textId="77777777" w:rsidR="004005AB" w:rsidRPr="004005AB" w:rsidRDefault="004005AB" w:rsidP="004005AB">
            <w:pPr>
              <w:jc w:val="center"/>
              <w:rPr>
                <w:rFonts w:ascii="Franklin Gothic Medium" w:hAnsi="Franklin Gothic Medium" w:cs="Calibri"/>
                <w:sz w:val="13"/>
                <w:szCs w:val="13"/>
              </w:rPr>
            </w:pPr>
            <w:proofErr w:type="spellStart"/>
            <w:r w:rsidRPr="004005AB">
              <w:rPr>
                <w:rFonts w:ascii="Franklin Gothic Medium" w:hAnsi="Franklin Gothic Medium" w:cs="Calibri"/>
                <w:sz w:val="13"/>
                <w:szCs w:val="13"/>
              </w:rPr>
              <w:t>руб</w:t>
            </w:r>
            <w:proofErr w:type="spellEnd"/>
            <w:r w:rsidRPr="004005AB">
              <w:rPr>
                <w:rFonts w:ascii="Franklin Gothic Medium" w:hAnsi="Franklin Gothic Medium" w:cs="Calibri"/>
                <w:sz w:val="13"/>
                <w:szCs w:val="13"/>
              </w:rPr>
              <w:t>/Гкал</w:t>
            </w:r>
          </w:p>
        </w:tc>
        <w:tc>
          <w:tcPr>
            <w:tcW w:w="2308" w:type="dxa"/>
            <w:tcBorders>
              <w:top w:val="nil"/>
              <w:left w:val="nil"/>
              <w:bottom w:val="single" w:sz="4" w:space="0" w:color="auto"/>
              <w:right w:val="single" w:sz="4" w:space="0" w:color="auto"/>
            </w:tcBorders>
            <w:shd w:val="clear" w:color="auto" w:fill="auto"/>
            <w:vAlign w:val="center"/>
            <w:hideMark/>
          </w:tcPr>
          <w:p w14:paraId="2899F08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34AD779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7DD26C3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0C8E844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52763D7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1D1FC5C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66F275A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7E992B4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551E8D9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102C019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0345451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24D69D50"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5F6FD59B"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Расход натурального топлива, всего, в т. ч.</w:t>
            </w:r>
          </w:p>
        </w:tc>
        <w:tc>
          <w:tcPr>
            <w:tcW w:w="1599" w:type="dxa"/>
            <w:tcBorders>
              <w:top w:val="nil"/>
              <w:left w:val="nil"/>
              <w:bottom w:val="single" w:sz="4" w:space="0" w:color="auto"/>
              <w:right w:val="nil"/>
            </w:tcBorders>
            <w:shd w:val="clear" w:color="auto" w:fill="auto"/>
            <w:vAlign w:val="center"/>
            <w:hideMark/>
          </w:tcPr>
          <w:p w14:paraId="60627C4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w:t>
            </w:r>
          </w:p>
        </w:tc>
        <w:tc>
          <w:tcPr>
            <w:tcW w:w="2308" w:type="dxa"/>
            <w:tcBorders>
              <w:top w:val="nil"/>
              <w:left w:val="nil"/>
              <w:bottom w:val="single" w:sz="4" w:space="0" w:color="auto"/>
              <w:right w:val="single" w:sz="4" w:space="0" w:color="auto"/>
            </w:tcBorders>
            <w:shd w:val="clear" w:color="auto" w:fill="auto"/>
            <w:vAlign w:val="center"/>
            <w:hideMark/>
          </w:tcPr>
          <w:p w14:paraId="3D46183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69 651,20</w:t>
            </w:r>
          </w:p>
        </w:tc>
        <w:tc>
          <w:tcPr>
            <w:tcW w:w="2020" w:type="dxa"/>
            <w:tcBorders>
              <w:top w:val="nil"/>
              <w:left w:val="nil"/>
              <w:bottom w:val="single" w:sz="4" w:space="0" w:color="auto"/>
              <w:right w:val="single" w:sz="4" w:space="0" w:color="auto"/>
            </w:tcBorders>
            <w:shd w:val="clear" w:color="auto" w:fill="auto"/>
            <w:vAlign w:val="center"/>
            <w:hideMark/>
          </w:tcPr>
          <w:p w14:paraId="451AE15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71 797,01</w:t>
            </w:r>
          </w:p>
        </w:tc>
        <w:tc>
          <w:tcPr>
            <w:tcW w:w="1900" w:type="dxa"/>
            <w:tcBorders>
              <w:top w:val="nil"/>
              <w:left w:val="nil"/>
              <w:bottom w:val="single" w:sz="4" w:space="0" w:color="auto"/>
              <w:right w:val="single" w:sz="8" w:space="0" w:color="auto"/>
            </w:tcBorders>
            <w:shd w:val="clear" w:color="auto" w:fill="auto"/>
            <w:vAlign w:val="center"/>
            <w:hideMark/>
          </w:tcPr>
          <w:p w14:paraId="3342F89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2B4828C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69 809,87</w:t>
            </w:r>
          </w:p>
        </w:tc>
        <w:tc>
          <w:tcPr>
            <w:tcW w:w="2118" w:type="dxa"/>
            <w:tcBorders>
              <w:top w:val="nil"/>
              <w:left w:val="nil"/>
              <w:bottom w:val="single" w:sz="4" w:space="0" w:color="auto"/>
              <w:right w:val="single" w:sz="4" w:space="0" w:color="auto"/>
            </w:tcBorders>
            <w:shd w:val="clear" w:color="auto" w:fill="auto"/>
            <w:vAlign w:val="center"/>
            <w:hideMark/>
          </w:tcPr>
          <w:p w14:paraId="0A51254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69 809,77</w:t>
            </w:r>
          </w:p>
        </w:tc>
        <w:tc>
          <w:tcPr>
            <w:tcW w:w="2513" w:type="dxa"/>
            <w:tcBorders>
              <w:top w:val="nil"/>
              <w:left w:val="nil"/>
              <w:bottom w:val="single" w:sz="4" w:space="0" w:color="auto"/>
              <w:right w:val="nil"/>
            </w:tcBorders>
            <w:shd w:val="clear" w:color="auto" w:fill="auto"/>
            <w:vAlign w:val="center"/>
            <w:hideMark/>
          </w:tcPr>
          <w:p w14:paraId="6610A7A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72 297,73</w:t>
            </w:r>
          </w:p>
        </w:tc>
        <w:tc>
          <w:tcPr>
            <w:tcW w:w="2442" w:type="dxa"/>
            <w:tcBorders>
              <w:top w:val="nil"/>
              <w:left w:val="single" w:sz="4" w:space="0" w:color="auto"/>
              <w:bottom w:val="single" w:sz="4" w:space="0" w:color="auto"/>
              <w:right w:val="nil"/>
            </w:tcBorders>
            <w:shd w:val="clear" w:color="auto" w:fill="auto"/>
            <w:vAlign w:val="center"/>
            <w:hideMark/>
          </w:tcPr>
          <w:p w14:paraId="27FBAF3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52,38</w:t>
            </w:r>
          </w:p>
        </w:tc>
        <w:tc>
          <w:tcPr>
            <w:tcW w:w="2440" w:type="dxa"/>
            <w:tcBorders>
              <w:top w:val="nil"/>
              <w:left w:val="single" w:sz="4" w:space="0" w:color="auto"/>
              <w:bottom w:val="single" w:sz="4" w:space="0" w:color="auto"/>
              <w:right w:val="nil"/>
            </w:tcBorders>
            <w:shd w:val="clear" w:color="auto" w:fill="auto"/>
            <w:vAlign w:val="center"/>
            <w:hideMark/>
          </w:tcPr>
          <w:p w14:paraId="7D7DC81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72 350,10</w:t>
            </w:r>
          </w:p>
        </w:tc>
        <w:tc>
          <w:tcPr>
            <w:tcW w:w="2459" w:type="dxa"/>
            <w:tcBorders>
              <w:top w:val="nil"/>
              <w:left w:val="single" w:sz="4" w:space="0" w:color="auto"/>
              <w:bottom w:val="single" w:sz="4" w:space="0" w:color="auto"/>
              <w:right w:val="nil"/>
            </w:tcBorders>
            <w:shd w:val="clear" w:color="auto" w:fill="auto"/>
            <w:vAlign w:val="center"/>
            <w:hideMark/>
          </w:tcPr>
          <w:p w14:paraId="5D72F96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50,40</w:t>
            </w:r>
          </w:p>
        </w:tc>
        <w:tc>
          <w:tcPr>
            <w:tcW w:w="3037" w:type="dxa"/>
            <w:tcBorders>
              <w:top w:val="nil"/>
              <w:left w:val="single" w:sz="4" w:space="0" w:color="auto"/>
              <w:bottom w:val="single" w:sz="4" w:space="0" w:color="auto"/>
              <w:right w:val="nil"/>
            </w:tcBorders>
            <w:shd w:val="clear" w:color="auto" w:fill="auto"/>
            <w:vAlign w:val="center"/>
            <w:hideMark/>
          </w:tcPr>
          <w:p w14:paraId="1ED6711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72 297,75</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23BD00D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72 348,15</w:t>
            </w:r>
          </w:p>
        </w:tc>
      </w:tr>
      <w:tr w:rsidR="004005AB" w:rsidRPr="004005AB" w14:paraId="12D4A372" w14:textId="77777777" w:rsidTr="00FD2C0C">
        <w:trPr>
          <w:trHeight w:val="156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585DD20A"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lastRenderedPageBreak/>
              <w:t>Суммарный расход натурального топлива с учетом срезки температурного графика, всего, в т. ч.</w:t>
            </w:r>
          </w:p>
        </w:tc>
        <w:tc>
          <w:tcPr>
            <w:tcW w:w="1599" w:type="dxa"/>
            <w:tcBorders>
              <w:top w:val="nil"/>
              <w:left w:val="nil"/>
              <w:bottom w:val="single" w:sz="4" w:space="0" w:color="auto"/>
              <w:right w:val="nil"/>
            </w:tcBorders>
            <w:shd w:val="clear" w:color="auto" w:fill="auto"/>
            <w:vAlign w:val="center"/>
            <w:hideMark/>
          </w:tcPr>
          <w:p w14:paraId="224FAA8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w:t>
            </w:r>
          </w:p>
        </w:tc>
        <w:tc>
          <w:tcPr>
            <w:tcW w:w="2308" w:type="dxa"/>
            <w:tcBorders>
              <w:top w:val="nil"/>
              <w:left w:val="nil"/>
              <w:bottom w:val="single" w:sz="4" w:space="0" w:color="auto"/>
              <w:right w:val="single" w:sz="4" w:space="0" w:color="auto"/>
            </w:tcBorders>
            <w:shd w:val="clear" w:color="auto" w:fill="auto"/>
            <w:vAlign w:val="center"/>
            <w:hideMark/>
          </w:tcPr>
          <w:p w14:paraId="654D5E7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69 651,20</w:t>
            </w:r>
          </w:p>
        </w:tc>
        <w:tc>
          <w:tcPr>
            <w:tcW w:w="2020" w:type="dxa"/>
            <w:tcBorders>
              <w:top w:val="nil"/>
              <w:left w:val="nil"/>
              <w:bottom w:val="single" w:sz="4" w:space="0" w:color="auto"/>
              <w:right w:val="single" w:sz="4" w:space="0" w:color="auto"/>
            </w:tcBorders>
            <w:shd w:val="clear" w:color="auto" w:fill="auto"/>
            <w:vAlign w:val="center"/>
            <w:hideMark/>
          </w:tcPr>
          <w:p w14:paraId="642E1D9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71 797,01</w:t>
            </w:r>
          </w:p>
        </w:tc>
        <w:tc>
          <w:tcPr>
            <w:tcW w:w="1900" w:type="dxa"/>
            <w:tcBorders>
              <w:top w:val="nil"/>
              <w:left w:val="nil"/>
              <w:bottom w:val="single" w:sz="4" w:space="0" w:color="auto"/>
              <w:right w:val="single" w:sz="8" w:space="0" w:color="auto"/>
            </w:tcBorders>
            <w:shd w:val="clear" w:color="auto" w:fill="auto"/>
            <w:vAlign w:val="center"/>
            <w:hideMark/>
          </w:tcPr>
          <w:p w14:paraId="5832680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20CD882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69 809,87</w:t>
            </w:r>
          </w:p>
        </w:tc>
        <w:tc>
          <w:tcPr>
            <w:tcW w:w="2118" w:type="dxa"/>
            <w:tcBorders>
              <w:top w:val="nil"/>
              <w:left w:val="nil"/>
              <w:bottom w:val="single" w:sz="4" w:space="0" w:color="auto"/>
              <w:right w:val="single" w:sz="4" w:space="0" w:color="auto"/>
            </w:tcBorders>
            <w:shd w:val="clear" w:color="auto" w:fill="auto"/>
            <w:vAlign w:val="center"/>
            <w:hideMark/>
          </w:tcPr>
          <w:p w14:paraId="07EDB93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69 809,77</w:t>
            </w:r>
          </w:p>
        </w:tc>
        <w:tc>
          <w:tcPr>
            <w:tcW w:w="2513" w:type="dxa"/>
            <w:tcBorders>
              <w:top w:val="nil"/>
              <w:left w:val="nil"/>
              <w:bottom w:val="single" w:sz="4" w:space="0" w:color="auto"/>
              <w:right w:val="nil"/>
            </w:tcBorders>
            <w:shd w:val="clear" w:color="auto" w:fill="auto"/>
            <w:vAlign w:val="center"/>
            <w:hideMark/>
          </w:tcPr>
          <w:p w14:paraId="45E7DD9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72 297,73</w:t>
            </w:r>
          </w:p>
        </w:tc>
        <w:tc>
          <w:tcPr>
            <w:tcW w:w="2442" w:type="dxa"/>
            <w:tcBorders>
              <w:top w:val="nil"/>
              <w:left w:val="single" w:sz="4" w:space="0" w:color="auto"/>
              <w:bottom w:val="single" w:sz="4" w:space="0" w:color="auto"/>
              <w:right w:val="nil"/>
            </w:tcBorders>
            <w:shd w:val="clear" w:color="auto" w:fill="auto"/>
            <w:vAlign w:val="center"/>
            <w:hideMark/>
          </w:tcPr>
          <w:p w14:paraId="6B2C6C1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52,38</w:t>
            </w:r>
          </w:p>
        </w:tc>
        <w:tc>
          <w:tcPr>
            <w:tcW w:w="2440" w:type="dxa"/>
            <w:tcBorders>
              <w:top w:val="nil"/>
              <w:left w:val="single" w:sz="4" w:space="0" w:color="auto"/>
              <w:bottom w:val="single" w:sz="4" w:space="0" w:color="auto"/>
              <w:right w:val="nil"/>
            </w:tcBorders>
            <w:shd w:val="clear" w:color="auto" w:fill="auto"/>
            <w:vAlign w:val="center"/>
            <w:hideMark/>
          </w:tcPr>
          <w:p w14:paraId="223C0C8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74B9138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50,40</w:t>
            </w:r>
          </w:p>
        </w:tc>
        <w:tc>
          <w:tcPr>
            <w:tcW w:w="3037" w:type="dxa"/>
            <w:tcBorders>
              <w:top w:val="nil"/>
              <w:left w:val="single" w:sz="4" w:space="0" w:color="auto"/>
              <w:bottom w:val="single" w:sz="4" w:space="0" w:color="auto"/>
              <w:right w:val="nil"/>
            </w:tcBorders>
            <w:shd w:val="clear" w:color="auto" w:fill="auto"/>
            <w:vAlign w:val="center"/>
            <w:hideMark/>
          </w:tcPr>
          <w:p w14:paraId="7B2EC0E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72 297,75</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4BABA48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72 348,15</w:t>
            </w:r>
          </w:p>
        </w:tc>
      </w:tr>
      <w:tr w:rsidR="004005AB" w:rsidRPr="004005AB" w14:paraId="5C1BB2ED" w14:textId="77777777" w:rsidTr="00FD2C0C">
        <w:trPr>
          <w:trHeight w:val="156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28F0750"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Расход натурального топлива с учётом естественной убыли, срезки. без неснижаемого запаса топлива, в том числе:</w:t>
            </w:r>
          </w:p>
        </w:tc>
        <w:tc>
          <w:tcPr>
            <w:tcW w:w="1599" w:type="dxa"/>
            <w:tcBorders>
              <w:top w:val="nil"/>
              <w:left w:val="nil"/>
              <w:bottom w:val="single" w:sz="4" w:space="0" w:color="auto"/>
              <w:right w:val="nil"/>
            </w:tcBorders>
            <w:shd w:val="clear" w:color="auto" w:fill="auto"/>
            <w:vAlign w:val="center"/>
            <w:hideMark/>
          </w:tcPr>
          <w:p w14:paraId="441832B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w:t>
            </w:r>
          </w:p>
        </w:tc>
        <w:tc>
          <w:tcPr>
            <w:tcW w:w="2308" w:type="dxa"/>
            <w:tcBorders>
              <w:top w:val="nil"/>
              <w:left w:val="nil"/>
              <w:bottom w:val="single" w:sz="4" w:space="0" w:color="auto"/>
              <w:right w:val="single" w:sz="4" w:space="0" w:color="auto"/>
            </w:tcBorders>
            <w:shd w:val="clear" w:color="auto" w:fill="auto"/>
            <w:vAlign w:val="center"/>
            <w:hideMark/>
          </w:tcPr>
          <w:p w14:paraId="6F5DBE1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69 651,20</w:t>
            </w:r>
          </w:p>
        </w:tc>
        <w:tc>
          <w:tcPr>
            <w:tcW w:w="2020" w:type="dxa"/>
            <w:tcBorders>
              <w:top w:val="nil"/>
              <w:left w:val="nil"/>
              <w:bottom w:val="single" w:sz="4" w:space="0" w:color="auto"/>
              <w:right w:val="single" w:sz="4" w:space="0" w:color="auto"/>
            </w:tcBorders>
            <w:shd w:val="clear" w:color="auto" w:fill="auto"/>
            <w:vAlign w:val="center"/>
            <w:hideMark/>
          </w:tcPr>
          <w:p w14:paraId="7A51762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71 797,01</w:t>
            </w:r>
          </w:p>
        </w:tc>
        <w:tc>
          <w:tcPr>
            <w:tcW w:w="1900" w:type="dxa"/>
            <w:tcBorders>
              <w:top w:val="nil"/>
              <w:left w:val="nil"/>
              <w:bottom w:val="single" w:sz="4" w:space="0" w:color="auto"/>
              <w:right w:val="single" w:sz="8" w:space="0" w:color="auto"/>
            </w:tcBorders>
            <w:shd w:val="clear" w:color="auto" w:fill="auto"/>
            <w:vAlign w:val="center"/>
            <w:hideMark/>
          </w:tcPr>
          <w:p w14:paraId="222DB5D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4EA4E71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69 809,87</w:t>
            </w:r>
          </w:p>
        </w:tc>
        <w:tc>
          <w:tcPr>
            <w:tcW w:w="2118" w:type="dxa"/>
            <w:tcBorders>
              <w:top w:val="nil"/>
              <w:left w:val="nil"/>
              <w:bottom w:val="single" w:sz="4" w:space="0" w:color="auto"/>
              <w:right w:val="single" w:sz="4" w:space="0" w:color="auto"/>
            </w:tcBorders>
            <w:shd w:val="clear" w:color="auto" w:fill="auto"/>
            <w:vAlign w:val="center"/>
            <w:hideMark/>
          </w:tcPr>
          <w:p w14:paraId="274176B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69 809,77</w:t>
            </w:r>
          </w:p>
        </w:tc>
        <w:tc>
          <w:tcPr>
            <w:tcW w:w="2513" w:type="dxa"/>
            <w:tcBorders>
              <w:top w:val="nil"/>
              <w:left w:val="nil"/>
              <w:bottom w:val="single" w:sz="4" w:space="0" w:color="auto"/>
              <w:right w:val="nil"/>
            </w:tcBorders>
            <w:shd w:val="clear" w:color="auto" w:fill="auto"/>
            <w:vAlign w:val="center"/>
            <w:hideMark/>
          </w:tcPr>
          <w:p w14:paraId="1573B71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72 297,73</w:t>
            </w:r>
          </w:p>
        </w:tc>
        <w:tc>
          <w:tcPr>
            <w:tcW w:w="2442" w:type="dxa"/>
            <w:tcBorders>
              <w:top w:val="nil"/>
              <w:left w:val="single" w:sz="4" w:space="0" w:color="auto"/>
              <w:bottom w:val="single" w:sz="4" w:space="0" w:color="auto"/>
              <w:right w:val="nil"/>
            </w:tcBorders>
            <w:shd w:val="clear" w:color="auto" w:fill="auto"/>
            <w:vAlign w:val="center"/>
            <w:hideMark/>
          </w:tcPr>
          <w:p w14:paraId="13432C0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52,38</w:t>
            </w:r>
          </w:p>
        </w:tc>
        <w:tc>
          <w:tcPr>
            <w:tcW w:w="2440" w:type="dxa"/>
            <w:tcBorders>
              <w:top w:val="nil"/>
              <w:left w:val="single" w:sz="4" w:space="0" w:color="auto"/>
              <w:bottom w:val="single" w:sz="4" w:space="0" w:color="auto"/>
              <w:right w:val="nil"/>
            </w:tcBorders>
            <w:shd w:val="clear" w:color="auto" w:fill="auto"/>
            <w:vAlign w:val="center"/>
            <w:hideMark/>
          </w:tcPr>
          <w:p w14:paraId="12FC86A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7CC7399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50,40</w:t>
            </w:r>
          </w:p>
        </w:tc>
        <w:tc>
          <w:tcPr>
            <w:tcW w:w="3037" w:type="dxa"/>
            <w:tcBorders>
              <w:top w:val="nil"/>
              <w:left w:val="single" w:sz="4" w:space="0" w:color="auto"/>
              <w:bottom w:val="single" w:sz="4" w:space="0" w:color="auto"/>
              <w:right w:val="nil"/>
            </w:tcBorders>
            <w:shd w:val="clear" w:color="auto" w:fill="auto"/>
            <w:vAlign w:val="center"/>
            <w:hideMark/>
          </w:tcPr>
          <w:p w14:paraId="01F85BA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72 297,75</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2FE0BF6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72 348,15</w:t>
            </w:r>
          </w:p>
        </w:tc>
      </w:tr>
      <w:tr w:rsidR="004005AB" w:rsidRPr="004005AB" w14:paraId="45CD5AB5" w14:textId="77777777" w:rsidTr="00FD2C0C">
        <w:trPr>
          <w:trHeight w:val="555"/>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2DAC1D25" w14:textId="77777777" w:rsidR="004005AB" w:rsidRPr="004005AB" w:rsidRDefault="004005AB" w:rsidP="004005AB">
            <w:pPr>
              <w:rPr>
                <w:rFonts w:ascii="Franklin Gothic Medium" w:hAnsi="Franklin Gothic Medium" w:cs="Calibri"/>
                <w:sz w:val="13"/>
                <w:szCs w:val="13"/>
              </w:rPr>
            </w:pPr>
            <w:proofErr w:type="gramStart"/>
            <w:r w:rsidRPr="004005AB">
              <w:rPr>
                <w:rFonts w:ascii="Franklin Gothic Medium" w:hAnsi="Franklin Gothic Medium" w:cs="Calibri"/>
                <w:sz w:val="13"/>
                <w:szCs w:val="13"/>
              </w:rPr>
              <w:t>Цена  натурального</w:t>
            </w:r>
            <w:proofErr w:type="gramEnd"/>
            <w:r w:rsidRPr="004005AB">
              <w:rPr>
                <w:rFonts w:ascii="Franklin Gothic Medium" w:hAnsi="Franklin Gothic Medium" w:cs="Calibri"/>
                <w:sz w:val="13"/>
                <w:szCs w:val="13"/>
              </w:rPr>
              <w:t xml:space="preserve"> топлива</w:t>
            </w:r>
          </w:p>
        </w:tc>
        <w:tc>
          <w:tcPr>
            <w:tcW w:w="1599" w:type="dxa"/>
            <w:tcBorders>
              <w:top w:val="nil"/>
              <w:left w:val="nil"/>
              <w:bottom w:val="single" w:sz="4" w:space="0" w:color="auto"/>
              <w:right w:val="nil"/>
            </w:tcBorders>
            <w:shd w:val="clear" w:color="auto" w:fill="auto"/>
            <w:vAlign w:val="center"/>
            <w:hideMark/>
          </w:tcPr>
          <w:p w14:paraId="3EE6CF4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руб./т</w:t>
            </w:r>
          </w:p>
        </w:tc>
        <w:tc>
          <w:tcPr>
            <w:tcW w:w="2308" w:type="dxa"/>
            <w:tcBorders>
              <w:top w:val="nil"/>
              <w:left w:val="nil"/>
              <w:bottom w:val="single" w:sz="4" w:space="0" w:color="auto"/>
              <w:right w:val="single" w:sz="4" w:space="0" w:color="auto"/>
            </w:tcBorders>
            <w:shd w:val="clear" w:color="auto" w:fill="auto"/>
            <w:vAlign w:val="center"/>
            <w:hideMark/>
          </w:tcPr>
          <w:p w14:paraId="37AA075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1 596,28</w:t>
            </w:r>
          </w:p>
        </w:tc>
        <w:tc>
          <w:tcPr>
            <w:tcW w:w="2020" w:type="dxa"/>
            <w:tcBorders>
              <w:top w:val="nil"/>
              <w:left w:val="nil"/>
              <w:bottom w:val="single" w:sz="4" w:space="0" w:color="auto"/>
              <w:right w:val="single" w:sz="4" w:space="0" w:color="auto"/>
            </w:tcBorders>
            <w:shd w:val="clear" w:color="auto" w:fill="auto"/>
            <w:vAlign w:val="center"/>
            <w:hideMark/>
          </w:tcPr>
          <w:p w14:paraId="10E98CA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1 576,31</w:t>
            </w:r>
          </w:p>
        </w:tc>
        <w:tc>
          <w:tcPr>
            <w:tcW w:w="1900" w:type="dxa"/>
            <w:tcBorders>
              <w:top w:val="nil"/>
              <w:left w:val="nil"/>
              <w:bottom w:val="single" w:sz="4" w:space="0" w:color="auto"/>
              <w:right w:val="single" w:sz="8" w:space="0" w:color="auto"/>
            </w:tcBorders>
            <w:shd w:val="clear" w:color="auto" w:fill="auto"/>
            <w:vAlign w:val="center"/>
            <w:hideMark/>
          </w:tcPr>
          <w:p w14:paraId="6AC66F0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599F84B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2 900,00</w:t>
            </w:r>
          </w:p>
        </w:tc>
        <w:tc>
          <w:tcPr>
            <w:tcW w:w="2118" w:type="dxa"/>
            <w:tcBorders>
              <w:top w:val="nil"/>
              <w:left w:val="nil"/>
              <w:bottom w:val="single" w:sz="4" w:space="0" w:color="auto"/>
              <w:right w:val="single" w:sz="4" w:space="0" w:color="auto"/>
            </w:tcBorders>
            <w:shd w:val="clear" w:color="auto" w:fill="auto"/>
            <w:vAlign w:val="center"/>
            <w:hideMark/>
          </w:tcPr>
          <w:p w14:paraId="57B33A7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1 951,63</w:t>
            </w:r>
          </w:p>
        </w:tc>
        <w:tc>
          <w:tcPr>
            <w:tcW w:w="2513" w:type="dxa"/>
            <w:tcBorders>
              <w:top w:val="nil"/>
              <w:left w:val="nil"/>
              <w:bottom w:val="single" w:sz="4" w:space="0" w:color="auto"/>
              <w:right w:val="nil"/>
            </w:tcBorders>
            <w:shd w:val="clear" w:color="auto" w:fill="auto"/>
            <w:vAlign w:val="center"/>
            <w:hideMark/>
          </w:tcPr>
          <w:p w14:paraId="11D6ED3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1 920,82</w:t>
            </w:r>
          </w:p>
        </w:tc>
        <w:tc>
          <w:tcPr>
            <w:tcW w:w="2442" w:type="dxa"/>
            <w:tcBorders>
              <w:top w:val="nil"/>
              <w:left w:val="single" w:sz="4" w:space="0" w:color="auto"/>
              <w:bottom w:val="single" w:sz="4" w:space="0" w:color="auto"/>
              <w:right w:val="nil"/>
            </w:tcBorders>
            <w:shd w:val="clear" w:color="auto" w:fill="auto"/>
            <w:vAlign w:val="center"/>
            <w:hideMark/>
          </w:tcPr>
          <w:p w14:paraId="7D56B50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2 537,50</w:t>
            </w:r>
          </w:p>
        </w:tc>
        <w:tc>
          <w:tcPr>
            <w:tcW w:w="2440" w:type="dxa"/>
            <w:tcBorders>
              <w:top w:val="nil"/>
              <w:left w:val="single" w:sz="4" w:space="0" w:color="auto"/>
              <w:bottom w:val="single" w:sz="4" w:space="0" w:color="auto"/>
              <w:right w:val="nil"/>
            </w:tcBorders>
            <w:shd w:val="clear" w:color="auto" w:fill="auto"/>
            <w:vAlign w:val="center"/>
            <w:hideMark/>
          </w:tcPr>
          <w:p w14:paraId="026C0F9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069F988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2 537,50</w:t>
            </w:r>
          </w:p>
        </w:tc>
        <w:tc>
          <w:tcPr>
            <w:tcW w:w="3037" w:type="dxa"/>
            <w:tcBorders>
              <w:top w:val="nil"/>
              <w:left w:val="single" w:sz="4" w:space="0" w:color="auto"/>
              <w:bottom w:val="single" w:sz="4" w:space="0" w:color="auto"/>
              <w:right w:val="nil"/>
            </w:tcBorders>
            <w:shd w:val="clear" w:color="auto" w:fill="auto"/>
            <w:vAlign w:val="center"/>
            <w:hideMark/>
          </w:tcPr>
          <w:p w14:paraId="33AB707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1 833,51</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5306C55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1 834,00</w:t>
            </w:r>
          </w:p>
        </w:tc>
      </w:tr>
      <w:tr w:rsidR="004005AB" w:rsidRPr="004005AB" w14:paraId="37687A86" w14:textId="77777777" w:rsidTr="00FD2C0C">
        <w:trPr>
          <w:trHeight w:val="51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721DA778"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-уголь каменный </w:t>
            </w:r>
            <w:proofErr w:type="spellStart"/>
            <w:r w:rsidRPr="004005AB">
              <w:rPr>
                <w:rFonts w:ascii="Franklin Gothic Medium" w:hAnsi="Franklin Gothic Medium" w:cs="Calibri"/>
                <w:sz w:val="13"/>
                <w:szCs w:val="13"/>
              </w:rPr>
              <w:t>ССр</w:t>
            </w:r>
            <w:proofErr w:type="spellEnd"/>
          </w:p>
        </w:tc>
        <w:tc>
          <w:tcPr>
            <w:tcW w:w="1599" w:type="dxa"/>
            <w:tcBorders>
              <w:top w:val="nil"/>
              <w:left w:val="nil"/>
              <w:bottom w:val="single" w:sz="4" w:space="0" w:color="auto"/>
              <w:right w:val="nil"/>
            </w:tcBorders>
            <w:shd w:val="clear" w:color="auto" w:fill="auto"/>
            <w:vAlign w:val="center"/>
            <w:hideMark/>
          </w:tcPr>
          <w:p w14:paraId="76AE9F0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руб./т</w:t>
            </w:r>
          </w:p>
        </w:tc>
        <w:tc>
          <w:tcPr>
            <w:tcW w:w="2308" w:type="dxa"/>
            <w:tcBorders>
              <w:top w:val="nil"/>
              <w:left w:val="nil"/>
              <w:bottom w:val="single" w:sz="4" w:space="0" w:color="auto"/>
              <w:right w:val="single" w:sz="4" w:space="0" w:color="auto"/>
            </w:tcBorders>
            <w:shd w:val="clear" w:color="auto" w:fill="auto"/>
            <w:vAlign w:val="center"/>
            <w:hideMark/>
          </w:tcPr>
          <w:p w14:paraId="2416BF4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1 596,28</w:t>
            </w:r>
          </w:p>
        </w:tc>
        <w:tc>
          <w:tcPr>
            <w:tcW w:w="2020" w:type="dxa"/>
            <w:tcBorders>
              <w:top w:val="nil"/>
              <w:left w:val="nil"/>
              <w:bottom w:val="single" w:sz="4" w:space="0" w:color="auto"/>
              <w:right w:val="single" w:sz="4" w:space="0" w:color="auto"/>
            </w:tcBorders>
            <w:shd w:val="clear" w:color="auto" w:fill="auto"/>
            <w:vAlign w:val="center"/>
            <w:hideMark/>
          </w:tcPr>
          <w:p w14:paraId="17B5FA5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1 576,31</w:t>
            </w:r>
          </w:p>
        </w:tc>
        <w:tc>
          <w:tcPr>
            <w:tcW w:w="1900" w:type="dxa"/>
            <w:tcBorders>
              <w:top w:val="nil"/>
              <w:left w:val="nil"/>
              <w:bottom w:val="single" w:sz="4" w:space="0" w:color="auto"/>
              <w:right w:val="single" w:sz="8" w:space="0" w:color="auto"/>
            </w:tcBorders>
            <w:shd w:val="clear" w:color="auto" w:fill="auto"/>
            <w:vAlign w:val="center"/>
            <w:hideMark/>
          </w:tcPr>
          <w:p w14:paraId="3B52924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69C1CAF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2 900,00</w:t>
            </w:r>
          </w:p>
        </w:tc>
        <w:tc>
          <w:tcPr>
            <w:tcW w:w="2118" w:type="dxa"/>
            <w:tcBorders>
              <w:top w:val="nil"/>
              <w:left w:val="nil"/>
              <w:bottom w:val="single" w:sz="4" w:space="0" w:color="auto"/>
              <w:right w:val="single" w:sz="4" w:space="0" w:color="auto"/>
            </w:tcBorders>
            <w:shd w:val="clear" w:color="auto" w:fill="auto"/>
            <w:vAlign w:val="center"/>
            <w:hideMark/>
          </w:tcPr>
          <w:p w14:paraId="4A94292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1 951,63</w:t>
            </w:r>
          </w:p>
        </w:tc>
        <w:tc>
          <w:tcPr>
            <w:tcW w:w="2513" w:type="dxa"/>
            <w:tcBorders>
              <w:top w:val="nil"/>
              <w:left w:val="nil"/>
              <w:bottom w:val="single" w:sz="4" w:space="0" w:color="auto"/>
              <w:right w:val="nil"/>
            </w:tcBorders>
            <w:shd w:val="clear" w:color="auto" w:fill="auto"/>
            <w:vAlign w:val="center"/>
            <w:hideMark/>
          </w:tcPr>
          <w:p w14:paraId="30FC1C6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1 920,82</w:t>
            </w:r>
          </w:p>
        </w:tc>
        <w:tc>
          <w:tcPr>
            <w:tcW w:w="2442" w:type="dxa"/>
            <w:tcBorders>
              <w:top w:val="nil"/>
              <w:left w:val="single" w:sz="4" w:space="0" w:color="auto"/>
              <w:bottom w:val="single" w:sz="4" w:space="0" w:color="auto"/>
              <w:right w:val="nil"/>
            </w:tcBorders>
            <w:shd w:val="clear" w:color="auto" w:fill="auto"/>
            <w:vAlign w:val="center"/>
            <w:hideMark/>
          </w:tcPr>
          <w:p w14:paraId="52D9933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7FF0DCD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5654679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7F15E22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1 833,51</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05916F5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15D4CA6D" w14:textId="77777777" w:rsidTr="00FD2C0C">
        <w:trPr>
          <w:trHeight w:val="51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3E314970"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уголь марки 3БОМ</w:t>
            </w:r>
          </w:p>
        </w:tc>
        <w:tc>
          <w:tcPr>
            <w:tcW w:w="1599" w:type="dxa"/>
            <w:tcBorders>
              <w:top w:val="nil"/>
              <w:left w:val="nil"/>
              <w:bottom w:val="single" w:sz="4" w:space="0" w:color="auto"/>
              <w:right w:val="nil"/>
            </w:tcBorders>
            <w:shd w:val="clear" w:color="auto" w:fill="auto"/>
            <w:vAlign w:val="center"/>
            <w:hideMark/>
          </w:tcPr>
          <w:p w14:paraId="03DB109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308" w:type="dxa"/>
            <w:tcBorders>
              <w:top w:val="nil"/>
              <w:left w:val="nil"/>
              <w:bottom w:val="single" w:sz="4" w:space="0" w:color="auto"/>
              <w:right w:val="single" w:sz="4" w:space="0" w:color="auto"/>
            </w:tcBorders>
            <w:shd w:val="clear" w:color="auto" w:fill="auto"/>
            <w:vAlign w:val="center"/>
            <w:hideMark/>
          </w:tcPr>
          <w:p w14:paraId="06189F4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79A3AE5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4" w:space="0" w:color="auto"/>
              <w:right w:val="single" w:sz="8" w:space="0" w:color="auto"/>
            </w:tcBorders>
            <w:shd w:val="clear" w:color="auto" w:fill="auto"/>
            <w:vAlign w:val="center"/>
            <w:hideMark/>
          </w:tcPr>
          <w:p w14:paraId="17639B3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6345762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7AD2775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7739B8F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7C79027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2 537,50</w:t>
            </w:r>
          </w:p>
        </w:tc>
        <w:tc>
          <w:tcPr>
            <w:tcW w:w="2440" w:type="dxa"/>
            <w:tcBorders>
              <w:top w:val="nil"/>
              <w:left w:val="single" w:sz="4" w:space="0" w:color="auto"/>
              <w:bottom w:val="single" w:sz="4" w:space="0" w:color="auto"/>
              <w:right w:val="nil"/>
            </w:tcBorders>
            <w:shd w:val="clear" w:color="auto" w:fill="auto"/>
            <w:vAlign w:val="center"/>
            <w:hideMark/>
          </w:tcPr>
          <w:p w14:paraId="496168E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39012FC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2 537,50</w:t>
            </w:r>
          </w:p>
        </w:tc>
        <w:tc>
          <w:tcPr>
            <w:tcW w:w="3037" w:type="dxa"/>
            <w:tcBorders>
              <w:top w:val="nil"/>
              <w:left w:val="single" w:sz="4" w:space="0" w:color="auto"/>
              <w:bottom w:val="single" w:sz="4" w:space="0" w:color="auto"/>
              <w:right w:val="nil"/>
            </w:tcBorders>
            <w:shd w:val="clear" w:color="auto" w:fill="auto"/>
            <w:vAlign w:val="center"/>
            <w:hideMark/>
          </w:tcPr>
          <w:p w14:paraId="7D925C9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72F7571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6A734F74" w14:textId="77777777" w:rsidTr="00FD2C0C">
        <w:trPr>
          <w:trHeight w:val="117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1F666C93"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Стоимость топлива (без неснижаемого запаса топлива) (Статья 1.2 СКЭК)</w:t>
            </w:r>
          </w:p>
        </w:tc>
        <w:tc>
          <w:tcPr>
            <w:tcW w:w="1599" w:type="dxa"/>
            <w:tcBorders>
              <w:top w:val="nil"/>
              <w:left w:val="nil"/>
              <w:bottom w:val="single" w:sz="4" w:space="0" w:color="auto"/>
              <w:right w:val="nil"/>
            </w:tcBorders>
            <w:shd w:val="clear" w:color="auto" w:fill="auto"/>
            <w:vAlign w:val="center"/>
            <w:hideMark/>
          </w:tcPr>
          <w:p w14:paraId="376006F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руб.</w:t>
            </w:r>
          </w:p>
        </w:tc>
        <w:tc>
          <w:tcPr>
            <w:tcW w:w="2308" w:type="dxa"/>
            <w:tcBorders>
              <w:top w:val="nil"/>
              <w:left w:val="nil"/>
              <w:bottom w:val="single" w:sz="4" w:space="0" w:color="auto"/>
              <w:right w:val="single" w:sz="4" w:space="0" w:color="auto"/>
            </w:tcBorders>
            <w:shd w:val="clear" w:color="auto" w:fill="auto"/>
            <w:vAlign w:val="center"/>
            <w:hideMark/>
          </w:tcPr>
          <w:p w14:paraId="79F8EB9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111 182,47</w:t>
            </w:r>
          </w:p>
        </w:tc>
        <w:tc>
          <w:tcPr>
            <w:tcW w:w="2020" w:type="dxa"/>
            <w:tcBorders>
              <w:top w:val="nil"/>
              <w:left w:val="nil"/>
              <w:bottom w:val="single" w:sz="4" w:space="0" w:color="auto"/>
              <w:right w:val="single" w:sz="4" w:space="0" w:color="auto"/>
            </w:tcBorders>
            <w:shd w:val="clear" w:color="auto" w:fill="auto"/>
            <w:vAlign w:val="center"/>
            <w:hideMark/>
          </w:tcPr>
          <w:p w14:paraId="5D736F0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113 174,47</w:t>
            </w:r>
          </w:p>
        </w:tc>
        <w:tc>
          <w:tcPr>
            <w:tcW w:w="1900" w:type="dxa"/>
            <w:tcBorders>
              <w:top w:val="nil"/>
              <w:left w:val="nil"/>
              <w:bottom w:val="single" w:sz="4" w:space="0" w:color="auto"/>
              <w:right w:val="single" w:sz="8" w:space="0" w:color="auto"/>
            </w:tcBorders>
            <w:shd w:val="clear" w:color="auto" w:fill="auto"/>
            <w:vAlign w:val="center"/>
            <w:hideMark/>
          </w:tcPr>
          <w:p w14:paraId="3077319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67B643B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202 448,62</w:t>
            </w:r>
          </w:p>
        </w:tc>
        <w:tc>
          <w:tcPr>
            <w:tcW w:w="2118" w:type="dxa"/>
            <w:tcBorders>
              <w:top w:val="nil"/>
              <w:left w:val="nil"/>
              <w:bottom w:val="single" w:sz="4" w:space="0" w:color="auto"/>
              <w:right w:val="single" w:sz="4" w:space="0" w:color="auto"/>
            </w:tcBorders>
            <w:shd w:val="clear" w:color="auto" w:fill="auto"/>
            <w:vAlign w:val="center"/>
            <w:hideMark/>
          </w:tcPr>
          <w:p w14:paraId="5650F03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136 242,85</w:t>
            </w:r>
          </w:p>
        </w:tc>
        <w:tc>
          <w:tcPr>
            <w:tcW w:w="2513" w:type="dxa"/>
            <w:tcBorders>
              <w:top w:val="nil"/>
              <w:left w:val="nil"/>
              <w:bottom w:val="single" w:sz="4" w:space="0" w:color="auto"/>
              <w:right w:val="nil"/>
            </w:tcBorders>
            <w:shd w:val="clear" w:color="auto" w:fill="auto"/>
            <w:vAlign w:val="center"/>
            <w:hideMark/>
          </w:tcPr>
          <w:p w14:paraId="7A1B556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138 870,92</w:t>
            </w:r>
          </w:p>
        </w:tc>
        <w:tc>
          <w:tcPr>
            <w:tcW w:w="2442" w:type="dxa"/>
            <w:tcBorders>
              <w:top w:val="nil"/>
              <w:left w:val="single" w:sz="4" w:space="0" w:color="auto"/>
              <w:bottom w:val="single" w:sz="4" w:space="0" w:color="auto"/>
              <w:right w:val="nil"/>
            </w:tcBorders>
            <w:shd w:val="clear" w:color="auto" w:fill="auto"/>
            <w:vAlign w:val="center"/>
            <w:hideMark/>
          </w:tcPr>
          <w:p w14:paraId="05A9175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132,91</w:t>
            </w:r>
          </w:p>
        </w:tc>
        <w:tc>
          <w:tcPr>
            <w:tcW w:w="2440" w:type="dxa"/>
            <w:tcBorders>
              <w:top w:val="nil"/>
              <w:left w:val="single" w:sz="4" w:space="0" w:color="auto"/>
              <w:bottom w:val="single" w:sz="4" w:space="0" w:color="auto"/>
              <w:right w:val="nil"/>
            </w:tcBorders>
            <w:shd w:val="clear" w:color="auto" w:fill="auto"/>
            <w:vAlign w:val="center"/>
            <w:hideMark/>
          </w:tcPr>
          <w:p w14:paraId="42F0DE8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139 003,83</w:t>
            </w:r>
          </w:p>
        </w:tc>
        <w:tc>
          <w:tcPr>
            <w:tcW w:w="2459" w:type="dxa"/>
            <w:tcBorders>
              <w:top w:val="nil"/>
              <w:left w:val="single" w:sz="4" w:space="0" w:color="auto"/>
              <w:bottom w:val="single" w:sz="4" w:space="0" w:color="auto"/>
              <w:right w:val="nil"/>
            </w:tcBorders>
            <w:shd w:val="clear" w:color="auto" w:fill="auto"/>
            <w:vAlign w:val="center"/>
            <w:hideMark/>
          </w:tcPr>
          <w:p w14:paraId="2D9612A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127,89</w:t>
            </w:r>
          </w:p>
        </w:tc>
        <w:tc>
          <w:tcPr>
            <w:tcW w:w="3037" w:type="dxa"/>
            <w:tcBorders>
              <w:top w:val="nil"/>
              <w:left w:val="single" w:sz="4" w:space="0" w:color="auto"/>
              <w:bottom w:val="single" w:sz="4" w:space="0" w:color="auto"/>
              <w:right w:val="nil"/>
            </w:tcBorders>
            <w:shd w:val="clear" w:color="auto" w:fill="auto"/>
            <w:vAlign w:val="center"/>
            <w:hideMark/>
          </w:tcPr>
          <w:p w14:paraId="71554A5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132 558,65</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7011804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132 686,54</w:t>
            </w:r>
          </w:p>
        </w:tc>
      </w:tr>
      <w:tr w:rsidR="004005AB" w:rsidRPr="004005AB" w14:paraId="44EAE7EA" w14:textId="77777777" w:rsidTr="00FD2C0C">
        <w:trPr>
          <w:trHeight w:val="117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64BBF45F"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Стоимость расходов по </w:t>
            </w:r>
            <w:proofErr w:type="gramStart"/>
            <w:r w:rsidRPr="004005AB">
              <w:rPr>
                <w:rFonts w:ascii="Franklin Gothic Medium" w:hAnsi="Franklin Gothic Medium" w:cs="Calibri"/>
                <w:sz w:val="13"/>
                <w:szCs w:val="13"/>
              </w:rPr>
              <w:t>транспортировке  до</w:t>
            </w:r>
            <w:proofErr w:type="gramEnd"/>
            <w:r w:rsidRPr="004005AB">
              <w:rPr>
                <w:rFonts w:ascii="Franklin Gothic Medium" w:hAnsi="Franklin Gothic Medium" w:cs="Calibri"/>
                <w:sz w:val="13"/>
                <w:szCs w:val="13"/>
              </w:rPr>
              <w:t xml:space="preserve"> центральных складов</w:t>
            </w:r>
          </w:p>
        </w:tc>
        <w:tc>
          <w:tcPr>
            <w:tcW w:w="1599" w:type="dxa"/>
            <w:tcBorders>
              <w:top w:val="nil"/>
              <w:left w:val="nil"/>
              <w:bottom w:val="single" w:sz="4" w:space="0" w:color="auto"/>
              <w:right w:val="nil"/>
            </w:tcBorders>
            <w:shd w:val="clear" w:color="auto" w:fill="auto"/>
            <w:vAlign w:val="center"/>
            <w:hideMark/>
          </w:tcPr>
          <w:p w14:paraId="199ADB8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руб.</w:t>
            </w:r>
          </w:p>
        </w:tc>
        <w:tc>
          <w:tcPr>
            <w:tcW w:w="2308" w:type="dxa"/>
            <w:tcBorders>
              <w:top w:val="nil"/>
              <w:left w:val="nil"/>
              <w:bottom w:val="single" w:sz="4" w:space="0" w:color="auto"/>
              <w:right w:val="single" w:sz="4" w:space="0" w:color="auto"/>
            </w:tcBorders>
            <w:shd w:val="clear" w:color="auto" w:fill="auto"/>
            <w:vAlign w:val="center"/>
            <w:hideMark/>
          </w:tcPr>
          <w:p w14:paraId="64E5471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19 335,17</w:t>
            </w:r>
          </w:p>
        </w:tc>
        <w:tc>
          <w:tcPr>
            <w:tcW w:w="2020" w:type="dxa"/>
            <w:tcBorders>
              <w:top w:val="nil"/>
              <w:left w:val="nil"/>
              <w:bottom w:val="single" w:sz="4" w:space="0" w:color="auto"/>
              <w:right w:val="single" w:sz="4" w:space="0" w:color="auto"/>
            </w:tcBorders>
            <w:shd w:val="clear" w:color="auto" w:fill="auto"/>
            <w:vAlign w:val="center"/>
            <w:hideMark/>
          </w:tcPr>
          <w:p w14:paraId="4AE48D1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19 803,93</w:t>
            </w:r>
          </w:p>
        </w:tc>
        <w:tc>
          <w:tcPr>
            <w:tcW w:w="1900" w:type="dxa"/>
            <w:tcBorders>
              <w:top w:val="nil"/>
              <w:left w:val="nil"/>
              <w:bottom w:val="single" w:sz="4" w:space="0" w:color="auto"/>
              <w:right w:val="single" w:sz="8" w:space="0" w:color="auto"/>
            </w:tcBorders>
            <w:shd w:val="clear" w:color="auto" w:fill="auto"/>
            <w:vAlign w:val="center"/>
            <w:hideMark/>
          </w:tcPr>
          <w:p w14:paraId="3D05F92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293558A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25 424,06</w:t>
            </w:r>
          </w:p>
        </w:tc>
        <w:tc>
          <w:tcPr>
            <w:tcW w:w="2118" w:type="dxa"/>
            <w:tcBorders>
              <w:top w:val="nil"/>
              <w:left w:val="nil"/>
              <w:bottom w:val="single" w:sz="4" w:space="0" w:color="auto"/>
              <w:right w:val="single" w:sz="4" w:space="0" w:color="auto"/>
            </w:tcBorders>
            <w:shd w:val="clear" w:color="auto" w:fill="auto"/>
            <w:vAlign w:val="center"/>
            <w:hideMark/>
          </w:tcPr>
          <w:p w14:paraId="7E9659E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25 424,02</w:t>
            </w:r>
          </w:p>
        </w:tc>
        <w:tc>
          <w:tcPr>
            <w:tcW w:w="2513" w:type="dxa"/>
            <w:tcBorders>
              <w:top w:val="nil"/>
              <w:left w:val="nil"/>
              <w:bottom w:val="single" w:sz="4" w:space="0" w:color="auto"/>
              <w:right w:val="nil"/>
            </w:tcBorders>
            <w:shd w:val="clear" w:color="auto" w:fill="auto"/>
            <w:vAlign w:val="center"/>
            <w:hideMark/>
          </w:tcPr>
          <w:p w14:paraId="6902DF7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25 766,91</w:t>
            </w:r>
          </w:p>
        </w:tc>
        <w:tc>
          <w:tcPr>
            <w:tcW w:w="2442" w:type="dxa"/>
            <w:tcBorders>
              <w:top w:val="nil"/>
              <w:left w:val="single" w:sz="4" w:space="0" w:color="auto"/>
              <w:bottom w:val="single" w:sz="4" w:space="0" w:color="auto"/>
              <w:right w:val="nil"/>
            </w:tcBorders>
            <w:shd w:val="clear" w:color="auto" w:fill="auto"/>
            <w:vAlign w:val="center"/>
            <w:hideMark/>
          </w:tcPr>
          <w:p w14:paraId="2E4379B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78,73</w:t>
            </w:r>
          </w:p>
        </w:tc>
        <w:tc>
          <w:tcPr>
            <w:tcW w:w="2440" w:type="dxa"/>
            <w:tcBorders>
              <w:top w:val="nil"/>
              <w:left w:val="single" w:sz="4" w:space="0" w:color="auto"/>
              <w:bottom w:val="single" w:sz="4" w:space="0" w:color="auto"/>
              <w:right w:val="nil"/>
            </w:tcBorders>
            <w:shd w:val="clear" w:color="auto" w:fill="auto"/>
            <w:vAlign w:val="center"/>
            <w:hideMark/>
          </w:tcPr>
          <w:p w14:paraId="6DA18F7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6A09993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75,76</w:t>
            </w:r>
          </w:p>
        </w:tc>
        <w:tc>
          <w:tcPr>
            <w:tcW w:w="3037" w:type="dxa"/>
            <w:tcBorders>
              <w:top w:val="nil"/>
              <w:left w:val="single" w:sz="4" w:space="0" w:color="auto"/>
              <w:bottom w:val="single" w:sz="4" w:space="0" w:color="auto"/>
              <w:right w:val="nil"/>
            </w:tcBorders>
            <w:shd w:val="clear" w:color="auto" w:fill="auto"/>
            <w:vAlign w:val="center"/>
            <w:hideMark/>
          </w:tcPr>
          <w:p w14:paraId="0D482D8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24 853,36</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250827C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24 929,12</w:t>
            </w:r>
          </w:p>
        </w:tc>
      </w:tr>
      <w:tr w:rsidR="004005AB" w:rsidRPr="004005AB" w14:paraId="4338B242"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2CFE80F" w14:textId="77777777" w:rsidR="004005AB" w:rsidRPr="004005AB" w:rsidRDefault="004005AB" w:rsidP="004005AB">
            <w:pPr>
              <w:rPr>
                <w:rFonts w:ascii="Franklin Gothic Medium" w:hAnsi="Franklin Gothic Medium" w:cs="Calibri"/>
                <w:sz w:val="13"/>
                <w:szCs w:val="13"/>
              </w:rPr>
            </w:pPr>
            <w:proofErr w:type="gramStart"/>
            <w:r w:rsidRPr="004005AB">
              <w:rPr>
                <w:rFonts w:ascii="Franklin Gothic Medium" w:hAnsi="Franklin Gothic Medium" w:cs="Calibri"/>
                <w:sz w:val="13"/>
                <w:szCs w:val="13"/>
              </w:rPr>
              <w:t>Цена  перевозки</w:t>
            </w:r>
            <w:proofErr w:type="gramEnd"/>
            <w:r w:rsidRPr="004005AB">
              <w:rPr>
                <w:rFonts w:ascii="Franklin Gothic Medium" w:hAnsi="Franklin Gothic Medium" w:cs="Calibri"/>
                <w:sz w:val="13"/>
                <w:szCs w:val="13"/>
              </w:rPr>
              <w:t xml:space="preserve"> до центральных складов</w:t>
            </w:r>
          </w:p>
        </w:tc>
        <w:tc>
          <w:tcPr>
            <w:tcW w:w="1599" w:type="dxa"/>
            <w:tcBorders>
              <w:top w:val="nil"/>
              <w:left w:val="nil"/>
              <w:bottom w:val="single" w:sz="4" w:space="0" w:color="auto"/>
              <w:right w:val="nil"/>
            </w:tcBorders>
            <w:shd w:val="clear" w:color="auto" w:fill="auto"/>
            <w:vAlign w:val="center"/>
            <w:hideMark/>
          </w:tcPr>
          <w:p w14:paraId="7D06381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РУБ./ТН</w:t>
            </w:r>
          </w:p>
        </w:tc>
        <w:tc>
          <w:tcPr>
            <w:tcW w:w="2308" w:type="dxa"/>
            <w:tcBorders>
              <w:top w:val="nil"/>
              <w:left w:val="nil"/>
              <w:bottom w:val="single" w:sz="4" w:space="0" w:color="auto"/>
              <w:right w:val="single" w:sz="4" w:space="0" w:color="auto"/>
            </w:tcBorders>
            <w:shd w:val="clear" w:color="auto" w:fill="auto"/>
            <w:vAlign w:val="center"/>
            <w:hideMark/>
          </w:tcPr>
          <w:p w14:paraId="72A22CA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277,60</w:t>
            </w:r>
          </w:p>
        </w:tc>
        <w:tc>
          <w:tcPr>
            <w:tcW w:w="2020" w:type="dxa"/>
            <w:tcBorders>
              <w:top w:val="nil"/>
              <w:left w:val="nil"/>
              <w:bottom w:val="single" w:sz="4" w:space="0" w:color="auto"/>
              <w:right w:val="single" w:sz="4" w:space="0" w:color="auto"/>
            </w:tcBorders>
            <w:shd w:val="clear" w:color="auto" w:fill="auto"/>
            <w:vAlign w:val="center"/>
            <w:hideMark/>
          </w:tcPr>
          <w:p w14:paraId="5299293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275,83</w:t>
            </w:r>
          </w:p>
        </w:tc>
        <w:tc>
          <w:tcPr>
            <w:tcW w:w="1900" w:type="dxa"/>
            <w:tcBorders>
              <w:top w:val="nil"/>
              <w:left w:val="nil"/>
              <w:bottom w:val="single" w:sz="4" w:space="0" w:color="auto"/>
              <w:right w:val="single" w:sz="8" w:space="0" w:color="auto"/>
            </w:tcBorders>
            <w:shd w:val="clear" w:color="auto" w:fill="auto"/>
            <w:vAlign w:val="center"/>
            <w:hideMark/>
          </w:tcPr>
          <w:p w14:paraId="58CDFAC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711A135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364,19</w:t>
            </w:r>
          </w:p>
        </w:tc>
        <w:tc>
          <w:tcPr>
            <w:tcW w:w="2118" w:type="dxa"/>
            <w:tcBorders>
              <w:top w:val="nil"/>
              <w:left w:val="nil"/>
              <w:bottom w:val="single" w:sz="4" w:space="0" w:color="auto"/>
              <w:right w:val="single" w:sz="4" w:space="0" w:color="auto"/>
            </w:tcBorders>
            <w:shd w:val="clear" w:color="auto" w:fill="auto"/>
            <w:vAlign w:val="center"/>
            <w:hideMark/>
          </w:tcPr>
          <w:p w14:paraId="1065885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364,19</w:t>
            </w:r>
          </w:p>
        </w:tc>
        <w:tc>
          <w:tcPr>
            <w:tcW w:w="2513" w:type="dxa"/>
            <w:tcBorders>
              <w:top w:val="nil"/>
              <w:left w:val="nil"/>
              <w:bottom w:val="single" w:sz="4" w:space="0" w:color="auto"/>
              <w:right w:val="nil"/>
            </w:tcBorders>
            <w:shd w:val="clear" w:color="auto" w:fill="auto"/>
            <w:vAlign w:val="center"/>
            <w:hideMark/>
          </w:tcPr>
          <w:p w14:paraId="222B417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356,40</w:t>
            </w:r>
          </w:p>
        </w:tc>
        <w:tc>
          <w:tcPr>
            <w:tcW w:w="2442" w:type="dxa"/>
            <w:tcBorders>
              <w:top w:val="nil"/>
              <w:left w:val="single" w:sz="4" w:space="0" w:color="auto"/>
              <w:bottom w:val="single" w:sz="4" w:space="0" w:color="auto"/>
              <w:right w:val="nil"/>
            </w:tcBorders>
            <w:shd w:val="clear" w:color="auto" w:fill="auto"/>
            <w:vAlign w:val="center"/>
            <w:hideMark/>
          </w:tcPr>
          <w:p w14:paraId="707AB13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1 503,08</w:t>
            </w:r>
          </w:p>
        </w:tc>
        <w:tc>
          <w:tcPr>
            <w:tcW w:w="2440" w:type="dxa"/>
            <w:tcBorders>
              <w:top w:val="nil"/>
              <w:left w:val="single" w:sz="4" w:space="0" w:color="auto"/>
              <w:bottom w:val="single" w:sz="4" w:space="0" w:color="auto"/>
              <w:right w:val="nil"/>
            </w:tcBorders>
            <w:shd w:val="clear" w:color="auto" w:fill="auto"/>
            <w:vAlign w:val="center"/>
            <w:hideMark/>
          </w:tcPr>
          <w:p w14:paraId="2DEC8B8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66B1951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1 503,08</w:t>
            </w:r>
          </w:p>
        </w:tc>
        <w:tc>
          <w:tcPr>
            <w:tcW w:w="3037" w:type="dxa"/>
            <w:tcBorders>
              <w:top w:val="nil"/>
              <w:left w:val="single" w:sz="4" w:space="0" w:color="auto"/>
              <w:bottom w:val="single" w:sz="4" w:space="0" w:color="auto"/>
              <w:right w:val="nil"/>
            </w:tcBorders>
            <w:shd w:val="clear" w:color="auto" w:fill="auto"/>
            <w:vAlign w:val="center"/>
            <w:hideMark/>
          </w:tcPr>
          <w:p w14:paraId="45B114B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343,76</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3574219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365DCCC1" w14:textId="77777777" w:rsidTr="00FD2C0C">
        <w:trPr>
          <w:trHeight w:val="117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711B6E1B"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Стоимость расходов по </w:t>
            </w:r>
            <w:proofErr w:type="gramStart"/>
            <w:r w:rsidRPr="004005AB">
              <w:rPr>
                <w:rFonts w:ascii="Franklin Gothic Medium" w:hAnsi="Franklin Gothic Medium" w:cs="Calibri"/>
                <w:sz w:val="13"/>
                <w:szCs w:val="13"/>
              </w:rPr>
              <w:t>транспортировке  до</w:t>
            </w:r>
            <w:proofErr w:type="gramEnd"/>
            <w:r w:rsidRPr="004005AB">
              <w:rPr>
                <w:rFonts w:ascii="Franklin Gothic Medium" w:hAnsi="Franklin Gothic Medium" w:cs="Calibri"/>
                <w:sz w:val="13"/>
                <w:szCs w:val="13"/>
              </w:rPr>
              <w:t xml:space="preserve"> малых котельных</w:t>
            </w:r>
          </w:p>
        </w:tc>
        <w:tc>
          <w:tcPr>
            <w:tcW w:w="1599" w:type="dxa"/>
            <w:tcBorders>
              <w:top w:val="nil"/>
              <w:left w:val="nil"/>
              <w:bottom w:val="single" w:sz="4" w:space="0" w:color="auto"/>
              <w:right w:val="nil"/>
            </w:tcBorders>
            <w:shd w:val="clear" w:color="auto" w:fill="auto"/>
            <w:vAlign w:val="center"/>
            <w:hideMark/>
          </w:tcPr>
          <w:p w14:paraId="445C03B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руб.</w:t>
            </w:r>
          </w:p>
        </w:tc>
        <w:tc>
          <w:tcPr>
            <w:tcW w:w="2308" w:type="dxa"/>
            <w:tcBorders>
              <w:top w:val="nil"/>
              <w:left w:val="nil"/>
              <w:bottom w:val="single" w:sz="4" w:space="0" w:color="auto"/>
              <w:right w:val="single" w:sz="4" w:space="0" w:color="auto"/>
            </w:tcBorders>
            <w:shd w:val="clear" w:color="auto" w:fill="auto"/>
            <w:vAlign w:val="center"/>
            <w:hideMark/>
          </w:tcPr>
          <w:p w14:paraId="19081BF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67249B7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2 437,07</w:t>
            </w:r>
          </w:p>
        </w:tc>
        <w:tc>
          <w:tcPr>
            <w:tcW w:w="1900" w:type="dxa"/>
            <w:tcBorders>
              <w:top w:val="nil"/>
              <w:left w:val="nil"/>
              <w:bottom w:val="single" w:sz="4" w:space="0" w:color="auto"/>
              <w:right w:val="single" w:sz="8" w:space="0" w:color="auto"/>
            </w:tcBorders>
            <w:shd w:val="clear" w:color="auto" w:fill="auto"/>
            <w:vAlign w:val="center"/>
            <w:hideMark/>
          </w:tcPr>
          <w:p w14:paraId="026CA61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1D2D220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1 947,90</w:t>
            </w:r>
          </w:p>
        </w:tc>
        <w:tc>
          <w:tcPr>
            <w:tcW w:w="2118" w:type="dxa"/>
            <w:tcBorders>
              <w:top w:val="nil"/>
              <w:left w:val="nil"/>
              <w:bottom w:val="single" w:sz="4" w:space="0" w:color="auto"/>
              <w:right w:val="single" w:sz="4" w:space="0" w:color="auto"/>
            </w:tcBorders>
            <w:shd w:val="clear" w:color="auto" w:fill="auto"/>
            <w:vAlign w:val="center"/>
            <w:hideMark/>
          </w:tcPr>
          <w:p w14:paraId="677FB75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1 606,84</w:t>
            </w:r>
          </w:p>
        </w:tc>
        <w:tc>
          <w:tcPr>
            <w:tcW w:w="2513" w:type="dxa"/>
            <w:tcBorders>
              <w:top w:val="nil"/>
              <w:left w:val="nil"/>
              <w:bottom w:val="single" w:sz="4" w:space="0" w:color="auto"/>
              <w:right w:val="nil"/>
            </w:tcBorders>
            <w:shd w:val="clear" w:color="auto" w:fill="auto"/>
            <w:vAlign w:val="center"/>
            <w:hideMark/>
          </w:tcPr>
          <w:p w14:paraId="29AA8AE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2 452,00</w:t>
            </w:r>
          </w:p>
        </w:tc>
        <w:tc>
          <w:tcPr>
            <w:tcW w:w="2442" w:type="dxa"/>
            <w:tcBorders>
              <w:top w:val="nil"/>
              <w:left w:val="single" w:sz="4" w:space="0" w:color="auto"/>
              <w:bottom w:val="single" w:sz="4" w:space="0" w:color="auto"/>
              <w:right w:val="nil"/>
            </w:tcBorders>
            <w:shd w:val="clear" w:color="auto" w:fill="auto"/>
            <w:vAlign w:val="center"/>
            <w:hideMark/>
          </w:tcPr>
          <w:p w14:paraId="0E9FC67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2440" w:type="dxa"/>
            <w:tcBorders>
              <w:top w:val="nil"/>
              <w:left w:val="single" w:sz="4" w:space="0" w:color="auto"/>
              <w:bottom w:val="single" w:sz="4" w:space="0" w:color="auto"/>
              <w:right w:val="nil"/>
            </w:tcBorders>
            <w:shd w:val="clear" w:color="auto" w:fill="auto"/>
            <w:vAlign w:val="center"/>
            <w:hideMark/>
          </w:tcPr>
          <w:p w14:paraId="228E8BF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519B70E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3037" w:type="dxa"/>
            <w:tcBorders>
              <w:top w:val="nil"/>
              <w:left w:val="single" w:sz="4" w:space="0" w:color="auto"/>
              <w:bottom w:val="single" w:sz="4" w:space="0" w:color="auto"/>
              <w:right w:val="nil"/>
            </w:tcBorders>
            <w:shd w:val="clear" w:color="auto" w:fill="auto"/>
            <w:vAlign w:val="center"/>
            <w:hideMark/>
          </w:tcPr>
          <w:p w14:paraId="5347D57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05D4236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50B9D8E1"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4784C867" w14:textId="77777777" w:rsidR="004005AB" w:rsidRPr="004005AB" w:rsidRDefault="004005AB" w:rsidP="004005AB">
            <w:pPr>
              <w:rPr>
                <w:rFonts w:ascii="Franklin Gothic Medium" w:hAnsi="Franklin Gothic Medium" w:cs="Calibri"/>
                <w:sz w:val="13"/>
                <w:szCs w:val="13"/>
              </w:rPr>
            </w:pPr>
            <w:proofErr w:type="gramStart"/>
            <w:r w:rsidRPr="004005AB">
              <w:rPr>
                <w:rFonts w:ascii="Franklin Gothic Medium" w:hAnsi="Franklin Gothic Medium" w:cs="Calibri"/>
                <w:sz w:val="13"/>
                <w:szCs w:val="13"/>
              </w:rPr>
              <w:lastRenderedPageBreak/>
              <w:t>Цена  перевозки</w:t>
            </w:r>
            <w:proofErr w:type="gramEnd"/>
            <w:r w:rsidRPr="004005AB">
              <w:rPr>
                <w:rFonts w:ascii="Franklin Gothic Medium" w:hAnsi="Franklin Gothic Medium" w:cs="Calibri"/>
                <w:sz w:val="13"/>
                <w:szCs w:val="13"/>
              </w:rPr>
              <w:t xml:space="preserve"> до малых котельных</w:t>
            </w:r>
          </w:p>
        </w:tc>
        <w:tc>
          <w:tcPr>
            <w:tcW w:w="1599" w:type="dxa"/>
            <w:tcBorders>
              <w:top w:val="nil"/>
              <w:left w:val="nil"/>
              <w:bottom w:val="single" w:sz="4" w:space="0" w:color="auto"/>
              <w:right w:val="nil"/>
            </w:tcBorders>
            <w:shd w:val="clear" w:color="auto" w:fill="auto"/>
            <w:vAlign w:val="center"/>
            <w:hideMark/>
          </w:tcPr>
          <w:p w14:paraId="4C08EB6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РУБ./ТН</w:t>
            </w:r>
          </w:p>
        </w:tc>
        <w:tc>
          <w:tcPr>
            <w:tcW w:w="2308" w:type="dxa"/>
            <w:tcBorders>
              <w:top w:val="nil"/>
              <w:left w:val="nil"/>
              <w:bottom w:val="single" w:sz="4" w:space="0" w:color="auto"/>
              <w:right w:val="single" w:sz="4" w:space="0" w:color="auto"/>
            </w:tcBorders>
            <w:shd w:val="clear" w:color="auto" w:fill="auto"/>
            <w:vAlign w:val="center"/>
            <w:hideMark/>
          </w:tcPr>
          <w:p w14:paraId="0D3C0CB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53C1703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441,49</w:t>
            </w:r>
          </w:p>
        </w:tc>
        <w:tc>
          <w:tcPr>
            <w:tcW w:w="1900" w:type="dxa"/>
            <w:tcBorders>
              <w:top w:val="nil"/>
              <w:left w:val="nil"/>
              <w:bottom w:val="single" w:sz="4" w:space="0" w:color="auto"/>
              <w:right w:val="single" w:sz="8" w:space="0" w:color="auto"/>
            </w:tcBorders>
            <w:shd w:val="clear" w:color="auto" w:fill="auto"/>
            <w:vAlign w:val="center"/>
            <w:hideMark/>
          </w:tcPr>
          <w:p w14:paraId="3EFB121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40F134C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441,49</w:t>
            </w:r>
          </w:p>
        </w:tc>
        <w:tc>
          <w:tcPr>
            <w:tcW w:w="2118" w:type="dxa"/>
            <w:tcBorders>
              <w:top w:val="nil"/>
              <w:left w:val="nil"/>
              <w:bottom w:val="single" w:sz="4" w:space="0" w:color="auto"/>
              <w:right w:val="single" w:sz="4" w:space="0" w:color="auto"/>
            </w:tcBorders>
            <w:shd w:val="clear" w:color="auto" w:fill="auto"/>
            <w:vAlign w:val="center"/>
            <w:hideMark/>
          </w:tcPr>
          <w:p w14:paraId="0083646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364,19</w:t>
            </w:r>
          </w:p>
        </w:tc>
        <w:tc>
          <w:tcPr>
            <w:tcW w:w="2513" w:type="dxa"/>
            <w:tcBorders>
              <w:top w:val="nil"/>
              <w:left w:val="nil"/>
              <w:bottom w:val="single" w:sz="4" w:space="0" w:color="auto"/>
              <w:right w:val="nil"/>
            </w:tcBorders>
            <w:shd w:val="clear" w:color="auto" w:fill="auto"/>
            <w:vAlign w:val="center"/>
            <w:hideMark/>
          </w:tcPr>
          <w:p w14:paraId="4BAFABA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485,64</w:t>
            </w:r>
          </w:p>
        </w:tc>
        <w:tc>
          <w:tcPr>
            <w:tcW w:w="2442" w:type="dxa"/>
            <w:tcBorders>
              <w:top w:val="nil"/>
              <w:left w:val="single" w:sz="4" w:space="0" w:color="auto"/>
              <w:bottom w:val="single" w:sz="4" w:space="0" w:color="auto"/>
              <w:right w:val="nil"/>
            </w:tcBorders>
            <w:shd w:val="clear" w:color="auto" w:fill="auto"/>
            <w:vAlign w:val="center"/>
            <w:hideMark/>
          </w:tcPr>
          <w:p w14:paraId="2D58A5D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2440" w:type="dxa"/>
            <w:tcBorders>
              <w:top w:val="nil"/>
              <w:left w:val="single" w:sz="4" w:space="0" w:color="auto"/>
              <w:bottom w:val="single" w:sz="4" w:space="0" w:color="auto"/>
              <w:right w:val="nil"/>
            </w:tcBorders>
            <w:shd w:val="clear" w:color="auto" w:fill="auto"/>
            <w:vAlign w:val="center"/>
            <w:hideMark/>
          </w:tcPr>
          <w:p w14:paraId="3CDE362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33D0D10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3037" w:type="dxa"/>
            <w:tcBorders>
              <w:top w:val="nil"/>
              <w:left w:val="single" w:sz="4" w:space="0" w:color="auto"/>
              <w:bottom w:val="single" w:sz="4" w:space="0" w:color="auto"/>
              <w:right w:val="nil"/>
            </w:tcBorders>
            <w:shd w:val="clear" w:color="auto" w:fill="auto"/>
            <w:vAlign w:val="center"/>
            <w:hideMark/>
          </w:tcPr>
          <w:p w14:paraId="6CF00FB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5097202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01851E09" w14:textId="77777777" w:rsidTr="00FD2C0C">
        <w:trPr>
          <w:trHeight w:val="117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4C1FF9E"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Стоимость топлива с расходами на транспортировку</w:t>
            </w:r>
          </w:p>
        </w:tc>
        <w:tc>
          <w:tcPr>
            <w:tcW w:w="1599" w:type="dxa"/>
            <w:tcBorders>
              <w:top w:val="nil"/>
              <w:left w:val="nil"/>
              <w:bottom w:val="nil"/>
              <w:right w:val="nil"/>
            </w:tcBorders>
            <w:shd w:val="clear" w:color="auto" w:fill="auto"/>
            <w:vAlign w:val="center"/>
            <w:hideMark/>
          </w:tcPr>
          <w:p w14:paraId="2177F5A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руб.</w:t>
            </w:r>
          </w:p>
        </w:tc>
        <w:tc>
          <w:tcPr>
            <w:tcW w:w="2308" w:type="dxa"/>
            <w:tcBorders>
              <w:top w:val="nil"/>
              <w:left w:val="nil"/>
              <w:bottom w:val="nil"/>
              <w:right w:val="single" w:sz="4" w:space="0" w:color="auto"/>
            </w:tcBorders>
            <w:shd w:val="clear" w:color="auto" w:fill="auto"/>
            <w:vAlign w:val="center"/>
            <w:hideMark/>
          </w:tcPr>
          <w:p w14:paraId="1217529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130 517,65</w:t>
            </w:r>
          </w:p>
        </w:tc>
        <w:tc>
          <w:tcPr>
            <w:tcW w:w="2020" w:type="dxa"/>
            <w:tcBorders>
              <w:top w:val="nil"/>
              <w:left w:val="nil"/>
              <w:bottom w:val="nil"/>
              <w:right w:val="single" w:sz="4" w:space="0" w:color="auto"/>
            </w:tcBorders>
            <w:shd w:val="clear" w:color="auto" w:fill="auto"/>
            <w:vAlign w:val="center"/>
            <w:hideMark/>
          </w:tcPr>
          <w:p w14:paraId="23C9608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135 415,46</w:t>
            </w:r>
          </w:p>
        </w:tc>
        <w:tc>
          <w:tcPr>
            <w:tcW w:w="1900" w:type="dxa"/>
            <w:tcBorders>
              <w:top w:val="nil"/>
              <w:left w:val="nil"/>
              <w:bottom w:val="nil"/>
              <w:right w:val="single" w:sz="8" w:space="0" w:color="auto"/>
            </w:tcBorders>
            <w:shd w:val="clear" w:color="auto" w:fill="auto"/>
            <w:vAlign w:val="center"/>
            <w:hideMark/>
          </w:tcPr>
          <w:p w14:paraId="7F88C87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128 366,83</w:t>
            </w:r>
          </w:p>
        </w:tc>
        <w:tc>
          <w:tcPr>
            <w:tcW w:w="2719" w:type="dxa"/>
            <w:tcBorders>
              <w:top w:val="nil"/>
              <w:left w:val="nil"/>
              <w:bottom w:val="nil"/>
              <w:right w:val="single" w:sz="4" w:space="0" w:color="auto"/>
            </w:tcBorders>
            <w:shd w:val="clear" w:color="auto" w:fill="auto"/>
            <w:vAlign w:val="center"/>
            <w:hideMark/>
          </w:tcPr>
          <w:p w14:paraId="3D7EC07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229 820,57</w:t>
            </w:r>
          </w:p>
        </w:tc>
        <w:tc>
          <w:tcPr>
            <w:tcW w:w="2118" w:type="dxa"/>
            <w:tcBorders>
              <w:top w:val="nil"/>
              <w:left w:val="nil"/>
              <w:bottom w:val="nil"/>
              <w:right w:val="single" w:sz="4" w:space="0" w:color="auto"/>
            </w:tcBorders>
            <w:shd w:val="clear" w:color="auto" w:fill="auto"/>
            <w:vAlign w:val="center"/>
            <w:hideMark/>
          </w:tcPr>
          <w:p w14:paraId="42AA633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163 273,71</w:t>
            </w:r>
          </w:p>
        </w:tc>
        <w:tc>
          <w:tcPr>
            <w:tcW w:w="2513" w:type="dxa"/>
            <w:tcBorders>
              <w:top w:val="nil"/>
              <w:left w:val="nil"/>
              <w:bottom w:val="nil"/>
              <w:right w:val="nil"/>
            </w:tcBorders>
            <w:shd w:val="clear" w:color="auto" w:fill="auto"/>
            <w:vAlign w:val="center"/>
            <w:hideMark/>
          </w:tcPr>
          <w:p w14:paraId="1DADABA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167 089,83</w:t>
            </w:r>
          </w:p>
        </w:tc>
        <w:tc>
          <w:tcPr>
            <w:tcW w:w="2442" w:type="dxa"/>
            <w:tcBorders>
              <w:top w:val="nil"/>
              <w:left w:val="single" w:sz="4" w:space="0" w:color="auto"/>
              <w:bottom w:val="nil"/>
              <w:right w:val="nil"/>
            </w:tcBorders>
            <w:shd w:val="clear" w:color="auto" w:fill="auto"/>
            <w:vAlign w:val="center"/>
            <w:hideMark/>
          </w:tcPr>
          <w:p w14:paraId="2A9EB14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211,64</w:t>
            </w:r>
          </w:p>
        </w:tc>
        <w:tc>
          <w:tcPr>
            <w:tcW w:w="2440" w:type="dxa"/>
            <w:tcBorders>
              <w:top w:val="nil"/>
              <w:left w:val="single" w:sz="4" w:space="0" w:color="auto"/>
              <w:bottom w:val="nil"/>
              <w:right w:val="nil"/>
            </w:tcBorders>
            <w:shd w:val="clear" w:color="auto" w:fill="auto"/>
            <w:vAlign w:val="center"/>
            <w:hideMark/>
          </w:tcPr>
          <w:p w14:paraId="2503F6E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167 301,47</w:t>
            </w:r>
          </w:p>
        </w:tc>
        <w:tc>
          <w:tcPr>
            <w:tcW w:w="2459" w:type="dxa"/>
            <w:tcBorders>
              <w:top w:val="nil"/>
              <w:left w:val="single" w:sz="4" w:space="0" w:color="auto"/>
              <w:bottom w:val="nil"/>
              <w:right w:val="nil"/>
            </w:tcBorders>
            <w:shd w:val="clear" w:color="auto" w:fill="auto"/>
            <w:vAlign w:val="center"/>
            <w:hideMark/>
          </w:tcPr>
          <w:p w14:paraId="24244E1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203,65</w:t>
            </w:r>
          </w:p>
        </w:tc>
        <w:tc>
          <w:tcPr>
            <w:tcW w:w="3037" w:type="dxa"/>
            <w:tcBorders>
              <w:top w:val="nil"/>
              <w:left w:val="single" w:sz="4" w:space="0" w:color="auto"/>
              <w:bottom w:val="nil"/>
              <w:right w:val="nil"/>
            </w:tcBorders>
            <w:shd w:val="clear" w:color="auto" w:fill="auto"/>
            <w:vAlign w:val="center"/>
            <w:hideMark/>
          </w:tcPr>
          <w:p w14:paraId="1FD4B57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157 412,01</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3E41E89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157 615,66</w:t>
            </w:r>
          </w:p>
        </w:tc>
      </w:tr>
      <w:tr w:rsidR="004005AB" w:rsidRPr="004005AB" w14:paraId="0D7F4B5E"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6ADDFAAF"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Неснижаемый запас топлива</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14:paraId="60E70D59" w14:textId="77777777" w:rsidR="004005AB" w:rsidRPr="004005AB" w:rsidRDefault="004005AB" w:rsidP="004005AB">
            <w:pPr>
              <w:jc w:val="center"/>
              <w:rPr>
                <w:rFonts w:ascii="Franklin Gothic Medium" w:hAnsi="Franklin Gothic Medium" w:cs="Calibri"/>
                <w:sz w:val="13"/>
                <w:szCs w:val="13"/>
              </w:rPr>
            </w:pPr>
            <w:proofErr w:type="spellStart"/>
            <w:r w:rsidRPr="004005AB">
              <w:rPr>
                <w:rFonts w:ascii="Franklin Gothic Medium" w:hAnsi="Franklin Gothic Medium" w:cs="Calibri"/>
                <w:sz w:val="13"/>
                <w:szCs w:val="13"/>
              </w:rPr>
              <w:t>тыс.руб</w:t>
            </w:r>
            <w:proofErr w:type="spellEnd"/>
            <w:r w:rsidRPr="004005AB">
              <w:rPr>
                <w:rFonts w:ascii="Franklin Gothic Medium" w:hAnsi="Franklin Gothic Medium" w:cs="Calibri"/>
                <w:sz w:val="13"/>
                <w:szCs w:val="13"/>
              </w:rPr>
              <w:t>.</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1AF80BC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8E912E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single" w:sz="4" w:space="0" w:color="auto"/>
              <w:left w:val="nil"/>
              <w:bottom w:val="single" w:sz="4" w:space="0" w:color="auto"/>
              <w:right w:val="single" w:sz="8" w:space="0" w:color="auto"/>
            </w:tcBorders>
            <w:shd w:val="clear" w:color="auto" w:fill="auto"/>
            <w:vAlign w:val="center"/>
            <w:hideMark/>
          </w:tcPr>
          <w:p w14:paraId="608735E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14:paraId="3E2BE72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14:paraId="354F0C1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single" w:sz="4" w:space="0" w:color="auto"/>
              <w:left w:val="nil"/>
              <w:bottom w:val="single" w:sz="4" w:space="0" w:color="auto"/>
              <w:right w:val="single" w:sz="4" w:space="0" w:color="auto"/>
            </w:tcBorders>
            <w:shd w:val="clear" w:color="auto" w:fill="auto"/>
            <w:vAlign w:val="center"/>
            <w:hideMark/>
          </w:tcPr>
          <w:p w14:paraId="348FE18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0ECB54E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8,62</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984F47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single" w:sz="4" w:space="0" w:color="auto"/>
              <w:left w:val="nil"/>
              <w:bottom w:val="single" w:sz="4" w:space="0" w:color="auto"/>
              <w:right w:val="single" w:sz="4" w:space="0" w:color="auto"/>
            </w:tcBorders>
            <w:shd w:val="clear" w:color="auto" w:fill="auto"/>
            <w:vAlign w:val="center"/>
            <w:hideMark/>
          </w:tcPr>
          <w:p w14:paraId="6CA43FB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3037" w:type="dxa"/>
            <w:tcBorders>
              <w:top w:val="single" w:sz="4" w:space="0" w:color="auto"/>
              <w:left w:val="nil"/>
              <w:bottom w:val="single" w:sz="4" w:space="0" w:color="auto"/>
              <w:right w:val="nil"/>
            </w:tcBorders>
            <w:shd w:val="clear" w:color="auto" w:fill="auto"/>
            <w:vAlign w:val="center"/>
            <w:hideMark/>
          </w:tcPr>
          <w:p w14:paraId="742C52C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637152B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r>
      <w:tr w:rsidR="004005AB" w:rsidRPr="004005AB" w14:paraId="7EEE866F" w14:textId="77777777" w:rsidTr="00FD2C0C">
        <w:trPr>
          <w:trHeight w:val="405"/>
          <w:jc w:val="center"/>
        </w:trPr>
        <w:tc>
          <w:tcPr>
            <w:tcW w:w="3918" w:type="dxa"/>
            <w:tcBorders>
              <w:top w:val="nil"/>
              <w:left w:val="single" w:sz="4" w:space="0" w:color="auto"/>
              <w:bottom w:val="nil"/>
              <w:right w:val="single" w:sz="4" w:space="0" w:color="auto"/>
            </w:tcBorders>
            <w:shd w:val="clear" w:color="auto" w:fill="auto"/>
            <w:vAlign w:val="bottom"/>
            <w:hideMark/>
          </w:tcPr>
          <w:p w14:paraId="677B058D"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Неснижаемый запас топлива</w:t>
            </w:r>
          </w:p>
        </w:tc>
        <w:tc>
          <w:tcPr>
            <w:tcW w:w="1599" w:type="dxa"/>
            <w:tcBorders>
              <w:top w:val="nil"/>
              <w:left w:val="nil"/>
              <w:bottom w:val="nil"/>
              <w:right w:val="single" w:sz="4" w:space="0" w:color="auto"/>
            </w:tcBorders>
            <w:shd w:val="clear" w:color="auto" w:fill="auto"/>
            <w:vAlign w:val="center"/>
            <w:hideMark/>
          </w:tcPr>
          <w:p w14:paraId="7590D91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w:t>
            </w:r>
          </w:p>
        </w:tc>
        <w:tc>
          <w:tcPr>
            <w:tcW w:w="2308" w:type="dxa"/>
            <w:tcBorders>
              <w:top w:val="nil"/>
              <w:left w:val="nil"/>
              <w:bottom w:val="nil"/>
              <w:right w:val="single" w:sz="4" w:space="0" w:color="auto"/>
            </w:tcBorders>
            <w:shd w:val="clear" w:color="auto" w:fill="auto"/>
            <w:vAlign w:val="center"/>
            <w:hideMark/>
          </w:tcPr>
          <w:p w14:paraId="50E57CF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nil"/>
              <w:right w:val="single" w:sz="4" w:space="0" w:color="auto"/>
            </w:tcBorders>
            <w:shd w:val="clear" w:color="auto" w:fill="auto"/>
            <w:vAlign w:val="center"/>
            <w:hideMark/>
          </w:tcPr>
          <w:p w14:paraId="0EF88E6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single" w:sz="8" w:space="0" w:color="auto"/>
              <w:right w:val="single" w:sz="8" w:space="0" w:color="auto"/>
            </w:tcBorders>
            <w:shd w:val="clear" w:color="auto" w:fill="auto"/>
            <w:vAlign w:val="center"/>
            <w:hideMark/>
          </w:tcPr>
          <w:p w14:paraId="707C3B3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nil"/>
              <w:right w:val="single" w:sz="4" w:space="0" w:color="auto"/>
            </w:tcBorders>
            <w:shd w:val="clear" w:color="auto" w:fill="auto"/>
            <w:vAlign w:val="center"/>
            <w:hideMark/>
          </w:tcPr>
          <w:p w14:paraId="68F7B9F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nil"/>
              <w:right w:val="single" w:sz="4" w:space="0" w:color="auto"/>
            </w:tcBorders>
            <w:shd w:val="clear" w:color="auto" w:fill="auto"/>
            <w:vAlign w:val="center"/>
            <w:hideMark/>
          </w:tcPr>
          <w:p w14:paraId="02A6199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nil"/>
              <w:right w:val="single" w:sz="4" w:space="0" w:color="auto"/>
            </w:tcBorders>
            <w:shd w:val="clear" w:color="auto" w:fill="auto"/>
            <w:vAlign w:val="center"/>
            <w:hideMark/>
          </w:tcPr>
          <w:p w14:paraId="3931708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nil"/>
              <w:bottom w:val="nil"/>
              <w:right w:val="single" w:sz="4" w:space="0" w:color="auto"/>
            </w:tcBorders>
            <w:shd w:val="clear" w:color="auto" w:fill="auto"/>
            <w:vAlign w:val="center"/>
            <w:hideMark/>
          </w:tcPr>
          <w:p w14:paraId="38B7CD3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2,13</w:t>
            </w:r>
          </w:p>
        </w:tc>
        <w:tc>
          <w:tcPr>
            <w:tcW w:w="2440" w:type="dxa"/>
            <w:tcBorders>
              <w:top w:val="nil"/>
              <w:left w:val="nil"/>
              <w:bottom w:val="nil"/>
              <w:right w:val="single" w:sz="4" w:space="0" w:color="auto"/>
            </w:tcBorders>
            <w:shd w:val="clear" w:color="auto" w:fill="auto"/>
            <w:vAlign w:val="center"/>
            <w:hideMark/>
          </w:tcPr>
          <w:p w14:paraId="7E49328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nil"/>
              <w:bottom w:val="nil"/>
              <w:right w:val="single" w:sz="4" w:space="0" w:color="auto"/>
            </w:tcBorders>
            <w:shd w:val="clear" w:color="auto" w:fill="auto"/>
            <w:vAlign w:val="center"/>
            <w:hideMark/>
          </w:tcPr>
          <w:p w14:paraId="5923C2E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3037" w:type="dxa"/>
            <w:tcBorders>
              <w:top w:val="nil"/>
              <w:left w:val="nil"/>
              <w:bottom w:val="nil"/>
              <w:right w:val="nil"/>
            </w:tcBorders>
            <w:shd w:val="clear" w:color="auto" w:fill="auto"/>
            <w:vAlign w:val="center"/>
            <w:hideMark/>
          </w:tcPr>
          <w:p w14:paraId="4BF7EBC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nil"/>
              <w:right w:val="single" w:sz="4" w:space="0" w:color="auto"/>
            </w:tcBorders>
            <w:shd w:val="clear" w:color="auto" w:fill="auto"/>
            <w:vAlign w:val="center"/>
            <w:hideMark/>
          </w:tcPr>
          <w:p w14:paraId="011E354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r>
      <w:tr w:rsidR="004005AB" w:rsidRPr="004005AB" w14:paraId="1499A59D" w14:textId="77777777" w:rsidTr="00FD2C0C">
        <w:trPr>
          <w:trHeight w:val="405"/>
          <w:jc w:val="center"/>
        </w:trPr>
        <w:tc>
          <w:tcPr>
            <w:tcW w:w="31680" w:type="dxa"/>
            <w:gridSpan w:val="13"/>
            <w:tcBorders>
              <w:top w:val="single" w:sz="8" w:space="0" w:color="auto"/>
              <w:left w:val="single" w:sz="8" w:space="0" w:color="auto"/>
              <w:bottom w:val="single" w:sz="8" w:space="0" w:color="auto"/>
              <w:right w:val="nil"/>
            </w:tcBorders>
            <w:shd w:val="clear" w:color="auto" w:fill="auto"/>
            <w:noWrap/>
            <w:vAlign w:val="center"/>
            <w:hideMark/>
          </w:tcPr>
          <w:p w14:paraId="1FA83F85" w14:textId="77777777" w:rsidR="004005AB" w:rsidRPr="004005AB" w:rsidRDefault="004005AB" w:rsidP="004005AB">
            <w:pPr>
              <w:rPr>
                <w:rFonts w:ascii="Franklin Gothic Medium" w:hAnsi="Franklin Gothic Medium" w:cs="Calibri"/>
                <w:b/>
                <w:bCs/>
                <w:sz w:val="13"/>
                <w:szCs w:val="13"/>
              </w:rPr>
            </w:pPr>
            <w:r w:rsidRPr="004005AB">
              <w:rPr>
                <w:rFonts w:ascii="Franklin Gothic Medium" w:hAnsi="Franklin Gothic Medium" w:cs="Calibri"/>
                <w:b/>
                <w:bCs/>
                <w:sz w:val="13"/>
                <w:szCs w:val="13"/>
              </w:rPr>
              <w:t>Электроэнергия</w:t>
            </w:r>
          </w:p>
        </w:tc>
      </w:tr>
      <w:tr w:rsidR="004005AB" w:rsidRPr="004005AB" w14:paraId="0B77663D"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657338C5"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Общий расход электроэнергии, в т.ч.:</w:t>
            </w:r>
          </w:p>
        </w:tc>
        <w:tc>
          <w:tcPr>
            <w:tcW w:w="1599" w:type="dxa"/>
            <w:tcBorders>
              <w:top w:val="nil"/>
              <w:left w:val="nil"/>
              <w:bottom w:val="single" w:sz="4" w:space="0" w:color="auto"/>
              <w:right w:val="nil"/>
            </w:tcBorders>
            <w:shd w:val="clear" w:color="auto" w:fill="auto"/>
            <w:vAlign w:val="center"/>
            <w:hideMark/>
          </w:tcPr>
          <w:p w14:paraId="1055DB6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кВт*ч</w:t>
            </w:r>
          </w:p>
        </w:tc>
        <w:tc>
          <w:tcPr>
            <w:tcW w:w="2308" w:type="dxa"/>
            <w:tcBorders>
              <w:top w:val="nil"/>
              <w:left w:val="nil"/>
              <w:bottom w:val="single" w:sz="4" w:space="0" w:color="auto"/>
              <w:right w:val="single" w:sz="4" w:space="0" w:color="auto"/>
            </w:tcBorders>
            <w:shd w:val="clear" w:color="auto" w:fill="auto"/>
            <w:vAlign w:val="center"/>
            <w:hideMark/>
          </w:tcPr>
          <w:p w14:paraId="48CDA46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17 973,32</w:t>
            </w:r>
          </w:p>
        </w:tc>
        <w:tc>
          <w:tcPr>
            <w:tcW w:w="2020" w:type="dxa"/>
            <w:tcBorders>
              <w:top w:val="nil"/>
              <w:left w:val="nil"/>
              <w:bottom w:val="single" w:sz="4" w:space="0" w:color="auto"/>
              <w:right w:val="single" w:sz="4" w:space="0" w:color="auto"/>
            </w:tcBorders>
            <w:shd w:val="clear" w:color="auto" w:fill="auto"/>
            <w:vAlign w:val="center"/>
            <w:hideMark/>
          </w:tcPr>
          <w:p w14:paraId="1427E10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16 105,89</w:t>
            </w:r>
          </w:p>
        </w:tc>
        <w:tc>
          <w:tcPr>
            <w:tcW w:w="1900" w:type="dxa"/>
            <w:tcBorders>
              <w:top w:val="nil"/>
              <w:left w:val="nil"/>
              <w:bottom w:val="single" w:sz="4" w:space="0" w:color="auto"/>
              <w:right w:val="single" w:sz="8" w:space="0" w:color="auto"/>
            </w:tcBorders>
            <w:shd w:val="clear" w:color="auto" w:fill="auto"/>
            <w:vAlign w:val="center"/>
            <w:hideMark/>
          </w:tcPr>
          <w:p w14:paraId="58F171F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16 907,11</w:t>
            </w:r>
          </w:p>
        </w:tc>
        <w:tc>
          <w:tcPr>
            <w:tcW w:w="2719" w:type="dxa"/>
            <w:tcBorders>
              <w:top w:val="nil"/>
              <w:left w:val="nil"/>
              <w:bottom w:val="single" w:sz="4" w:space="0" w:color="auto"/>
              <w:right w:val="single" w:sz="4" w:space="0" w:color="auto"/>
            </w:tcBorders>
            <w:shd w:val="clear" w:color="auto" w:fill="auto"/>
            <w:vAlign w:val="center"/>
            <w:hideMark/>
          </w:tcPr>
          <w:p w14:paraId="41ADB3B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17 614,46</w:t>
            </w:r>
          </w:p>
        </w:tc>
        <w:tc>
          <w:tcPr>
            <w:tcW w:w="2118" w:type="dxa"/>
            <w:tcBorders>
              <w:top w:val="nil"/>
              <w:left w:val="nil"/>
              <w:bottom w:val="single" w:sz="4" w:space="0" w:color="auto"/>
              <w:right w:val="single" w:sz="4" w:space="0" w:color="auto"/>
            </w:tcBorders>
            <w:shd w:val="clear" w:color="auto" w:fill="auto"/>
            <w:vAlign w:val="center"/>
            <w:hideMark/>
          </w:tcPr>
          <w:p w14:paraId="3FD4936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17 623,58</w:t>
            </w:r>
          </w:p>
        </w:tc>
        <w:tc>
          <w:tcPr>
            <w:tcW w:w="2513" w:type="dxa"/>
            <w:tcBorders>
              <w:top w:val="nil"/>
              <w:left w:val="nil"/>
              <w:bottom w:val="single" w:sz="4" w:space="0" w:color="auto"/>
              <w:right w:val="nil"/>
            </w:tcBorders>
            <w:shd w:val="clear" w:color="auto" w:fill="auto"/>
            <w:vAlign w:val="center"/>
            <w:hideMark/>
          </w:tcPr>
          <w:p w14:paraId="5926BB8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17 344,84</w:t>
            </w:r>
          </w:p>
        </w:tc>
        <w:tc>
          <w:tcPr>
            <w:tcW w:w="2442" w:type="dxa"/>
            <w:tcBorders>
              <w:top w:val="nil"/>
              <w:left w:val="single" w:sz="4" w:space="0" w:color="auto"/>
              <w:bottom w:val="single" w:sz="4" w:space="0" w:color="auto"/>
              <w:right w:val="nil"/>
            </w:tcBorders>
            <w:shd w:val="clear" w:color="auto" w:fill="auto"/>
            <w:vAlign w:val="center"/>
            <w:hideMark/>
          </w:tcPr>
          <w:p w14:paraId="3DF58C0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23,17</w:t>
            </w:r>
          </w:p>
        </w:tc>
        <w:tc>
          <w:tcPr>
            <w:tcW w:w="2440" w:type="dxa"/>
            <w:tcBorders>
              <w:top w:val="nil"/>
              <w:left w:val="single" w:sz="4" w:space="0" w:color="auto"/>
              <w:bottom w:val="single" w:sz="4" w:space="0" w:color="auto"/>
              <w:right w:val="nil"/>
            </w:tcBorders>
            <w:shd w:val="clear" w:color="auto" w:fill="auto"/>
            <w:vAlign w:val="center"/>
            <w:hideMark/>
          </w:tcPr>
          <w:p w14:paraId="1009BBC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17 368,01</w:t>
            </w:r>
          </w:p>
        </w:tc>
        <w:tc>
          <w:tcPr>
            <w:tcW w:w="2459" w:type="dxa"/>
            <w:tcBorders>
              <w:top w:val="nil"/>
              <w:left w:val="single" w:sz="4" w:space="0" w:color="auto"/>
              <w:bottom w:val="single" w:sz="4" w:space="0" w:color="auto"/>
              <w:right w:val="nil"/>
            </w:tcBorders>
            <w:shd w:val="clear" w:color="auto" w:fill="auto"/>
            <w:vAlign w:val="center"/>
            <w:hideMark/>
          </w:tcPr>
          <w:p w14:paraId="607606A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23,17</w:t>
            </w:r>
          </w:p>
        </w:tc>
        <w:tc>
          <w:tcPr>
            <w:tcW w:w="3037" w:type="dxa"/>
            <w:tcBorders>
              <w:top w:val="nil"/>
              <w:left w:val="single" w:sz="4" w:space="0" w:color="auto"/>
              <w:bottom w:val="single" w:sz="4" w:space="0" w:color="auto"/>
              <w:right w:val="nil"/>
            </w:tcBorders>
            <w:shd w:val="clear" w:color="auto" w:fill="auto"/>
            <w:vAlign w:val="center"/>
            <w:hideMark/>
          </w:tcPr>
          <w:p w14:paraId="2AEA1F7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17 354,27</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72C505A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17 377,44</w:t>
            </w:r>
          </w:p>
        </w:tc>
      </w:tr>
      <w:tr w:rsidR="004005AB" w:rsidRPr="004005AB" w14:paraId="366CA223" w14:textId="77777777" w:rsidTr="00FD2C0C">
        <w:trPr>
          <w:trHeight w:val="15"/>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7E99E209"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 -по СН II всего</w:t>
            </w:r>
          </w:p>
        </w:tc>
        <w:tc>
          <w:tcPr>
            <w:tcW w:w="1599" w:type="dxa"/>
            <w:tcBorders>
              <w:top w:val="nil"/>
              <w:left w:val="nil"/>
              <w:bottom w:val="single" w:sz="4" w:space="0" w:color="auto"/>
              <w:right w:val="nil"/>
            </w:tcBorders>
            <w:shd w:val="clear" w:color="auto" w:fill="auto"/>
            <w:vAlign w:val="center"/>
            <w:hideMark/>
          </w:tcPr>
          <w:p w14:paraId="7081761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кВт*ч</w:t>
            </w:r>
          </w:p>
        </w:tc>
        <w:tc>
          <w:tcPr>
            <w:tcW w:w="2308" w:type="dxa"/>
            <w:tcBorders>
              <w:top w:val="nil"/>
              <w:left w:val="nil"/>
              <w:bottom w:val="single" w:sz="4" w:space="0" w:color="auto"/>
              <w:right w:val="single" w:sz="4" w:space="0" w:color="auto"/>
            </w:tcBorders>
            <w:shd w:val="clear" w:color="auto" w:fill="auto"/>
            <w:vAlign w:val="center"/>
            <w:hideMark/>
          </w:tcPr>
          <w:p w14:paraId="319C564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55A5C5D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1900" w:type="dxa"/>
            <w:tcBorders>
              <w:top w:val="nil"/>
              <w:left w:val="nil"/>
              <w:bottom w:val="nil"/>
              <w:right w:val="single" w:sz="8" w:space="0" w:color="auto"/>
            </w:tcBorders>
            <w:shd w:val="clear" w:color="auto" w:fill="auto"/>
            <w:vAlign w:val="center"/>
            <w:hideMark/>
          </w:tcPr>
          <w:p w14:paraId="53A4AFB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719" w:type="dxa"/>
            <w:tcBorders>
              <w:top w:val="nil"/>
              <w:left w:val="nil"/>
              <w:bottom w:val="single" w:sz="4" w:space="0" w:color="auto"/>
              <w:right w:val="single" w:sz="4" w:space="0" w:color="auto"/>
            </w:tcBorders>
            <w:shd w:val="clear" w:color="auto" w:fill="auto"/>
            <w:vAlign w:val="center"/>
            <w:hideMark/>
          </w:tcPr>
          <w:p w14:paraId="6FF5BFB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118" w:type="dxa"/>
            <w:tcBorders>
              <w:top w:val="nil"/>
              <w:left w:val="nil"/>
              <w:bottom w:val="single" w:sz="4" w:space="0" w:color="auto"/>
              <w:right w:val="single" w:sz="4" w:space="0" w:color="auto"/>
            </w:tcBorders>
            <w:shd w:val="clear" w:color="auto" w:fill="auto"/>
            <w:vAlign w:val="center"/>
            <w:hideMark/>
          </w:tcPr>
          <w:p w14:paraId="41C7DCB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513" w:type="dxa"/>
            <w:tcBorders>
              <w:top w:val="nil"/>
              <w:left w:val="nil"/>
              <w:bottom w:val="single" w:sz="4" w:space="0" w:color="auto"/>
              <w:right w:val="nil"/>
            </w:tcBorders>
            <w:shd w:val="clear" w:color="auto" w:fill="auto"/>
            <w:vAlign w:val="center"/>
            <w:hideMark/>
          </w:tcPr>
          <w:p w14:paraId="2B6A41A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2" w:type="dxa"/>
            <w:tcBorders>
              <w:top w:val="nil"/>
              <w:left w:val="single" w:sz="4" w:space="0" w:color="auto"/>
              <w:bottom w:val="single" w:sz="4" w:space="0" w:color="auto"/>
              <w:right w:val="nil"/>
            </w:tcBorders>
            <w:shd w:val="clear" w:color="auto" w:fill="auto"/>
            <w:vAlign w:val="center"/>
            <w:hideMark/>
          </w:tcPr>
          <w:p w14:paraId="266564D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1ADB007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single" w:sz="4" w:space="0" w:color="auto"/>
              <w:right w:val="nil"/>
            </w:tcBorders>
            <w:shd w:val="clear" w:color="auto" w:fill="auto"/>
            <w:vAlign w:val="center"/>
            <w:hideMark/>
          </w:tcPr>
          <w:p w14:paraId="5EACFBE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2D492C6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6B3A4B6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r>
      <w:tr w:rsidR="004005AB" w:rsidRPr="004005AB" w14:paraId="6BCAD249" w14:textId="77777777" w:rsidTr="00FD2C0C">
        <w:trPr>
          <w:trHeight w:val="795"/>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094F734"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 -в том числе на </w:t>
            </w:r>
            <w:proofErr w:type="gramStart"/>
            <w:r w:rsidRPr="004005AB">
              <w:rPr>
                <w:rFonts w:ascii="Franklin Gothic Medium" w:hAnsi="Franklin Gothic Medium" w:cs="Calibri"/>
                <w:sz w:val="13"/>
                <w:szCs w:val="13"/>
              </w:rPr>
              <w:t>теплоноситель  для</w:t>
            </w:r>
            <w:proofErr w:type="gramEnd"/>
            <w:r w:rsidRPr="004005AB">
              <w:rPr>
                <w:rFonts w:ascii="Franklin Gothic Medium" w:hAnsi="Franklin Gothic Medium" w:cs="Calibri"/>
                <w:sz w:val="13"/>
                <w:szCs w:val="13"/>
              </w:rPr>
              <w:t xml:space="preserve"> нужд потребителей </w:t>
            </w:r>
          </w:p>
        </w:tc>
        <w:tc>
          <w:tcPr>
            <w:tcW w:w="1599" w:type="dxa"/>
            <w:tcBorders>
              <w:top w:val="nil"/>
              <w:left w:val="nil"/>
              <w:bottom w:val="single" w:sz="4" w:space="0" w:color="auto"/>
              <w:right w:val="nil"/>
            </w:tcBorders>
            <w:shd w:val="clear" w:color="auto" w:fill="auto"/>
            <w:vAlign w:val="center"/>
            <w:hideMark/>
          </w:tcPr>
          <w:p w14:paraId="6DDC3B3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кВт*ч</w:t>
            </w:r>
          </w:p>
        </w:tc>
        <w:tc>
          <w:tcPr>
            <w:tcW w:w="2308" w:type="dxa"/>
            <w:tcBorders>
              <w:top w:val="nil"/>
              <w:left w:val="nil"/>
              <w:bottom w:val="single" w:sz="4" w:space="0" w:color="auto"/>
              <w:right w:val="single" w:sz="4" w:space="0" w:color="auto"/>
            </w:tcBorders>
            <w:shd w:val="clear" w:color="auto" w:fill="auto"/>
            <w:vAlign w:val="center"/>
            <w:hideMark/>
          </w:tcPr>
          <w:p w14:paraId="34D9799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1 387,82</w:t>
            </w:r>
          </w:p>
        </w:tc>
        <w:tc>
          <w:tcPr>
            <w:tcW w:w="2020" w:type="dxa"/>
            <w:tcBorders>
              <w:top w:val="nil"/>
              <w:left w:val="nil"/>
              <w:bottom w:val="single" w:sz="4" w:space="0" w:color="auto"/>
              <w:right w:val="single" w:sz="4" w:space="0" w:color="auto"/>
            </w:tcBorders>
            <w:shd w:val="clear" w:color="auto" w:fill="auto"/>
            <w:vAlign w:val="center"/>
            <w:hideMark/>
          </w:tcPr>
          <w:p w14:paraId="161A609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1 165,15</w:t>
            </w:r>
          </w:p>
        </w:tc>
        <w:tc>
          <w:tcPr>
            <w:tcW w:w="1900" w:type="dxa"/>
            <w:tcBorders>
              <w:top w:val="single" w:sz="8" w:space="0" w:color="auto"/>
              <w:left w:val="nil"/>
              <w:bottom w:val="nil"/>
              <w:right w:val="single" w:sz="8" w:space="0" w:color="auto"/>
            </w:tcBorders>
            <w:shd w:val="clear" w:color="auto" w:fill="auto"/>
            <w:vAlign w:val="center"/>
            <w:hideMark/>
          </w:tcPr>
          <w:p w14:paraId="0CF72B7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1 172,22</w:t>
            </w:r>
          </w:p>
        </w:tc>
        <w:tc>
          <w:tcPr>
            <w:tcW w:w="2719" w:type="dxa"/>
            <w:tcBorders>
              <w:top w:val="nil"/>
              <w:left w:val="nil"/>
              <w:bottom w:val="single" w:sz="4" w:space="0" w:color="auto"/>
              <w:right w:val="single" w:sz="4" w:space="0" w:color="auto"/>
            </w:tcBorders>
            <w:shd w:val="clear" w:color="auto" w:fill="auto"/>
            <w:vAlign w:val="center"/>
            <w:hideMark/>
          </w:tcPr>
          <w:p w14:paraId="014B1BB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1 367,96</w:t>
            </w:r>
          </w:p>
        </w:tc>
        <w:tc>
          <w:tcPr>
            <w:tcW w:w="2118" w:type="dxa"/>
            <w:tcBorders>
              <w:top w:val="nil"/>
              <w:left w:val="nil"/>
              <w:bottom w:val="single" w:sz="4" w:space="0" w:color="auto"/>
              <w:right w:val="single" w:sz="4" w:space="0" w:color="auto"/>
            </w:tcBorders>
            <w:shd w:val="clear" w:color="auto" w:fill="auto"/>
            <w:vAlign w:val="center"/>
            <w:hideMark/>
          </w:tcPr>
          <w:p w14:paraId="3973311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1 367,96</w:t>
            </w:r>
          </w:p>
        </w:tc>
        <w:tc>
          <w:tcPr>
            <w:tcW w:w="2513" w:type="dxa"/>
            <w:tcBorders>
              <w:top w:val="nil"/>
              <w:left w:val="nil"/>
              <w:bottom w:val="single" w:sz="4" w:space="0" w:color="auto"/>
              <w:right w:val="nil"/>
            </w:tcBorders>
            <w:shd w:val="clear" w:color="auto" w:fill="auto"/>
            <w:vAlign w:val="center"/>
            <w:hideMark/>
          </w:tcPr>
          <w:p w14:paraId="13302C7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1 299,48</w:t>
            </w:r>
          </w:p>
        </w:tc>
        <w:tc>
          <w:tcPr>
            <w:tcW w:w="2442" w:type="dxa"/>
            <w:tcBorders>
              <w:top w:val="nil"/>
              <w:left w:val="single" w:sz="4" w:space="0" w:color="auto"/>
              <w:bottom w:val="single" w:sz="4" w:space="0" w:color="auto"/>
              <w:right w:val="nil"/>
            </w:tcBorders>
            <w:shd w:val="clear" w:color="auto" w:fill="auto"/>
            <w:vAlign w:val="center"/>
            <w:hideMark/>
          </w:tcPr>
          <w:p w14:paraId="3A27552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11FABDA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1 299,48</w:t>
            </w:r>
          </w:p>
        </w:tc>
        <w:tc>
          <w:tcPr>
            <w:tcW w:w="2459" w:type="dxa"/>
            <w:tcBorders>
              <w:top w:val="nil"/>
              <w:left w:val="single" w:sz="4" w:space="0" w:color="auto"/>
              <w:bottom w:val="single" w:sz="4" w:space="0" w:color="auto"/>
              <w:right w:val="nil"/>
            </w:tcBorders>
            <w:shd w:val="clear" w:color="auto" w:fill="auto"/>
            <w:vAlign w:val="center"/>
            <w:hideMark/>
          </w:tcPr>
          <w:p w14:paraId="5B4A1BD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4519CF3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1 299,48</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0A2FEE0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1 299,48</w:t>
            </w:r>
          </w:p>
        </w:tc>
      </w:tr>
      <w:tr w:rsidR="004005AB" w:rsidRPr="004005AB" w14:paraId="7651E79C"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5EF23B9F"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 -в том числе на </w:t>
            </w:r>
            <w:proofErr w:type="gramStart"/>
            <w:r w:rsidRPr="004005AB">
              <w:rPr>
                <w:rFonts w:ascii="Franklin Gothic Medium" w:hAnsi="Franklin Gothic Medium" w:cs="Calibri"/>
                <w:sz w:val="13"/>
                <w:szCs w:val="13"/>
              </w:rPr>
              <w:t>теплоноситель  для</w:t>
            </w:r>
            <w:proofErr w:type="gramEnd"/>
            <w:r w:rsidRPr="004005AB">
              <w:rPr>
                <w:rFonts w:ascii="Franklin Gothic Medium" w:hAnsi="Franklin Gothic Medium" w:cs="Calibri"/>
                <w:sz w:val="13"/>
                <w:szCs w:val="13"/>
              </w:rPr>
              <w:t xml:space="preserve"> собственных нужд </w:t>
            </w:r>
          </w:p>
        </w:tc>
        <w:tc>
          <w:tcPr>
            <w:tcW w:w="1599" w:type="dxa"/>
            <w:tcBorders>
              <w:top w:val="nil"/>
              <w:left w:val="nil"/>
              <w:bottom w:val="single" w:sz="4" w:space="0" w:color="auto"/>
              <w:right w:val="nil"/>
            </w:tcBorders>
            <w:shd w:val="clear" w:color="auto" w:fill="auto"/>
            <w:vAlign w:val="center"/>
            <w:hideMark/>
          </w:tcPr>
          <w:p w14:paraId="0DE61B6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кВт*ч</w:t>
            </w:r>
          </w:p>
        </w:tc>
        <w:tc>
          <w:tcPr>
            <w:tcW w:w="2308" w:type="dxa"/>
            <w:tcBorders>
              <w:top w:val="nil"/>
              <w:left w:val="nil"/>
              <w:bottom w:val="single" w:sz="4" w:space="0" w:color="auto"/>
              <w:right w:val="single" w:sz="4" w:space="0" w:color="auto"/>
            </w:tcBorders>
            <w:shd w:val="clear" w:color="auto" w:fill="auto"/>
            <w:vAlign w:val="center"/>
            <w:hideMark/>
          </w:tcPr>
          <w:p w14:paraId="4FB613B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306,24</w:t>
            </w:r>
          </w:p>
        </w:tc>
        <w:tc>
          <w:tcPr>
            <w:tcW w:w="2020" w:type="dxa"/>
            <w:tcBorders>
              <w:top w:val="nil"/>
              <w:left w:val="nil"/>
              <w:bottom w:val="single" w:sz="4" w:space="0" w:color="auto"/>
              <w:right w:val="single" w:sz="4" w:space="0" w:color="auto"/>
            </w:tcBorders>
            <w:shd w:val="clear" w:color="auto" w:fill="auto"/>
            <w:vAlign w:val="center"/>
            <w:hideMark/>
          </w:tcPr>
          <w:p w14:paraId="171E158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290,43</w:t>
            </w:r>
          </w:p>
        </w:tc>
        <w:tc>
          <w:tcPr>
            <w:tcW w:w="190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82D175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296,10</w:t>
            </w:r>
          </w:p>
        </w:tc>
        <w:tc>
          <w:tcPr>
            <w:tcW w:w="2719" w:type="dxa"/>
            <w:tcBorders>
              <w:top w:val="nil"/>
              <w:left w:val="nil"/>
              <w:bottom w:val="single" w:sz="4" w:space="0" w:color="auto"/>
              <w:right w:val="single" w:sz="4" w:space="0" w:color="auto"/>
            </w:tcBorders>
            <w:shd w:val="clear" w:color="auto" w:fill="auto"/>
            <w:vAlign w:val="center"/>
            <w:hideMark/>
          </w:tcPr>
          <w:p w14:paraId="74E6288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289,94</w:t>
            </w:r>
          </w:p>
        </w:tc>
        <w:tc>
          <w:tcPr>
            <w:tcW w:w="2118" w:type="dxa"/>
            <w:tcBorders>
              <w:top w:val="nil"/>
              <w:left w:val="nil"/>
              <w:bottom w:val="single" w:sz="4" w:space="0" w:color="auto"/>
              <w:right w:val="single" w:sz="4" w:space="0" w:color="auto"/>
            </w:tcBorders>
            <w:shd w:val="clear" w:color="auto" w:fill="auto"/>
            <w:vAlign w:val="center"/>
            <w:hideMark/>
          </w:tcPr>
          <w:p w14:paraId="3CAD592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300,15</w:t>
            </w:r>
          </w:p>
        </w:tc>
        <w:tc>
          <w:tcPr>
            <w:tcW w:w="2513" w:type="dxa"/>
            <w:tcBorders>
              <w:top w:val="nil"/>
              <w:left w:val="nil"/>
              <w:bottom w:val="single" w:sz="4" w:space="0" w:color="auto"/>
              <w:right w:val="nil"/>
            </w:tcBorders>
            <w:shd w:val="clear" w:color="auto" w:fill="auto"/>
            <w:vAlign w:val="center"/>
            <w:hideMark/>
          </w:tcPr>
          <w:p w14:paraId="6141D0C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287,02</w:t>
            </w:r>
          </w:p>
        </w:tc>
        <w:tc>
          <w:tcPr>
            <w:tcW w:w="2442" w:type="dxa"/>
            <w:tcBorders>
              <w:top w:val="nil"/>
              <w:left w:val="single" w:sz="4" w:space="0" w:color="auto"/>
              <w:bottom w:val="single" w:sz="4" w:space="0" w:color="auto"/>
              <w:right w:val="nil"/>
            </w:tcBorders>
            <w:shd w:val="clear" w:color="auto" w:fill="auto"/>
            <w:vAlign w:val="center"/>
            <w:hideMark/>
          </w:tcPr>
          <w:p w14:paraId="34F2870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57330E9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287,02</w:t>
            </w:r>
          </w:p>
        </w:tc>
        <w:tc>
          <w:tcPr>
            <w:tcW w:w="2459" w:type="dxa"/>
            <w:tcBorders>
              <w:top w:val="nil"/>
              <w:left w:val="single" w:sz="4" w:space="0" w:color="auto"/>
              <w:bottom w:val="single" w:sz="4" w:space="0" w:color="auto"/>
              <w:right w:val="nil"/>
            </w:tcBorders>
            <w:shd w:val="clear" w:color="auto" w:fill="auto"/>
            <w:vAlign w:val="center"/>
            <w:hideMark/>
          </w:tcPr>
          <w:p w14:paraId="5CC41BD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6A6CBE2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296,44</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68C8B19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296,44</w:t>
            </w:r>
          </w:p>
        </w:tc>
      </w:tr>
      <w:tr w:rsidR="004005AB" w:rsidRPr="004005AB" w14:paraId="2BCD9FBC"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3F2F523E"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на тепловую энергию</w:t>
            </w:r>
          </w:p>
        </w:tc>
        <w:tc>
          <w:tcPr>
            <w:tcW w:w="1599" w:type="dxa"/>
            <w:tcBorders>
              <w:top w:val="nil"/>
              <w:left w:val="nil"/>
              <w:bottom w:val="single" w:sz="4" w:space="0" w:color="auto"/>
              <w:right w:val="nil"/>
            </w:tcBorders>
            <w:shd w:val="clear" w:color="auto" w:fill="auto"/>
            <w:vAlign w:val="center"/>
            <w:hideMark/>
          </w:tcPr>
          <w:p w14:paraId="1572F70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кВт*ч</w:t>
            </w:r>
          </w:p>
        </w:tc>
        <w:tc>
          <w:tcPr>
            <w:tcW w:w="2308" w:type="dxa"/>
            <w:tcBorders>
              <w:top w:val="nil"/>
              <w:left w:val="nil"/>
              <w:bottom w:val="single" w:sz="4" w:space="0" w:color="auto"/>
              <w:right w:val="single" w:sz="4" w:space="0" w:color="auto"/>
            </w:tcBorders>
            <w:shd w:val="clear" w:color="auto" w:fill="auto"/>
            <w:vAlign w:val="center"/>
            <w:hideMark/>
          </w:tcPr>
          <w:p w14:paraId="767CA87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16 279,26</w:t>
            </w:r>
          </w:p>
        </w:tc>
        <w:tc>
          <w:tcPr>
            <w:tcW w:w="2020" w:type="dxa"/>
            <w:tcBorders>
              <w:top w:val="nil"/>
              <w:left w:val="nil"/>
              <w:bottom w:val="single" w:sz="4" w:space="0" w:color="auto"/>
              <w:right w:val="single" w:sz="4" w:space="0" w:color="auto"/>
            </w:tcBorders>
            <w:shd w:val="clear" w:color="auto" w:fill="auto"/>
            <w:vAlign w:val="center"/>
            <w:hideMark/>
          </w:tcPr>
          <w:p w14:paraId="2757583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14 650,31</w:t>
            </w:r>
          </w:p>
        </w:tc>
        <w:tc>
          <w:tcPr>
            <w:tcW w:w="1900" w:type="dxa"/>
            <w:tcBorders>
              <w:top w:val="nil"/>
              <w:left w:val="single" w:sz="8" w:space="0" w:color="auto"/>
              <w:bottom w:val="single" w:sz="4" w:space="0" w:color="auto"/>
              <w:right w:val="single" w:sz="8" w:space="0" w:color="auto"/>
            </w:tcBorders>
            <w:shd w:val="clear" w:color="auto" w:fill="auto"/>
            <w:vAlign w:val="center"/>
            <w:hideMark/>
          </w:tcPr>
          <w:p w14:paraId="5CDFE30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15 438,79</w:t>
            </w:r>
          </w:p>
        </w:tc>
        <w:tc>
          <w:tcPr>
            <w:tcW w:w="2719" w:type="dxa"/>
            <w:tcBorders>
              <w:top w:val="nil"/>
              <w:left w:val="nil"/>
              <w:bottom w:val="single" w:sz="4" w:space="0" w:color="auto"/>
              <w:right w:val="single" w:sz="4" w:space="0" w:color="auto"/>
            </w:tcBorders>
            <w:shd w:val="clear" w:color="auto" w:fill="auto"/>
            <w:vAlign w:val="center"/>
            <w:hideMark/>
          </w:tcPr>
          <w:p w14:paraId="1414CA4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15 956,56</w:t>
            </w:r>
          </w:p>
        </w:tc>
        <w:tc>
          <w:tcPr>
            <w:tcW w:w="2118" w:type="dxa"/>
            <w:tcBorders>
              <w:top w:val="nil"/>
              <w:left w:val="nil"/>
              <w:bottom w:val="single" w:sz="4" w:space="0" w:color="auto"/>
              <w:right w:val="single" w:sz="4" w:space="0" w:color="auto"/>
            </w:tcBorders>
            <w:shd w:val="clear" w:color="auto" w:fill="auto"/>
            <w:vAlign w:val="center"/>
            <w:hideMark/>
          </w:tcPr>
          <w:p w14:paraId="7CA1A82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15 955,47</w:t>
            </w:r>
          </w:p>
        </w:tc>
        <w:tc>
          <w:tcPr>
            <w:tcW w:w="2513" w:type="dxa"/>
            <w:tcBorders>
              <w:top w:val="nil"/>
              <w:left w:val="nil"/>
              <w:bottom w:val="single" w:sz="4" w:space="0" w:color="auto"/>
              <w:right w:val="nil"/>
            </w:tcBorders>
            <w:shd w:val="clear" w:color="auto" w:fill="auto"/>
            <w:vAlign w:val="center"/>
            <w:hideMark/>
          </w:tcPr>
          <w:p w14:paraId="60BC417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15 758,35</w:t>
            </w:r>
          </w:p>
        </w:tc>
        <w:tc>
          <w:tcPr>
            <w:tcW w:w="2442" w:type="dxa"/>
            <w:tcBorders>
              <w:top w:val="nil"/>
              <w:left w:val="single" w:sz="4" w:space="0" w:color="auto"/>
              <w:bottom w:val="single" w:sz="4" w:space="0" w:color="auto"/>
              <w:right w:val="nil"/>
            </w:tcBorders>
            <w:shd w:val="clear" w:color="auto" w:fill="auto"/>
            <w:vAlign w:val="center"/>
            <w:hideMark/>
          </w:tcPr>
          <w:p w14:paraId="3127A0A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23,17</w:t>
            </w:r>
          </w:p>
        </w:tc>
        <w:tc>
          <w:tcPr>
            <w:tcW w:w="2440" w:type="dxa"/>
            <w:tcBorders>
              <w:top w:val="nil"/>
              <w:left w:val="single" w:sz="4" w:space="0" w:color="auto"/>
              <w:bottom w:val="single" w:sz="4" w:space="0" w:color="auto"/>
              <w:right w:val="nil"/>
            </w:tcBorders>
            <w:shd w:val="clear" w:color="auto" w:fill="auto"/>
            <w:vAlign w:val="center"/>
            <w:hideMark/>
          </w:tcPr>
          <w:p w14:paraId="584A481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15 781,51</w:t>
            </w:r>
          </w:p>
        </w:tc>
        <w:tc>
          <w:tcPr>
            <w:tcW w:w="2459" w:type="dxa"/>
            <w:tcBorders>
              <w:top w:val="nil"/>
              <w:left w:val="single" w:sz="4" w:space="0" w:color="auto"/>
              <w:bottom w:val="single" w:sz="4" w:space="0" w:color="auto"/>
              <w:right w:val="nil"/>
            </w:tcBorders>
            <w:shd w:val="clear" w:color="auto" w:fill="auto"/>
            <w:vAlign w:val="center"/>
            <w:hideMark/>
          </w:tcPr>
          <w:p w14:paraId="34BD2B2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23,17</w:t>
            </w:r>
          </w:p>
        </w:tc>
        <w:tc>
          <w:tcPr>
            <w:tcW w:w="3037" w:type="dxa"/>
            <w:tcBorders>
              <w:top w:val="nil"/>
              <w:left w:val="single" w:sz="4" w:space="0" w:color="auto"/>
              <w:bottom w:val="single" w:sz="4" w:space="0" w:color="auto"/>
              <w:right w:val="nil"/>
            </w:tcBorders>
            <w:shd w:val="clear" w:color="auto" w:fill="auto"/>
            <w:vAlign w:val="center"/>
            <w:hideMark/>
          </w:tcPr>
          <w:p w14:paraId="582DF80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15 758,35</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7690CB2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15 781,52</w:t>
            </w:r>
          </w:p>
        </w:tc>
      </w:tr>
      <w:tr w:rsidR="004005AB" w:rsidRPr="004005AB" w14:paraId="062E1B55" w14:textId="77777777" w:rsidTr="00FD2C0C">
        <w:trPr>
          <w:trHeight w:val="1185"/>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A75B4C2"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Средневзвешенный тариф за 1 кВт*ч </w:t>
            </w:r>
            <w:proofErr w:type="spellStart"/>
            <w:r w:rsidRPr="004005AB">
              <w:rPr>
                <w:rFonts w:ascii="Franklin Gothic Medium" w:hAnsi="Franklin Gothic Medium" w:cs="Calibri"/>
                <w:sz w:val="13"/>
                <w:szCs w:val="13"/>
              </w:rPr>
              <w:t>потреб.</w:t>
            </w:r>
            <w:proofErr w:type="gramStart"/>
            <w:r w:rsidRPr="004005AB">
              <w:rPr>
                <w:rFonts w:ascii="Franklin Gothic Medium" w:hAnsi="Franklin Gothic Medium" w:cs="Calibri"/>
                <w:sz w:val="13"/>
                <w:szCs w:val="13"/>
              </w:rPr>
              <w:t>эл.энергии</w:t>
            </w:r>
            <w:proofErr w:type="spellEnd"/>
            <w:proofErr w:type="gramEnd"/>
            <w:r w:rsidRPr="004005AB">
              <w:rPr>
                <w:rFonts w:ascii="Franklin Gothic Medium" w:hAnsi="Franklin Gothic Medium" w:cs="Calibri"/>
                <w:sz w:val="13"/>
                <w:szCs w:val="13"/>
              </w:rPr>
              <w:t>, в т.ч.:</w:t>
            </w:r>
          </w:p>
        </w:tc>
        <w:tc>
          <w:tcPr>
            <w:tcW w:w="1599" w:type="dxa"/>
            <w:tcBorders>
              <w:top w:val="nil"/>
              <w:left w:val="nil"/>
              <w:bottom w:val="single" w:sz="4" w:space="0" w:color="auto"/>
              <w:right w:val="nil"/>
            </w:tcBorders>
            <w:shd w:val="clear" w:color="auto" w:fill="auto"/>
            <w:vAlign w:val="center"/>
            <w:hideMark/>
          </w:tcPr>
          <w:p w14:paraId="60A4389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руб./кВт*ч</w:t>
            </w:r>
          </w:p>
        </w:tc>
        <w:tc>
          <w:tcPr>
            <w:tcW w:w="2308" w:type="dxa"/>
            <w:tcBorders>
              <w:top w:val="nil"/>
              <w:left w:val="nil"/>
              <w:bottom w:val="single" w:sz="4" w:space="0" w:color="auto"/>
              <w:right w:val="single" w:sz="4" w:space="0" w:color="auto"/>
            </w:tcBorders>
            <w:shd w:val="clear" w:color="auto" w:fill="auto"/>
            <w:vAlign w:val="center"/>
            <w:hideMark/>
          </w:tcPr>
          <w:p w14:paraId="171ACE1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4,63</w:t>
            </w:r>
          </w:p>
        </w:tc>
        <w:tc>
          <w:tcPr>
            <w:tcW w:w="2020" w:type="dxa"/>
            <w:tcBorders>
              <w:top w:val="nil"/>
              <w:left w:val="nil"/>
              <w:bottom w:val="single" w:sz="4" w:space="0" w:color="auto"/>
              <w:right w:val="single" w:sz="4" w:space="0" w:color="auto"/>
            </w:tcBorders>
            <w:shd w:val="clear" w:color="auto" w:fill="auto"/>
            <w:vAlign w:val="center"/>
            <w:hideMark/>
          </w:tcPr>
          <w:p w14:paraId="7A614A2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5,02</w:t>
            </w:r>
          </w:p>
        </w:tc>
        <w:tc>
          <w:tcPr>
            <w:tcW w:w="1900" w:type="dxa"/>
            <w:tcBorders>
              <w:top w:val="nil"/>
              <w:left w:val="single" w:sz="8" w:space="0" w:color="auto"/>
              <w:bottom w:val="single" w:sz="4" w:space="0" w:color="auto"/>
              <w:right w:val="single" w:sz="8" w:space="0" w:color="auto"/>
            </w:tcBorders>
            <w:shd w:val="clear" w:color="auto" w:fill="auto"/>
            <w:vAlign w:val="center"/>
            <w:hideMark/>
          </w:tcPr>
          <w:p w14:paraId="0165C4E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5,02</w:t>
            </w:r>
          </w:p>
        </w:tc>
        <w:tc>
          <w:tcPr>
            <w:tcW w:w="2719" w:type="dxa"/>
            <w:tcBorders>
              <w:top w:val="nil"/>
              <w:left w:val="nil"/>
              <w:bottom w:val="single" w:sz="4" w:space="0" w:color="auto"/>
              <w:right w:val="single" w:sz="4" w:space="0" w:color="auto"/>
            </w:tcBorders>
            <w:shd w:val="clear" w:color="auto" w:fill="auto"/>
            <w:vAlign w:val="center"/>
            <w:hideMark/>
          </w:tcPr>
          <w:p w14:paraId="383FC7E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5,28</w:t>
            </w:r>
          </w:p>
        </w:tc>
        <w:tc>
          <w:tcPr>
            <w:tcW w:w="2118" w:type="dxa"/>
            <w:tcBorders>
              <w:top w:val="nil"/>
              <w:left w:val="nil"/>
              <w:bottom w:val="single" w:sz="4" w:space="0" w:color="auto"/>
              <w:right w:val="single" w:sz="4" w:space="0" w:color="auto"/>
            </w:tcBorders>
            <w:shd w:val="clear" w:color="auto" w:fill="auto"/>
            <w:vAlign w:val="center"/>
            <w:hideMark/>
          </w:tcPr>
          <w:p w14:paraId="01E5D28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5,28</w:t>
            </w:r>
          </w:p>
        </w:tc>
        <w:tc>
          <w:tcPr>
            <w:tcW w:w="2513" w:type="dxa"/>
            <w:tcBorders>
              <w:top w:val="nil"/>
              <w:left w:val="nil"/>
              <w:bottom w:val="single" w:sz="4" w:space="0" w:color="auto"/>
              <w:right w:val="nil"/>
            </w:tcBorders>
            <w:shd w:val="clear" w:color="auto" w:fill="auto"/>
            <w:vAlign w:val="center"/>
            <w:hideMark/>
          </w:tcPr>
          <w:p w14:paraId="68CA348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6,34</w:t>
            </w:r>
          </w:p>
        </w:tc>
        <w:tc>
          <w:tcPr>
            <w:tcW w:w="2442" w:type="dxa"/>
            <w:tcBorders>
              <w:top w:val="nil"/>
              <w:left w:val="single" w:sz="4" w:space="0" w:color="auto"/>
              <w:bottom w:val="single" w:sz="4" w:space="0" w:color="auto"/>
              <w:right w:val="nil"/>
            </w:tcBorders>
            <w:shd w:val="clear" w:color="auto" w:fill="auto"/>
            <w:vAlign w:val="center"/>
            <w:hideMark/>
          </w:tcPr>
          <w:p w14:paraId="304EBED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6,34</w:t>
            </w:r>
          </w:p>
        </w:tc>
        <w:tc>
          <w:tcPr>
            <w:tcW w:w="2440" w:type="dxa"/>
            <w:tcBorders>
              <w:top w:val="nil"/>
              <w:left w:val="single" w:sz="4" w:space="0" w:color="auto"/>
              <w:bottom w:val="single" w:sz="4" w:space="0" w:color="auto"/>
              <w:right w:val="nil"/>
            </w:tcBorders>
            <w:shd w:val="clear" w:color="auto" w:fill="auto"/>
            <w:vAlign w:val="center"/>
            <w:hideMark/>
          </w:tcPr>
          <w:p w14:paraId="57FC491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6,34</w:t>
            </w:r>
          </w:p>
        </w:tc>
        <w:tc>
          <w:tcPr>
            <w:tcW w:w="2459" w:type="dxa"/>
            <w:tcBorders>
              <w:top w:val="nil"/>
              <w:left w:val="single" w:sz="4" w:space="0" w:color="auto"/>
              <w:bottom w:val="single" w:sz="4" w:space="0" w:color="auto"/>
              <w:right w:val="nil"/>
            </w:tcBorders>
            <w:shd w:val="clear" w:color="auto" w:fill="auto"/>
            <w:vAlign w:val="center"/>
            <w:hideMark/>
          </w:tcPr>
          <w:p w14:paraId="048D1BC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5,94</w:t>
            </w:r>
          </w:p>
        </w:tc>
        <w:tc>
          <w:tcPr>
            <w:tcW w:w="3037" w:type="dxa"/>
            <w:tcBorders>
              <w:top w:val="nil"/>
              <w:left w:val="single" w:sz="4" w:space="0" w:color="auto"/>
              <w:bottom w:val="single" w:sz="4" w:space="0" w:color="auto"/>
              <w:right w:val="nil"/>
            </w:tcBorders>
            <w:shd w:val="clear" w:color="auto" w:fill="auto"/>
            <w:vAlign w:val="center"/>
            <w:hideMark/>
          </w:tcPr>
          <w:p w14:paraId="346E5C2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5,94</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08D2485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5,94</w:t>
            </w:r>
          </w:p>
        </w:tc>
      </w:tr>
      <w:tr w:rsidR="004005AB" w:rsidRPr="004005AB" w14:paraId="29C8371A"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31DB4AAC"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Стоимость электроэнергии</w:t>
            </w:r>
          </w:p>
        </w:tc>
        <w:tc>
          <w:tcPr>
            <w:tcW w:w="1599" w:type="dxa"/>
            <w:tcBorders>
              <w:top w:val="nil"/>
              <w:left w:val="nil"/>
              <w:bottom w:val="single" w:sz="4" w:space="0" w:color="auto"/>
              <w:right w:val="nil"/>
            </w:tcBorders>
            <w:shd w:val="clear" w:color="auto" w:fill="auto"/>
            <w:vAlign w:val="center"/>
            <w:hideMark/>
          </w:tcPr>
          <w:p w14:paraId="44CC643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руб.</w:t>
            </w:r>
          </w:p>
        </w:tc>
        <w:tc>
          <w:tcPr>
            <w:tcW w:w="2308" w:type="dxa"/>
            <w:tcBorders>
              <w:top w:val="nil"/>
              <w:left w:val="nil"/>
              <w:bottom w:val="single" w:sz="4" w:space="0" w:color="auto"/>
              <w:right w:val="single" w:sz="4" w:space="0" w:color="auto"/>
            </w:tcBorders>
            <w:shd w:val="clear" w:color="auto" w:fill="auto"/>
            <w:vAlign w:val="center"/>
            <w:hideMark/>
          </w:tcPr>
          <w:p w14:paraId="702CEFD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83 267,31</w:t>
            </w:r>
          </w:p>
        </w:tc>
        <w:tc>
          <w:tcPr>
            <w:tcW w:w="2020" w:type="dxa"/>
            <w:tcBorders>
              <w:top w:val="nil"/>
              <w:left w:val="nil"/>
              <w:bottom w:val="single" w:sz="4" w:space="0" w:color="auto"/>
              <w:right w:val="single" w:sz="4" w:space="0" w:color="auto"/>
            </w:tcBorders>
            <w:shd w:val="clear" w:color="auto" w:fill="auto"/>
            <w:vAlign w:val="center"/>
            <w:hideMark/>
          </w:tcPr>
          <w:p w14:paraId="06F8DF0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80 891,42</w:t>
            </w:r>
          </w:p>
        </w:tc>
        <w:tc>
          <w:tcPr>
            <w:tcW w:w="190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48FADC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84 873,72</w:t>
            </w:r>
          </w:p>
        </w:tc>
        <w:tc>
          <w:tcPr>
            <w:tcW w:w="2719" w:type="dxa"/>
            <w:tcBorders>
              <w:top w:val="nil"/>
              <w:left w:val="nil"/>
              <w:bottom w:val="single" w:sz="4" w:space="0" w:color="auto"/>
              <w:right w:val="single" w:sz="4" w:space="0" w:color="auto"/>
            </w:tcBorders>
            <w:shd w:val="clear" w:color="auto" w:fill="auto"/>
            <w:vAlign w:val="center"/>
            <w:hideMark/>
          </w:tcPr>
          <w:p w14:paraId="670AC6F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92 950,08</w:t>
            </w:r>
          </w:p>
        </w:tc>
        <w:tc>
          <w:tcPr>
            <w:tcW w:w="2118" w:type="dxa"/>
            <w:tcBorders>
              <w:top w:val="nil"/>
              <w:left w:val="nil"/>
              <w:bottom w:val="single" w:sz="4" w:space="0" w:color="auto"/>
              <w:right w:val="single" w:sz="4" w:space="0" w:color="auto"/>
            </w:tcBorders>
            <w:shd w:val="clear" w:color="auto" w:fill="auto"/>
            <w:vAlign w:val="center"/>
            <w:hideMark/>
          </w:tcPr>
          <w:p w14:paraId="2380E95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92 998,21</w:t>
            </w:r>
          </w:p>
        </w:tc>
        <w:tc>
          <w:tcPr>
            <w:tcW w:w="2513" w:type="dxa"/>
            <w:tcBorders>
              <w:top w:val="nil"/>
              <w:left w:val="nil"/>
              <w:bottom w:val="single" w:sz="4" w:space="0" w:color="auto"/>
              <w:right w:val="nil"/>
            </w:tcBorders>
            <w:shd w:val="clear" w:color="auto" w:fill="auto"/>
            <w:vAlign w:val="center"/>
            <w:hideMark/>
          </w:tcPr>
          <w:p w14:paraId="2384C47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110 006,88</w:t>
            </w:r>
          </w:p>
        </w:tc>
        <w:tc>
          <w:tcPr>
            <w:tcW w:w="2442" w:type="dxa"/>
            <w:tcBorders>
              <w:top w:val="nil"/>
              <w:left w:val="single" w:sz="4" w:space="0" w:color="auto"/>
              <w:bottom w:val="single" w:sz="4" w:space="0" w:color="auto"/>
              <w:right w:val="nil"/>
            </w:tcBorders>
            <w:shd w:val="clear" w:color="auto" w:fill="auto"/>
            <w:vAlign w:val="center"/>
            <w:hideMark/>
          </w:tcPr>
          <w:p w14:paraId="3771C77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146,94</w:t>
            </w:r>
          </w:p>
        </w:tc>
        <w:tc>
          <w:tcPr>
            <w:tcW w:w="2440" w:type="dxa"/>
            <w:tcBorders>
              <w:top w:val="nil"/>
              <w:left w:val="single" w:sz="4" w:space="0" w:color="auto"/>
              <w:bottom w:val="single" w:sz="4" w:space="0" w:color="auto"/>
              <w:right w:val="nil"/>
            </w:tcBorders>
            <w:shd w:val="clear" w:color="auto" w:fill="auto"/>
            <w:vAlign w:val="center"/>
            <w:hideMark/>
          </w:tcPr>
          <w:p w14:paraId="22FF2AC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110 153,82</w:t>
            </w:r>
          </w:p>
        </w:tc>
        <w:tc>
          <w:tcPr>
            <w:tcW w:w="2459" w:type="dxa"/>
            <w:tcBorders>
              <w:top w:val="nil"/>
              <w:left w:val="single" w:sz="4" w:space="0" w:color="auto"/>
              <w:bottom w:val="single" w:sz="4" w:space="0" w:color="auto"/>
              <w:right w:val="nil"/>
            </w:tcBorders>
            <w:shd w:val="clear" w:color="auto" w:fill="auto"/>
            <w:vAlign w:val="center"/>
            <w:hideMark/>
          </w:tcPr>
          <w:p w14:paraId="3219E83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137,57</w:t>
            </w:r>
          </w:p>
        </w:tc>
        <w:tc>
          <w:tcPr>
            <w:tcW w:w="3037" w:type="dxa"/>
            <w:tcBorders>
              <w:top w:val="nil"/>
              <w:left w:val="single" w:sz="4" w:space="0" w:color="auto"/>
              <w:bottom w:val="single" w:sz="4" w:space="0" w:color="auto"/>
              <w:right w:val="nil"/>
            </w:tcBorders>
            <w:shd w:val="clear" w:color="auto" w:fill="auto"/>
            <w:vAlign w:val="center"/>
            <w:hideMark/>
          </w:tcPr>
          <w:p w14:paraId="26EF705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103 036,72</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4AB5569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103 174,28</w:t>
            </w:r>
          </w:p>
        </w:tc>
      </w:tr>
      <w:tr w:rsidR="004005AB" w:rsidRPr="004005AB" w14:paraId="5C260554" w14:textId="77777777" w:rsidTr="00FD2C0C">
        <w:trPr>
          <w:trHeight w:val="39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0F69C2B"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на тепловую энергию</w:t>
            </w:r>
          </w:p>
        </w:tc>
        <w:tc>
          <w:tcPr>
            <w:tcW w:w="1599" w:type="dxa"/>
            <w:tcBorders>
              <w:top w:val="nil"/>
              <w:left w:val="nil"/>
              <w:bottom w:val="single" w:sz="4" w:space="0" w:color="auto"/>
              <w:right w:val="nil"/>
            </w:tcBorders>
            <w:shd w:val="clear" w:color="auto" w:fill="auto"/>
            <w:vAlign w:val="center"/>
            <w:hideMark/>
          </w:tcPr>
          <w:p w14:paraId="0FD1C82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руб.</w:t>
            </w:r>
          </w:p>
        </w:tc>
        <w:tc>
          <w:tcPr>
            <w:tcW w:w="2308" w:type="dxa"/>
            <w:tcBorders>
              <w:top w:val="nil"/>
              <w:left w:val="nil"/>
              <w:bottom w:val="single" w:sz="4" w:space="0" w:color="auto"/>
              <w:right w:val="single" w:sz="4" w:space="0" w:color="auto"/>
            </w:tcBorders>
            <w:shd w:val="clear" w:color="auto" w:fill="auto"/>
            <w:vAlign w:val="center"/>
            <w:hideMark/>
          </w:tcPr>
          <w:p w14:paraId="7DF96D2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75 419,02</w:t>
            </w:r>
          </w:p>
        </w:tc>
        <w:tc>
          <w:tcPr>
            <w:tcW w:w="2020" w:type="dxa"/>
            <w:tcBorders>
              <w:top w:val="nil"/>
              <w:left w:val="nil"/>
              <w:bottom w:val="single" w:sz="4" w:space="0" w:color="auto"/>
              <w:right w:val="single" w:sz="4" w:space="0" w:color="auto"/>
            </w:tcBorders>
            <w:shd w:val="clear" w:color="auto" w:fill="auto"/>
            <w:vAlign w:val="center"/>
            <w:hideMark/>
          </w:tcPr>
          <w:p w14:paraId="64DD010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73 624,95</w:t>
            </w:r>
          </w:p>
        </w:tc>
        <w:tc>
          <w:tcPr>
            <w:tcW w:w="1900" w:type="dxa"/>
            <w:tcBorders>
              <w:top w:val="nil"/>
              <w:left w:val="single" w:sz="8" w:space="0" w:color="auto"/>
              <w:bottom w:val="single" w:sz="4" w:space="0" w:color="auto"/>
              <w:right w:val="single" w:sz="8" w:space="0" w:color="auto"/>
            </w:tcBorders>
            <w:shd w:val="clear" w:color="auto" w:fill="auto"/>
            <w:vAlign w:val="center"/>
            <w:hideMark/>
          </w:tcPr>
          <w:p w14:paraId="0D7CCD2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77 502,73</w:t>
            </w:r>
          </w:p>
        </w:tc>
        <w:tc>
          <w:tcPr>
            <w:tcW w:w="2719" w:type="dxa"/>
            <w:tcBorders>
              <w:top w:val="nil"/>
              <w:left w:val="nil"/>
              <w:bottom w:val="single" w:sz="4" w:space="0" w:color="auto"/>
              <w:right w:val="single" w:sz="4" w:space="0" w:color="auto"/>
            </w:tcBorders>
            <w:shd w:val="clear" w:color="auto" w:fill="auto"/>
            <w:vAlign w:val="center"/>
            <w:hideMark/>
          </w:tcPr>
          <w:p w14:paraId="07D6E45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84 201,47</w:t>
            </w:r>
          </w:p>
        </w:tc>
        <w:tc>
          <w:tcPr>
            <w:tcW w:w="2118" w:type="dxa"/>
            <w:tcBorders>
              <w:top w:val="nil"/>
              <w:left w:val="nil"/>
              <w:bottom w:val="single" w:sz="4" w:space="0" w:color="auto"/>
              <w:right w:val="single" w:sz="4" w:space="0" w:color="auto"/>
            </w:tcBorders>
            <w:shd w:val="clear" w:color="auto" w:fill="auto"/>
            <w:vAlign w:val="center"/>
            <w:hideMark/>
          </w:tcPr>
          <w:p w14:paraId="5A03175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84 195,71</w:t>
            </w:r>
          </w:p>
        </w:tc>
        <w:tc>
          <w:tcPr>
            <w:tcW w:w="2513" w:type="dxa"/>
            <w:tcBorders>
              <w:top w:val="nil"/>
              <w:left w:val="nil"/>
              <w:bottom w:val="single" w:sz="4" w:space="0" w:color="auto"/>
              <w:right w:val="nil"/>
            </w:tcBorders>
            <w:shd w:val="clear" w:color="auto" w:fill="auto"/>
            <w:vAlign w:val="center"/>
            <w:hideMark/>
          </w:tcPr>
          <w:p w14:paraId="43A3BC8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99 944,79</w:t>
            </w:r>
          </w:p>
        </w:tc>
        <w:tc>
          <w:tcPr>
            <w:tcW w:w="2442" w:type="dxa"/>
            <w:tcBorders>
              <w:top w:val="nil"/>
              <w:left w:val="single" w:sz="4" w:space="0" w:color="auto"/>
              <w:bottom w:val="single" w:sz="4" w:space="0" w:color="auto"/>
              <w:right w:val="nil"/>
            </w:tcBorders>
            <w:shd w:val="clear" w:color="auto" w:fill="auto"/>
            <w:vAlign w:val="center"/>
            <w:hideMark/>
          </w:tcPr>
          <w:p w14:paraId="7B85336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146,94</w:t>
            </w:r>
          </w:p>
        </w:tc>
        <w:tc>
          <w:tcPr>
            <w:tcW w:w="2440" w:type="dxa"/>
            <w:tcBorders>
              <w:top w:val="nil"/>
              <w:left w:val="single" w:sz="4" w:space="0" w:color="auto"/>
              <w:bottom w:val="single" w:sz="4" w:space="0" w:color="auto"/>
              <w:right w:val="nil"/>
            </w:tcBorders>
            <w:shd w:val="clear" w:color="auto" w:fill="auto"/>
            <w:vAlign w:val="center"/>
            <w:hideMark/>
          </w:tcPr>
          <w:p w14:paraId="4012E45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100 091,73</w:t>
            </w:r>
          </w:p>
        </w:tc>
        <w:tc>
          <w:tcPr>
            <w:tcW w:w="2459" w:type="dxa"/>
            <w:tcBorders>
              <w:top w:val="nil"/>
              <w:left w:val="single" w:sz="4" w:space="0" w:color="auto"/>
              <w:bottom w:val="single" w:sz="4" w:space="0" w:color="auto"/>
              <w:right w:val="nil"/>
            </w:tcBorders>
            <w:shd w:val="clear" w:color="auto" w:fill="auto"/>
            <w:vAlign w:val="center"/>
            <w:hideMark/>
          </w:tcPr>
          <w:p w14:paraId="2FCFC91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137,57</w:t>
            </w:r>
          </w:p>
        </w:tc>
        <w:tc>
          <w:tcPr>
            <w:tcW w:w="3037" w:type="dxa"/>
            <w:tcBorders>
              <w:top w:val="nil"/>
              <w:left w:val="single" w:sz="4" w:space="0" w:color="auto"/>
              <w:bottom w:val="single" w:sz="4" w:space="0" w:color="auto"/>
              <w:right w:val="nil"/>
            </w:tcBorders>
            <w:shd w:val="clear" w:color="auto" w:fill="auto"/>
            <w:vAlign w:val="center"/>
            <w:hideMark/>
          </w:tcPr>
          <w:p w14:paraId="516209C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93 561,34</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391E581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93 698,91</w:t>
            </w:r>
          </w:p>
        </w:tc>
      </w:tr>
      <w:tr w:rsidR="004005AB" w:rsidRPr="004005AB" w14:paraId="78808AD4"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39A75057"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на теплоноситель для нужд потребителей</w:t>
            </w:r>
          </w:p>
        </w:tc>
        <w:tc>
          <w:tcPr>
            <w:tcW w:w="1599" w:type="dxa"/>
            <w:tcBorders>
              <w:top w:val="nil"/>
              <w:left w:val="nil"/>
              <w:bottom w:val="single" w:sz="4" w:space="0" w:color="auto"/>
              <w:right w:val="nil"/>
            </w:tcBorders>
            <w:shd w:val="clear" w:color="auto" w:fill="auto"/>
            <w:vAlign w:val="center"/>
            <w:hideMark/>
          </w:tcPr>
          <w:p w14:paraId="62C1F7D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руб.</w:t>
            </w:r>
          </w:p>
        </w:tc>
        <w:tc>
          <w:tcPr>
            <w:tcW w:w="2308" w:type="dxa"/>
            <w:tcBorders>
              <w:top w:val="nil"/>
              <w:left w:val="nil"/>
              <w:bottom w:val="single" w:sz="4" w:space="0" w:color="auto"/>
              <w:right w:val="single" w:sz="4" w:space="0" w:color="auto"/>
            </w:tcBorders>
            <w:shd w:val="clear" w:color="auto" w:fill="auto"/>
            <w:vAlign w:val="center"/>
            <w:hideMark/>
          </w:tcPr>
          <w:p w14:paraId="464EC67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7 848,29</w:t>
            </w:r>
          </w:p>
        </w:tc>
        <w:tc>
          <w:tcPr>
            <w:tcW w:w="2020" w:type="dxa"/>
            <w:tcBorders>
              <w:top w:val="nil"/>
              <w:left w:val="nil"/>
              <w:bottom w:val="single" w:sz="4" w:space="0" w:color="auto"/>
              <w:right w:val="single" w:sz="4" w:space="0" w:color="auto"/>
            </w:tcBorders>
            <w:shd w:val="clear" w:color="auto" w:fill="auto"/>
            <w:vAlign w:val="center"/>
            <w:hideMark/>
          </w:tcPr>
          <w:p w14:paraId="572042E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5 806,92</w:t>
            </w:r>
          </w:p>
        </w:tc>
        <w:tc>
          <w:tcPr>
            <w:tcW w:w="1900" w:type="dxa"/>
            <w:tcBorders>
              <w:top w:val="nil"/>
              <w:left w:val="single" w:sz="8" w:space="0" w:color="auto"/>
              <w:bottom w:val="single" w:sz="4" w:space="0" w:color="auto"/>
              <w:right w:val="single" w:sz="8" w:space="0" w:color="auto"/>
            </w:tcBorders>
            <w:shd w:val="clear" w:color="auto" w:fill="auto"/>
            <w:vAlign w:val="center"/>
            <w:hideMark/>
          </w:tcPr>
          <w:p w14:paraId="0BB488C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5 884,55</w:t>
            </w:r>
          </w:p>
        </w:tc>
        <w:tc>
          <w:tcPr>
            <w:tcW w:w="2719" w:type="dxa"/>
            <w:tcBorders>
              <w:top w:val="nil"/>
              <w:left w:val="nil"/>
              <w:bottom w:val="single" w:sz="4" w:space="0" w:color="auto"/>
              <w:right w:val="single" w:sz="4" w:space="0" w:color="auto"/>
            </w:tcBorders>
            <w:shd w:val="clear" w:color="auto" w:fill="auto"/>
            <w:vAlign w:val="center"/>
            <w:hideMark/>
          </w:tcPr>
          <w:p w14:paraId="27F08F8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7 218,63</w:t>
            </w:r>
          </w:p>
        </w:tc>
        <w:tc>
          <w:tcPr>
            <w:tcW w:w="2118" w:type="dxa"/>
            <w:tcBorders>
              <w:top w:val="nil"/>
              <w:left w:val="nil"/>
              <w:bottom w:val="single" w:sz="4" w:space="0" w:color="auto"/>
              <w:right w:val="single" w:sz="4" w:space="0" w:color="auto"/>
            </w:tcBorders>
            <w:shd w:val="clear" w:color="auto" w:fill="auto"/>
            <w:vAlign w:val="center"/>
            <w:hideMark/>
          </w:tcPr>
          <w:p w14:paraId="52BF790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7 218,63</w:t>
            </w:r>
          </w:p>
        </w:tc>
        <w:tc>
          <w:tcPr>
            <w:tcW w:w="2513" w:type="dxa"/>
            <w:tcBorders>
              <w:top w:val="nil"/>
              <w:left w:val="nil"/>
              <w:bottom w:val="single" w:sz="4" w:space="0" w:color="auto"/>
              <w:right w:val="nil"/>
            </w:tcBorders>
            <w:shd w:val="clear" w:color="auto" w:fill="auto"/>
            <w:vAlign w:val="center"/>
            <w:hideMark/>
          </w:tcPr>
          <w:p w14:paraId="1692B77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8 241,73</w:t>
            </w:r>
          </w:p>
        </w:tc>
        <w:tc>
          <w:tcPr>
            <w:tcW w:w="2442" w:type="dxa"/>
            <w:tcBorders>
              <w:top w:val="nil"/>
              <w:left w:val="single" w:sz="4" w:space="0" w:color="auto"/>
              <w:bottom w:val="single" w:sz="4" w:space="0" w:color="auto"/>
              <w:right w:val="nil"/>
            </w:tcBorders>
            <w:shd w:val="clear" w:color="auto" w:fill="auto"/>
            <w:vAlign w:val="center"/>
            <w:hideMark/>
          </w:tcPr>
          <w:p w14:paraId="15962E3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3D78053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8 241,73</w:t>
            </w:r>
          </w:p>
        </w:tc>
        <w:tc>
          <w:tcPr>
            <w:tcW w:w="2459" w:type="dxa"/>
            <w:tcBorders>
              <w:top w:val="nil"/>
              <w:left w:val="single" w:sz="4" w:space="0" w:color="auto"/>
              <w:bottom w:val="single" w:sz="4" w:space="0" w:color="auto"/>
              <w:right w:val="nil"/>
            </w:tcBorders>
            <w:shd w:val="clear" w:color="auto" w:fill="auto"/>
            <w:vAlign w:val="center"/>
            <w:hideMark/>
          </w:tcPr>
          <w:p w14:paraId="406C036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3037" w:type="dxa"/>
            <w:tcBorders>
              <w:top w:val="nil"/>
              <w:left w:val="single" w:sz="4" w:space="0" w:color="auto"/>
              <w:bottom w:val="single" w:sz="4" w:space="0" w:color="auto"/>
              <w:right w:val="nil"/>
            </w:tcBorders>
            <w:shd w:val="clear" w:color="auto" w:fill="auto"/>
            <w:vAlign w:val="center"/>
            <w:hideMark/>
          </w:tcPr>
          <w:p w14:paraId="0ACADDF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7 715,33</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23B1D68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7 715,33</w:t>
            </w:r>
          </w:p>
        </w:tc>
      </w:tr>
      <w:tr w:rsidR="004005AB" w:rsidRPr="004005AB" w14:paraId="192F95DC" w14:textId="77777777" w:rsidTr="00FD2C0C">
        <w:trPr>
          <w:trHeight w:val="795"/>
          <w:jc w:val="center"/>
        </w:trPr>
        <w:tc>
          <w:tcPr>
            <w:tcW w:w="3918" w:type="dxa"/>
            <w:tcBorders>
              <w:top w:val="nil"/>
              <w:left w:val="single" w:sz="4" w:space="0" w:color="auto"/>
              <w:bottom w:val="nil"/>
              <w:right w:val="single" w:sz="4" w:space="0" w:color="auto"/>
            </w:tcBorders>
            <w:shd w:val="clear" w:color="auto" w:fill="auto"/>
            <w:vAlign w:val="bottom"/>
            <w:hideMark/>
          </w:tcPr>
          <w:p w14:paraId="765ADC47"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lastRenderedPageBreak/>
              <w:t>на теплоноситель для собственных нужд</w:t>
            </w:r>
          </w:p>
        </w:tc>
        <w:tc>
          <w:tcPr>
            <w:tcW w:w="1599" w:type="dxa"/>
            <w:tcBorders>
              <w:top w:val="nil"/>
              <w:left w:val="nil"/>
              <w:bottom w:val="nil"/>
              <w:right w:val="nil"/>
            </w:tcBorders>
            <w:shd w:val="clear" w:color="auto" w:fill="auto"/>
            <w:vAlign w:val="center"/>
            <w:hideMark/>
          </w:tcPr>
          <w:p w14:paraId="16C173F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руб.</w:t>
            </w:r>
          </w:p>
        </w:tc>
        <w:tc>
          <w:tcPr>
            <w:tcW w:w="2308" w:type="dxa"/>
            <w:tcBorders>
              <w:top w:val="nil"/>
              <w:left w:val="nil"/>
              <w:bottom w:val="nil"/>
              <w:right w:val="single" w:sz="4" w:space="0" w:color="auto"/>
            </w:tcBorders>
            <w:shd w:val="clear" w:color="auto" w:fill="auto"/>
            <w:vAlign w:val="center"/>
            <w:hideMark/>
          </w:tcPr>
          <w:p w14:paraId="168AEBC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1 418,76</w:t>
            </w:r>
          </w:p>
        </w:tc>
        <w:tc>
          <w:tcPr>
            <w:tcW w:w="2020" w:type="dxa"/>
            <w:tcBorders>
              <w:top w:val="nil"/>
              <w:left w:val="nil"/>
              <w:bottom w:val="nil"/>
              <w:right w:val="single" w:sz="4" w:space="0" w:color="auto"/>
            </w:tcBorders>
            <w:shd w:val="clear" w:color="auto" w:fill="auto"/>
            <w:vAlign w:val="center"/>
            <w:hideMark/>
          </w:tcPr>
          <w:p w14:paraId="6A830BD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1 459,55</w:t>
            </w:r>
          </w:p>
        </w:tc>
        <w:tc>
          <w:tcPr>
            <w:tcW w:w="1900" w:type="dxa"/>
            <w:tcBorders>
              <w:top w:val="nil"/>
              <w:left w:val="single" w:sz="8" w:space="0" w:color="auto"/>
              <w:bottom w:val="single" w:sz="8" w:space="0" w:color="auto"/>
              <w:right w:val="single" w:sz="8" w:space="0" w:color="auto"/>
            </w:tcBorders>
            <w:shd w:val="clear" w:color="auto" w:fill="auto"/>
            <w:vAlign w:val="center"/>
            <w:hideMark/>
          </w:tcPr>
          <w:p w14:paraId="406A81A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1 486,44</w:t>
            </w:r>
          </w:p>
        </w:tc>
        <w:tc>
          <w:tcPr>
            <w:tcW w:w="2719" w:type="dxa"/>
            <w:tcBorders>
              <w:top w:val="nil"/>
              <w:left w:val="nil"/>
              <w:bottom w:val="nil"/>
              <w:right w:val="single" w:sz="4" w:space="0" w:color="auto"/>
            </w:tcBorders>
            <w:shd w:val="clear" w:color="auto" w:fill="auto"/>
            <w:vAlign w:val="center"/>
            <w:hideMark/>
          </w:tcPr>
          <w:p w14:paraId="50FC231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1 529,97</w:t>
            </w:r>
          </w:p>
        </w:tc>
        <w:tc>
          <w:tcPr>
            <w:tcW w:w="2118" w:type="dxa"/>
            <w:tcBorders>
              <w:top w:val="nil"/>
              <w:left w:val="nil"/>
              <w:bottom w:val="nil"/>
              <w:right w:val="single" w:sz="4" w:space="0" w:color="auto"/>
            </w:tcBorders>
            <w:shd w:val="clear" w:color="auto" w:fill="auto"/>
            <w:vAlign w:val="center"/>
            <w:hideMark/>
          </w:tcPr>
          <w:p w14:paraId="73DAA07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1 583,86</w:t>
            </w:r>
          </w:p>
        </w:tc>
        <w:tc>
          <w:tcPr>
            <w:tcW w:w="2513" w:type="dxa"/>
            <w:tcBorders>
              <w:top w:val="nil"/>
              <w:left w:val="nil"/>
              <w:bottom w:val="nil"/>
              <w:right w:val="nil"/>
            </w:tcBorders>
            <w:shd w:val="clear" w:color="auto" w:fill="auto"/>
            <w:vAlign w:val="center"/>
            <w:hideMark/>
          </w:tcPr>
          <w:p w14:paraId="2549D14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1 820,36</w:t>
            </w:r>
          </w:p>
        </w:tc>
        <w:tc>
          <w:tcPr>
            <w:tcW w:w="2442" w:type="dxa"/>
            <w:tcBorders>
              <w:top w:val="nil"/>
              <w:left w:val="single" w:sz="4" w:space="0" w:color="auto"/>
              <w:bottom w:val="nil"/>
              <w:right w:val="nil"/>
            </w:tcBorders>
            <w:shd w:val="clear" w:color="auto" w:fill="auto"/>
            <w:vAlign w:val="center"/>
            <w:hideMark/>
          </w:tcPr>
          <w:p w14:paraId="1BEECD3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nil"/>
              <w:right w:val="nil"/>
            </w:tcBorders>
            <w:shd w:val="clear" w:color="auto" w:fill="auto"/>
            <w:vAlign w:val="center"/>
            <w:hideMark/>
          </w:tcPr>
          <w:p w14:paraId="3344705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1 820,36</w:t>
            </w:r>
          </w:p>
        </w:tc>
        <w:tc>
          <w:tcPr>
            <w:tcW w:w="2459" w:type="dxa"/>
            <w:tcBorders>
              <w:top w:val="nil"/>
              <w:left w:val="single" w:sz="4" w:space="0" w:color="auto"/>
              <w:bottom w:val="nil"/>
              <w:right w:val="nil"/>
            </w:tcBorders>
            <w:shd w:val="clear" w:color="auto" w:fill="auto"/>
            <w:vAlign w:val="center"/>
            <w:hideMark/>
          </w:tcPr>
          <w:p w14:paraId="6396382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w:t>
            </w:r>
          </w:p>
        </w:tc>
        <w:tc>
          <w:tcPr>
            <w:tcW w:w="3037" w:type="dxa"/>
            <w:tcBorders>
              <w:top w:val="nil"/>
              <w:left w:val="single" w:sz="4" w:space="0" w:color="auto"/>
              <w:bottom w:val="nil"/>
              <w:right w:val="nil"/>
            </w:tcBorders>
            <w:shd w:val="clear" w:color="auto" w:fill="auto"/>
            <w:vAlign w:val="center"/>
            <w:hideMark/>
          </w:tcPr>
          <w:p w14:paraId="14F62B9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1 760,05</w:t>
            </w:r>
          </w:p>
        </w:tc>
        <w:tc>
          <w:tcPr>
            <w:tcW w:w="2207" w:type="dxa"/>
            <w:tcBorders>
              <w:top w:val="nil"/>
              <w:left w:val="single" w:sz="4" w:space="0" w:color="auto"/>
              <w:bottom w:val="nil"/>
              <w:right w:val="single" w:sz="4" w:space="0" w:color="auto"/>
            </w:tcBorders>
            <w:shd w:val="clear" w:color="auto" w:fill="auto"/>
            <w:vAlign w:val="center"/>
            <w:hideMark/>
          </w:tcPr>
          <w:p w14:paraId="42F3AC8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1 760,05</w:t>
            </w:r>
          </w:p>
        </w:tc>
      </w:tr>
      <w:tr w:rsidR="004005AB" w:rsidRPr="004005AB" w14:paraId="56FBD97F" w14:textId="77777777" w:rsidTr="00FD2C0C">
        <w:trPr>
          <w:trHeight w:val="405"/>
          <w:jc w:val="center"/>
        </w:trPr>
        <w:tc>
          <w:tcPr>
            <w:tcW w:w="31680" w:type="dxa"/>
            <w:gridSpan w:val="13"/>
            <w:tcBorders>
              <w:top w:val="single" w:sz="8" w:space="0" w:color="auto"/>
              <w:left w:val="single" w:sz="8" w:space="0" w:color="auto"/>
              <w:bottom w:val="single" w:sz="8" w:space="0" w:color="auto"/>
              <w:right w:val="nil"/>
            </w:tcBorders>
            <w:shd w:val="clear" w:color="auto" w:fill="auto"/>
            <w:noWrap/>
            <w:vAlign w:val="center"/>
            <w:hideMark/>
          </w:tcPr>
          <w:p w14:paraId="5194DD55" w14:textId="77777777" w:rsidR="004005AB" w:rsidRPr="004005AB" w:rsidRDefault="004005AB" w:rsidP="004005AB">
            <w:pPr>
              <w:rPr>
                <w:rFonts w:ascii="Franklin Gothic Medium" w:hAnsi="Franklin Gothic Medium" w:cs="Calibri"/>
                <w:b/>
                <w:bCs/>
                <w:sz w:val="13"/>
                <w:szCs w:val="13"/>
              </w:rPr>
            </w:pPr>
            <w:r w:rsidRPr="004005AB">
              <w:rPr>
                <w:rFonts w:ascii="Franklin Gothic Medium" w:hAnsi="Franklin Gothic Medium" w:cs="Calibri"/>
                <w:b/>
                <w:bCs/>
                <w:sz w:val="13"/>
                <w:szCs w:val="13"/>
              </w:rPr>
              <w:t>Вода и теплоноситель</w:t>
            </w:r>
          </w:p>
        </w:tc>
      </w:tr>
      <w:tr w:rsidR="004005AB" w:rsidRPr="004005AB" w14:paraId="2EC534A9" w14:textId="77777777" w:rsidTr="00FD2C0C">
        <w:trPr>
          <w:trHeight w:val="487"/>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16D3D241"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Общее количество воды в виде воды и теплоносителя, всего, в т.ч.:</w:t>
            </w:r>
          </w:p>
        </w:tc>
        <w:tc>
          <w:tcPr>
            <w:tcW w:w="1599" w:type="dxa"/>
            <w:tcBorders>
              <w:top w:val="nil"/>
              <w:left w:val="nil"/>
              <w:bottom w:val="single" w:sz="4" w:space="0" w:color="auto"/>
              <w:right w:val="nil"/>
            </w:tcBorders>
            <w:shd w:val="clear" w:color="auto" w:fill="auto"/>
            <w:vAlign w:val="center"/>
            <w:hideMark/>
          </w:tcPr>
          <w:p w14:paraId="5735B76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м3</w:t>
            </w:r>
          </w:p>
        </w:tc>
        <w:tc>
          <w:tcPr>
            <w:tcW w:w="2308" w:type="dxa"/>
            <w:tcBorders>
              <w:top w:val="nil"/>
              <w:left w:val="nil"/>
              <w:bottom w:val="single" w:sz="4" w:space="0" w:color="auto"/>
              <w:right w:val="single" w:sz="4" w:space="0" w:color="auto"/>
            </w:tcBorders>
            <w:shd w:val="clear" w:color="auto" w:fill="auto"/>
            <w:vAlign w:val="center"/>
            <w:hideMark/>
          </w:tcPr>
          <w:p w14:paraId="42CA595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340,75</w:t>
            </w:r>
          </w:p>
        </w:tc>
        <w:tc>
          <w:tcPr>
            <w:tcW w:w="2020" w:type="dxa"/>
            <w:tcBorders>
              <w:top w:val="nil"/>
              <w:left w:val="nil"/>
              <w:bottom w:val="single" w:sz="4" w:space="0" w:color="auto"/>
              <w:right w:val="single" w:sz="4" w:space="0" w:color="auto"/>
            </w:tcBorders>
            <w:shd w:val="clear" w:color="auto" w:fill="auto"/>
            <w:vAlign w:val="center"/>
            <w:hideMark/>
          </w:tcPr>
          <w:p w14:paraId="67D3284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322,63</w:t>
            </w:r>
          </w:p>
        </w:tc>
        <w:tc>
          <w:tcPr>
            <w:tcW w:w="1900" w:type="dxa"/>
            <w:tcBorders>
              <w:top w:val="nil"/>
              <w:left w:val="nil"/>
              <w:bottom w:val="single" w:sz="4" w:space="0" w:color="auto"/>
              <w:right w:val="single" w:sz="8" w:space="0" w:color="auto"/>
            </w:tcBorders>
            <w:shd w:val="clear" w:color="auto" w:fill="auto"/>
            <w:vAlign w:val="center"/>
            <w:hideMark/>
          </w:tcPr>
          <w:p w14:paraId="2ABD811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323,16</w:t>
            </w:r>
          </w:p>
        </w:tc>
        <w:tc>
          <w:tcPr>
            <w:tcW w:w="2719" w:type="dxa"/>
            <w:tcBorders>
              <w:top w:val="nil"/>
              <w:left w:val="nil"/>
              <w:bottom w:val="single" w:sz="4" w:space="0" w:color="auto"/>
              <w:right w:val="single" w:sz="4" w:space="0" w:color="auto"/>
            </w:tcBorders>
            <w:shd w:val="clear" w:color="auto" w:fill="auto"/>
            <w:vAlign w:val="center"/>
            <w:hideMark/>
          </w:tcPr>
          <w:p w14:paraId="430F146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379,52</w:t>
            </w:r>
          </w:p>
        </w:tc>
        <w:tc>
          <w:tcPr>
            <w:tcW w:w="2118" w:type="dxa"/>
            <w:tcBorders>
              <w:top w:val="nil"/>
              <w:left w:val="nil"/>
              <w:bottom w:val="single" w:sz="4" w:space="0" w:color="auto"/>
              <w:right w:val="single" w:sz="4" w:space="0" w:color="auto"/>
            </w:tcBorders>
            <w:shd w:val="clear" w:color="auto" w:fill="auto"/>
            <w:vAlign w:val="center"/>
            <w:hideMark/>
          </w:tcPr>
          <w:p w14:paraId="348E3EE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379,52</w:t>
            </w:r>
          </w:p>
        </w:tc>
        <w:tc>
          <w:tcPr>
            <w:tcW w:w="2513" w:type="dxa"/>
            <w:tcBorders>
              <w:top w:val="nil"/>
              <w:left w:val="nil"/>
              <w:bottom w:val="single" w:sz="4" w:space="0" w:color="auto"/>
              <w:right w:val="nil"/>
            </w:tcBorders>
            <w:shd w:val="clear" w:color="auto" w:fill="auto"/>
            <w:vAlign w:val="center"/>
            <w:hideMark/>
          </w:tcPr>
          <w:p w14:paraId="500F35E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375,52</w:t>
            </w:r>
          </w:p>
        </w:tc>
        <w:tc>
          <w:tcPr>
            <w:tcW w:w="2442" w:type="dxa"/>
            <w:tcBorders>
              <w:top w:val="nil"/>
              <w:left w:val="single" w:sz="4" w:space="0" w:color="auto"/>
              <w:bottom w:val="single" w:sz="4" w:space="0" w:color="auto"/>
              <w:right w:val="nil"/>
            </w:tcBorders>
            <w:shd w:val="clear" w:color="auto" w:fill="auto"/>
            <w:vAlign w:val="center"/>
            <w:hideMark/>
          </w:tcPr>
          <w:p w14:paraId="7294860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0,0040</w:t>
            </w:r>
          </w:p>
        </w:tc>
        <w:tc>
          <w:tcPr>
            <w:tcW w:w="2440" w:type="dxa"/>
            <w:tcBorders>
              <w:top w:val="nil"/>
              <w:left w:val="single" w:sz="4" w:space="0" w:color="auto"/>
              <w:bottom w:val="single" w:sz="4" w:space="0" w:color="auto"/>
              <w:right w:val="nil"/>
            </w:tcBorders>
            <w:shd w:val="clear" w:color="auto" w:fill="auto"/>
            <w:vAlign w:val="center"/>
            <w:hideMark/>
          </w:tcPr>
          <w:p w14:paraId="46E7D9C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375,52</w:t>
            </w:r>
          </w:p>
        </w:tc>
        <w:tc>
          <w:tcPr>
            <w:tcW w:w="2459" w:type="dxa"/>
            <w:tcBorders>
              <w:top w:val="nil"/>
              <w:left w:val="single" w:sz="4" w:space="0" w:color="auto"/>
              <w:bottom w:val="single" w:sz="4" w:space="0" w:color="auto"/>
              <w:right w:val="nil"/>
            </w:tcBorders>
            <w:shd w:val="clear" w:color="auto" w:fill="auto"/>
            <w:vAlign w:val="center"/>
            <w:hideMark/>
          </w:tcPr>
          <w:p w14:paraId="479B33C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0,0039</w:t>
            </w:r>
          </w:p>
        </w:tc>
        <w:tc>
          <w:tcPr>
            <w:tcW w:w="3037" w:type="dxa"/>
            <w:tcBorders>
              <w:top w:val="nil"/>
              <w:left w:val="single" w:sz="4" w:space="0" w:color="auto"/>
              <w:bottom w:val="single" w:sz="4" w:space="0" w:color="auto"/>
              <w:right w:val="nil"/>
            </w:tcBorders>
            <w:shd w:val="clear" w:color="auto" w:fill="auto"/>
            <w:vAlign w:val="center"/>
            <w:hideMark/>
          </w:tcPr>
          <w:p w14:paraId="281D92B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375,52</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119225E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375,5239</w:t>
            </w:r>
          </w:p>
        </w:tc>
      </w:tr>
      <w:tr w:rsidR="004005AB" w:rsidRPr="004005AB" w14:paraId="7C372DD4" w14:textId="77777777" w:rsidTr="00FD2C0C">
        <w:trPr>
          <w:trHeight w:val="449"/>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5E820924"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 -собственный подъем холодная вода, на нее вода питьевого качества</w:t>
            </w:r>
          </w:p>
        </w:tc>
        <w:tc>
          <w:tcPr>
            <w:tcW w:w="1599" w:type="dxa"/>
            <w:tcBorders>
              <w:top w:val="nil"/>
              <w:left w:val="nil"/>
              <w:bottom w:val="single" w:sz="4" w:space="0" w:color="auto"/>
              <w:right w:val="nil"/>
            </w:tcBorders>
            <w:shd w:val="clear" w:color="auto" w:fill="auto"/>
            <w:vAlign w:val="center"/>
            <w:hideMark/>
          </w:tcPr>
          <w:p w14:paraId="3DA58A7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м3</w:t>
            </w:r>
          </w:p>
        </w:tc>
        <w:tc>
          <w:tcPr>
            <w:tcW w:w="2308" w:type="dxa"/>
            <w:tcBorders>
              <w:top w:val="nil"/>
              <w:left w:val="nil"/>
              <w:bottom w:val="single" w:sz="4" w:space="0" w:color="auto"/>
              <w:right w:val="single" w:sz="4" w:space="0" w:color="auto"/>
            </w:tcBorders>
            <w:shd w:val="clear" w:color="auto" w:fill="auto"/>
            <w:vAlign w:val="center"/>
            <w:hideMark/>
          </w:tcPr>
          <w:p w14:paraId="12BCB4C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215,45</w:t>
            </w:r>
          </w:p>
        </w:tc>
        <w:tc>
          <w:tcPr>
            <w:tcW w:w="2020" w:type="dxa"/>
            <w:tcBorders>
              <w:top w:val="nil"/>
              <w:left w:val="nil"/>
              <w:bottom w:val="single" w:sz="4" w:space="0" w:color="auto"/>
              <w:right w:val="single" w:sz="4" w:space="0" w:color="auto"/>
            </w:tcBorders>
            <w:shd w:val="clear" w:color="auto" w:fill="auto"/>
            <w:vAlign w:val="center"/>
            <w:hideMark/>
          </w:tcPr>
          <w:p w14:paraId="6C709BD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203,80</w:t>
            </w:r>
          </w:p>
        </w:tc>
        <w:tc>
          <w:tcPr>
            <w:tcW w:w="1900" w:type="dxa"/>
            <w:tcBorders>
              <w:top w:val="nil"/>
              <w:left w:val="nil"/>
              <w:bottom w:val="single" w:sz="4" w:space="0" w:color="auto"/>
              <w:right w:val="single" w:sz="8" w:space="0" w:color="auto"/>
            </w:tcBorders>
            <w:shd w:val="clear" w:color="auto" w:fill="auto"/>
            <w:vAlign w:val="center"/>
            <w:hideMark/>
          </w:tcPr>
          <w:p w14:paraId="3718A8D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204,33</w:t>
            </w:r>
          </w:p>
        </w:tc>
        <w:tc>
          <w:tcPr>
            <w:tcW w:w="2719" w:type="dxa"/>
            <w:tcBorders>
              <w:top w:val="nil"/>
              <w:left w:val="nil"/>
              <w:bottom w:val="single" w:sz="4" w:space="0" w:color="auto"/>
              <w:right w:val="single" w:sz="4" w:space="0" w:color="auto"/>
            </w:tcBorders>
            <w:shd w:val="clear" w:color="auto" w:fill="auto"/>
            <w:vAlign w:val="center"/>
            <w:hideMark/>
          </w:tcPr>
          <w:p w14:paraId="4811BFB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256,71</w:t>
            </w:r>
          </w:p>
        </w:tc>
        <w:tc>
          <w:tcPr>
            <w:tcW w:w="2118" w:type="dxa"/>
            <w:tcBorders>
              <w:top w:val="nil"/>
              <w:left w:val="nil"/>
              <w:bottom w:val="single" w:sz="4" w:space="0" w:color="auto"/>
              <w:right w:val="single" w:sz="4" w:space="0" w:color="auto"/>
            </w:tcBorders>
            <w:shd w:val="clear" w:color="auto" w:fill="auto"/>
            <w:vAlign w:val="center"/>
            <w:hideMark/>
          </w:tcPr>
          <w:p w14:paraId="6BF5464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256,71</w:t>
            </w:r>
          </w:p>
        </w:tc>
        <w:tc>
          <w:tcPr>
            <w:tcW w:w="2513" w:type="dxa"/>
            <w:tcBorders>
              <w:top w:val="nil"/>
              <w:left w:val="nil"/>
              <w:bottom w:val="single" w:sz="4" w:space="0" w:color="auto"/>
              <w:right w:val="nil"/>
            </w:tcBorders>
            <w:shd w:val="clear" w:color="auto" w:fill="auto"/>
            <w:vAlign w:val="center"/>
            <w:hideMark/>
          </w:tcPr>
          <w:p w14:paraId="3B96918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253,95</w:t>
            </w:r>
          </w:p>
        </w:tc>
        <w:tc>
          <w:tcPr>
            <w:tcW w:w="2442" w:type="dxa"/>
            <w:tcBorders>
              <w:top w:val="nil"/>
              <w:left w:val="single" w:sz="4" w:space="0" w:color="auto"/>
              <w:bottom w:val="single" w:sz="4" w:space="0" w:color="auto"/>
              <w:right w:val="nil"/>
            </w:tcBorders>
            <w:shd w:val="clear" w:color="auto" w:fill="auto"/>
            <w:vAlign w:val="center"/>
            <w:hideMark/>
          </w:tcPr>
          <w:p w14:paraId="1A59994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0,0040</w:t>
            </w:r>
          </w:p>
        </w:tc>
        <w:tc>
          <w:tcPr>
            <w:tcW w:w="2440" w:type="dxa"/>
            <w:tcBorders>
              <w:top w:val="nil"/>
              <w:left w:val="single" w:sz="4" w:space="0" w:color="auto"/>
              <w:bottom w:val="single" w:sz="4" w:space="0" w:color="auto"/>
              <w:right w:val="nil"/>
            </w:tcBorders>
            <w:shd w:val="clear" w:color="auto" w:fill="auto"/>
            <w:vAlign w:val="center"/>
            <w:hideMark/>
          </w:tcPr>
          <w:p w14:paraId="7A59D2D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253,95</w:t>
            </w:r>
          </w:p>
        </w:tc>
        <w:tc>
          <w:tcPr>
            <w:tcW w:w="2459" w:type="dxa"/>
            <w:tcBorders>
              <w:top w:val="nil"/>
              <w:left w:val="single" w:sz="4" w:space="0" w:color="auto"/>
              <w:bottom w:val="single" w:sz="4" w:space="0" w:color="auto"/>
              <w:right w:val="nil"/>
            </w:tcBorders>
            <w:shd w:val="clear" w:color="auto" w:fill="auto"/>
            <w:vAlign w:val="center"/>
            <w:hideMark/>
          </w:tcPr>
          <w:p w14:paraId="62FB709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631AC73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253,95</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15586C1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253,95</w:t>
            </w:r>
          </w:p>
        </w:tc>
      </w:tr>
      <w:tr w:rsidR="004005AB" w:rsidRPr="004005AB" w14:paraId="1DF7AD75" w14:textId="77777777" w:rsidTr="00FD2C0C">
        <w:trPr>
          <w:trHeight w:val="682"/>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6BE613CD"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 -собственный подъем воды на теплоноситель на </w:t>
            </w:r>
            <w:proofErr w:type="spellStart"/>
            <w:r w:rsidRPr="004005AB">
              <w:rPr>
                <w:rFonts w:ascii="Franklin Gothic Medium" w:hAnsi="Franklin Gothic Medium" w:cs="Calibri"/>
                <w:sz w:val="13"/>
                <w:szCs w:val="13"/>
              </w:rPr>
              <w:t>собств</w:t>
            </w:r>
            <w:proofErr w:type="spellEnd"/>
            <w:r w:rsidRPr="004005AB">
              <w:rPr>
                <w:rFonts w:ascii="Franklin Gothic Medium" w:hAnsi="Franklin Gothic Medium" w:cs="Calibri"/>
                <w:sz w:val="13"/>
                <w:szCs w:val="13"/>
              </w:rPr>
              <w:t xml:space="preserve"> нужды, вода питьевого качества</w:t>
            </w:r>
          </w:p>
        </w:tc>
        <w:tc>
          <w:tcPr>
            <w:tcW w:w="1599" w:type="dxa"/>
            <w:tcBorders>
              <w:top w:val="nil"/>
              <w:left w:val="nil"/>
              <w:bottom w:val="single" w:sz="4" w:space="0" w:color="auto"/>
              <w:right w:val="nil"/>
            </w:tcBorders>
            <w:shd w:val="clear" w:color="auto" w:fill="auto"/>
            <w:vAlign w:val="center"/>
            <w:hideMark/>
          </w:tcPr>
          <w:p w14:paraId="74928DF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м3</w:t>
            </w:r>
          </w:p>
        </w:tc>
        <w:tc>
          <w:tcPr>
            <w:tcW w:w="2308" w:type="dxa"/>
            <w:tcBorders>
              <w:top w:val="nil"/>
              <w:left w:val="nil"/>
              <w:bottom w:val="single" w:sz="4" w:space="0" w:color="auto"/>
              <w:right w:val="single" w:sz="4" w:space="0" w:color="auto"/>
            </w:tcBorders>
            <w:shd w:val="clear" w:color="auto" w:fill="auto"/>
            <w:vAlign w:val="center"/>
            <w:hideMark/>
          </w:tcPr>
          <w:p w14:paraId="355E201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125,30</w:t>
            </w:r>
          </w:p>
        </w:tc>
        <w:tc>
          <w:tcPr>
            <w:tcW w:w="2020" w:type="dxa"/>
            <w:tcBorders>
              <w:top w:val="nil"/>
              <w:left w:val="nil"/>
              <w:bottom w:val="single" w:sz="4" w:space="0" w:color="auto"/>
              <w:right w:val="single" w:sz="4" w:space="0" w:color="auto"/>
            </w:tcBorders>
            <w:shd w:val="clear" w:color="auto" w:fill="auto"/>
            <w:vAlign w:val="center"/>
            <w:hideMark/>
          </w:tcPr>
          <w:p w14:paraId="7702E67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118,83</w:t>
            </w:r>
          </w:p>
        </w:tc>
        <w:tc>
          <w:tcPr>
            <w:tcW w:w="1900" w:type="dxa"/>
            <w:tcBorders>
              <w:top w:val="nil"/>
              <w:left w:val="nil"/>
              <w:bottom w:val="single" w:sz="4" w:space="0" w:color="auto"/>
              <w:right w:val="single" w:sz="8" w:space="0" w:color="auto"/>
            </w:tcBorders>
            <w:shd w:val="clear" w:color="auto" w:fill="auto"/>
            <w:vAlign w:val="center"/>
            <w:hideMark/>
          </w:tcPr>
          <w:p w14:paraId="454FDBE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118,83</w:t>
            </w:r>
          </w:p>
        </w:tc>
        <w:tc>
          <w:tcPr>
            <w:tcW w:w="2719" w:type="dxa"/>
            <w:tcBorders>
              <w:top w:val="nil"/>
              <w:left w:val="nil"/>
              <w:bottom w:val="single" w:sz="4" w:space="0" w:color="auto"/>
              <w:right w:val="single" w:sz="4" w:space="0" w:color="auto"/>
            </w:tcBorders>
            <w:shd w:val="clear" w:color="auto" w:fill="auto"/>
            <w:vAlign w:val="center"/>
            <w:hideMark/>
          </w:tcPr>
          <w:p w14:paraId="23B3751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122,81</w:t>
            </w:r>
          </w:p>
        </w:tc>
        <w:tc>
          <w:tcPr>
            <w:tcW w:w="2118" w:type="dxa"/>
            <w:tcBorders>
              <w:top w:val="nil"/>
              <w:left w:val="nil"/>
              <w:bottom w:val="single" w:sz="4" w:space="0" w:color="auto"/>
              <w:right w:val="single" w:sz="4" w:space="0" w:color="auto"/>
            </w:tcBorders>
            <w:shd w:val="clear" w:color="auto" w:fill="auto"/>
            <w:vAlign w:val="center"/>
            <w:hideMark/>
          </w:tcPr>
          <w:p w14:paraId="36A00D8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122,81</w:t>
            </w:r>
          </w:p>
        </w:tc>
        <w:tc>
          <w:tcPr>
            <w:tcW w:w="2513" w:type="dxa"/>
            <w:tcBorders>
              <w:top w:val="nil"/>
              <w:left w:val="nil"/>
              <w:bottom w:val="single" w:sz="4" w:space="0" w:color="auto"/>
              <w:right w:val="nil"/>
            </w:tcBorders>
            <w:shd w:val="clear" w:color="auto" w:fill="auto"/>
            <w:vAlign w:val="center"/>
            <w:hideMark/>
          </w:tcPr>
          <w:p w14:paraId="3534F9B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121,57</w:t>
            </w:r>
          </w:p>
        </w:tc>
        <w:tc>
          <w:tcPr>
            <w:tcW w:w="2442" w:type="dxa"/>
            <w:tcBorders>
              <w:top w:val="nil"/>
              <w:left w:val="single" w:sz="4" w:space="0" w:color="auto"/>
              <w:bottom w:val="single" w:sz="4" w:space="0" w:color="auto"/>
              <w:right w:val="nil"/>
            </w:tcBorders>
            <w:shd w:val="clear" w:color="auto" w:fill="auto"/>
            <w:vAlign w:val="center"/>
            <w:hideMark/>
          </w:tcPr>
          <w:p w14:paraId="4C5DE33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48E26BC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121,57</w:t>
            </w:r>
          </w:p>
        </w:tc>
        <w:tc>
          <w:tcPr>
            <w:tcW w:w="2459" w:type="dxa"/>
            <w:tcBorders>
              <w:top w:val="nil"/>
              <w:left w:val="single" w:sz="4" w:space="0" w:color="auto"/>
              <w:bottom w:val="single" w:sz="4" w:space="0" w:color="auto"/>
              <w:right w:val="nil"/>
            </w:tcBorders>
            <w:shd w:val="clear" w:color="auto" w:fill="auto"/>
            <w:vAlign w:val="center"/>
            <w:hideMark/>
          </w:tcPr>
          <w:p w14:paraId="314C9C7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631C24E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121,57</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49C176C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121,57</w:t>
            </w:r>
          </w:p>
        </w:tc>
      </w:tr>
      <w:tr w:rsidR="004005AB" w:rsidRPr="004005AB" w14:paraId="05543605"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41C61534" w14:textId="77777777" w:rsidR="004005AB" w:rsidRPr="004005AB" w:rsidRDefault="004005AB" w:rsidP="004005AB">
            <w:pPr>
              <w:rPr>
                <w:rFonts w:ascii="Franklin Gothic Medium" w:hAnsi="Franklin Gothic Medium" w:cs="Calibri"/>
                <w:sz w:val="13"/>
                <w:szCs w:val="13"/>
              </w:rPr>
            </w:pPr>
            <w:proofErr w:type="gramStart"/>
            <w:r w:rsidRPr="004005AB">
              <w:rPr>
                <w:rFonts w:ascii="Franklin Gothic Medium" w:hAnsi="Franklin Gothic Medium" w:cs="Calibri"/>
                <w:sz w:val="13"/>
                <w:szCs w:val="13"/>
              </w:rPr>
              <w:t>Цена  воды</w:t>
            </w:r>
            <w:proofErr w:type="gramEnd"/>
            <w:r w:rsidRPr="004005AB">
              <w:rPr>
                <w:rFonts w:ascii="Franklin Gothic Medium" w:hAnsi="Franklin Gothic Medium" w:cs="Calibri"/>
                <w:sz w:val="13"/>
                <w:szCs w:val="13"/>
              </w:rPr>
              <w:t xml:space="preserve"> питьевого качества </w:t>
            </w:r>
          </w:p>
        </w:tc>
        <w:tc>
          <w:tcPr>
            <w:tcW w:w="1599" w:type="dxa"/>
            <w:tcBorders>
              <w:top w:val="nil"/>
              <w:left w:val="nil"/>
              <w:bottom w:val="single" w:sz="4" w:space="0" w:color="auto"/>
              <w:right w:val="nil"/>
            </w:tcBorders>
            <w:shd w:val="clear" w:color="auto" w:fill="auto"/>
            <w:vAlign w:val="center"/>
            <w:hideMark/>
          </w:tcPr>
          <w:p w14:paraId="6728527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руб./м3</w:t>
            </w:r>
          </w:p>
        </w:tc>
        <w:tc>
          <w:tcPr>
            <w:tcW w:w="2308" w:type="dxa"/>
            <w:tcBorders>
              <w:top w:val="nil"/>
              <w:left w:val="nil"/>
              <w:bottom w:val="single" w:sz="4" w:space="0" w:color="auto"/>
              <w:right w:val="single" w:sz="4" w:space="0" w:color="auto"/>
            </w:tcBorders>
            <w:shd w:val="clear" w:color="auto" w:fill="auto"/>
            <w:vAlign w:val="center"/>
            <w:hideMark/>
          </w:tcPr>
          <w:p w14:paraId="10F092A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48,48</w:t>
            </w:r>
          </w:p>
        </w:tc>
        <w:tc>
          <w:tcPr>
            <w:tcW w:w="2020" w:type="dxa"/>
            <w:tcBorders>
              <w:top w:val="nil"/>
              <w:left w:val="nil"/>
              <w:bottom w:val="single" w:sz="4" w:space="0" w:color="auto"/>
              <w:right w:val="single" w:sz="4" w:space="0" w:color="auto"/>
            </w:tcBorders>
            <w:shd w:val="clear" w:color="auto" w:fill="auto"/>
            <w:vAlign w:val="center"/>
            <w:hideMark/>
          </w:tcPr>
          <w:p w14:paraId="7835AD1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49,52</w:t>
            </w:r>
          </w:p>
        </w:tc>
        <w:tc>
          <w:tcPr>
            <w:tcW w:w="1900" w:type="dxa"/>
            <w:tcBorders>
              <w:top w:val="nil"/>
              <w:left w:val="nil"/>
              <w:bottom w:val="single" w:sz="4" w:space="0" w:color="auto"/>
              <w:right w:val="single" w:sz="8" w:space="0" w:color="auto"/>
            </w:tcBorders>
            <w:shd w:val="clear" w:color="auto" w:fill="auto"/>
            <w:vAlign w:val="center"/>
            <w:hideMark/>
          </w:tcPr>
          <w:p w14:paraId="3E3EF2B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49,52</w:t>
            </w:r>
          </w:p>
        </w:tc>
        <w:tc>
          <w:tcPr>
            <w:tcW w:w="2719" w:type="dxa"/>
            <w:tcBorders>
              <w:top w:val="nil"/>
              <w:left w:val="nil"/>
              <w:bottom w:val="single" w:sz="4" w:space="0" w:color="auto"/>
              <w:right w:val="single" w:sz="4" w:space="0" w:color="auto"/>
            </w:tcBorders>
            <w:shd w:val="clear" w:color="auto" w:fill="auto"/>
            <w:vAlign w:val="center"/>
            <w:hideMark/>
          </w:tcPr>
          <w:p w14:paraId="0FF27E4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60,36</w:t>
            </w:r>
          </w:p>
        </w:tc>
        <w:tc>
          <w:tcPr>
            <w:tcW w:w="2118" w:type="dxa"/>
            <w:tcBorders>
              <w:top w:val="nil"/>
              <w:left w:val="nil"/>
              <w:bottom w:val="single" w:sz="4" w:space="0" w:color="auto"/>
              <w:right w:val="single" w:sz="4" w:space="0" w:color="auto"/>
            </w:tcBorders>
            <w:shd w:val="clear" w:color="auto" w:fill="auto"/>
            <w:vAlign w:val="center"/>
            <w:hideMark/>
          </w:tcPr>
          <w:p w14:paraId="64E204F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48,29</w:t>
            </w:r>
          </w:p>
        </w:tc>
        <w:tc>
          <w:tcPr>
            <w:tcW w:w="2513" w:type="dxa"/>
            <w:tcBorders>
              <w:top w:val="nil"/>
              <w:left w:val="nil"/>
              <w:bottom w:val="single" w:sz="4" w:space="0" w:color="auto"/>
              <w:right w:val="nil"/>
            </w:tcBorders>
            <w:shd w:val="clear" w:color="auto" w:fill="auto"/>
            <w:vAlign w:val="center"/>
            <w:hideMark/>
          </w:tcPr>
          <w:p w14:paraId="4DE5358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69,17</w:t>
            </w:r>
          </w:p>
        </w:tc>
        <w:tc>
          <w:tcPr>
            <w:tcW w:w="2442" w:type="dxa"/>
            <w:tcBorders>
              <w:top w:val="nil"/>
              <w:left w:val="single" w:sz="4" w:space="0" w:color="auto"/>
              <w:bottom w:val="single" w:sz="4" w:space="0" w:color="auto"/>
              <w:right w:val="nil"/>
            </w:tcBorders>
            <w:shd w:val="clear" w:color="auto" w:fill="auto"/>
            <w:vAlign w:val="center"/>
            <w:hideMark/>
          </w:tcPr>
          <w:p w14:paraId="6D44101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69,17</w:t>
            </w:r>
          </w:p>
        </w:tc>
        <w:tc>
          <w:tcPr>
            <w:tcW w:w="2440" w:type="dxa"/>
            <w:tcBorders>
              <w:top w:val="nil"/>
              <w:left w:val="single" w:sz="4" w:space="0" w:color="auto"/>
              <w:bottom w:val="single" w:sz="4" w:space="0" w:color="auto"/>
              <w:right w:val="nil"/>
            </w:tcBorders>
            <w:shd w:val="clear" w:color="auto" w:fill="auto"/>
            <w:vAlign w:val="center"/>
            <w:hideMark/>
          </w:tcPr>
          <w:p w14:paraId="6729AF6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69,17</w:t>
            </w:r>
          </w:p>
        </w:tc>
        <w:tc>
          <w:tcPr>
            <w:tcW w:w="2459" w:type="dxa"/>
            <w:tcBorders>
              <w:top w:val="nil"/>
              <w:left w:val="single" w:sz="4" w:space="0" w:color="auto"/>
              <w:bottom w:val="single" w:sz="4" w:space="0" w:color="auto"/>
              <w:right w:val="nil"/>
            </w:tcBorders>
            <w:shd w:val="clear" w:color="auto" w:fill="auto"/>
            <w:vAlign w:val="center"/>
            <w:hideMark/>
          </w:tcPr>
          <w:p w14:paraId="453AB7B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65,65</w:t>
            </w:r>
          </w:p>
        </w:tc>
        <w:tc>
          <w:tcPr>
            <w:tcW w:w="3037" w:type="dxa"/>
            <w:tcBorders>
              <w:top w:val="nil"/>
              <w:left w:val="single" w:sz="4" w:space="0" w:color="auto"/>
              <w:bottom w:val="single" w:sz="4" w:space="0" w:color="auto"/>
              <w:right w:val="nil"/>
            </w:tcBorders>
            <w:shd w:val="clear" w:color="auto" w:fill="auto"/>
            <w:vAlign w:val="center"/>
            <w:hideMark/>
          </w:tcPr>
          <w:p w14:paraId="78A5E0C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65,65</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0EAC5C0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65,65</w:t>
            </w:r>
          </w:p>
        </w:tc>
      </w:tr>
      <w:tr w:rsidR="004005AB" w:rsidRPr="004005AB" w14:paraId="6D3DA7AB" w14:textId="77777777" w:rsidTr="00FD2C0C">
        <w:trPr>
          <w:trHeight w:val="78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0AA90263" w14:textId="77777777" w:rsidR="004005AB" w:rsidRPr="004005AB" w:rsidRDefault="004005AB" w:rsidP="004005AB">
            <w:pPr>
              <w:rPr>
                <w:rFonts w:ascii="Franklin Gothic Medium" w:hAnsi="Franklin Gothic Medium" w:cs="Calibri"/>
                <w:sz w:val="13"/>
                <w:szCs w:val="13"/>
              </w:rPr>
            </w:pPr>
            <w:proofErr w:type="gramStart"/>
            <w:r w:rsidRPr="004005AB">
              <w:rPr>
                <w:rFonts w:ascii="Franklin Gothic Medium" w:hAnsi="Franklin Gothic Medium" w:cs="Calibri"/>
                <w:sz w:val="13"/>
                <w:szCs w:val="13"/>
              </w:rPr>
              <w:t>Цена  теплоносителя</w:t>
            </w:r>
            <w:proofErr w:type="gramEnd"/>
            <w:r w:rsidRPr="004005AB">
              <w:rPr>
                <w:rFonts w:ascii="Franklin Gothic Medium" w:hAnsi="Franklin Gothic Medium" w:cs="Calibri"/>
                <w:sz w:val="13"/>
                <w:szCs w:val="13"/>
              </w:rPr>
              <w:t xml:space="preserve"> на тепловую энергию</w:t>
            </w:r>
          </w:p>
        </w:tc>
        <w:tc>
          <w:tcPr>
            <w:tcW w:w="1599" w:type="dxa"/>
            <w:tcBorders>
              <w:top w:val="nil"/>
              <w:left w:val="nil"/>
              <w:bottom w:val="single" w:sz="4" w:space="0" w:color="auto"/>
              <w:right w:val="nil"/>
            </w:tcBorders>
            <w:shd w:val="clear" w:color="auto" w:fill="auto"/>
            <w:vAlign w:val="center"/>
            <w:hideMark/>
          </w:tcPr>
          <w:p w14:paraId="10CD35A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руб./м3</w:t>
            </w:r>
          </w:p>
        </w:tc>
        <w:tc>
          <w:tcPr>
            <w:tcW w:w="2308" w:type="dxa"/>
            <w:tcBorders>
              <w:top w:val="nil"/>
              <w:left w:val="nil"/>
              <w:bottom w:val="single" w:sz="4" w:space="0" w:color="auto"/>
              <w:right w:val="single" w:sz="4" w:space="0" w:color="auto"/>
            </w:tcBorders>
            <w:shd w:val="clear" w:color="auto" w:fill="auto"/>
            <w:vAlign w:val="center"/>
            <w:hideMark/>
          </w:tcPr>
          <w:p w14:paraId="2B902F8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71,26</w:t>
            </w:r>
          </w:p>
        </w:tc>
        <w:tc>
          <w:tcPr>
            <w:tcW w:w="2020" w:type="dxa"/>
            <w:tcBorders>
              <w:top w:val="nil"/>
              <w:left w:val="nil"/>
              <w:bottom w:val="single" w:sz="4" w:space="0" w:color="auto"/>
              <w:right w:val="single" w:sz="4" w:space="0" w:color="auto"/>
            </w:tcBorders>
            <w:shd w:val="clear" w:color="auto" w:fill="auto"/>
            <w:vAlign w:val="center"/>
            <w:hideMark/>
          </w:tcPr>
          <w:p w14:paraId="557BD1B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75,03</w:t>
            </w:r>
          </w:p>
        </w:tc>
        <w:tc>
          <w:tcPr>
            <w:tcW w:w="1900" w:type="dxa"/>
            <w:tcBorders>
              <w:top w:val="nil"/>
              <w:left w:val="nil"/>
              <w:bottom w:val="single" w:sz="4" w:space="0" w:color="auto"/>
              <w:right w:val="single" w:sz="8" w:space="0" w:color="auto"/>
            </w:tcBorders>
            <w:shd w:val="clear" w:color="auto" w:fill="auto"/>
            <w:vAlign w:val="center"/>
            <w:hideMark/>
          </w:tcPr>
          <w:p w14:paraId="0A292F8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75,03</w:t>
            </w:r>
          </w:p>
        </w:tc>
        <w:tc>
          <w:tcPr>
            <w:tcW w:w="2719" w:type="dxa"/>
            <w:tcBorders>
              <w:top w:val="nil"/>
              <w:left w:val="nil"/>
              <w:bottom w:val="single" w:sz="4" w:space="0" w:color="auto"/>
              <w:right w:val="single" w:sz="4" w:space="0" w:color="auto"/>
            </w:tcBorders>
            <w:shd w:val="clear" w:color="auto" w:fill="auto"/>
            <w:vAlign w:val="center"/>
            <w:hideMark/>
          </w:tcPr>
          <w:p w14:paraId="6910090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90,79</w:t>
            </w:r>
          </w:p>
        </w:tc>
        <w:tc>
          <w:tcPr>
            <w:tcW w:w="2118" w:type="dxa"/>
            <w:tcBorders>
              <w:top w:val="nil"/>
              <w:left w:val="nil"/>
              <w:bottom w:val="single" w:sz="4" w:space="0" w:color="auto"/>
              <w:right w:val="single" w:sz="4" w:space="0" w:color="auto"/>
            </w:tcBorders>
            <w:shd w:val="clear" w:color="auto" w:fill="auto"/>
            <w:vAlign w:val="center"/>
            <w:hideMark/>
          </w:tcPr>
          <w:p w14:paraId="273849D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90,79</w:t>
            </w:r>
          </w:p>
        </w:tc>
        <w:tc>
          <w:tcPr>
            <w:tcW w:w="2513" w:type="dxa"/>
            <w:tcBorders>
              <w:top w:val="nil"/>
              <w:left w:val="nil"/>
              <w:bottom w:val="single" w:sz="4" w:space="0" w:color="auto"/>
              <w:right w:val="nil"/>
            </w:tcBorders>
            <w:shd w:val="clear" w:color="auto" w:fill="auto"/>
            <w:vAlign w:val="center"/>
            <w:hideMark/>
          </w:tcPr>
          <w:p w14:paraId="357551D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99,22</w:t>
            </w:r>
          </w:p>
        </w:tc>
        <w:tc>
          <w:tcPr>
            <w:tcW w:w="2442" w:type="dxa"/>
            <w:tcBorders>
              <w:top w:val="nil"/>
              <w:left w:val="single" w:sz="4" w:space="0" w:color="auto"/>
              <w:bottom w:val="single" w:sz="4" w:space="0" w:color="auto"/>
              <w:right w:val="nil"/>
            </w:tcBorders>
            <w:shd w:val="clear" w:color="auto" w:fill="auto"/>
            <w:vAlign w:val="center"/>
            <w:hideMark/>
          </w:tcPr>
          <w:p w14:paraId="70D24AD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4E8D5BB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99,22</w:t>
            </w:r>
          </w:p>
        </w:tc>
        <w:tc>
          <w:tcPr>
            <w:tcW w:w="2459" w:type="dxa"/>
            <w:tcBorders>
              <w:top w:val="nil"/>
              <w:left w:val="single" w:sz="4" w:space="0" w:color="auto"/>
              <w:bottom w:val="single" w:sz="4" w:space="0" w:color="auto"/>
              <w:right w:val="nil"/>
            </w:tcBorders>
            <w:shd w:val="clear" w:color="auto" w:fill="auto"/>
            <w:vAlign w:val="center"/>
            <w:hideMark/>
          </w:tcPr>
          <w:p w14:paraId="2003637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3D0B1DE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94,51</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6E87DD3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94,51</w:t>
            </w:r>
          </w:p>
        </w:tc>
      </w:tr>
      <w:tr w:rsidR="004005AB" w:rsidRPr="004005AB" w14:paraId="35FDE9A0" w14:textId="77777777" w:rsidTr="00FD2C0C">
        <w:trPr>
          <w:trHeight w:val="660"/>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71564986"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Стоимость воды </w:t>
            </w:r>
          </w:p>
        </w:tc>
        <w:tc>
          <w:tcPr>
            <w:tcW w:w="1599" w:type="dxa"/>
            <w:tcBorders>
              <w:top w:val="nil"/>
              <w:left w:val="nil"/>
              <w:bottom w:val="single" w:sz="4" w:space="0" w:color="auto"/>
              <w:right w:val="nil"/>
            </w:tcBorders>
            <w:shd w:val="clear" w:color="auto" w:fill="auto"/>
            <w:vAlign w:val="center"/>
            <w:hideMark/>
          </w:tcPr>
          <w:p w14:paraId="164F840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руб.</w:t>
            </w:r>
          </w:p>
        </w:tc>
        <w:tc>
          <w:tcPr>
            <w:tcW w:w="2308" w:type="dxa"/>
            <w:tcBorders>
              <w:top w:val="nil"/>
              <w:left w:val="nil"/>
              <w:bottom w:val="single" w:sz="4" w:space="0" w:color="auto"/>
              <w:right w:val="single" w:sz="4" w:space="0" w:color="auto"/>
            </w:tcBorders>
            <w:shd w:val="clear" w:color="auto" w:fill="auto"/>
            <w:vAlign w:val="center"/>
            <w:hideMark/>
          </w:tcPr>
          <w:p w14:paraId="0387EA9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10 444,57</w:t>
            </w:r>
          </w:p>
        </w:tc>
        <w:tc>
          <w:tcPr>
            <w:tcW w:w="2020" w:type="dxa"/>
            <w:tcBorders>
              <w:top w:val="nil"/>
              <w:left w:val="nil"/>
              <w:bottom w:val="single" w:sz="4" w:space="0" w:color="auto"/>
              <w:right w:val="single" w:sz="4" w:space="0" w:color="auto"/>
            </w:tcBorders>
            <w:shd w:val="clear" w:color="auto" w:fill="auto"/>
            <w:vAlign w:val="center"/>
            <w:hideMark/>
          </w:tcPr>
          <w:p w14:paraId="1040511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10 091,99</w:t>
            </w:r>
          </w:p>
        </w:tc>
        <w:tc>
          <w:tcPr>
            <w:tcW w:w="1900" w:type="dxa"/>
            <w:tcBorders>
              <w:top w:val="nil"/>
              <w:left w:val="nil"/>
              <w:bottom w:val="single" w:sz="4" w:space="0" w:color="auto"/>
              <w:right w:val="single" w:sz="8" w:space="0" w:color="auto"/>
            </w:tcBorders>
            <w:shd w:val="clear" w:color="auto" w:fill="auto"/>
            <w:vAlign w:val="center"/>
            <w:hideMark/>
          </w:tcPr>
          <w:p w14:paraId="0E74BBB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10 118,41</w:t>
            </w:r>
          </w:p>
        </w:tc>
        <w:tc>
          <w:tcPr>
            <w:tcW w:w="2719" w:type="dxa"/>
            <w:tcBorders>
              <w:top w:val="nil"/>
              <w:left w:val="nil"/>
              <w:bottom w:val="single" w:sz="4" w:space="0" w:color="auto"/>
              <w:right w:val="single" w:sz="4" w:space="0" w:color="auto"/>
            </w:tcBorders>
            <w:shd w:val="clear" w:color="auto" w:fill="auto"/>
            <w:vAlign w:val="center"/>
            <w:hideMark/>
          </w:tcPr>
          <w:p w14:paraId="2F5186A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15 495,15</w:t>
            </w:r>
          </w:p>
        </w:tc>
        <w:tc>
          <w:tcPr>
            <w:tcW w:w="2118" w:type="dxa"/>
            <w:tcBorders>
              <w:top w:val="nil"/>
              <w:left w:val="nil"/>
              <w:bottom w:val="single" w:sz="4" w:space="0" w:color="auto"/>
              <w:right w:val="single" w:sz="4" w:space="0" w:color="auto"/>
            </w:tcBorders>
            <w:shd w:val="clear" w:color="auto" w:fill="auto"/>
            <w:vAlign w:val="center"/>
            <w:hideMark/>
          </w:tcPr>
          <w:p w14:paraId="65A7E9E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12 397,51</w:t>
            </w:r>
          </w:p>
        </w:tc>
        <w:tc>
          <w:tcPr>
            <w:tcW w:w="2513" w:type="dxa"/>
            <w:tcBorders>
              <w:top w:val="nil"/>
              <w:left w:val="nil"/>
              <w:bottom w:val="single" w:sz="4" w:space="0" w:color="auto"/>
              <w:right w:val="nil"/>
            </w:tcBorders>
            <w:shd w:val="clear" w:color="auto" w:fill="auto"/>
            <w:vAlign w:val="center"/>
            <w:hideMark/>
          </w:tcPr>
          <w:p w14:paraId="75C5C51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17 565,14</w:t>
            </w:r>
          </w:p>
        </w:tc>
        <w:tc>
          <w:tcPr>
            <w:tcW w:w="2442" w:type="dxa"/>
            <w:tcBorders>
              <w:top w:val="nil"/>
              <w:left w:val="single" w:sz="4" w:space="0" w:color="auto"/>
              <w:bottom w:val="single" w:sz="4" w:space="0" w:color="auto"/>
              <w:right w:val="nil"/>
            </w:tcBorders>
            <w:shd w:val="clear" w:color="auto" w:fill="auto"/>
            <w:vAlign w:val="center"/>
            <w:hideMark/>
          </w:tcPr>
          <w:p w14:paraId="3F280D8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0,27865</w:t>
            </w:r>
          </w:p>
        </w:tc>
        <w:tc>
          <w:tcPr>
            <w:tcW w:w="2440" w:type="dxa"/>
            <w:tcBorders>
              <w:top w:val="nil"/>
              <w:left w:val="single" w:sz="4" w:space="0" w:color="auto"/>
              <w:bottom w:val="single" w:sz="4" w:space="0" w:color="auto"/>
              <w:right w:val="nil"/>
            </w:tcBorders>
            <w:shd w:val="clear" w:color="auto" w:fill="auto"/>
            <w:vAlign w:val="center"/>
            <w:hideMark/>
          </w:tcPr>
          <w:p w14:paraId="7E9CCB96"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17 565,42</w:t>
            </w:r>
          </w:p>
        </w:tc>
        <w:tc>
          <w:tcPr>
            <w:tcW w:w="2459" w:type="dxa"/>
            <w:tcBorders>
              <w:top w:val="nil"/>
              <w:left w:val="single" w:sz="4" w:space="0" w:color="auto"/>
              <w:bottom w:val="single" w:sz="4" w:space="0" w:color="auto"/>
              <w:right w:val="nil"/>
            </w:tcBorders>
            <w:shd w:val="clear" w:color="auto" w:fill="auto"/>
            <w:vAlign w:val="center"/>
            <w:hideMark/>
          </w:tcPr>
          <w:p w14:paraId="603B32E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0,256</w:t>
            </w:r>
          </w:p>
        </w:tc>
        <w:tc>
          <w:tcPr>
            <w:tcW w:w="3037" w:type="dxa"/>
            <w:tcBorders>
              <w:top w:val="nil"/>
              <w:left w:val="single" w:sz="4" w:space="0" w:color="auto"/>
              <w:bottom w:val="single" w:sz="4" w:space="0" w:color="auto"/>
              <w:right w:val="nil"/>
            </w:tcBorders>
            <w:shd w:val="clear" w:color="auto" w:fill="auto"/>
            <w:vAlign w:val="center"/>
            <w:hideMark/>
          </w:tcPr>
          <w:p w14:paraId="5A1B9F1A"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16 670,98</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70B39F94"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16 671,24</w:t>
            </w:r>
          </w:p>
        </w:tc>
      </w:tr>
      <w:tr w:rsidR="004005AB" w:rsidRPr="004005AB" w14:paraId="0EF5C2A9" w14:textId="77777777" w:rsidTr="00FD2C0C">
        <w:trPr>
          <w:trHeight w:val="1185"/>
          <w:jc w:val="center"/>
        </w:trPr>
        <w:tc>
          <w:tcPr>
            <w:tcW w:w="3918" w:type="dxa"/>
            <w:tcBorders>
              <w:top w:val="nil"/>
              <w:left w:val="single" w:sz="4" w:space="0" w:color="auto"/>
              <w:bottom w:val="single" w:sz="4" w:space="0" w:color="auto"/>
              <w:right w:val="single" w:sz="4" w:space="0" w:color="auto"/>
            </w:tcBorders>
            <w:shd w:val="clear" w:color="auto" w:fill="auto"/>
            <w:vAlign w:val="bottom"/>
            <w:hideMark/>
          </w:tcPr>
          <w:p w14:paraId="68F87883"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 xml:space="preserve">Стоимость теплоносителя для собственных нужд котельной (БКС в договоре тех </w:t>
            </w:r>
            <w:proofErr w:type="spellStart"/>
            <w:r w:rsidRPr="004005AB">
              <w:rPr>
                <w:rFonts w:ascii="Franklin Gothic Medium" w:hAnsi="Franklin Gothic Medium" w:cs="Calibri"/>
                <w:sz w:val="13"/>
                <w:szCs w:val="13"/>
              </w:rPr>
              <w:t>обсл</w:t>
            </w:r>
            <w:proofErr w:type="spellEnd"/>
            <w:r w:rsidRPr="004005AB">
              <w:rPr>
                <w:rFonts w:ascii="Franklin Gothic Medium" w:hAnsi="Franklin Gothic Medium" w:cs="Calibri"/>
                <w:sz w:val="13"/>
                <w:szCs w:val="13"/>
              </w:rPr>
              <w:t>)</w:t>
            </w:r>
          </w:p>
        </w:tc>
        <w:tc>
          <w:tcPr>
            <w:tcW w:w="1599" w:type="dxa"/>
            <w:tcBorders>
              <w:top w:val="nil"/>
              <w:left w:val="nil"/>
              <w:bottom w:val="single" w:sz="4" w:space="0" w:color="auto"/>
              <w:right w:val="nil"/>
            </w:tcBorders>
            <w:shd w:val="clear" w:color="auto" w:fill="auto"/>
            <w:vAlign w:val="center"/>
            <w:hideMark/>
          </w:tcPr>
          <w:p w14:paraId="1F342E2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308" w:type="dxa"/>
            <w:tcBorders>
              <w:top w:val="nil"/>
              <w:left w:val="nil"/>
              <w:bottom w:val="single" w:sz="4" w:space="0" w:color="auto"/>
              <w:right w:val="single" w:sz="4" w:space="0" w:color="auto"/>
            </w:tcBorders>
            <w:shd w:val="clear" w:color="auto" w:fill="auto"/>
            <w:vAlign w:val="center"/>
            <w:hideMark/>
          </w:tcPr>
          <w:p w14:paraId="2FDC667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8 929,30</w:t>
            </w:r>
          </w:p>
        </w:tc>
        <w:tc>
          <w:tcPr>
            <w:tcW w:w="2020" w:type="dxa"/>
            <w:tcBorders>
              <w:top w:val="nil"/>
              <w:left w:val="nil"/>
              <w:bottom w:val="single" w:sz="4" w:space="0" w:color="auto"/>
              <w:right w:val="single" w:sz="4" w:space="0" w:color="auto"/>
            </w:tcBorders>
            <w:shd w:val="clear" w:color="auto" w:fill="auto"/>
            <w:vAlign w:val="center"/>
            <w:hideMark/>
          </w:tcPr>
          <w:p w14:paraId="3553AF3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8 916,41</w:t>
            </w:r>
          </w:p>
        </w:tc>
        <w:tc>
          <w:tcPr>
            <w:tcW w:w="1900" w:type="dxa"/>
            <w:tcBorders>
              <w:top w:val="nil"/>
              <w:left w:val="nil"/>
              <w:bottom w:val="single" w:sz="8" w:space="0" w:color="auto"/>
              <w:right w:val="single" w:sz="8" w:space="0" w:color="auto"/>
            </w:tcBorders>
            <w:shd w:val="clear" w:color="auto" w:fill="auto"/>
            <w:vAlign w:val="center"/>
            <w:hideMark/>
          </w:tcPr>
          <w:p w14:paraId="6675652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8 915,87</w:t>
            </w:r>
          </w:p>
        </w:tc>
        <w:tc>
          <w:tcPr>
            <w:tcW w:w="2719" w:type="dxa"/>
            <w:tcBorders>
              <w:top w:val="nil"/>
              <w:left w:val="nil"/>
              <w:bottom w:val="single" w:sz="4" w:space="0" w:color="auto"/>
              <w:right w:val="single" w:sz="4" w:space="0" w:color="auto"/>
            </w:tcBorders>
            <w:shd w:val="clear" w:color="auto" w:fill="auto"/>
            <w:vAlign w:val="center"/>
            <w:hideMark/>
          </w:tcPr>
          <w:p w14:paraId="40B5C43C"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11 150,20</w:t>
            </w:r>
          </w:p>
        </w:tc>
        <w:tc>
          <w:tcPr>
            <w:tcW w:w="2118" w:type="dxa"/>
            <w:tcBorders>
              <w:top w:val="nil"/>
              <w:left w:val="nil"/>
              <w:bottom w:val="single" w:sz="4" w:space="0" w:color="auto"/>
              <w:right w:val="single" w:sz="4" w:space="0" w:color="auto"/>
            </w:tcBorders>
            <w:shd w:val="clear" w:color="auto" w:fill="auto"/>
            <w:vAlign w:val="center"/>
            <w:hideMark/>
          </w:tcPr>
          <w:p w14:paraId="1836077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11 150,20</w:t>
            </w:r>
          </w:p>
        </w:tc>
        <w:tc>
          <w:tcPr>
            <w:tcW w:w="2513" w:type="dxa"/>
            <w:tcBorders>
              <w:top w:val="nil"/>
              <w:left w:val="nil"/>
              <w:bottom w:val="single" w:sz="4" w:space="0" w:color="auto"/>
              <w:right w:val="nil"/>
            </w:tcBorders>
            <w:shd w:val="clear" w:color="auto" w:fill="auto"/>
            <w:vAlign w:val="center"/>
            <w:hideMark/>
          </w:tcPr>
          <w:p w14:paraId="6BC84520"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12 062,85</w:t>
            </w:r>
          </w:p>
        </w:tc>
        <w:tc>
          <w:tcPr>
            <w:tcW w:w="2442" w:type="dxa"/>
            <w:tcBorders>
              <w:top w:val="nil"/>
              <w:left w:val="single" w:sz="4" w:space="0" w:color="auto"/>
              <w:bottom w:val="single" w:sz="4" w:space="0" w:color="auto"/>
              <w:right w:val="nil"/>
            </w:tcBorders>
            <w:shd w:val="clear" w:color="auto" w:fill="auto"/>
            <w:vAlign w:val="center"/>
            <w:hideMark/>
          </w:tcPr>
          <w:p w14:paraId="7D10DCF9"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single" w:sz="4" w:space="0" w:color="auto"/>
              <w:right w:val="nil"/>
            </w:tcBorders>
            <w:shd w:val="clear" w:color="auto" w:fill="auto"/>
            <w:vAlign w:val="center"/>
            <w:hideMark/>
          </w:tcPr>
          <w:p w14:paraId="0AFA428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12 062,85</w:t>
            </w:r>
          </w:p>
        </w:tc>
        <w:tc>
          <w:tcPr>
            <w:tcW w:w="2459" w:type="dxa"/>
            <w:tcBorders>
              <w:top w:val="nil"/>
              <w:left w:val="single" w:sz="4" w:space="0" w:color="auto"/>
              <w:bottom w:val="single" w:sz="4" w:space="0" w:color="auto"/>
              <w:right w:val="nil"/>
            </w:tcBorders>
            <w:shd w:val="clear" w:color="auto" w:fill="auto"/>
            <w:vAlign w:val="center"/>
            <w:hideMark/>
          </w:tcPr>
          <w:p w14:paraId="3DD6270E"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3037" w:type="dxa"/>
            <w:tcBorders>
              <w:top w:val="nil"/>
              <w:left w:val="single" w:sz="4" w:space="0" w:color="auto"/>
              <w:bottom w:val="single" w:sz="4" w:space="0" w:color="auto"/>
              <w:right w:val="nil"/>
            </w:tcBorders>
            <w:shd w:val="clear" w:color="auto" w:fill="auto"/>
            <w:vAlign w:val="center"/>
            <w:hideMark/>
          </w:tcPr>
          <w:p w14:paraId="5BA515E8"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11 489,41</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67464C9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11 489,41</w:t>
            </w:r>
          </w:p>
        </w:tc>
      </w:tr>
      <w:tr w:rsidR="004005AB" w:rsidRPr="004005AB" w14:paraId="32A195D4" w14:textId="77777777" w:rsidTr="00FD2C0C">
        <w:trPr>
          <w:trHeight w:val="660"/>
          <w:jc w:val="center"/>
        </w:trPr>
        <w:tc>
          <w:tcPr>
            <w:tcW w:w="3918" w:type="dxa"/>
            <w:tcBorders>
              <w:top w:val="nil"/>
              <w:left w:val="single" w:sz="4" w:space="0" w:color="auto"/>
              <w:bottom w:val="nil"/>
              <w:right w:val="single" w:sz="4" w:space="0" w:color="auto"/>
            </w:tcBorders>
            <w:shd w:val="clear" w:color="auto" w:fill="auto"/>
            <w:vAlign w:val="bottom"/>
            <w:hideMark/>
          </w:tcPr>
          <w:p w14:paraId="05397389" w14:textId="77777777" w:rsidR="004005AB" w:rsidRPr="004005AB" w:rsidRDefault="004005AB" w:rsidP="004005AB">
            <w:pPr>
              <w:rPr>
                <w:rFonts w:ascii="Franklin Gothic Medium" w:hAnsi="Franklin Gothic Medium" w:cs="Calibri"/>
                <w:sz w:val="13"/>
                <w:szCs w:val="13"/>
              </w:rPr>
            </w:pPr>
            <w:r w:rsidRPr="004005AB">
              <w:rPr>
                <w:rFonts w:ascii="Franklin Gothic Medium" w:hAnsi="Franklin Gothic Medium" w:cs="Calibri"/>
                <w:sz w:val="13"/>
                <w:szCs w:val="13"/>
              </w:rPr>
              <w:t>Стоимость реагентов в цене теплоносителя, затраты ООО "БКС"</w:t>
            </w:r>
          </w:p>
        </w:tc>
        <w:tc>
          <w:tcPr>
            <w:tcW w:w="1599" w:type="dxa"/>
            <w:tcBorders>
              <w:top w:val="nil"/>
              <w:left w:val="nil"/>
              <w:bottom w:val="nil"/>
              <w:right w:val="nil"/>
            </w:tcBorders>
            <w:shd w:val="clear" w:color="auto" w:fill="auto"/>
            <w:vAlign w:val="center"/>
            <w:hideMark/>
          </w:tcPr>
          <w:p w14:paraId="081213B5"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тыс. руб.</w:t>
            </w:r>
          </w:p>
        </w:tc>
        <w:tc>
          <w:tcPr>
            <w:tcW w:w="2308" w:type="dxa"/>
            <w:tcBorders>
              <w:top w:val="nil"/>
              <w:left w:val="nil"/>
              <w:bottom w:val="nil"/>
              <w:right w:val="single" w:sz="4" w:space="0" w:color="auto"/>
            </w:tcBorders>
            <w:shd w:val="clear" w:color="auto" w:fill="auto"/>
            <w:vAlign w:val="center"/>
            <w:hideMark/>
          </w:tcPr>
          <w:p w14:paraId="388ABE6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в цене теплоносителя</w:t>
            </w:r>
          </w:p>
        </w:tc>
        <w:tc>
          <w:tcPr>
            <w:tcW w:w="2020" w:type="dxa"/>
            <w:tcBorders>
              <w:top w:val="nil"/>
              <w:left w:val="nil"/>
              <w:bottom w:val="nil"/>
              <w:right w:val="single" w:sz="4" w:space="0" w:color="auto"/>
            </w:tcBorders>
            <w:shd w:val="clear" w:color="auto" w:fill="auto"/>
            <w:vAlign w:val="center"/>
            <w:hideMark/>
          </w:tcPr>
          <w:p w14:paraId="3DB833D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в цене теплоносителя</w:t>
            </w:r>
          </w:p>
        </w:tc>
        <w:tc>
          <w:tcPr>
            <w:tcW w:w="1900" w:type="dxa"/>
            <w:tcBorders>
              <w:top w:val="single" w:sz="4" w:space="0" w:color="auto"/>
              <w:left w:val="single" w:sz="4" w:space="0" w:color="auto"/>
              <w:bottom w:val="nil"/>
              <w:right w:val="single" w:sz="8" w:space="0" w:color="auto"/>
            </w:tcBorders>
            <w:shd w:val="clear" w:color="auto" w:fill="auto"/>
            <w:vAlign w:val="center"/>
            <w:hideMark/>
          </w:tcPr>
          <w:p w14:paraId="5EAA7E1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в цене теплоносителя</w:t>
            </w:r>
          </w:p>
        </w:tc>
        <w:tc>
          <w:tcPr>
            <w:tcW w:w="2719" w:type="dxa"/>
            <w:tcBorders>
              <w:top w:val="nil"/>
              <w:left w:val="nil"/>
              <w:bottom w:val="nil"/>
              <w:right w:val="single" w:sz="4" w:space="0" w:color="auto"/>
            </w:tcBorders>
            <w:shd w:val="clear" w:color="auto" w:fill="auto"/>
            <w:vAlign w:val="center"/>
            <w:hideMark/>
          </w:tcPr>
          <w:p w14:paraId="4DB3821B"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в цене теплоносителя</w:t>
            </w:r>
          </w:p>
        </w:tc>
        <w:tc>
          <w:tcPr>
            <w:tcW w:w="2118" w:type="dxa"/>
            <w:tcBorders>
              <w:top w:val="nil"/>
              <w:left w:val="nil"/>
              <w:bottom w:val="nil"/>
              <w:right w:val="single" w:sz="4" w:space="0" w:color="auto"/>
            </w:tcBorders>
            <w:shd w:val="clear" w:color="auto" w:fill="auto"/>
            <w:vAlign w:val="center"/>
            <w:hideMark/>
          </w:tcPr>
          <w:p w14:paraId="7A93328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в цене теплоносителя</w:t>
            </w:r>
          </w:p>
        </w:tc>
        <w:tc>
          <w:tcPr>
            <w:tcW w:w="2513" w:type="dxa"/>
            <w:tcBorders>
              <w:top w:val="nil"/>
              <w:left w:val="nil"/>
              <w:bottom w:val="nil"/>
              <w:right w:val="nil"/>
            </w:tcBorders>
            <w:shd w:val="clear" w:color="auto" w:fill="auto"/>
            <w:vAlign w:val="center"/>
            <w:hideMark/>
          </w:tcPr>
          <w:p w14:paraId="7C065462"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в цене теплоносителя</w:t>
            </w:r>
          </w:p>
        </w:tc>
        <w:tc>
          <w:tcPr>
            <w:tcW w:w="2442" w:type="dxa"/>
            <w:tcBorders>
              <w:top w:val="nil"/>
              <w:left w:val="single" w:sz="4" w:space="0" w:color="auto"/>
              <w:bottom w:val="nil"/>
              <w:right w:val="nil"/>
            </w:tcBorders>
            <w:shd w:val="clear" w:color="auto" w:fill="auto"/>
            <w:vAlign w:val="center"/>
            <w:hideMark/>
          </w:tcPr>
          <w:p w14:paraId="19E030CF"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40" w:type="dxa"/>
            <w:tcBorders>
              <w:top w:val="nil"/>
              <w:left w:val="single" w:sz="4" w:space="0" w:color="auto"/>
              <w:bottom w:val="nil"/>
              <w:right w:val="nil"/>
            </w:tcBorders>
            <w:shd w:val="clear" w:color="auto" w:fill="auto"/>
            <w:vAlign w:val="center"/>
            <w:hideMark/>
          </w:tcPr>
          <w:p w14:paraId="48BD3CC1"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 </w:t>
            </w:r>
          </w:p>
        </w:tc>
        <w:tc>
          <w:tcPr>
            <w:tcW w:w="2459" w:type="dxa"/>
            <w:tcBorders>
              <w:top w:val="nil"/>
              <w:left w:val="single" w:sz="4" w:space="0" w:color="auto"/>
              <w:bottom w:val="nil"/>
              <w:right w:val="nil"/>
            </w:tcBorders>
            <w:shd w:val="clear" w:color="auto" w:fill="auto"/>
            <w:vAlign w:val="center"/>
            <w:hideMark/>
          </w:tcPr>
          <w:p w14:paraId="1ED0A3DD"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в цене теплоносителя</w:t>
            </w:r>
          </w:p>
        </w:tc>
        <w:tc>
          <w:tcPr>
            <w:tcW w:w="3037" w:type="dxa"/>
            <w:tcBorders>
              <w:top w:val="nil"/>
              <w:left w:val="single" w:sz="4" w:space="0" w:color="auto"/>
              <w:bottom w:val="nil"/>
              <w:right w:val="nil"/>
            </w:tcBorders>
            <w:shd w:val="clear" w:color="auto" w:fill="auto"/>
            <w:vAlign w:val="center"/>
            <w:hideMark/>
          </w:tcPr>
          <w:p w14:paraId="452B1067"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в цене теплоносителя</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14:paraId="20212553" w14:textId="77777777" w:rsidR="004005AB" w:rsidRPr="004005AB" w:rsidRDefault="004005AB" w:rsidP="004005AB">
            <w:pPr>
              <w:jc w:val="center"/>
              <w:rPr>
                <w:rFonts w:ascii="Franklin Gothic Medium" w:hAnsi="Franklin Gothic Medium" w:cs="Calibri"/>
                <w:sz w:val="13"/>
                <w:szCs w:val="13"/>
              </w:rPr>
            </w:pPr>
            <w:r w:rsidRPr="004005AB">
              <w:rPr>
                <w:rFonts w:ascii="Franklin Gothic Medium" w:hAnsi="Franklin Gothic Medium" w:cs="Calibri"/>
                <w:sz w:val="13"/>
                <w:szCs w:val="13"/>
              </w:rPr>
              <w:t>в цене теплоносителя</w:t>
            </w:r>
          </w:p>
        </w:tc>
      </w:tr>
    </w:tbl>
    <w:p w14:paraId="27F8B8AE" w14:textId="77777777" w:rsidR="004D2811" w:rsidRDefault="004D2811" w:rsidP="004005AB">
      <w:pPr>
        <w:tabs>
          <w:tab w:val="left" w:pos="5580"/>
          <w:tab w:val="left" w:pos="9498"/>
        </w:tabs>
        <w:ind w:right="-569"/>
        <w:sectPr w:rsidR="004D2811" w:rsidSect="004005AB">
          <w:pgSz w:w="16838" w:h="11906" w:orient="landscape"/>
          <w:pgMar w:top="851" w:right="992" w:bottom="851" w:left="1134" w:header="708" w:footer="708" w:gutter="0"/>
          <w:cols w:space="708"/>
          <w:titlePg/>
          <w:docGrid w:linePitch="381"/>
        </w:sectPr>
      </w:pPr>
    </w:p>
    <w:tbl>
      <w:tblPr>
        <w:tblW w:w="5000" w:type="pct"/>
        <w:jc w:val="center"/>
        <w:tblLook w:val="04A0" w:firstRow="1" w:lastRow="0" w:firstColumn="1" w:lastColumn="0" w:noHBand="0" w:noVBand="1"/>
      </w:tblPr>
      <w:tblGrid>
        <w:gridCol w:w="555"/>
        <w:gridCol w:w="2150"/>
        <w:gridCol w:w="989"/>
        <w:gridCol w:w="1569"/>
        <w:gridCol w:w="1409"/>
        <w:gridCol w:w="1280"/>
        <w:gridCol w:w="1287"/>
        <w:gridCol w:w="1364"/>
        <w:gridCol w:w="1368"/>
        <w:gridCol w:w="1254"/>
        <w:gridCol w:w="1487"/>
      </w:tblGrid>
      <w:tr w:rsidR="00FD2C0C" w:rsidRPr="00FD2C0C" w14:paraId="1C458190" w14:textId="77777777" w:rsidTr="00FD2C0C">
        <w:trPr>
          <w:trHeight w:val="570"/>
          <w:jc w:val="center"/>
        </w:trPr>
        <w:tc>
          <w:tcPr>
            <w:tcW w:w="31640" w:type="dxa"/>
            <w:gridSpan w:val="11"/>
            <w:tcBorders>
              <w:top w:val="nil"/>
              <w:left w:val="nil"/>
              <w:bottom w:val="nil"/>
              <w:right w:val="nil"/>
            </w:tcBorders>
            <w:shd w:val="clear" w:color="auto" w:fill="auto"/>
            <w:noWrap/>
            <w:vAlign w:val="center"/>
            <w:hideMark/>
          </w:tcPr>
          <w:p w14:paraId="6955D126" w14:textId="77777777" w:rsidR="00FD2C0C" w:rsidRPr="00FD2C0C" w:rsidRDefault="00FD2C0C" w:rsidP="00FD2C0C">
            <w:pPr>
              <w:jc w:val="right"/>
              <w:rPr>
                <w:rFonts w:ascii="Franklin Gothic Medium" w:hAnsi="Franklin Gothic Medium" w:cs="Calibri"/>
                <w:color w:val="000000"/>
                <w:sz w:val="13"/>
                <w:szCs w:val="13"/>
              </w:rPr>
            </w:pPr>
            <w:bookmarkStart w:id="130" w:name="RANGE!A1:P213"/>
            <w:r w:rsidRPr="00FD2C0C">
              <w:rPr>
                <w:rFonts w:ascii="Franklin Gothic Medium" w:hAnsi="Franklin Gothic Medium" w:cs="Calibri"/>
                <w:color w:val="000000"/>
                <w:sz w:val="13"/>
                <w:szCs w:val="13"/>
              </w:rPr>
              <w:lastRenderedPageBreak/>
              <w:t>Приложение 2</w:t>
            </w:r>
            <w:bookmarkEnd w:id="130"/>
          </w:p>
        </w:tc>
      </w:tr>
      <w:tr w:rsidR="00FD2C0C" w:rsidRPr="00FD2C0C" w14:paraId="5148506A" w14:textId="77777777" w:rsidTr="00FD2C0C">
        <w:trPr>
          <w:trHeight w:val="1305"/>
          <w:jc w:val="center"/>
        </w:trPr>
        <w:tc>
          <w:tcPr>
            <w:tcW w:w="31640" w:type="dxa"/>
            <w:gridSpan w:val="11"/>
            <w:tcBorders>
              <w:top w:val="nil"/>
              <w:left w:val="nil"/>
              <w:bottom w:val="single" w:sz="8" w:space="0" w:color="auto"/>
              <w:right w:val="nil"/>
            </w:tcBorders>
            <w:shd w:val="clear" w:color="auto" w:fill="auto"/>
            <w:vAlign w:val="center"/>
            <w:hideMark/>
          </w:tcPr>
          <w:p w14:paraId="3188343A" w14:textId="77777777" w:rsidR="00FD2C0C" w:rsidRPr="00FD2C0C" w:rsidRDefault="00FD2C0C" w:rsidP="00FD2C0C">
            <w:pPr>
              <w:jc w:val="cente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Смета расходов по производству и реализации тепловой энергии по муниципальным объектам теплоснабжения г. Березовский (переданные в концессию сроком на 2017-2026 годы), обслуживаемых ОАО «СКЭК» на 2024 год (корректировка)</w:t>
            </w:r>
          </w:p>
        </w:tc>
      </w:tr>
      <w:tr w:rsidR="00FD2C0C" w:rsidRPr="00FD2C0C" w14:paraId="3FA75FCA" w14:textId="77777777" w:rsidTr="00FD2C0C">
        <w:trPr>
          <w:trHeight w:val="660"/>
          <w:jc w:val="center"/>
        </w:trPr>
        <w:tc>
          <w:tcPr>
            <w:tcW w:w="1022" w:type="dxa"/>
            <w:tcBorders>
              <w:top w:val="nil"/>
              <w:left w:val="single" w:sz="8" w:space="0" w:color="auto"/>
              <w:bottom w:val="single" w:sz="8" w:space="0" w:color="auto"/>
              <w:right w:val="single" w:sz="4" w:space="0" w:color="auto"/>
            </w:tcBorders>
            <w:shd w:val="clear" w:color="auto" w:fill="auto"/>
            <w:vAlign w:val="center"/>
            <w:hideMark/>
          </w:tcPr>
          <w:p w14:paraId="5E41C6F3"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685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C7A4D5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6470" w:type="dxa"/>
            <w:gridSpan w:val="2"/>
            <w:tcBorders>
              <w:top w:val="single" w:sz="8" w:space="0" w:color="auto"/>
              <w:left w:val="nil"/>
              <w:bottom w:val="single" w:sz="8" w:space="0" w:color="000000"/>
              <w:right w:val="single" w:sz="8" w:space="0" w:color="000000"/>
            </w:tcBorders>
            <w:shd w:val="clear" w:color="auto" w:fill="auto"/>
            <w:noWrap/>
            <w:vAlign w:val="center"/>
            <w:hideMark/>
          </w:tcPr>
          <w:p w14:paraId="1AF4EBA1" w14:textId="77777777" w:rsidR="00FD2C0C" w:rsidRPr="00FD2C0C" w:rsidRDefault="00FD2C0C" w:rsidP="00FD2C0C">
            <w:pPr>
              <w:jc w:val="center"/>
              <w:rPr>
                <w:rFonts w:ascii="Franklin Gothic Medium" w:hAnsi="Franklin Gothic Medium" w:cs="Calibri"/>
                <w:b/>
                <w:bCs/>
                <w:i/>
                <w:iCs/>
                <w:color w:val="000000"/>
                <w:sz w:val="13"/>
                <w:szCs w:val="13"/>
              </w:rPr>
            </w:pPr>
            <w:r w:rsidRPr="00FD2C0C">
              <w:rPr>
                <w:rFonts w:ascii="Franklin Gothic Medium" w:hAnsi="Franklin Gothic Medium" w:cs="Calibri"/>
                <w:b/>
                <w:bCs/>
                <w:i/>
                <w:iCs/>
                <w:color w:val="000000"/>
                <w:sz w:val="13"/>
                <w:szCs w:val="13"/>
              </w:rPr>
              <w:t>2023 год</w:t>
            </w:r>
          </w:p>
        </w:tc>
        <w:tc>
          <w:tcPr>
            <w:tcW w:w="17294" w:type="dxa"/>
            <w:gridSpan w:val="6"/>
            <w:tcBorders>
              <w:top w:val="single" w:sz="8" w:space="0" w:color="auto"/>
              <w:left w:val="nil"/>
              <w:bottom w:val="single" w:sz="8" w:space="0" w:color="auto"/>
              <w:right w:val="single" w:sz="8" w:space="0" w:color="000000"/>
            </w:tcBorders>
            <w:shd w:val="clear" w:color="auto" w:fill="auto"/>
            <w:vAlign w:val="center"/>
            <w:hideMark/>
          </w:tcPr>
          <w:p w14:paraId="410032BD" w14:textId="77777777" w:rsidR="00FD2C0C" w:rsidRPr="00FD2C0C" w:rsidRDefault="00FD2C0C" w:rsidP="00FD2C0C">
            <w:pPr>
              <w:jc w:val="center"/>
              <w:rPr>
                <w:rFonts w:ascii="Franklin Gothic Medium" w:hAnsi="Franklin Gothic Medium" w:cs="Calibri"/>
                <w:b/>
                <w:bCs/>
                <w:i/>
                <w:iCs/>
                <w:color w:val="000000"/>
                <w:sz w:val="13"/>
                <w:szCs w:val="13"/>
              </w:rPr>
            </w:pPr>
            <w:r w:rsidRPr="00FD2C0C">
              <w:rPr>
                <w:rFonts w:ascii="Franklin Gothic Medium" w:hAnsi="Franklin Gothic Medium" w:cs="Calibri"/>
                <w:b/>
                <w:bCs/>
                <w:i/>
                <w:iCs/>
                <w:color w:val="000000"/>
                <w:sz w:val="13"/>
                <w:szCs w:val="13"/>
              </w:rPr>
              <w:t>2024 год</w:t>
            </w:r>
          </w:p>
        </w:tc>
      </w:tr>
      <w:tr w:rsidR="00FD2C0C" w:rsidRPr="00FD2C0C" w14:paraId="28523209" w14:textId="77777777" w:rsidTr="00FD2C0C">
        <w:trPr>
          <w:trHeight w:val="19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312AE2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EAF41D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050" w:type="dxa"/>
            <w:tcBorders>
              <w:top w:val="nil"/>
              <w:left w:val="nil"/>
              <w:bottom w:val="single" w:sz="4" w:space="0" w:color="auto"/>
              <w:right w:val="nil"/>
            </w:tcBorders>
            <w:shd w:val="clear" w:color="auto" w:fill="auto"/>
            <w:vAlign w:val="center"/>
            <w:hideMark/>
          </w:tcPr>
          <w:p w14:paraId="347CC53F" w14:textId="77777777" w:rsidR="00FD2C0C" w:rsidRPr="00FD2C0C" w:rsidRDefault="00FD2C0C" w:rsidP="00FD2C0C">
            <w:pPr>
              <w:jc w:val="center"/>
              <w:rPr>
                <w:rFonts w:ascii="Franklin Gothic Medium" w:hAnsi="Franklin Gothic Medium" w:cs="Calibri"/>
                <w:b/>
                <w:bCs/>
                <w:color w:val="000000"/>
                <w:sz w:val="13"/>
                <w:szCs w:val="13"/>
              </w:rPr>
            </w:pPr>
            <w:proofErr w:type="spellStart"/>
            <w:proofErr w:type="gramStart"/>
            <w:r w:rsidRPr="00FD2C0C">
              <w:rPr>
                <w:rFonts w:ascii="Franklin Gothic Medium" w:hAnsi="Franklin Gothic Medium" w:cs="Calibri"/>
                <w:b/>
                <w:bCs/>
                <w:color w:val="000000"/>
                <w:sz w:val="13"/>
                <w:szCs w:val="13"/>
              </w:rPr>
              <w:t>Ед.изм</w:t>
            </w:r>
            <w:proofErr w:type="spellEnd"/>
            <w:proofErr w:type="gramEnd"/>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7BEF4" w14:textId="77777777" w:rsidR="00FD2C0C" w:rsidRPr="00FD2C0C" w:rsidRDefault="00FD2C0C" w:rsidP="00FD2C0C">
            <w:pPr>
              <w:jc w:val="cente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Предложение ОАО "СКЭК" на 2023г (корректировка)</w:t>
            </w:r>
          </w:p>
        </w:tc>
        <w:tc>
          <w:tcPr>
            <w:tcW w:w="3045" w:type="dxa"/>
            <w:tcBorders>
              <w:top w:val="nil"/>
              <w:left w:val="nil"/>
              <w:bottom w:val="single" w:sz="4" w:space="0" w:color="auto"/>
              <w:right w:val="nil"/>
            </w:tcBorders>
            <w:shd w:val="clear" w:color="auto" w:fill="auto"/>
            <w:vAlign w:val="center"/>
            <w:hideMark/>
          </w:tcPr>
          <w:p w14:paraId="0B5571E8" w14:textId="77777777" w:rsidR="00FD2C0C" w:rsidRPr="00FD2C0C" w:rsidRDefault="00FD2C0C" w:rsidP="00FD2C0C">
            <w:pPr>
              <w:jc w:val="cente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Утверждено на 2023 год (корректировка)</w:t>
            </w:r>
          </w:p>
        </w:tc>
        <w:tc>
          <w:tcPr>
            <w:tcW w:w="2740" w:type="dxa"/>
            <w:tcBorders>
              <w:top w:val="nil"/>
              <w:left w:val="single" w:sz="8" w:space="0" w:color="auto"/>
              <w:bottom w:val="single" w:sz="8" w:space="0" w:color="auto"/>
              <w:right w:val="single" w:sz="4" w:space="0" w:color="auto"/>
            </w:tcBorders>
            <w:shd w:val="clear" w:color="auto" w:fill="auto"/>
            <w:vAlign w:val="center"/>
            <w:hideMark/>
          </w:tcPr>
          <w:p w14:paraId="67FF8DE5" w14:textId="77777777" w:rsidR="00FD2C0C" w:rsidRPr="00FD2C0C" w:rsidRDefault="00FD2C0C" w:rsidP="00FD2C0C">
            <w:pPr>
              <w:jc w:val="cente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Предложение ОАО "СКЭК" на 2024г (корректировка) КС</w:t>
            </w:r>
          </w:p>
        </w:tc>
        <w:tc>
          <w:tcPr>
            <w:tcW w:w="2757" w:type="dxa"/>
            <w:tcBorders>
              <w:top w:val="nil"/>
              <w:left w:val="nil"/>
              <w:bottom w:val="single" w:sz="8" w:space="0" w:color="auto"/>
              <w:right w:val="single" w:sz="4" w:space="0" w:color="auto"/>
            </w:tcBorders>
            <w:shd w:val="clear" w:color="auto" w:fill="auto"/>
            <w:vAlign w:val="center"/>
            <w:hideMark/>
          </w:tcPr>
          <w:p w14:paraId="51F3885F" w14:textId="77777777" w:rsidR="00FD2C0C" w:rsidRPr="00FD2C0C" w:rsidRDefault="00FD2C0C" w:rsidP="00FD2C0C">
            <w:pPr>
              <w:jc w:val="cente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Предложение ОАО "СКЭК" на 2024г (в рамках договора аренды)</w:t>
            </w:r>
          </w:p>
        </w:tc>
        <w:tc>
          <w:tcPr>
            <w:tcW w:w="2939" w:type="dxa"/>
            <w:tcBorders>
              <w:top w:val="nil"/>
              <w:left w:val="nil"/>
              <w:bottom w:val="single" w:sz="8" w:space="0" w:color="auto"/>
              <w:right w:val="nil"/>
            </w:tcBorders>
            <w:shd w:val="clear" w:color="auto" w:fill="auto"/>
            <w:vAlign w:val="center"/>
            <w:hideMark/>
          </w:tcPr>
          <w:p w14:paraId="06C379DC" w14:textId="77777777" w:rsidR="00FD2C0C" w:rsidRPr="00FD2C0C" w:rsidRDefault="00FD2C0C" w:rsidP="00FD2C0C">
            <w:pPr>
              <w:jc w:val="cente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Предложение ОАО "СКЭК" на 2024г (КС + договор аренды)</w:t>
            </w:r>
          </w:p>
        </w:tc>
        <w:tc>
          <w:tcPr>
            <w:tcW w:w="2949" w:type="dxa"/>
            <w:tcBorders>
              <w:top w:val="nil"/>
              <w:left w:val="single" w:sz="8" w:space="0" w:color="auto"/>
              <w:bottom w:val="single" w:sz="8" w:space="0" w:color="auto"/>
              <w:right w:val="single" w:sz="4" w:space="0" w:color="auto"/>
            </w:tcBorders>
            <w:shd w:val="clear" w:color="auto" w:fill="auto"/>
            <w:vAlign w:val="center"/>
            <w:hideMark/>
          </w:tcPr>
          <w:p w14:paraId="14269C21" w14:textId="77777777" w:rsidR="00FD2C0C" w:rsidRPr="00FD2C0C" w:rsidRDefault="00FD2C0C" w:rsidP="00FD2C0C">
            <w:pPr>
              <w:jc w:val="center"/>
              <w:rPr>
                <w:rFonts w:ascii="Franklin Gothic Medium" w:hAnsi="Franklin Gothic Medium" w:cs="Calibri"/>
                <w:b/>
                <w:bCs/>
                <w:sz w:val="13"/>
                <w:szCs w:val="13"/>
              </w:rPr>
            </w:pPr>
            <w:r w:rsidRPr="00FD2C0C">
              <w:rPr>
                <w:rFonts w:ascii="Franklin Gothic Medium" w:hAnsi="Franklin Gothic Medium" w:cs="Calibri"/>
                <w:b/>
                <w:bCs/>
                <w:sz w:val="13"/>
                <w:szCs w:val="13"/>
              </w:rPr>
              <w:t>Эксперты на 2024 год по КС (корректировка)</w:t>
            </w:r>
          </w:p>
        </w:tc>
        <w:tc>
          <w:tcPr>
            <w:tcW w:w="2679" w:type="dxa"/>
            <w:tcBorders>
              <w:top w:val="nil"/>
              <w:left w:val="nil"/>
              <w:bottom w:val="single" w:sz="8" w:space="0" w:color="auto"/>
              <w:right w:val="single" w:sz="4" w:space="0" w:color="auto"/>
            </w:tcBorders>
            <w:shd w:val="clear" w:color="auto" w:fill="auto"/>
            <w:vAlign w:val="center"/>
            <w:hideMark/>
          </w:tcPr>
          <w:p w14:paraId="2840621A" w14:textId="77777777" w:rsidR="00FD2C0C" w:rsidRPr="00FD2C0C" w:rsidRDefault="00FD2C0C" w:rsidP="00FD2C0C">
            <w:pPr>
              <w:jc w:val="center"/>
              <w:rPr>
                <w:rFonts w:ascii="Franklin Gothic Medium" w:hAnsi="Franklin Gothic Medium" w:cs="Calibri"/>
                <w:b/>
                <w:bCs/>
                <w:sz w:val="13"/>
                <w:szCs w:val="13"/>
              </w:rPr>
            </w:pPr>
            <w:r w:rsidRPr="00FD2C0C">
              <w:rPr>
                <w:rFonts w:ascii="Franklin Gothic Medium" w:hAnsi="Franklin Gothic Medium" w:cs="Calibri"/>
                <w:b/>
                <w:bCs/>
                <w:sz w:val="13"/>
                <w:szCs w:val="13"/>
              </w:rPr>
              <w:t>Эксперты на 2024г по договору аренды</w:t>
            </w:r>
          </w:p>
        </w:tc>
        <w:tc>
          <w:tcPr>
            <w:tcW w:w="3230" w:type="dxa"/>
            <w:tcBorders>
              <w:top w:val="nil"/>
              <w:left w:val="nil"/>
              <w:bottom w:val="single" w:sz="8" w:space="0" w:color="auto"/>
              <w:right w:val="single" w:sz="8" w:space="0" w:color="auto"/>
            </w:tcBorders>
            <w:shd w:val="clear" w:color="auto" w:fill="auto"/>
            <w:vAlign w:val="center"/>
            <w:hideMark/>
          </w:tcPr>
          <w:p w14:paraId="49003731" w14:textId="77777777" w:rsidR="00FD2C0C" w:rsidRPr="00FD2C0C" w:rsidRDefault="00FD2C0C" w:rsidP="00FD2C0C">
            <w:pPr>
              <w:jc w:val="center"/>
              <w:rPr>
                <w:rFonts w:ascii="Franklin Gothic Medium" w:hAnsi="Franklin Gothic Medium" w:cs="Calibri"/>
                <w:b/>
                <w:bCs/>
                <w:sz w:val="13"/>
                <w:szCs w:val="13"/>
              </w:rPr>
            </w:pPr>
            <w:r w:rsidRPr="00FD2C0C">
              <w:rPr>
                <w:rFonts w:ascii="Franklin Gothic Medium" w:hAnsi="Franklin Gothic Medium" w:cs="Calibri"/>
                <w:b/>
                <w:bCs/>
                <w:sz w:val="13"/>
                <w:szCs w:val="13"/>
              </w:rPr>
              <w:t xml:space="preserve">Эксперты на 2024 год </w:t>
            </w:r>
            <w:proofErr w:type="gramStart"/>
            <w:r w:rsidRPr="00FD2C0C">
              <w:rPr>
                <w:rFonts w:ascii="Franklin Gothic Medium" w:hAnsi="Franklin Gothic Medium" w:cs="Calibri"/>
                <w:b/>
                <w:bCs/>
                <w:sz w:val="13"/>
                <w:szCs w:val="13"/>
              </w:rPr>
              <w:t xml:space="preserve">по  </w:t>
            </w:r>
            <w:proofErr w:type="spellStart"/>
            <w:r w:rsidRPr="00FD2C0C">
              <w:rPr>
                <w:rFonts w:ascii="Franklin Gothic Medium" w:hAnsi="Franklin Gothic Medium" w:cs="Calibri"/>
                <w:b/>
                <w:bCs/>
                <w:sz w:val="13"/>
                <w:szCs w:val="13"/>
              </w:rPr>
              <w:t>КС</w:t>
            </w:r>
            <w:proofErr w:type="gramEnd"/>
            <w:r w:rsidRPr="00FD2C0C">
              <w:rPr>
                <w:rFonts w:ascii="Franklin Gothic Medium" w:hAnsi="Franklin Gothic Medium" w:cs="Calibri"/>
                <w:b/>
                <w:bCs/>
                <w:sz w:val="13"/>
                <w:szCs w:val="13"/>
              </w:rPr>
              <w:t>+договор</w:t>
            </w:r>
            <w:proofErr w:type="spellEnd"/>
            <w:r w:rsidRPr="00FD2C0C">
              <w:rPr>
                <w:rFonts w:ascii="Franklin Gothic Medium" w:hAnsi="Franklin Gothic Medium" w:cs="Calibri"/>
                <w:b/>
                <w:bCs/>
                <w:sz w:val="13"/>
                <w:szCs w:val="13"/>
              </w:rPr>
              <w:t xml:space="preserve"> аренды</w:t>
            </w:r>
          </w:p>
        </w:tc>
      </w:tr>
      <w:tr w:rsidR="00FD2C0C" w:rsidRPr="00FD2C0C" w14:paraId="54A93E0E"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45657F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w:t>
            </w:r>
          </w:p>
        </w:tc>
        <w:tc>
          <w:tcPr>
            <w:tcW w:w="4804" w:type="dxa"/>
            <w:tcBorders>
              <w:top w:val="nil"/>
              <w:left w:val="nil"/>
              <w:bottom w:val="single" w:sz="4" w:space="0" w:color="auto"/>
              <w:right w:val="single" w:sz="4" w:space="0" w:color="auto"/>
            </w:tcBorders>
            <w:shd w:val="clear" w:color="auto" w:fill="auto"/>
            <w:vAlign w:val="center"/>
            <w:hideMark/>
          </w:tcPr>
          <w:p w14:paraId="2F7875C5" w14:textId="77777777" w:rsidR="00FD2C0C" w:rsidRPr="00FD2C0C" w:rsidRDefault="00FD2C0C" w:rsidP="00FD2C0C">
            <w:pPr>
              <w:jc w:val="cente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w:t>
            </w:r>
          </w:p>
        </w:tc>
        <w:tc>
          <w:tcPr>
            <w:tcW w:w="2050" w:type="dxa"/>
            <w:tcBorders>
              <w:top w:val="nil"/>
              <w:left w:val="nil"/>
              <w:bottom w:val="single" w:sz="4" w:space="0" w:color="auto"/>
              <w:right w:val="nil"/>
            </w:tcBorders>
            <w:shd w:val="clear" w:color="auto" w:fill="auto"/>
            <w:vAlign w:val="bottom"/>
            <w:hideMark/>
          </w:tcPr>
          <w:p w14:paraId="3B4AC97A" w14:textId="77777777" w:rsidR="00FD2C0C" w:rsidRPr="00FD2C0C" w:rsidRDefault="00FD2C0C" w:rsidP="00FD2C0C">
            <w:pPr>
              <w:jc w:val="cente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w:t>
            </w:r>
          </w:p>
        </w:tc>
        <w:tc>
          <w:tcPr>
            <w:tcW w:w="3425" w:type="dxa"/>
            <w:tcBorders>
              <w:top w:val="nil"/>
              <w:left w:val="single" w:sz="4" w:space="0" w:color="auto"/>
              <w:bottom w:val="single" w:sz="4" w:space="0" w:color="auto"/>
              <w:right w:val="single" w:sz="4" w:space="0" w:color="auto"/>
            </w:tcBorders>
            <w:shd w:val="clear" w:color="auto" w:fill="auto"/>
            <w:vAlign w:val="bottom"/>
            <w:hideMark/>
          </w:tcPr>
          <w:p w14:paraId="3F202F07" w14:textId="77777777" w:rsidR="00FD2C0C" w:rsidRPr="00FD2C0C" w:rsidRDefault="00FD2C0C" w:rsidP="00FD2C0C">
            <w:pPr>
              <w:jc w:val="cente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w:t>
            </w:r>
          </w:p>
        </w:tc>
        <w:tc>
          <w:tcPr>
            <w:tcW w:w="3045" w:type="dxa"/>
            <w:tcBorders>
              <w:top w:val="nil"/>
              <w:left w:val="nil"/>
              <w:bottom w:val="single" w:sz="4" w:space="0" w:color="auto"/>
              <w:right w:val="nil"/>
            </w:tcBorders>
            <w:shd w:val="clear" w:color="auto" w:fill="auto"/>
            <w:vAlign w:val="bottom"/>
            <w:hideMark/>
          </w:tcPr>
          <w:p w14:paraId="50B8F3FD" w14:textId="77777777" w:rsidR="00FD2C0C" w:rsidRPr="00FD2C0C" w:rsidRDefault="00FD2C0C" w:rsidP="00FD2C0C">
            <w:pPr>
              <w:jc w:val="cente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w:t>
            </w:r>
          </w:p>
        </w:tc>
        <w:tc>
          <w:tcPr>
            <w:tcW w:w="2740" w:type="dxa"/>
            <w:tcBorders>
              <w:top w:val="nil"/>
              <w:left w:val="single" w:sz="8" w:space="0" w:color="auto"/>
              <w:bottom w:val="single" w:sz="4" w:space="0" w:color="auto"/>
              <w:right w:val="single" w:sz="4" w:space="0" w:color="auto"/>
            </w:tcBorders>
            <w:shd w:val="clear" w:color="auto" w:fill="auto"/>
            <w:vAlign w:val="bottom"/>
            <w:hideMark/>
          </w:tcPr>
          <w:p w14:paraId="6274FF95" w14:textId="77777777" w:rsidR="00FD2C0C" w:rsidRPr="00FD2C0C" w:rsidRDefault="00FD2C0C" w:rsidP="00FD2C0C">
            <w:pPr>
              <w:jc w:val="cente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w:t>
            </w:r>
          </w:p>
        </w:tc>
        <w:tc>
          <w:tcPr>
            <w:tcW w:w="2757" w:type="dxa"/>
            <w:tcBorders>
              <w:top w:val="nil"/>
              <w:left w:val="nil"/>
              <w:bottom w:val="single" w:sz="4" w:space="0" w:color="auto"/>
              <w:right w:val="single" w:sz="4" w:space="0" w:color="auto"/>
            </w:tcBorders>
            <w:shd w:val="clear" w:color="auto" w:fill="auto"/>
            <w:vAlign w:val="bottom"/>
            <w:hideMark/>
          </w:tcPr>
          <w:p w14:paraId="3D7DECB1" w14:textId="77777777" w:rsidR="00FD2C0C" w:rsidRPr="00FD2C0C" w:rsidRDefault="00FD2C0C" w:rsidP="00FD2C0C">
            <w:pPr>
              <w:jc w:val="cente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vAlign w:val="bottom"/>
            <w:hideMark/>
          </w:tcPr>
          <w:p w14:paraId="22EE1BEB" w14:textId="77777777" w:rsidR="00FD2C0C" w:rsidRPr="00FD2C0C" w:rsidRDefault="00FD2C0C" w:rsidP="00FD2C0C">
            <w:pPr>
              <w:jc w:val="cente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vAlign w:val="bottom"/>
            <w:hideMark/>
          </w:tcPr>
          <w:p w14:paraId="23B1C324" w14:textId="77777777" w:rsidR="00FD2C0C" w:rsidRPr="00FD2C0C" w:rsidRDefault="00FD2C0C" w:rsidP="00FD2C0C">
            <w:pPr>
              <w:jc w:val="cente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vAlign w:val="bottom"/>
            <w:hideMark/>
          </w:tcPr>
          <w:p w14:paraId="7597FB77" w14:textId="77777777" w:rsidR="00FD2C0C" w:rsidRPr="00FD2C0C" w:rsidRDefault="00FD2C0C" w:rsidP="00FD2C0C">
            <w:pPr>
              <w:jc w:val="cente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vAlign w:val="bottom"/>
            <w:hideMark/>
          </w:tcPr>
          <w:p w14:paraId="6296F7B1" w14:textId="77777777" w:rsidR="00FD2C0C" w:rsidRPr="00FD2C0C" w:rsidRDefault="00FD2C0C" w:rsidP="00FD2C0C">
            <w:pPr>
              <w:jc w:val="cente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75F1F499" w14:textId="77777777" w:rsidTr="00FD2C0C">
        <w:trPr>
          <w:trHeight w:val="585"/>
          <w:jc w:val="center"/>
        </w:trPr>
        <w:tc>
          <w:tcPr>
            <w:tcW w:w="1022" w:type="dxa"/>
            <w:tcBorders>
              <w:top w:val="nil"/>
              <w:left w:val="single" w:sz="4" w:space="0" w:color="auto"/>
              <w:bottom w:val="nil"/>
              <w:right w:val="single" w:sz="4" w:space="0" w:color="auto"/>
            </w:tcBorders>
            <w:shd w:val="clear" w:color="auto" w:fill="auto"/>
            <w:noWrap/>
            <w:vAlign w:val="center"/>
            <w:hideMark/>
          </w:tcPr>
          <w:p w14:paraId="7BBE897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57AD313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Количество котельных </w:t>
            </w:r>
          </w:p>
        </w:tc>
        <w:tc>
          <w:tcPr>
            <w:tcW w:w="2050" w:type="dxa"/>
            <w:tcBorders>
              <w:top w:val="nil"/>
              <w:left w:val="nil"/>
              <w:bottom w:val="nil"/>
              <w:right w:val="nil"/>
            </w:tcBorders>
            <w:shd w:val="clear" w:color="auto" w:fill="auto"/>
            <w:noWrap/>
            <w:vAlign w:val="bottom"/>
            <w:hideMark/>
          </w:tcPr>
          <w:p w14:paraId="2A44E1D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nil"/>
              <w:right w:val="single" w:sz="4" w:space="0" w:color="auto"/>
            </w:tcBorders>
            <w:shd w:val="clear" w:color="auto" w:fill="auto"/>
            <w:noWrap/>
            <w:vAlign w:val="bottom"/>
            <w:hideMark/>
          </w:tcPr>
          <w:p w14:paraId="2F99DCE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4,000</w:t>
            </w:r>
          </w:p>
        </w:tc>
        <w:tc>
          <w:tcPr>
            <w:tcW w:w="3045" w:type="dxa"/>
            <w:tcBorders>
              <w:top w:val="nil"/>
              <w:left w:val="nil"/>
              <w:bottom w:val="nil"/>
              <w:right w:val="nil"/>
            </w:tcBorders>
            <w:shd w:val="clear" w:color="auto" w:fill="auto"/>
            <w:noWrap/>
            <w:vAlign w:val="bottom"/>
            <w:hideMark/>
          </w:tcPr>
          <w:p w14:paraId="3CBCB9A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4,000</w:t>
            </w:r>
          </w:p>
        </w:tc>
        <w:tc>
          <w:tcPr>
            <w:tcW w:w="2740" w:type="dxa"/>
            <w:tcBorders>
              <w:top w:val="nil"/>
              <w:left w:val="single" w:sz="8" w:space="0" w:color="auto"/>
              <w:bottom w:val="nil"/>
              <w:right w:val="single" w:sz="4" w:space="0" w:color="auto"/>
            </w:tcBorders>
            <w:shd w:val="clear" w:color="auto" w:fill="auto"/>
            <w:noWrap/>
            <w:vAlign w:val="bottom"/>
            <w:hideMark/>
          </w:tcPr>
          <w:p w14:paraId="2F2A06F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4,000</w:t>
            </w:r>
          </w:p>
        </w:tc>
        <w:tc>
          <w:tcPr>
            <w:tcW w:w="2757" w:type="dxa"/>
            <w:tcBorders>
              <w:top w:val="nil"/>
              <w:left w:val="nil"/>
              <w:bottom w:val="nil"/>
              <w:right w:val="single" w:sz="4" w:space="0" w:color="auto"/>
            </w:tcBorders>
            <w:shd w:val="clear" w:color="auto" w:fill="auto"/>
            <w:noWrap/>
            <w:vAlign w:val="bottom"/>
            <w:hideMark/>
          </w:tcPr>
          <w:p w14:paraId="7A5920E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1,000</w:t>
            </w:r>
          </w:p>
        </w:tc>
        <w:tc>
          <w:tcPr>
            <w:tcW w:w="2939" w:type="dxa"/>
            <w:tcBorders>
              <w:top w:val="nil"/>
              <w:left w:val="nil"/>
              <w:bottom w:val="nil"/>
              <w:right w:val="nil"/>
            </w:tcBorders>
            <w:shd w:val="clear" w:color="auto" w:fill="auto"/>
            <w:noWrap/>
            <w:vAlign w:val="bottom"/>
            <w:hideMark/>
          </w:tcPr>
          <w:p w14:paraId="484FC6C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nil"/>
              <w:right w:val="nil"/>
            </w:tcBorders>
            <w:shd w:val="clear" w:color="auto" w:fill="auto"/>
            <w:noWrap/>
            <w:vAlign w:val="bottom"/>
            <w:hideMark/>
          </w:tcPr>
          <w:p w14:paraId="3788EB1A"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nil"/>
              <w:right w:val="single" w:sz="4" w:space="0" w:color="auto"/>
            </w:tcBorders>
            <w:shd w:val="clear" w:color="auto" w:fill="auto"/>
            <w:noWrap/>
            <w:vAlign w:val="bottom"/>
            <w:hideMark/>
          </w:tcPr>
          <w:p w14:paraId="1AB00A22"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1,000</w:t>
            </w:r>
          </w:p>
        </w:tc>
        <w:tc>
          <w:tcPr>
            <w:tcW w:w="3230" w:type="dxa"/>
            <w:tcBorders>
              <w:top w:val="nil"/>
              <w:left w:val="nil"/>
              <w:bottom w:val="nil"/>
              <w:right w:val="single" w:sz="8" w:space="0" w:color="auto"/>
            </w:tcBorders>
            <w:shd w:val="clear" w:color="auto" w:fill="auto"/>
            <w:noWrap/>
            <w:vAlign w:val="bottom"/>
            <w:hideMark/>
          </w:tcPr>
          <w:p w14:paraId="6E816AFA"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471E1FA5" w14:textId="77777777" w:rsidTr="00FD2C0C">
        <w:trPr>
          <w:trHeight w:val="85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E41947B"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w:t>
            </w:r>
          </w:p>
        </w:tc>
        <w:tc>
          <w:tcPr>
            <w:tcW w:w="4804" w:type="dxa"/>
            <w:tcBorders>
              <w:top w:val="single" w:sz="8" w:space="0" w:color="auto"/>
              <w:left w:val="nil"/>
              <w:bottom w:val="single" w:sz="8" w:space="0" w:color="auto"/>
              <w:right w:val="nil"/>
            </w:tcBorders>
            <w:shd w:val="clear" w:color="auto" w:fill="auto"/>
            <w:vAlign w:val="center"/>
            <w:hideMark/>
          </w:tcPr>
          <w:p w14:paraId="14EA191D"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xml:space="preserve">Полезный отпуск на </w:t>
            </w:r>
            <w:proofErr w:type="spellStart"/>
            <w:proofErr w:type="gramStart"/>
            <w:r w:rsidRPr="00FD2C0C">
              <w:rPr>
                <w:rFonts w:ascii="Franklin Gothic Medium" w:hAnsi="Franklin Gothic Medium" w:cs="Calibri"/>
                <w:b/>
                <w:bCs/>
                <w:color w:val="000000"/>
                <w:sz w:val="13"/>
                <w:szCs w:val="13"/>
              </w:rPr>
              <w:t>потреб.рынок</w:t>
            </w:r>
            <w:proofErr w:type="spellEnd"/>
            <w:proofErr w:type="gramEnd"/>
          </w:p>
        </w:tc>
        <w:tc>
          <w:tcPr>
            <w:tcW w:w="2050" w:type="dxa"/>
            <w:tcBorders>
              <w:top w:val="single" w:sz="8" w:space="0" w:color="auto"/>
              <w:left w:val="single" w:sz="8" w:space="0" w:color="auto"/>
              <w:bottom w:val="single" w:sz="8" w:space="0" w:color="auto"/>
              <w:right w:val="nil"/>
            </w:tcBorders>
            <w:shd w:val="clear" w:color="auto" w:fill="auto"/>
            <w:noWrap/>
            <w:vAlign w:val="bottom"/>
            <w:hideMark/>
          </w:tcPr>
          <w:p w14:paraId="73D22C9F"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тыс. Гкал</w:t>
            </w:r>
          </w:p>
        </w:tc>
        <w:tc>
          <w:tcPr>
            <w:tcW w:w="3425"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106CDB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273,538</w:t>
            </w:r>
          </w:p>
        </w:tc>
        <w:tc>
          <w:tcPr>
            <w:tcW w:w="3045" w:type="dxa"/>
            <w:tcBorders>
              <w:top w:val="single" w:sz="8" w:space="0" w:color="auto"/>
              <w:left w:val="nil"/>
              <w:bottom w:val="single" w:sz="8" w:space="0" w:color="auto"/>
              <w:right w:val="single" w:sz="8" w:space="0" w:color="auto"/>
            </w:tcBorders>
            <w:shd w:val="clear" w:color="auto" w:fill="auto"/>
            <w:noWrap/>
            <w:vAlign w:val="bottom"/>
            <w:hideMark/>
          </w:tcPr>
          <w:p w14:paraId="5D0ECC5B"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273,538</w:t>
            </w:r>
          </w:p>
        </w:tc>
        <w:tc>
          <w:tcPr>
            <w:tcW w:w="2740" w:type="dxa"/>
            <w:tcBorders>
              <w:top w:val="single" w:sz="8" w:space="0" w:color="auto"/>
              <w:left w:val="nil"/>
              <w:bottom w:val="single" w:sz="8" w:space="0" w:color="auto"/>
              <w:right w:val="single" w:sz="4" w:space="0" w:color="auto"/>
            </w:tcBorders>
            <w:shd w:val="clear" w:color="auto" w:fill="auto"/>
            <w:noWrap/>
            <w:vAlign w:val="bottom"/>
            <w:hideMark/>
          </w:tcPr>
          <w:p w14:paraId="1BC2A7F6"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270,159</w:t>
            </w:r>
          </w:p>
        </w:tc>
        <w:tc>
          <w:tcPr>
            <w:tcW w:w="2757" w:type="dxa"/>
            <w:tcBorders>
              <w:top w:val="single" w:sz="8" w:space="0" w:color="auto"/>
              <w:left w:val="nil"/>
              <w:bottom w:val="single" w:sz="8" w:space="0" w:color="auto"/>
              <w:right w:val="single" w:sz="4" w:space="0" w:color="auto"/>
            </w:tcBorders>
            <w:shd w:val="clear" w:color="auto" w:fill="auto"/>
            <w:noWrap/>
            <w:vAlign w:val="bottom"/>
            <w:hideMark/>
          </w:tcPr>
          <w:p w14:paraId="15B2473C"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0,131</w:t>
            </w:r>
          </w:p>
        </w:tc>
        <w:tc>
          <w:tcPr>
            <w:tcW w:w="2939" w:type="dxa"/>
            <w:tcBorders>
              <w:top w:val="single" w:sz="8" w:space="0" w:color="auto"/>
              <w:left w:val="nil"/>
              <w:bottom w:val="single" w:sz="8" w:space="0" w:color="auto"/>
              <w:right w:val="nil"/>
            </w:tcBorders>
            <w:shd w:val="clear" w:color="auto" w:fill="auto"/>
            <w:noWrap/>
            <w:vAlign w:val="bottom"/>
            <w:hideMark/>
          </w:tcPr>
          <w:p w14:paraId="73638B7B"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270,290</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4CEAE0D9"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270,159</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69C0C5B6"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0,131</w:t>
            </w:r>
          </w:p>
        </w:tc>
        <w:tc>
          <w:tcPr>
            <w:tcW w:w="323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36DD200"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270,290</w:t>
            </w:r>
          </w:p>
        </w:tc>
      </w:tr>
      <w:tr w:rsidR="00FD2C0C" w:rsidRPr="00FD2C0C" w14:paraId="2E45C661"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9B0C80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DF641C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доля тепловой энергии в паре</w:t>
            </w:r>
          </w:p>
        </w:tc>
        <w:tc>
          <w:tcPr>
            <w:tcW w:w="2050" w:type="dxa"/>
            <w:tcBorders>
              <w:top w:val="nil"/>
              <w:left w:val="nil"/>
              <w:bottom w:val="single" w:sz="4" w:space="0" w:color="auto"/>
              <w:right w:val="nil"/>
            </w:tcBorders>
            <w:shd w:val="clear" w:color="auto" w:fill="auto"/>
            <w:noWrap/>
            <w:vAlign w:val="bottom"/>
            <w:hideMark/>
          </w:tcPr>
          <w:p w14:paraId="2B475B7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B8BF58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3045" w:type="dxa"/>
            <w:tcBorders>
              <w:top w:val="nil"/>
              <w:left w:val="nil"/>
              <w:bottom w:val="single" w:sz="4" w:space="0" w:color="auto"/>
              <w:right w:val="nil"/>
            </w:tcBorders>
            <w:shd w:val="clear" w:color="auto" w:fill="auto"/>
            <w:noWrap/>
            <w:vAlign w:val="bottom"/>
            <w:hideMark/>
          </w:tcPr>
          <w:p w14:paraId="7358644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210C2FB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0,00038</w:t>
            </w:r>
          </w:p>
        </w:tc>
        <w:tc>
          <w:tcPr>
            <w:tcW w:w="2757" w:type="dxa"/>
            <w:tcBorders>
              <w:top w:val="nil"/>
              <w:left w:val="nil"/>
              <w:bottom w:val="single" w:sz="4" w:space="0" w:color="auto"/>
              <w:right w:val="single" w:sz="4" w:space="0" w:color="auto"/>
            </w:tcBorders>
            <w:shd w:val="clear" w:color="auto" w:fill="auto"/>
            <w:noWrap/>
            <w:vAlign w:val="bottom"/>
            <w:hideMark/>
          </w:tcPr>
          <w:p w14:paraId="6B90632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1D39259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0,00038</w:t>
            </w:r>
          </w:p>
        </w:tc>
        <w:tc>
          <w:tcPr>
            <w:tcW w:w="2949" w:type="dxa"/>
            <w:tcBorders>
              <w:top w:val="nil"/>
              <w:left w:val="single" w:sz="8" w:space="0" w:color="auto"/>
              <w:bottom w:val="single" w:sz="4" w:space="0" w:color="auto"/>
              <w:right w:val="nil"/>
            </w:tcBorders>
            <w:shd w:val="clear" w:color="auto" w:fill="auto"/>
            <w:noWrap/>
            <w:vAlign w:val="bottom"/>
            <w:hideMark/>
          </w:tcPr>
          <w:p w14:paraId="3464CC7B"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A05595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5A41ED9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0,000</w:t>
            </w:r>
          </w:p>
        </w:tc>
      </w:tr>
      <w:tr w:rsidR="00FD2C0C" w:rsidRPr="00FD2C0C" w14:paraId="33DE484C"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5D8340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24FF01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пар</w:t>
            </w:r>
          </w:p>
        </w:tc>
        <w:tc>
          <w:tcPr>
            <w:tcW w:w="2050" w:type="dxa"/>
            <w:tcBorders>
              <w:top w:val="nil"/>
              <w:left w:val="nil"/>
              <w:bottom w:val="single" w:sz="4" w:space="0" w:color="auto"/>
              <w:right w:val="nil"/>
            </w:tcBorders>
            <w:shd w:val="clear" w:color="auto" w:fill="auto"/>
            <w:noWrap/>
            <w:vAlign w:val="bottom"/>
            <w:hideMark/>
          </w:tcPr>
          <w:p w14:paraId="1FBB7C00"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690E25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0,108</w:t>
            </w:r>
          </w:p>
        </w:tc>
        <w:tc>
          <w:tcPr>
            <w:tcW w:w="3045" w:type="dxa"/>
            <w:tcBorders>
              <w:top w:val="nil"/>
              <w:left w:val="nil"/>
              <w:bottom w:val="single" w:sz="4" w:space="0" w:color="auto"/>
              <w:right w:val="nil"/>
            </w:tcBorders>
            <w:shd w:val="clear" w:color="auto" w:fill="auto"/>
            <w:noWrap/>
            <w:vAlign w:val="bottom"/>
            <w:hideMark/>
          </w:tcPr>
          <w:p w14:paraId="2F4720D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0,108</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6C44CE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0,103</w:t>
            </w:r>
          </w:p>
        </w:tc>
        <w:tc>
          <w:tcPr>
            <w:tcW w:w="2757" w:type="dxa"/>
            <w:tcBorders>
              <w:top w:val="nil"/>
              <w:left w:val="nil"/>
              <w:bottom w:val="single" w:sz="4" w:space="0" w:color="auto"/>
              <w:right w:val="single" w:sz="4" w:space="0" w:color="auto"/>
            </w:tcBorders>
            <w:shd w:val="clear" w:color="auto" w:fill="auto"/>
            <w:noWrap/>
            <w:vAlign w:val="bottom"/>
            <w:hideMark/>
          </w:tcPr>
          <w:p w14:paraId="43C6D72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3E3853C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0,103</w:t>
            </w:r>
          </w:p>
        </w:tc>
        <w:tc>
          <w:tcPr>
            <w:tcW w:w="2949" w:type="dxa"/>
            <w:tcBorders>
              <w:top w:val="nil"/>
              <w:left w:val="single" w:sz="8" w:space="0" w:color="auto"/>
              <w:bottom w:val="single" w:sz="4" w:space="0" w:color="auto"/>
              <w:right w:val="nil"/>
            </w:tcBorders>
            <w:shd w:val="clear" w:color="auto" w:fill="auto"/>
            <w:noWrap/>
            <w:vAlign w:val="bottom"/>
            <w:hideMark/>
          </w:tcPr>
          <w:p w14:paraId="11F2A8A7"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0,103</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53CBA5A"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25C5E49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0,103</w:t>
            </w:r>
          </w:p>
        </w:tc>
      </w:tr>
      <w:tr w:rsidR="00FD2C0C" w:rsidRPr="00FD2C0C" w14:paraId="60201BBB"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188593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6D4338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отпуск иным потребителям</w:t>
            </w:r>
          </w:p>
        </w:tc>
        <w:tc>
          <w:tcPr>
            <w:tcW w:w="2050" w:type="dxa"/>
            <w:tcBorders>
              <w:top w:val="nil"/>
              <w:left w:val="nil"/>
              <w:bottom w:val="single" w:sz="4" w:space="0" w:color="auto"/>
              <w:right w:val="nil"/>
            </w:tcBorders>
            <w:shd w:val="clear" w:color="auto" w:fill="auto"/>
            <w:noWrap/>
            <w:vAlign w:val="bottom"/>
            <w:hideMark/>
          </w:tcPr>
          <w:p w14:paraId="65C9AF10"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54DDDA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0,108</w:t>
            </w:r>
          </w:p>
        </w:tc>
        <w:tc>
          <w:tcPr>
            <w:tcW w:w="3045" w:type="dxa"/>
            <w:tcBorders>
              <w:top w:val="nil"/>
              <w:left w:val="nil"/>
              <w:bottom w:val="single" w:sz="4" w:space="0" w:color="auto"/>
              <w:right w:val="nil"/>
            </w:tcBorders>
            <w:shd w:val="clear" w:color="auto" w:fill="auto"/>
            <w:noWrap/>
            <w:vAlign w:val="bottom"/>
            <w:hideMark/>
          </w:tcPr>
          <w:p w14:paraId="173DAF5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0,108</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47C0AE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0,103</w:t>
            </w:r>
          </w:p>
        </w:tc>
        <w:tc>
          <w:tcPr>
            <w:tcW w:w="2757" w:type="dxa"/>
            <w:tcBorders>
              <w:top w:val="nil"/>
              <w:left w:val="nil"/>
              <w:bottom w:val="single" w:sz="4" w:space="0" w:color="auto"/>
              <w:right w:val="single" w:sz="4" w:space="0" w:color="auto"/>
            </w:tcBorders>
            <w:shd w:val="clear" w:color="auto" w:fill="auto"/>
            <w:noWrap/>
            <w:vAlign w:val="bottom"/>
            <w:hideMark/>
          </w:tcPr>
          <w:p w14:paraId="15BBDEA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635A254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0,103</w:t>
            </w:r>
          </w:p>
        </w:tc>
        <w:tc>
          <w:tcPr>
            <w:tcW w:w="2949" w:type="dxa"/>
            <w:tcBorders>
              <w:top w:val="nil"/>
              <w:left w:val="single" w:sz="8" w:space="0" w:color="auto"/>
              <w:bottom w:val="single" w:sz="4" w:space="0" w:color="auto"/>
              <w:right w:val="nil"/>
            </w:tcBorders>
            <w:shd w:val="clear" w:color="auto" w:fill="auto"/>
            <w:noWrap/>
            <w:vAlign w:val="bottom"/>
            <w:hideMark/>
          </w:tcPr>
          <w:p w14:paraId="145508D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D41A143"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79D449C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0F9BB5B3"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AD4C24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5F2D11F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доля тепловой энергии в воде</w:t>
            </w:r>
          </w:p>
        </w:tc>
        <w:tc>
          <w:tcPr>
            <w:tcW w:w="2050" w:type="dxa"/>
            <w:tcBorders>
              <w:top w:val="nil"/>
              <w:left w:val="nil"/>
              <w:bottom w:val="single" w:sz="4" w:space="0" w:color="auto"/>
              <w:right w:val="nil"/>
            </w:tcBorders>
            <w:shd w:val="clear" w:color="auto" w:fill="auto"/>
            <w:noWrap/>
            <w:vAlign w:val="bottom"/>
            <w:hideMark/>
          </w:tcPr>
          <w:p w14:paraId="5F177FE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392CA3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1,000</w:t>
            </w:r>
          </w:p>
        </w:tc>
        <w:tc>
          <w:tcPr>
            <w:tcW w:w="3045" w:type="dxa"/>
            <w:tcBorders>
              <w:top w:val="nil"/>
              <w:left w:val="nil"/>
              <w:bottom w:val="single" w:sz="4" w:space="0" w:color="auto"/>
              <w:right w:val="nil"/>
            </w:tcBorders>
            <w:shd w:val="clear" w:color="auto" w:fill="auto"/>
            <w:noWrap/>
            <w:vAlign w:val="bottom"/>
            <w:hideMark/>
          </w:tcPr>
          <w:p w14:paraId="5163644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D0B1DF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1,000</w:t>
            </w:r>
          </w:p>
        </w:tc>
        <w:tc>
          <w:tcPr>
            <w:tcW w:w="2757" w:type="dxa"/>
            <w:tcBorders>
              <w:top w:val="nil"/>
              <w:left w:val="nil"/>
              <w:bottom w:val="single" w:sz="4" w:space="0" w:color="auto"/>
              <w:right w:val="single" w:sz="4" w:space="0" w:color="auto"/>
            </w:tcBorders>
            <w:shd w:val="clear" w:color="auto" w:fill="auto"/>
            <w:noWrap/>
            <w:vAlign w:val="bottom"/>
            <w:hideMark/>
          </w:tcPr>
          <w:p w14:paraId="5E8A21B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743D3DB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1,000</w:t>
            </w:r>
          </w:p>
        </w:tc>
        <w:tc>
          <w:tcPr>
            <w:tcW w:w="2949" w:type="dxa"/>
            <w:tcBorders>
              <w:top w:val="nil"/>
              <w:left w:val="single" w:sz="8" w:space="0" w:color="auto"/>
              <w:bottom w:val="single" w:sz="4" w:space="0" w:color="auto"/>
              <w:right w:val="nil"/>
            </w:tcBorders>
            <w:shd w:val="clear" w:color="auto" w:fill="auto"/>
            <w:noWrap/>
            <w:vAlign w:val="bottom"/>
            <w:hideMark/>
          </w:tcPr>
          <w:p w14:paraId="6C76024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1,000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64150DB"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12C7A1ED"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4F7E651E"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3965B2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A330FA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вода</w:t>
            </w:r>
          </w:p>
        </w:tc>
        <w:tc>
          <w:tcPr>
            <w:tcW w:w="2050" w:type="dxa"/>
            <w:tcBorders>
              <w:top w:val="nil"/>
              <w:left w:val="nil"/>
              <w:bottom w:val="single" w:sz="4" w:space="0" w:color="auto"/>
              <w:right w:val="nil"/>
            </w:tcBorders>
            <w:shd w:val="clear" w:color="auto" w:fill="auto"/>
            <w:noWrap/>
            <w:vAlign w:val="bottom"/>
            <w:hideMark/>
          </w:tcPr>
          <w:p w14:paraId="33EC4D84"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B667E3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273,431</w:t>
            </w:r>
          </w:p>
        </w:tc>
        <w:tc>
          <w:tcPr>
            <w:tcW w:w="3045" w:type="dxa"/>
            <w:tcBorders>
              <w:top w:val="nil"/>
              <w:left w:val="nil"/>
              <w:bottom w:val="single" w:sz="4" w:space="0" w:color="auto"/>
              <w:right w:val="nil"/>
            </w:tcBorders>
            <w:shd w:val="clear" w:color="auto" w:fill="auto"/>
            <w:noWrap/>
            <w:vAlign w:val="bottom"/>
            <w:hideMark/>
          </w:tcPr>
          <w:p w14:paraId="760600B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273,430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F555CE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270,055</w:t>
            </w:r>
          </w:p>
        </w:tc>
        <w:tc>
          <w:tcPr>
            <w:tcW w:w="2757" w:type="dxa"/>
            <w:tcBorders>
              <w:top w:val="nil"/>
              <w:left w:val="nil"/>
              <w:bottom w:val="single" w:sz="4" w:space="0" w:color="auto"/>
              <w:right w:val="single" w:sz="4" w:space="0" w:color="auto"/>
            </w:tcBorders>
            <w:shd w:val="clear" w:color="auto" w:fill="auto"/>
            <w:noWrap/>
            <w:vAlign w:val="bottom"/>
            <w:hideMark/>
          </w:tcPr>
          <w:p w14:paraId="68DA7C4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0,131</w:t>
            </w:r>
          </w:p>
        </w:tc>
        <w:tc>
          <w:tcPr>
            <w:tcW w:w="2939" w:type="dxa"/>
            <w:tcBorders>
              <w:top w:val="nil"/>
              <w:left w:val="nil"/>
              <w:bottom w:val="single" w:sz="4" w:space="0" w:color="auto"/>
              <w:right w:val="nil"/>
            </w:tcBorders>
            <w:shd w:val="clear" w:color="auto" w:fill="auto"/>
            <w:noWrap/>
            <w:vAlign w:val="bottom"/>
            <w:hideMark/>
          </w:tcPr>
          <w:p w14:paraId="20DFD3D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270,187</w:t>
            </w:r>
          </w:p>
        </w:tc>
        <w:tc>
          <w:tcPr>
            <w:tcW w:w="2949" w:type="dxa"/>
            <w:tcBorders>
              <w:top w:val="nil"/>
              <w:left w:val="single" w:sz="8" w:space="0" w:color="auto"/>
              <w:bottom w:val="single" w:sz="4" w:space="0" w:color="auto"/>
              <w:right w:val="nil"/>
            </w:tcBorders>
            <w:shd w:val="clear" w:color="auto" w:fill="auto"/>
            <w:noWrap/>
            <w:vAlign w:val="bottom"/>
            <w:hideMark/>
          </w:tcPr>
          <w:p w14:paraId="45CEC396"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270,056</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8321B3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0,131</w:t>
            </w:r>
          </w:p>
        </w:tc>
        <w:tc>
          <w:tcPr>
            <w:tcW w:w="3230" w:type="dxa"/>
            <w:tcBorders>
              <w:top w:val="nil"/>
              <w:left w:val="nil"/>
              <w:bottom w:val="single" w:sz="4" w:space="0" w:color="auto"/>
              <w:right w:val="single" w:sz="8" w:space="0" w:color="auto"/>
            </w:tcBorders>
            <w:shd w:val="clear" w:color="auto" w:fill="auto"/>
            <w:noWrap/>
            <w:vAlign w:val="bottom"/>
            <w:hideMark/>
          </w:tcPr>
          <w:p w14:paraId="254B295C"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270,187</w:t>
            </w:r>
          </w:p>
        </w:tc>
      </w:tr>
      <w:tr w:rsidR="00FD2C0C" w:rsidRPr="00FD2C0C" w14:paraId="229DFD1F"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EFA20A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CC401C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в том </w:t>
            </w:r>
            <w:proofErr w:type="gramStart"/>
            <w:r w:rsidRPr="00FD2C0C">
              <w:rPr>
                <w:rFonts w:ascii="Franklin Gothic Medium" w:hAnsi="Franklin Gothic Medium" w:cs="Calibri"/>
                <w:color w:val="000000"/>
                <w:sz w:val="13"/>
                <w:szCs w:val="13"/>
              </w:rPr>
              <w:t>числе:  население</w:t>
            </w:r>
            <w:proofErr w:type="gramEnd"/>
          </w:p>
        </w:tc>
        <w:tc>
          <w:tcPr>
            <w:tcW w:w="2050" w:type="dxa"/>
            <w:tcBorders>
              <w:top w:val="nil"/>
              <w:left w:val="nil"/>
              <w:bottom w:val="single" w:sz="4" w:space="0" w:color="auto"/>
              <w:right w:val="nil"/>
            </w:tcBorders>
            <w:shd w:val="clear" w:color="auto" w:fill="auto"/>
            <w:noWrap/>
            <w:vAlign w:val="bottom"/>
            <w:hideMark/>
          </w:tcPr>
          <w:p w14:paraId="26844DD0"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CA9F25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222,716</w:t>
            </w:r>
          </w:p>
        </w:tc>
        <w:tc>
          <w:tcPr>
            <w:tcW w:w="3045" w:type="dxa"/>
            <w:tcBorders>
              <w:top w:val="nil"/>
              <w:left w:val="nil"/>
              <w:bottom w:val="single" w:sz="4" w:space="0" w:color="auto"/>
              <w:right w:val="nil"/>
            </w:tcBorders>
            <w:shd w:val="clear" w:color="auto" w:fill="auto"/>
            <w:noWrap/>
            <w:vAlign w:val="bottom"/>
            <w:hideMark/>
          </w:tcPr>
          <w:p w14:paraId="5EC2BBE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227,344</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FAFBE5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218,887</w:t>
            </w:r>
          </w:p>
        </w:tc>
        <w:tc>
          <w:tcPr>
            <w:tcW w:w="2757" w:type="dxa"/>
            <w:tcBorders>
              <w:top w:val="nil"/>
              <w:left w:val="nil"/>
              <w:bottom w:val="single" w:sz="4" w:space="0" w:color="auto"/>
              <w:right w:val="single" w:sz="4" w:space="0" w:color="auto"/>
            </w:tcBorders>
            <w:shd w:val="clear" w:color="auto" w:fill="auto"/>
            <w:noWrap/>
            <w:vAlign w:val="bottom"/>
            <w:hideMark/>
          </w:tcPr>
          <w:p w14:paraId="44263AF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0,131</w:t>
            </w:r>
          </w:p>
        </w:tc>
        <w:tc>
          <w:tcPr>
            <w:tcW w:w="2939" w:type="dxa"/>
            <w:tcBorders>
              <w:top w:val="nil"/>
              <w:left w:val="nil"/>
              <w:bottom w:val="single" w:sz="4" w:space="0" w:color="auto"/>
              <w:right w:val="nil"/>
            </w:tcBorders>
            <w:shd w:val="clear" w:color="auto" w:fill="auto"/>
            <w:noWrap/>
            <w:vAlign w:val="bottom"/>
            <w:hideMark/>
          </w:tcPr>
          <w:p w14:paraId="09B0FF7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219,019</w:t>
            </w:r>
          </w:p>
        </w:tc>
        <w:tc>
          <w:tcPr>
            <w:tcW w:w="2949" w:type="dxa"/>
            <w:tcBorders>
              <w:top w:val="nil"/>
              <w:left w:val="single" w:sz="8" w:space="0" w:color="auto"/>
              <w:bottom w:val="single" w:sz="4" w:space="0" w:color="auto"/>
              <w:right w:val="nil"/>
            </w:tcBorders>
            <w:shd w:val="clear" w:color="auto" w:fill="auto"/>
            <w:noWrap/>
            <w:vAlign w:val="bottom"/>
            <w:hideMark/>
          </w:tcPr>
          <w:p w14:paraId="6644EA4B"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214,656</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7CDD215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0,131</w:t>
            </w:r>
          </w:p>
        </w:tc>
        <w:tc>
          <w:tcPr>
            <w:tcW w:w="3230" w:type="dxa"/>
            <w:tcBorders>
              <w:top w:val="nil"/>
              <w:left w:val="nil"/>
              <w:bottom w:val="single" w:sz="4" w:space="0" w:color="auto"/>
              <w:right w:val="single" w:sz="8" w:space="0" w:color="auto"/>
            </w:tcBorders>
            <w:shd w:val="clear" w:color="auto" w:fill="auto"/>
            <w:noWrap/>
            <w:vAlign w:val="bottom"/>
            <w:hideMark/>
          </w:tcPr>
          <w:p w14:paraId="4A54647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214,787</w:t>
            </w:r>
          </w:p>
        </w:tc>
      </w:tr>
      <w:tr w:rsidR="00FD2C0C" w:rsidRPr="00FD2C0C" w14:paraId="3A50434C"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2045F5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CCA2E4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бюджет</w:t>
            </w:r>
          </w:p>
        </w:tc>
        <w:tc>
          <w:tcPr>
            <w:tcW w:w="2050" w:type="dxa"/>
            <w:tcBorders>
              <w:top w:val="nil"/>
              <w:left w:val="nil"/>
              <w:bottom w:val="single" w:sz="4" w:space="0" w:color="auto"/>
              <w:right w:val="nil"/>
            </w:tcBorders>
            <w:shd w:val="clear" w:color="auto" w:fill="auto"/>
            <w:noWrap/>
            <w:vAlign w:val="bottom"/>
            <w:hideMark/>
          </w:tcPr>
          <w:p w14:paraId="135D1615"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524EC6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30,182</w:t>
            </w:r>
          </w:p>
        </w:tc>
        <w:tc>
          <w:tcPr>
            <w:tcW w:w="3045" w:type="dxa"/>
            <w:tcBorders>
              <w:top w:val="nil"/>
              <w:left w:val="nil"/>
              <w:bottom w:val="single" w:sz="4" w:space="0" w:color="auto"/>
              <w:right w:val="nil"/>
            </w:tcBorders>
            <w:shd w:val="clear" w:color="auto" w:fill="auto"/>
            <w:noWrap/>
            <w:vAlign w:val="bottom"/>
            <w:hideMark/>
          </w:tcPr>
          <w:p w14:paraId="248D53C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36,054</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CD2D92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29,648</w:t>
            </w:r>
          </w:p>
        </w:tc>
        <w:tc>
          <w:tcPr>
            <w:tcW w:w="2757" w:type="dxa"/>
            <w:tcBorders>
              <w:top w:val="nil"/>
              <w:left w:val="nil"/>
              <w:bottom w:val="single" w:sz="4" w:space="0" w:color="auto"/>
              <w:right w:val="single" w:sz="4" w:space="0" w:color="auto"/>
            </w:tcBorders>
            <w:shd w:val="clear" w:color="auto" w:fill="auto"/>
            <w:noWrap/>
            <w:vAlign w:val="bottom"/>
            <w:hideMark/>
          </w:tcPr>
          <w:p w14:paraId="1FE2407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45CF895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29,648</w:t>
            </w:r>
          </w:p>
        </w:tc>
        <w:tc>
          <w:tcPr>
            <w:tcW w:w="2949" w:type="dxa"/>
            <w:tcBorders>
              <w:top w:val="nil"/>
              <w:left w:val="single" w:sz="8" w:space="0" w:color="auto"/>
              <w:bottom w:val="single" w:sz="4" w:space="0" w:color="auto"/>
              <w:right w:val="nil"/>
            </w:tcBorders>
            <w:shd w:val="clear" w:color="auto" w:fill="auto"/>
            <w:noWrap/>
            <w:vAlign w:val="bottom"/>
            <w:hideMark/>
          </w:tcPr>
          <w:p w14:paraId="45D3C6D6"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32,071</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87FD47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0B07839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32,071</w:t>
            </w:r>
          </w:p>
        </w:tc>
      </w:tr>
      <w:tr w:rsidR="00FD2C0C" w:rsidRPr="00FD2C0C" w14:paraId="2243F44A"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43295B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lastRenderedPageBreak/>
              <w:t> </w:t>
            </w:r>
          </w:p>
        </w:tc>
        <w:tc>
          <w:tcPr>
            <w:tcW w:w="4804" w:type="dxa"/>
            <w:tcBorders>
              <w:top w:val="nil"/>
              <w:left w:val="nil"/>
              <w:bottom w:val="single" w:sz="4" w:space="0" w:color="auto"/>
              <w:right w:val="single" w:sz="4" w:space="0" w:color="auto"/>
            </w:tcBorders>
            <w:shd w:val="clear" w:color="auto" w:fill="auto"/>
            <w:vAlign w:val="center"/>
            <w:hideMark/>
          </w:tcPr>
          <w:p w14:paraId="13A6AF4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иные, в т.ч:</w:t>
            </w:r>
          </w:p>
        </w:tc>
        <w:tc>
          <w:tcPr>
            <w:tcW w:w="2050" w:type="dxa"/>
            <w:tcBorders>
              <w:top w:val="nil"/>
              <w:left w:val="nil"/>
              <w:bottom w:val="single" w:sz="4" w:space="0" w:color="auto"/>
              <w:right w:val="nil"/>
            </w:tcBorders>
            <w:shd w:val="clear" w:color="auto" w:fill="auto"/>
            <w:noWrap/>
            <w:vAlign w:val="bottom"/>
            <w:hideMark/>
          </w:tcPr>
          <w:p w14:paraId="7C9E0A4E"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5FE4D4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20,533</w:t>
            </w:r>
          </w:p>
        </w:tc>
        <w:tc>
          <w:tcPr>
            <w:tcW w:w="3045" w:type="dxa"/>
            <w:tcBorders>
              <w:top w:val="nil"/>
              <w:left w:val="nil"/>
              <w:bottom w:val="single" w:sz="4" w:space="0" w:color="auto"/>
              <w:right w:val="nil"/>
            </w:tcBorders>
            <w:shd w:val="clear" w:color="auto" w:fill="auto"/>
            <w:noWrap/>
            <w:vAlign w:val="bottom"/>
            <w:hideMark/>
          </w:tcPr>
          <w:p w14:paraId="17E812E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10,032</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D2B28C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21,520</w:t>
            </w:r>
          </w:p>
        </w:tc>
        <w:tc>
          <w:tcPr>
            <w:tcW w:w="2757" w:type="dxa"/>
            <w:tcBorders>
              <w:top w:val="nil"/>
              <w:left w:val="nil"/>
              <w:bottom w:val="single" w:sz="4" w:space="0" w:color="auto"/>
              <w:right w:val="single" w:sz="4" w:space="0" w:color="auto"/>
            </w:tcBorders>
            <w:shd w:val="clear" w:color="auto" w:fill="auto"/>
            <w:noWrap/>
            <w:vAlign w:val="bottom"/>
            <w:hideMark/>
          </w:tcPr>
          <w:p w14:paraId="3BC723F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61BCA3B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21,520</w:t>
            </w:r>
          </w:p>
        </w:tc>
        <w:tc>
          <w:tcPr>
            <w:tcW w:w="2949" w:type="dxa"/>
            <w:tcBorders>
              <w:top w:val="nil"/>
              <w:left w:val="single" w:sz="8" w:space="0" w:color="auto"/>
              <w:bottom w:val="single" w:sz="4" w:space="0" w:color="auto"/>
              <w:right w:val="nil"/>
            </w:tcBorders>
            <w:shd w:val="clear" w:color="auto" w:fill="auto"/>
            <w:noWrap/>
            <w:vAlign w:val="bottom"/>
            <w:hideMark/>
          </w:tcPr>
          <w:p w14:paraId="1CE242A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23,329</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F24EFD1"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37110044"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23,329</w:t>
            </w:r>
          </w:p>
        </w:tc>
      </w:tr>
      <w:tr w:rsidR="00FD2C0C" w:rsidRPr="00FD2C0C" w14:paraId="11D2F113" w14:textId="77777777" w:rsidTr="00FD2C0C">
        <w:trPr>
          <w:trHeight w:val="465"/>
          <w:jc w:val="center"/>
        </w:trPr>
        <w:tc>
          <w:tcPr>
            <w:tcW w:w="1022" w:type="dxa"/>
            <w:tcBorders>
              <w:top w:val="nil"/>
              <w:left w:val="single" w:sz="4" w:space="0" w:color="auto"/>
              <w:bottom w:val="nil"/>
              <w:right w:val="single" w:sz="4" w:space="0" w:color="auto"/>
            </w:tcBorders>
            <w:shd w:val="clear" w:color="auto" w:fill="auto"/>
            <w:noWrap/>
            <w:vAlign w:val="center"/>
            <w:hideMark/>
          </w:tcPr>
          <w:p w14:paraId="23FF8E9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1E0D997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потери ООО "СТК"</w:t>
            </w:r>
          </w:p>
        </w:tc>
        <w:tc>
          <w:tcPr>
            <w:tcW w:w="2050" w:type="dxa"/>
            <w:tcBorders>
              <w:top w:val="nil"/>
              <w:left w:val="nil"/>
              <w:bottom w:val="nil"/>
              <w:right w:val="nil"/>
            </w:tcBorders>
            <w:shd w:val="clear" w:color="auto" w:fill="auto"/>
            <w:noWrap/>
            <w:vAlign w:val="bottom"/>
            <w:hideMark/>
          </w:tcPr>
          <w:p w14:paraId="0AC5FC19"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864FA9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nil"/>
              <w:right w:val="nil"/>
            </w:tcBorders>
            <w:shd w:val="clear" w:color="auto" w:fill="auto"/>
            <w:noWrap/>
            <w:vAlign w:val="bottom"/>
            <w:hideMark/>
          </w:tcPr>
          <w:p w14:paraId="04EE2C7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0,379</w:t>
            </w:r>
          </w:p>
        </w:tc>
        <w:tc>
          <w:tcPr>
            <w:tcW w:w="2740" w:type="dxa"/>
            <w:tcBorders>
              <w:top w:val="nil"/>
              <w:left w:val="single" w:sz="8" w:space="0" w:color="auto"/>
              <w:bottom w:val="nil"/>
              <w:right w:val="single" w:sz="4" w:space="0" w:color="auto"/>
            </w:tcBorders>
            <w:shd w:val="clear" w:color="auto" w:fill="auto"/>
            <w:noWrap/>
            <w:vAlign w:val="bottom"/>
            <w:hideMark/>
          </w:tcPr>
          <w:p w14:paraId="402D11F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0,379</w:t>
            </w:r>
          </w:p>
        </w:tc>
        <w:tc>
          <w:tcPr>
            <w:tcW w:w="2757" w:type="dxa"/>
            <w:tcBorders>
              <w:top w:val="nil"/>
              <w:left w:val="nil"/>
              <w:bottom w:val="nil"/>
              <w:right w:val="single" w:sz="4" w:space="0" w:color="auto"/>
            </w:tcBorders>
            <w:shd w:val="clear" w:color="auto" w:fill="auto"/>
            <w:noWrap/>
            <w:vAlign w:val="bottom"/>
            <w:hideMark/>
          </w:tcPr>
          <w:p w14:paraId="1C1651A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1F4713E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0,379</w:t>
            </w:r>
          </w:p>
        </w:tc>
        <w:tc>
          <w:tcPr>
            <w:tcW w:w="2949" w:type="dxa"/>
            <w:tcBorders>
              <w:top w:val="nil"/>
              <w:left w:val="single" w:sz="8" w:space="0" w:color="auto"/>
              <w:bottom w:val="nil"/>
              <w:right w:val="nil"/>
            </w:tcBorders>
            <w:shd w:val="clear" w:color="auto" w:fill="auto"/>
            <w:noWrap/>
            <w:vAlign w:val="bottom"/>
            <w:hideMark/>
          </w:tcPr>
          <w:p w14:paraId="04D2C95B"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0,379</w:t>
            </w:r>
          </w:p>
        </w:tc>
        <w:tc>
          <w:tcPr>
            <w:tcW w:w="2679" w:type="dxa"/>
            <w:tcBorders>
              <w:top w:val="nil"/>
              <w:left w:val="single" w:sz="4" w:space="0" w:color="auto"/>
              <w:bottom w:val="nil"/>
              <w:right w:val="single" w:sz="4" w:space="0" w:color="auto"/>
            </w:tcBorders>
            <w:shd w:val="clear" w:color="auto" w:fill="auto"/>
            <w:noWrap/>
            <w:vAlign w:val="bottom"/>
            <w:hideMark/>
          </w:tcPr>
          <w:p w14:paraId="25834C07"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39086336"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0,379</w:t>
            </w:r>
          </w:p>
        </w:tc>
      </w:tr>
      <w:tr w:rsidR="00FD2C0C" w:rsidRPr="00FD2C0C" w14:paraId="38E60925" w14:textId="77777777" w:rsidTr="00FD2C0C">
        <w:trPr>
          <w:trHeight w:val="465"/>
          <w:jc w:val="center"/>
        </w:trPr>
        <w:tc>
          <w:tcPr>
            <w:tcW w:w="102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477334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w:t>
            </w:r>
          </w:p>
        </w:tc>
        <w:tc>
          <w:tcPr>
            <w:tcW w:w="4804" w:type="dxa"/>
            <w:tcBorders>
              <w:top w:val="single" w:sz="8" w:space="0" w:color="auto"/>
              <w:left w:val="nil"/>
              <w:bottom w:val="single" w:sz="4" w:space="0" w:color="auto"/>
              <w:right w:val="single" w:sz="4" w:space="0" w:color="auto"/>
            </w:tcBorders>
            <w:shd w:val="clear" w:color="auto" w:fill="auto"/>
            <w:vAlign w:val="center"/>
            <w:hideMark/>
          </w:tcPr>
          <w:p w14:paraId="4BF8032A"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Потери в сетях</w:t>
            </w:r>
          </w:p>
        </w:tc>
        <w:tc>
          <w:tcPr>
            <w:tcW w:w="2050" w:type="dxa"/>
            <w:tcBorders>
              <w:top w:val="single" w:sz="8" w:space="0" w:color="auto"/>
              <w:left w:val="nil"/>
              <w:bottom w:val="single" w:sz="4" w:space="0" w:color="auto"/>
              <w:right w:val="nil"/>
            </w:tcBorders>
            <w:shd w:val="clear" w:color="auto" w:fill="auto"/>
            <w:noWrap/>
            <w:vAlign w:val="bottom"/>
            <w:hideMark/>
          </w:tcPr>
          <w:p w14:paraId="049E3535" w14:textId="77777777" w:rsidR="00FD2C0C" w:rsidRPr="00FD2C0C" w:rsidRDefault="00FD2C0C" w:rsidP="00FD2C0C">
            <w:pPr>
              <w:rPr>
                <w:rFonts w:ascii="Franklin Gothic Medium" w:hAnsi="Franklin Gothic Medium" w:cs="Calibri"/>
                <w:b/>
                <w:bCs/>
                <w:color w:val="000000"/>
                <w:sz w:val="13"/>
                <w:szCs w:val="13"/>
              </w:rPr>
            </w:pPr>
            <w:proofErr w:type="spellStart"/>
            <w:proofErr w:type="gramStart"/>
            <w:r w:rsidRPr="00FD2C0C">
              <w:rPr>
                <w:rFonts w:ascii="Franklin Gothic Medium" w:hAnsi="Franklin Gothic Medium" w:cs="Calibri"/>
                <w:b/>
                <w:bCs/>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46BE8A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72,359</w:t>
            </w:r>
          </w:p>
        </w:tc>
        <w:tc>
          <w:tcPr>
            <w:tcW w:w="3045" w:type="dxa"/>
            <w:tcBorders>
              <w:top w:val="single" w:sz="8" w:space="0" w:color="auto"/>
              <w:left w:val="nil"/>
              <w:bottom w:val="single" w:sz="4" w:space="0" w:color="auto"/>
              <w:right w:val="nil"/>
            </w:tcBorders>
            <w:shd w:val="clear" w:color="auto" w:fill="auto"/>
            <w:noWrap/>
            <w:vAlign w:val="bottom"/>
            <w:hideMark/>
          </w:tcPr>
          <w:p w14:paraId="7AC9238F"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72,359</w:t>
            </w:r>
          </w:p>
        </w:tc>
        <w:tc>
          <w:tcPr>
            <w:tcW w:w="27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1661D70"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71,151</w:t>
            </w:r>
          </w:p>
        </w:tc>
        <w:tc>
          <w:tcPr>
            <w:tcW w:w="2757" w:type="dxa"/>
            <w:tcBorders>
              <w:top w:val="single" w:sz="8" w:space="0" w:color="auto"/>
              <w:left w:val="nil"/>
              <w:bottom w:val="single" w:sz="4" w:space="0" w:color="auto"/>
              <w:right w:val="single" w:sz="4" w:space="0" w:color="auto"/>
            </w:tcBorders>
            <w:shd w:val="clear" w:color="auto" w:fill="auto"/>
            <w:noWrap/>
            <w:vAlign w:val="bottom"/>
            <w:hideMark/>
          </w:tcPr>
          <w:p w14:paraId="1584082A"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0,005</w:t>
            </w:r>
          </w:p>
        </w:tc>
        <w:tc>
          <w:tcPr>
            <w:tcW w:w="2939" w:type="dxa"/>
            <w:tcBorders>
              <w:top w:val="single" w:sz="8" w:space="0" w:color="auto"/>
              <w:left w:val="nil"/>
              <w:bottom w:val="single" w:sz="4" w:space="0" w:color="auto"/>
              <w:right w:val="nil"/>
            </w:tcBorders>
            <w:shd w:val="clear" w:color="auto" w:fill="auto"/>
            <w:noWrap/>
            <w:vAlign w:val="bottom"/>
            <w:hideMark/>
          </w:tcPr>
          <w:p w14:paraId="0539E8C3"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71,156</w:t>
            </w:r>
          </w:p>
        </w:tc>
        <w:tc>
          <w:tcPr>
            <w:tcW w:w="294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9A3287B"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71,151</w:t>
            </w:r>
          </w:p>
        </w:tc>
        <w:tc>
          <w:tcPr>
            <w:tcW w:w="2679" w:type="dxa"/>
            <w:tcBorders>
              <w:top w:val="single" w:sz="8" w:space="0" w:color="auto"/>
              <w:left w:val="nil"/>
              <w:bottom w:val="single" w:sz="4" w:space="0" w:color="auto"/>
              <w:right w:val="single" w:sz="4" w:space="0" w:color="auto"/>
            </w:tcBorders>
            <w:shd w:val="clear" w:color="auto" w:fill="auto"/>
            <w:noWrap/>
            <w:vAlign w:val="bottom"/>
            <w:hideMark/>
          </w:tcPr>
          <w:p w14:paraId="2354AD88"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0,0049</w:t>
            </w:r>
          </w:p>
        </w:tc>
        <w:tc>
          <w:tcPr>
            <w:tcW w:w="3230" w:type="dxa"/>
            <w:tcBorders>
              <w:top w:val="single" w:sz="8" w:space="0" w:color="auto"/>
              <w:left w:val="nil"/>
              <w:bottom w:val="single" w:sz="4" w:space="0" w:color="auto"/>
              <w:right w:val="single" w:sz="8" w:space="0" w:color="auto"/>
            </w:tcBorders>
            <w:shd w:val="clear" w:color="auto" w:fill="auto"/>
            <w:noWrap/>
            <w:vAlign w:val="bottom"/>
            <w:hideMark/>
          </w:tcPr>
          <w:p w14:paraId="029212C0"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71,156</w:t>
            </w:r>
          </w:p>
        </w:tc>
      </w:tr>
      <w:tr w:rsidR="00FD2C0C" w:rsidRPr="00FD2C0C" w14:paraId="2F4564B2" w14:textId="77777777" w:rsidTr="00FD2C0C">
        <w:trPr>
          <w:trHeight w:val="645"/>
          <w:jc w:val="center"/>
        </w:trPr>
        <w:tc>
          <w:tcPr>
            <w:tcW w:w="1022" w:type="dxa"/>
            <w:tcBorders>
              <w:top w:val="nil"/>
              <w:left w:val="single" w:sz="8" w:space="0" w:color="auto"/>
              <w:bottom w:val="single" w:sz="8" w:space="0" w:color="auto"/>
              <w:right w:val="single" w:sz="4" w:space="0" w:color="auto"/>
            </w:tcBorders>
            <w:shd w:val="clear" w:color="auto" w:fill="auto"/>
            <w:noWrap/>
            <w:vAlign w:val="center"/>
            <w:hideMark/>
          </w:tcPr>
          <w:p w14:paraId="6BF9AF8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3</w:t>
            </w:r>
          </w:p>
        </w:tc>
        <w:tc>
          <w:tcPr>
            <w:tcW w:w="4804" w:type="dxa"/>
            <w:tcBorders>
              <w:top w:val="nil"/>
              <w:left w:val="nil"/>
              <w:bottom w:val="single" w:sz="8" w:space="0" w:color="auto"/>
              <w:right w:val="single" w:sz="4" w:space="0" w:color="auto"/>
            </w:tcBorders>
            <w:shd w:val="clear" w:color="auto" w:fill="auto"/>
            <w:vAlign w:val="center"/>
            <w:hideMark/>
          </w:tcPr>
          <w:p w14:paraId="64CFABC7"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Покупная тепловая энергия</w:t>
            </w:r>
          </w:p>
        </w:tc>
        <w:tc>
          <w:tcPr>
            <w:tcW w:w="2050" w:type="dxa"/>
            <w:tcBorders>
              <w:top w:val="nil"/>
              <w:left w:val="nil"/>
              <w:bottom w:val="single" w:sz="8" w:space="0" w:color="auto"/>
              <w:right w:val="nil"/>
            </w:tcBorders>
            <w:shd w:val="clear" w:color="auto" w:fill="auto"/>
            <w:noWrap/>
            <w:vAlign w:val="bottom"/>
            <w:hideMark/>
          </w:tcPr>
          <w:p w14:paraId="0DFDD420" w14:textId="77777777" w:rsidR="00FD2C0C" w:rsidRPr="00FD2C0C" w:rsidRDefault="00FD2C0C" w:rsidP="00FD2C0C">
            <w:pPr>
              <w:rPr>
                <w:rFonts w:ascii="Franklin Gothic Medium" w:hAnsi="Franklin Gothic Medium" w:cs="Calibri"/>
                <w:b/>
                <w:bCs/>
                <w:color w:val="000000"/>
                <w:sz w:val="13"/>
                <w:szCs w:val="13"/>
              </w:rPr>
            </w:pPr>
            <w:proofErr w:type="spellStart"/>
            <w:proofErr w:type="gramStart"/>
            <w:r w:rsidRPr="00FD2C0C">
              <w:rPr>
                <w:rFonts w:ascii="Franklin Gothic Medium" w:hAnsi="Franklin Gothic Medium" w:cs="Calibri"/>
                <w:b/>
                <w:bCs/>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DBF9981"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50,000</w:t>
            </w:r>
          </w:p>
        </w:tc>
        <w:tc>
          <w:tcPr>
            <w:tcW w:w="3045" w:type="dxa"/>
            <w:tcBorders>
              <w:top w:val="nil"/>
              <w:left w:val="nil"/>
              <w:bottom w:val="single" w:sz="8" w:space="0" w:color="auto"/>
              <w:right w:val="nil"/>
            </w:tcBorders>
            <w:shd w:val="clear" w:color="auto" w:fill="auto"/>
            <w:noWrap/>
            <w:vAlign w:val="bottom"/>
            <w:hideMark/>
          </w:tcPr>
          <w:p w14:paraId="1A70C77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50,000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3A05B98"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50,000</w:t>
            </w:r>
          </w:p>
        </w:tc>
        <w:tc>
          <w:tcPr>
            <w:tcW w:w="2757" w:type="dxa"/>
            <w:tcBorders>
              <w:top w:val="nil"/>
              <w:left w:val="nil"/>
              <w:bottom w:val="single" w:sz="4" w:space="0" w:color="auto"/>
              <w:right w:val="single" w:sz="4" w:space="0" w:color="auto"/>
            </w:tcBorders>
            <w:shd w:val="clear" w:color="auto" w:fill="auto"/>
            <w:noWrap/>
            <w:vAlign w:val="bottom"/>
            <w:hideMark/>
          </w:tcPr>
          <w:p w14:paraId="69E6C7BC"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5589585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50,000</w:t>
            </w:r>
          </w:p>
        </w:tc>
        <w:tc>
          <w:tcPr>
            <w:tcW w:w="2949" w:type="dxa"/>
            <w:tcBorders>
              <w:top w:val="nil"/>
              <w:left w:val="single" w:sz="8" w:space="0" w:color="auto"/>
              <w:bottom w:val="single" w:sz="4" w:space="0" w:color="auto"/>
              <w:right w:val="single" w:sz="4" w:space="0" w:color="auto"/>
            </w:tcBorders>
            <w:shd w:val="clear" w:color="auto" w:fill="auto"/>
            <w:noWrap/>
            <w:vAlign w:val="bottom"/>
            <w:hideMark/>
          </w:tcPr>
          <w:p w14:paraId="110E70F9"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50,000</w:t>
            </w:r>
          </w:p>
        </w:tc>
        <w:tc>
          <w:tcPr>
            <w:tcW w:w="2679" w:type="dxa"/>
            <w:tcBorders>
              <w:top w:val="nil"/>
              <w:left w:val="nil"/>
              <w:bottom w:val="single" w:sz="4" w:space="0" w:color="auto"/>
              <w:right w:val="single" w:sz="4" w:space="0" w:color="auto"/>
            </w:tcBorders>
            <w:shd w:val="clear" w:color="auto" w:fill="auto"/>
            <w:noWrap/>
            <w:vAlign w:val="bottom"/>
            <w:hideMark/>
          </w:tcPr>
          <w:p w14:paraId="7210CDDB"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09B63CC1"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50,000</w:t>
            </w:r>
          </w:p>
        </w:tc>
      </w:tr>
      <w:tr w:rsidR="00FD2C0C" w:rsidRPr="00FD2C0C" w14:paraId="03210E5F" w14:textId="77777777" w:rsidTr="00FD2C0C">
        <w:trPr>
          <w:trHeight w:val="465"/>
          <w:jc w:val="center"/>
        </w:trPr>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1434DD6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4</w:t>
            </w:r>
          </w:p>
        </w:tc>
        <w:tc>
          <w:tcPr>
            <w:tcW w:w="4804" w:type="dxa"/>
            <w:tcBorders>
              <w:top w:val="nil"/>
              <w:left w:val="nil"/>
              <w:bottom w:val="single" w:sz="8" w:space="0" w:color="auto"/>
              <w:right w:val="single" w:sz="4" w:space="0" w:color="auto"/>
            </w:tcBorders>
            <w:shd w:val="clear" w:color="auto" w:fill="auto"/>
            <w:vAlign w:val="center"/>
            <w:hideMark/>
          </w:tcPr>
          <w:p w14:paraId="4B1F737E"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Собственные нужды</w:t>
            </w:r>
          </w:p>
        </w:tc>
        <w:tc>
          <w:tcPr>
            <w:tcW w:w="2050" w:type="dxa"/>
            <w:tcBorders>
              <w:top w:val="nil"/>
              <w:left w:val="nil"/>
              <w:bottom w:val="single" w:sz="8" w:space="0" w:color="auto"/>
              <w:right w:val="nil"/>
            </w:tcBorders>
            <w:shd w:val="clear" w:color="auto" w:fill="auto"/>
            <w:noWrap/>
            <w:vAlign w:val="bottom"/>
            <w:hideMark/>
          </w:tcPr>
          <w:p w14:paraId="109E7AE6" w14:textId="77777777" w:rsidR="00FD2C0C" w:rsidRPr="00FD2C0C" w:rsidRDefault="00FD2C0C" w:rsidP="00FD2C0C">
            <w:pPr>
              <w:rPr>
                <w:rFonts w:ascii="Franklin Gothic Medium" w:hAnsi="Franklin Gothic Medium" w:cs="Calibri"/>
                <w:b/>
                <w:bCs/>
                <w:color w:val="000000"/>
                <w:sz w:val="13"/>
                <w:szCs w:val="13"/>
              </w:rPr>
            </w:pPr>
            <w:proofErr w:type="spellStart"/>
            <w:proofErr w:type="gramStart"/>
            <w:r w:rsidRPr="00FD2C0C">
              <w:rPr>
                <w:rFonts w:ascii="Franklin Gothic Medium" w:hAnsi="Franklin Gothic Medium" w:cs="Calibri"/>
                <w:b/>
                <w:bCs/>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ADD800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5,854</w:t>
            </w:r>
          </w:p>
        </w:tc>
        <w:tc>
          <w:tcPr>
            <w:tcW w:w="3045" w:type="dxa"/>
            <w:tcBorders>
              <w:top w:val="nil"/>
              <w:left w:val="nil"/>
              <w:bottom w:val="single" w:sz="8" w:space="0" w:color="auto"/>
              <w:right w:val="nil"/>
            </w:tcBorders>
            <w:shd w:val="clear" w:color="auto" w:fill="auto"/>
            <w:noWrap/>
            <w:vAlign w:val="bottom"/>
            <w:hideMark/>
          </w:tcPr>
          <w:p w14:paraId="0E856869"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5,898</w:t>
            </w:r>
          </w:p>
        </w:tc>
        <w:tc>
          <w:tcPr>
            <w:tcW w:w="2740" w:type="dxa"/>
            <w:tcBorders>
              <w:top w:val="nil"/>
              <w:left w:val="single" w:sz="8" w:space="0" w:color="auto"/>
              <w:bottom w:val="single" w:sz="8" w:space="0" w:color="auto"/>
              <w:right w:val="single" w:sz="4" w:space="0" w:color="auto"/>
            </w:tcBorders>
            <w:shd w:val="clear" w:color="auto" w:fill="auto"/>
            <w:noWrap/>
            <w:vAlign w:val="bottom"/>
            <w:hideMark/>
          </w:tcPr>
          <w:p w14:paraId="2F032BC8"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6,752</w:t>
            </w:r>
          </w:p>
        </w:tc>
        <w:tc>
          <w:tcPr>
            <w:tcW w:w="2757" w:type="dxa"/>
            <w:tcBorders>
              <w:top w:val="nil"/>
              <w:left w:val="nil"/>
              <w:bottom w:val="single" w:sz="8" w:space="0" w:color="auto"/>
              <w:right w:val="single" w:sz="4" w:space="0" w:color="auto"/>
            </w:tcBorders>
            <w:shd w:val="clear" w:color="auto" w:fill="auto"/>
            <w:noWrap/>
            <w:vAlign w:val="bottom"/>
            <w:hideMark/>
          </w:tcPr>
          <w:p w14:paraId="27B374D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0,002</w:t>
            </w:r>
          </w:p>
        </w:tc>
        <w:tc>
          <w:tcPr>
            <w:tcW w:w="2939" w:type="dxa"/>
            <w:tcBorders>
              <w:top w:val="nil"/>
              <w:left w:val="nil"/>
              <w:bottom w:val="single" w:sz="8" w:space="0" w:color="auto"/>
              <w:right w:val="nil"/>
            </w:tcBorders>
            <w:shd w:val="clear" w:color="auto" w:fill="auto"/>
            <w:noWrap/>
            <w:vAlign w:val="bottom"/>
            <w:hideMark/>
          </w:tcPr>
          <w:p w14:paraId="2A9740F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6,754</w:t>
            </w:r>
          </w:p>
        </w:tc>
        <w:tc>
          <w:tcPr>
            <w:tcW w:w="2949" w:type="dxa"/>
            <w:tcBorders>
              <w:top w:val="nil"/>
              <w:left w:val="single" w:sz="8" w:space="0" w:color="auto"/>
              <w:bottom w:val="single" w:sz="8" w:space="0" w:color="auto"/>
              <w:right w:val="nil"/>
            </w:tcBorders>
            <w:shd w:val="clear" w:color="auto" w:fill="auto"/>
            <w:noWrap/>
            <w:vAlign w:val="bottom"/>
            <w:hideMark/>
          </w:tcPr>
          <w:p w14:paraId="07A509AC"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5,760</w:t>
            </w:r>
          </w:p>
        </w:tc>
        <w:tc>
          <w:tcPr>
            <w:tcW w:w="2679" w:type="dxa"/>
            <w:tcBorders>
              <w:top w:val="nil"/>
              <w:left w:val="single" w:sz="4" w:space="0" w:color="auto"/>
              <w:bottom w:val="single" w:sz="8" w:space="0" w:color="auto"/>
              <w:right w:val="single" w:sz="4" w:space="0" w:color="auto"/>
            </w:tcBorders>
            <w:shd w:val="clear" w:color="auto" w:fill="auto"/>
            <w:noWrap/>
            <w:vAlign w:val="bottom"/>
            <w:hideMark/>
          </w:tcPr>
          <w:p w14:paraId="6170C434"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0,0020</w:t>
            </w:r>
          </w:p>
        </w:tc>
        <w:tc>
          <w:tcPr>
            <w:tcW w:w="3230" w:type="dxa"/>
            <w:tcBorders>
              <w:top w:val="nil"/>
              <w:left w:val="nil"/>
              <w:bottom w:val="single" w:sz="8" w:space="0" w:color="auto"/>
              <w:right w:val="single" w:sz="8" w:space="0" w:color="auto"/>
            </w:tcBorders>
            <w:shd w:val="clear" w:color="auto" w:fill="auto"/>
            <w:noWrap/>
            <w:vAlign w:val="bottom"/>
            <w:hideMark/>
          </w:tcPr>
          <w:p w14:paraId="3E23EBFD"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5,762</w:t>
            </w:r>
          </w:p>
        </w:tc>
      </w:tr>
      <w:tr w:rsidR="00FD2C0C" w:rsidRPr="00FD2C0C" w14:paraId="6307E894" w14:textId="77777777" w:rsidTr="00FD2C0C">
        <w:trPr>
          <w:trHeight w:val="465"/>
          <w:jc w:val="center"/>
        </w:trPr>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2631149A"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5</w:t>
            </w:r>
          </w:p>
        </w:tc>
        <w:tc>
          <w:tcPr>
            <w:tcW w:w="4804" w:type="dxa"/>
            <w:tcBorders>
              <w:top w:val="nil"/>
              <w:left w:val="nil"/>
              <w:bottom w:val="single" w:sz="8" w:space="0" w:color="auto"/>
              <w:right w:val="single" w:sz="4" w:space="0" w:color="auto"/>
            </w:tcBorders>
            <w:shd w:val="clear" w:color="auto" w:fill="auto"/>
            <w:vAlign w:val="center"/>
            <w:hideMark/>
          </w:tcPr>
          <w:p w14:paraId="43F0135E"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Выработка</w:t>
            </w:r>
          </w:p>
        </w:tc>
        <w:tc>
          <w:tcPr>
            <w:tcW w:w="2050" w:type="dxa"/>
            <w:tcBorders>
              <w:top w:val="nil"/>
              <w:left w:val="nil"/>
              <w:bottom w:val="single" w:sz="8" w:space="0" w:color="auto"/>
              <w:right w:val="nil"/>
            </w:tcBorders>
            <w:shd w:val="clear" w:color="auto" w:fill="auto"/>
            <w:noWrap/>
            <w:vAlign w:val="bottom"/>
            <w:hideMark/>
          </w:tcPr>
          <w:p w14:paraId="6C23C933" w14:textId="77777777" w:rsidR="00FD2C0C" w:rsidRPr="00FD2C0C" w:rsidRDefault="00FD2C0C" w:rsidP="00FD2C0C">
            <w:pPr>
              <w:rPr>
                <w:rFonts w:ascii="Franklin Gothic Medium" w:hAnsi="Franklin Gothic Medium" w:cs="Calibri"/>
                <w:b/>
                <w:bCs/>
                <w:color w:val="000000"/>
                <w:sz w:val="13"/>
                <w:szCs w:val="13"/>
              </w:rPr>
            </w:pPr>
            <w:proofErr w:type="spellStart"/>
            <w:proofErr w:type="gramStart"/>
            <w:r w:rsidRPr="00FD2C0C">
              <w:rPr>
                <w:rFonts w:ascii="Franklin Gothic Medium" w:hAnsi="Franklin Gothic Medium" w:cs="Calibri"/>
                <w:b/>
                <w:bCs/>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3EA9161"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301,751</w:t>
            </w:r>
          </w:p>
        </w:tc>
        <w:tc>
          <w:tcPr>
            <w:tcW w:w="3045" w:type="dxa"/>
            <w:tcBorders>
              <w:top w:val="nil"/>
              <w:left w:val="nil"/>
              <w:bottom w:val="single" w:sz="8" w:space="0" w:color="auto"/>
              <w:right w:val="nil"/>
            </w:tcBorders>
            <w:shd w:val="clear" w:color="auto" w:fill="auto"/>
            <w:noWrap/>
            <w:vAlign w:val="bottom"/>
            <w:hideMark/>
          </w:tcPr>
          <w:p w14:paraId="48D806C9"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301,795</w:t>
            </w:r>
          </w:p>
        </w:tc>
        <w:tc>
          <w:tcPr>
            <w:tcW w:w="2740" w:type="dxa"/>
            <w:tcBorders>
              <w:top w:val="nil"/>
              <w:left w:val="single" w:sz="8" w:space="0" w:color="auto"/>
              <w:bottom w:val="single" w:sz="8" w:space="0" w:color="auto"/>
              <w:right w:val="single" w:sz="4" w:space="0" w:color="auto"/>
            </w:tcBorders>
            <w:shd w:val="clear" w:color="auto" w:fill="auto"/>
            <w:noWrap/>
            <w:vAlign w:val="bottom"/>
            <w:hideMark/>
          </w:tcPr>
          <w:p w14:paraId="228930FA"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298,062</w:t>
            </w:r>
          </w:p>
        </w:tc>
        <w:tc>
          <w:tcPr>
            <w:tcW w:w="2757" w:type="dxa"/>
            <w:tcBorders>
              <w:top w:val="nil"/>
              <w:left w:val="nil"/>
              <w:bottom w:val="single" w:sz="8" w:space="0" w:color="auto"/>
              <w:right w:val="single" w:sz="4" w:space="0" w:color="auto"/>
            </w:tcBorders>
            <w:shd w:val="clear" w:color="auto" w:fill="auto"/>
            <w:noWrap/>
            <w:vAlign w:val="bottom"/>
            <w:hideMark/>
          </w:tcPr>
          <w:p w14:paraId="0428A62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0,138</w:t>
            </w:r>
          </w:p>
        </w:tc>
        <w:tc>
          <w:tcPr>
            <w:tcW w:w="2939" w:type="dxa"/>
            <w:tcBorders>
              <w:top w:val="nil"/>
              <w:left w:val="nil"/>
              <w:bottom w:val="single" w:sz="8" w:space="0" w:color="auto"/>
              <w:right w:val="nil"/>
            </w:tcBorders>
            <w:shd w:val="clear" w:color="auto" w:fill="auto"/>
            <w:noWrap/>
            <w:vAlign w:val="bottom"/>
            <w:hideMark/>
          </w:tcPr>
          <w:p w14:paraId="267A52DA"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298,200</w:t>
            </w:r>
          </w:p>
        </w:tc>
        <w:tc>
          <w:tcPr>
            <w:tcW w:w="2949" w:type="dxa"/>
            <w:tcBorders>
              <w:top w:val="nil"/>
              <w:left w:val="single" w:sz="8" w:space="0" w:color="auto"/>
              <w:bottom w:val="single" w:sz="8" w:space="0" w:color="auto"/>
              <w:right w:val="nil"/>
            </w:tcBorders>
            <w:shd w:val="clear" w:color="auto" w:fill="auto"/>
            <w:noWrap/>
            <w:vAlign w:val="bottom"/>
            <w:hideMark/>
          </w:tcPr>
          <w:p w14:paraId="3DC92945"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297,073</w:t>
            </w:r>
          </w:p>
        </w:tc>
        <w:tc>
          <w:tcPr>
            <w:tcW w:w="2679" w:type="dxa"/>
            <w:tcBorders>
              <w:top w:val="nil"/>
              <w:left w:val="single" w:sz="4" w:space="0" w:color="auto"/>
              <w:bottom w:val="single" w:sz="8" w:space="0" w:color="auto"/>
              <w:right w:val="single" w:sz="4" w:space="0" w:color="auto"/>
            </w:tcBorders>
            <w:shd w:val="clear" w:color="auto" w:fill="auto"/>
            <w:noWrap/>
            <w:vAlign w:val="bottom"/>
            <w:hideMark/>
          </w:tcPr>
          <w:p w14:paraId="69411F1F"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0,138</w:t>
            </w:r>
          </w:p>
        </w:tc>
        <w:tc>
          <w:tcPr>
            <w:tcW w:w="3230" w:type="dxa"/>
            <w:tcBorders>
              <w:top w:val="nil"/>
              <w:left w:val="single" w:sz="8" w:space="0" w:color="auto"/>
              <w:bottom w:val="single" w:sz="8" w:space="0" w:color="auto"/>
              <w:right w:val="single" w:sz="8" w:space="0" w:color="auto"/>
            </w:tcBorders>
            <w:shd w:val="clear" w:color="auto" w:fill="auto"/>
            <w:noWrap/>
            <w:vAlign w:val="bottom"/>
            <w:hideMark/>
          </w:tcPr>
          <w:p w14:paraId="0253C70D"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297,211</w:t>
            </w:r>
          </w:p>
        </w:tc>
      </w:tr>
      <w:tr w:rsidR="00FD2C0C" w:rsidRPr="00FD2C0C" w14:paraId="3E9380E4" w14:textId="77777777" w:rsidTr="00FD2C0C">
        <w:trPr>
          <w:trHeight w:val="7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172721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5E8F1A7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доли полезного отпуска по полугодиям</w:t>
            </w:r>
          </w:p>
        </w:tc>
        <w:tc>
          <w:tcPr>
            <w:tcW w:w="2050" w:type="dxa"/>
            <w:tcBorders>
              <w:top w:val="nil"/>
              <w:left w:val="nil"/>
              <w:bottom w:val="single" w:sz="4" w:space="0" w:color="auto"/>
              <w:right w:val="nil"/>
            </w:tcBorders>
            <w:shd w:val="clear" w:color="auto" w:fill="auto"/>
            <w:noWrap/>
            <w:vAlign w:val="bottom"/>
            <w:hideMark/>
          </w:tcPr>
          <w:p w14:paraId="32F83A9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7EBFB5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3315D53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7A1FAE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4C23017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75FB85F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4D4E87B4"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8B8E8B8"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48C4BD00"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7A9F8821"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BC4872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7D81418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полугодие</w:t>
            </w:r>
          </w:p>
        </w:tc>
        <w:tc>
          <w:tcPr>
            <w:tcW w:w="2050" w:type="dxa"/>
            <w:tcBorders>
              <w:top w:val="nil"/>
              <w:left w:val="nil"/>
              <w:bottom w:val="single" w:sz="4" w:space="0" w:color="auto"/>
              <w:right w:val="nil"/>
            </w:tcBorders>
            <w:shd w:val="clear" w:color="auto" w:fill="auto"/>
            <w:noWrap/>
            <w:vAlign w:val="bottom"/>
            <w:hideMark/>
          </w:tcPr>
          <w:p w14:paraId="62BB9C8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270C1C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0,588</w:t>
            </w:r>
          </w:p>
        </w:tc>
        <w:tc>
          <w:tcPr>
            <w:tcW w:w="3045" w:type="dxa"/>
            <w:tcBorders>
              <w:top w:val="nil"/>
              <w:left w:val="nil"/>
              <w:bottom w:val="single" w:sz="4" w:space="0" w:color="auto"/>
              <w:right w:val="nil"/>
            </w:tcBorders>
            <w:shd w:val="clear" w:color="auto" w:fill="auto"/>
            <w:noWrap/>
            <w:vAlign w:val="bottom"/>
            <w:hideMark/>
          </w:tcPr>
          <w:p w14:paraId="4AC6EE3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0,588</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4CADCF0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0,580</w:t>
            </w:r>
          </w:p>
        </w:tc>
        <w:tc>
          <w:tcPr>
            <w:tcW w:w="2757" w:type="dxa"/>
            <w:tcBorders>
              <w:top w:val="nil"/>
              <w:left w:val="nil"/>
              <w:bottom w:val="single" w:sz="4" w:space="0" w:color="auto"/>
              <w:right w:val="single" w:sz="4" w:space="0" w:color="auto"/>
            </w:tcBorders>
            <w:shd w:val="clear" w:color="auto" w:fill="auto"/>
            <w:noWrap/>
            <w:vAlign w:val="bottom"/>
            <w:hideMark/>
          </w:tcPr>
          <w:p w14:paraId="42EB527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0,580</w:t>
            </w:r>
          </w:p>
        </w:tc>
        <w:tc>
          <w:tcPr>
            <w:tcW w:w="2939" w:type="dxa"/>
            <w:tcBorders>
              <w:top w:val="nil"/>
              <w:left w:val="nil"/>
              <w:bottom w:val="single" w:sz="4" w:space="0" w:color="auto"/>
              <w:right w:val="nil"/>
            </w:tcBorders>
            <w:shd w:val="clear" w:color="auto" w:fill="auto"/>
            <w:noWrap/>
            <w:vAlign w:val="bottom"/>
            <w:hideMark/>
          </w:tcPr>
          <w:p w14:paraId="58C6CDA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0,580</w:t>
            </w:r>
          </w:p>
        </w:tc>
        <w:tc>
          <w:tcPr>
            <w:tcW w:w="2949" w:type="dxa"/>
            <w:tcBorders>
              <w:top w:val="nil"/>
              <w:left w:val="single" w:sz="8" w:space="0" w:color="auto"/>
              <w:bottom w:val="single" w:sz="4" w:space="0" w:color="auto"/>
              <w:right w:val="nil"/>
            </w:tcBorders>
            <w:shd w:val="clear" w:color="auto" w:fill="auto"/>
            <w:noWrap/>
            <w:vAlign w:val="bottom"/>
            <w:hideMark/>
          </w:tcPr>
          <w:p w14:paraId="5DCBA11B"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7F0802B"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1071D906"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0,560</w:t>
            </w:r>
          </w:p>
        </w:tc>
      </w:tr>
      <w:tr w:rsidR="00FD2C0C" w:rsidRPr="00FD2C0C" w14:paraId="7833DE85"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53648B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E9119C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полугодие</w:t>
            </w:r>
          </w:p>
        </w:tc>
        <w:tc>
          <w:tcPr>
            <w:tcW w:w="2050" w:type="dxa"/>
            <w:tcBorders>
              <w:top w:val="nil"/>
              <w:left w:val="nil"/>
              <w:bottom w:val="single" w:sz="4" w:space="0" w:color="auto"/>
              <w:right w:val="nil"/>
            </w:tcBorders>
            <w:shd w:val="clear" w:color="auto" w:fill="auto"/>
            <w:noWrap/>
            <w:vAlign w:val="bottom"/>
            <w:hideMark/>
          </w:tcPr>
          <w:p w14:paraId="3F95E99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52E1B1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0,412</w:t>
            </w:r>
          </w:p>
        </w:tc>
        <w:tc>
          <w:tcPr>
            <w:tcW w:w="3045" w:type="dxa"/>
            <w:tcBorders>
              <w:top w:val="nil"/>
              <w:left w:val="nil"/>
              <w:bottom w:val="single" w:sz="4" w:space="0" w:color="auto"/>
              <w:right w:val="nil"/>
            </w:tcBorders>
            <w:shd w:val="clear" w:color="auto" w:fill="auto"/>
            <w:noWrap/>
            <w:vAlign w:val="bottom"/>
            <w:hideMark/>
          </w:tcPr>
          <w:p w14:paraId="04D2432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0,412</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16639E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0,420</w:t>
            </w:r>
          </w:p>
        </w:tc>
        <w:tc>
          <w:tcPr>
            <w:tcW w:w="2757" w:type="dxa"/>
            <w:tcBorders>
              <w:top w:val="nil"/>
              <w:left w:val="nil"/>
              <w:bottom w:val="single" w:sz="4" w:space="0" w:color="auto"/>
              <w:right w:val="single" w:sz="4" w:space="0" w:color="auto"/>
            </w:tcBorders>
            <w:shd w:val="clear" w:color="auto" w:fill="auto"/>
            <w:noWrap/>
            <w:vAlign w:val="bottom"/>
            <w:hideMark/>
          </w:tcPr>
          <w:p w14:paraId="19C848D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0,420</w:t>
            </w:r>
          </w:p>
        </w:tc>
        <w:tc>
          <w:tcPr>
            <w:tcW w:w="2939" w:type="dxa"/>
            <w:tcBorders>
              <w:top w:val="nil"/>
              <w:left w:val="nil"/>
              <w:bottom w:val="single" w:sz="4" w:space="0" w:color="auto"/>
              <w:right w:val="nil"/>
            </w:tcBorders>
            <w:shd w:val="clear" w:color="auto" w:fill="auto"/>
            <w:noWrap/>
            <w:vAlign w:val="bottom"/>
            <w:hideMark/>
          </w:tcPr>
          <w:p w14:paraId="339FCFA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0,420</w:t>
            </w:r>
          </w:p>
        </w:tc>
        <w:tc>
          <w:tcPr>
            <w:tcW w:w="2949" w:type="dxa"/>
            <w:tcBorders>
              <w:top w:val="nil"/>
              <w:left w:val="single" w:sz="8" w:space="0" w:color="auto"/>
              <w:bottom w:val="single" w:sz="4" w:space="0" w:color="auto"/>
              <w:right w:val="nil"/>
            </w:tcBorders>
            <w:shd w:val="clear" w:color="auto" w:fill="auto"/>
            <w:noWrap/>
            <w:vAlign w:val="bottom"/>
            <w:hideMark/>
          </w:tcPr>
          <w:p w14:paraId="14EE0832"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ABD276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159E6275"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0,440</w:t>
            </w:r>
          </w:p>
        </w:tc>
      </w:tr>
      <w:tr w:rsidR="00FD2C0C" w:rsidRPr="00FD2C0C" w14:paraId="3195A0E1" w14:textId="77777777" w:rsidTr="00FD2C0C">
        <w:trPr>
          <w:trHeight w:val="465"/>
          <w:jc w:val="center"/>
        </w:trPr>
        <w:tc>
          <w:tcPr>
            <w:tcW w:w="1022" w:type="dxa"/>
            <w:tcBorders>
              <w:top w:val="nil"/>
              <w:left w:val="single" w:sz="4" w:space="0" w:color="auto"/>
              <w:bottom w:val="nil"/>
              <w:right w:val="single" w:sz="4" w:space="0" w:color="auto"/>
            </w:tcBorders>
            <w:shd w:val="clear" w:color="auto" w:fill="auto"/>
            <w:noWrap/>
            <w:vAlign w:val="center"/>
            <w:hideMark/>
          </w:tcPr>
          <w:p w14:paraId="78EC811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2422057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050" w:type="dxa"/>
            <w:tcBorders>
              <w:top w:val="nil"/>
              <w:left w:val="nil"/>
              <w:bottom w:val="nil"/>
              <w:right w:val="nil"/>
            </w:tcBorders>
            <w:shd w:val="clear" w:color="auto" w:fill="auto"/>
            <w:noWrap/>
            <w:vAlign w:val="bottom"/>
            <w:hideMark/>
          </w:tcPr>
          <w:p w14:paraId="483938B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640C58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nil"/>
              <w:right w:val="nil"/>
            </w:tcBorders>
            <w:shd w:val="clear" w:color="auto" w:fill="auto"/>
            <w:noWrap/>
            <w:vAlign w:val="bottom"/>
            <w:hideMark/>
          </w:tcPr>
          <w:p w14:paraId="0DE7979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nil"/>
              <w:right w:val="single" w:sz="4" w:space="0" w:color="auto"/>
            </w:tcBorders>
            <w:shd w:val="clear" w:color="auto" w:fill="auto"/>
            <w:noWrap/>
            <w:vAlign w:val="bottom"/>
            <w:hideMark/>
          </w:tcPr>
          <w:p w14:paraId="08AFBF9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nil"/>
              <w:right w:val="single" w:sz="4" w:space="0" w:color="auto"/>
            </w:tcBorders>
            <w:shd w:val="clear" w:color="auto" w:fill="auto"/>
            <w:noWrap/>
            <w:vAlign w:val="bottom"/>
            <w:hideMark/>
          </w:tcPr>
          <w:p w14:paraId="5955089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2E37B72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nil"/>
              <w:right w:val="nil"/>
            </w:tcBorders>
            <w:shd w:val="clear" w:color="auto" w:fill="auto"/>
            <w:noWrap/>
            <w:vAlign w:val="bottom"/>
            <w:hideMark/>
          </w:tcPr>
          <w:p w14:paraId="2A79A696"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nil"/>
              <w:right w:val="single" w:sz="4" w:space="0" w:color="auto"/>
            </w:tcBorders>
            <w:shd w:val="clear" w:color="auto" w:fill="auto"/>
            <w:noWrap/>
            <w:vAlign w:val="bottom"/>
            <w:hideMark/>
          </w:tcPr>
          <w:p w14:paraId="17F89F69"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38084D98"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05318CB4" w14:textId="77777777" w:rsidTr="00FD2C0C">
        <w:trPr>
          <w:trHeight w:val="46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449975A"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6</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264039B4"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Энергетические ресурсы</w:t>
            </w:r>
          </w:p>
        </w:tc>
        <w:tc>
          <w:tcPr>
            <w:tcW w:w="2050" w:type="dxa"/>
            <w:tcBorders>
              <w:top w:val="single" w:sz="8" w:space="0" w:color="auto"/>
              <w:left w:val="nil"/>
              <w:bottom w:val="single" w:sz="8" w:space="0" w:color="auto"/>
              <w:right w:val="nil"/>
            </w:tcBorders>
            <w:shd w:val="clear" w:color="auto" w:fill="auto"/>
            <w:noWrap/>
            <w:vAlign w:val="bottom"/>
            <w:hideMark/>
          </w:tcPr>
          <w:p w14:paraId="08F27859"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8FFAC8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340 667,386</w:t>
            </w:r>
          </w:p>
        </w:tc>
        <w:tc>
          <w:tcPr>
            <w:tcW w:w="3045" w:type="dxa"/>
            <w:tcBorders>
              <w:top w:val="single" w:sz="8" w:space="0" w:color="auto"/>
              <w:left w:val="nil"/>
              <w:bottom w:val="single" w:sz="8" w:space="0" w:color="auto"/>
              <w:right w:val="nil"/>
            </w:tcBorders>
            <w:shd w:val="clear" w:color="auto" w:fill="auto"/>
            <w:noWrap/>
            <w:vAlign w:val="bottom"/>
            <w:hideMark/>
          </w:tcPr>
          <w:p w14:paraId="638A6160"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271 017,126</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C691C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296 662,608</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32D2E9A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358,860</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6059FF7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297 021,468</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77AA2542"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279 133,747</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55645B8C"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341,470</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18EC65"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279 475,217</w:t>
            </w:r>
          </w:p>
        </w:tc>
      </w:tr>
      <w:tr w:rsidR="00FD2C0C" w:rsidRPr="00FD2C0C" w14:paraId="15F9BC75" w14:textId="77777777" w:rsidTr="00FD2C0C">
        <w:trPr>
          <w:trHeight w:val="465"/>
          <w:jc w:val="center"/>
        </w:trPr>
        <w:tc>
          <w:tcPr>
            <w:tcW w:w="1022" w:type="dxa"/>
            <w:tcBorders>
              <w:top w:val="nil"/>
              <w:left w:val="single" w:sz="4" w:space="0" w:color="auto"/>
              <w:bottom w:val="nil"/>
              <w:right w:val="single" w:sz="4" w:space="0" w:color="auto"/>
            </w:tcBorders>
            <w:shd w:val="clear" w:color="auto" w:fill="auto"/>
            <w:noWrap/>
            <w:vAlign w:val="center"/>
            <w:hideMark/>
          </w:tcPr>
          <w:p w14:paraId="58EF76B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75AADD9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Проверка ТОПЛИВА</w:t>
            </w:r>
          </w:p>
        </w:tc>
        <w:tc>
          <w:tcPr>
            <w:tcW w:w="2050" w:type="dxa"/>
            <w:tcBorders>
              <w:top w:val="nil"/>
              <w:left w:val="nil"/>
              <w:bottom w:val="nil"/>
              <w:right w:val="nil"/>
            </w:tcBorders>
            <w:shd w:val="clear" w:color="auto" w:fill="auto"/>
            <w:noWrap/>
            <w:vAlign w:val="bottom"/>
            <w:hideMark/>
          </w:tcPr>
          <w:p w14:paraId="3704CFA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E9E86F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nil"/>
              <w:right w:val="nil"/>
            </w:tcBorders>
            <w:shd w:val="clear" w:color="auto" w:fill="auto"/>
            <w:noWrap/>
            <w:vAlign w:val="bottom"/>
            <w:hideMark/>
          </w:tcPr>
          <w:p w14:paraId="32ABA68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nil"/>
              <w:right w:val="single" w:sz="4" w:space="0" w:color="auto"/>
            </w:tcBorders>
            <w:shd w:val="clear" w:color="auto" w:fill="auto"/>
            <w:noWrap/>
            <w:vAlign w:val="bottom"/>
            <w:hideMark/>
          </w:tcPr>
          <w:p w14:paraId="7E1FDD0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nil"/>
              <w:right w:val="single" w:sz="4" w:space="0" w:color="auto"/>
            </w:tcBorders>
            <w:shd w:val="clear" w:color="auto" w:fill="auto"/>
            <w:noWrap/>
            <w:vAlign w:val="bottom"/>
            <w:hideMark/>
          </w:tcPr>
          <w:p w14:paraId="277070C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1FA2499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nil"/>
              <w:right w:val="nil"/>
            </w:tcBorders>
            <w:shd w:val="clear" w:color="auto" w:fill="auto"/>
            <w:noWrap/>
            <w:vAlign w:val="bottom"/>
            <w:hideMark/>
          </w:tcPr>
          <w:p w14:paraId="2FEE2FE0"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nil"/>
              <w:right w:val="single" w:sz="4" w:space="0" w:color="auto"/>
            </w:tcBorders>
            <w:shd w:val="clear" w:color="auto" w:fill="auto"/>
            <w:noWrap/>
            <w:vAlign w:val="bottom"/>
            <w:hideMark/>
          </w:tcPr>
          <w:p w14:paraId="5FAF6E2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6822B153"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04C5053F" w14:textId="77777777" w:rsidTr="00FD2C0C">
        <w:trPr>
          <w:trHeight w:val="990"/>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8BF9F49"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6.1</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5A4E71A2"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Расходы на топливо с учетом транспорта</w:t>
            </w:r>
          </w:p>
        </w:tc>
        <w:tc>
          <w:tcPr>
            <w:tcW w:w="2050" w:type="dxa"/>
            <w:tcBorders>
              <w:top w:val="single" w:sz="8" w:space="0" w:color="auto"/>
              <w:left w:val="nil"/>
              <w:bottom w:val="single" w:sz="8" w:space="0" w:color="auto"/>
              <w:right w:val="nil"/>
            </w:tcBorders>
            <w:shd w:val="clear" w:color="auto" w:fill="auto"/>
            <w:noWrap/>
            <w:vAlign w:val="bottom"/>
            <w:hideMark/>
          </w:tcPr>
          <w:p w14:paraId="0E6A43F3"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DBD6A91"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229 820,573</w:t>
            </w:r>
          </w:p>
        </w:tc>
        <w:tc>
          <w:tcPr>
            <w:tcW w:w="3045" w:type="dxa"/>
            <w:tcBorders>
              <w:top w:val="single" w:sz="8" w:space="0" w:color="auto"/>
              <w:left w:val="nil"/>
              <w:bottom w:val="single" w:sz="8" w:space="0" w:color="auto"/>
              <w:right w:val="nil"/>
            </w:tcBorders>
            <w:shd w:val="clear" w:color="auto" w:fill="auto"/>
            <w:noWrap/>
            <w:vAlign w:val="bottom"/>
            <w:hideMark/>
          </w:tcPr>
          <w:p w14:paraId="06ADF361"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163 273,714</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5E744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167 089,826</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749FAFCA"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211,639</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2D27DD1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167 301,466</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6D593C7A"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157 412,008</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137209F6"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203,648</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F4DCBD"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157 615,656</w:t>
            </w:r>
          </w:p>
        </w:tc>
      </w:tr>
      <w:tr w:rsidR="00FD2C0C" w:rsidRPr="00FD2C0C" w14:paraId="590B328E"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566F96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2A7AFB7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-уголь каменный </w:t>
            </w:r>
          </w:p>
        </w:tc>
        <w:tc>
          <w:tcPr>
            <w:tcW w:w="2050" w:type="dxa"/>
            <w:tcBorders>
              <w:top w:val="nil"/>
              <w:left w:val="nil"/>
              <w:bottom w:val="single" w:sz="4" w:space="0" w:color="auto"/>
              <w:right w:val="nil"/>
            </w:tcBorders>
            <w:shd w:val="clear" w:color="auto" w:fill="auto"/>
            <w:noWrap/>
            <w:vAlign w:val="bottom"/>
            <w:hideMark/>
          </w:tcPr>
          <w:p w14:paraId="4B0E31FD"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AA0995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229 820,573</w:t>
            </w:r>
          </w:p>
        </w:tc>
        <w:tc>
          <w:tcPr>
            <w:tcW w:w="3045" w:type="dxa"/>
            <w:tcBorders>
              <w:top w:val="nil"/>
              <w:left w:val="nil"/>
              <w:bottom w:val="single" w:sz="4" w:space="0" w:color="auto"/>
              <w:right w:val="nil"/>
            </w:tcBorders>
            <w:shd w:val="clear" w:color="auto" w:fill="auto"/>
            <w:noWrap/>
            <w:vAlign w:val="bottom"/>
            <w:hideMark/>
          </w:tcPr>
          <w:p w14:paraId="7E28788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163 273,714</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1A5851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167 089,826</w:t>
            </w:r>
          </w:p>
        </w:tc>
        <w:tc>
          <w:tcPr>
            <w:tcW w:w="2757" w:type="dxa"/>
            <w:tcBorders>
              <w:top w:val="nil"/>
              <w:left w:val="nil"/>
              <w:bottom w:val="single" w:sz="4" w:space="0" w:color="auto"/>
              <w:right w:val="single" w:sz="4" w:space="0" w:color="auto"/>
            </w:tcBorders>
            <w:shd w:val="clear" w:color="auto" w:fill="auto"/>
            <w:noWrap/>
            <w:vAlign w:val="bottom"/>
            <w:hideMark/>
          </w:tcPr>
          <w:p w14:paraId="75F0F69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211,639</w:t>
            </w:r>
          </w:p>
        </w:tc>
        <w:tc>
          <w:tcPr>
            <w:tcW w:w="2939" w:type="dxa"/>
            <w:tcBorders>
              <w:top w:val="nil"/>
              <w:left w:val="nil"/>
              <w:bottom w:val="single" w:sz="4" w:space="0" w:color="auto"/>
              <w:right w:val="nil"/>
            </w:tcBorders>
            <w:shd w:val="clear" w:color="auto" w:fill="auto"/>
            <w:noWrap/>
            <w:vAlign w:val="bottom"/>
            <w:hideMark/>
          </w:tcPr>
          <w:p w14:paraId="3831C4B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167 301,466</w:t>
            </w:r>
          </w:p>
        </w:tc>
        <w:tc>
          <w:tcPr>
            <w:tcW w:w="2949" w:type="dxa"/>
            <w:tcBorders>
              <w:top w:val="nil"/>
              <w:left w:val="single" w:sz="8" w:space="0" w:color="auto"/>
              <w:bottom w:val="single" w:sz="4" w:space="0" w:color="auto"/>
              <w:right w:val="nil"/>
            </w:tcBorders>
            <w:shd w:val="clear" w:color="auto" w:fill="auto"/>
            <w:noWrap/>
            <w:vAlign w:val="bottom"/>
            <w:hideMark/>
          </w:tcPr>
          <w:p w14:paraId="68549F0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157 412,008</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165EE1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203,648</w:t>
            </w:r>
          </w:p>
        </w:tc>
        <w:tc>
          <w:tcPr>
            <w:tcW w:w="3230" w:type="dxa"/>
            <w:tcBorders>
              <w:top w:val="nil"/>
              <w:left w:val="nil"/>
              <w:bottom w:val="single" w:sz="4" w:space="0" w:color="auto"/>
              <w:right w:val="single" w:sz="8" w:space="0" w:color="auto"/>
            </w:tcBorders>
            <w:shd w:val="clear" w:color="auto" w:fill="auto"/>
            <w:noWrap/>
            <w:vAlign w:val="bottom"/>
            <w:hideMark/>
          </w:tcPr>
          <w:p w14:paraId="0E6BCFA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157 615,656</w:t>
            </w:r>
          </w:p>
        </w:tc>
      </w:tr>
      <w:tr w:rsidR="00FD2C0C" w:rsidRPr="00FD2C0C" w14:paraId="31076D2B"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D9F647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06DD7B1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в том числе натуральное топливо</w:t>
            </w:r>
          </w:p>
        </w:tc>
        <w:tc>
          <w:tcPr>
            <w:tcW w:w="2050" w:type="dxa"/>
            <w:tcBorders>
              <w:top w:val="nil"/>
              <w:left w:val="nil"/>
              <w:bottom w:val="single" w:sz="4" w:space="0" w:color="auto"/>
              <w:right w:val="nil"/>
            </w:tcBorders>
            <w:shd w:val="clear" w:color="auto" w:fill="auto"/>
            <w:noWrap/>
            <w:vAlign w:val="bottom"/>
            <w:hideMark/>
          </w:tcPr>
          <w:p w14:paraId="79C765EF"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19E807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202 448,617</w:t>
            </w:r>
          </w:p>
        </w:tc>
        <w:tc>
          <w:tcPr>
            <w:tcW w:w="3045" w:type="dxa"/>
            <w:tcBorders>
              <w:top w:val="nil"/>
              <w:left w:val="nil"/>
              <w:bottom w:val="single" w:sz="4" w:space="0" w:color="auto"/>
              <w:right w:val="nil"/>
            </w:tcBorders>
            <w:shd w:val="clear" w:color="auto" w:fill="auto"/>
            <w:noWrap/>
            <w:vAlign w:val="bottom"/>
            <w:hideMark/>
          </w:tcPr>
          <w:p w14:paraId="68B2BB1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136 242,849</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2BBFDF7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138 870,917</w:t>
            </w:r>
          </w:p>
        </w:tc>
        <w:tc>
          <w:tcPr>
            <w:tcW w:w="2757" w:type="dxa"/>
            <w:tcBorders>
              <w:top w:val="nil"/>
              <w:left w:val="nil"/>
              <w:bottom w:val="single" w:sz="4" w:space="0" w:color="auto"/>
              <w:right w:val="single" w:sz="4" w:space="0" w:color="auto"/>
            </w:tcBorders>
            <w:shd w:val="clear" w:color="auto" w:fill="auto"/>
            <w:noWrap/>
            <w:vAlign w:val="bottom"/>
            <w:hideMark/>
          </w:tcPr>
          <w:p w14:paraId="7AED5D2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132,910</w:t>
            </w:r>
          </w:p>
        </w:tc>
        <w:tc>
          <w:tcPr>
            <w:tcW w:w="2939" w:type="dxa"/>
            <w:tcBorders>
              <w:top w:val="nil"/>
              <w:left w:val="nil"/>
              <w:bottom w:val="single" w:sz="4" w:space="0" w:color="auto"/>
              <w:right w:val="nil"/>
            </w:tcBorders>
            <w:shd w:val="clear" w:color="auto" w:fill="auto"/>
            <w:noWrap/>
            <w:vAlign w:val="bottom"/>
            <w:hideMark/>
          </w:tcPr>
          <w:p w14:paraId="7F1AA6F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139 003,827</w:t>
            </w:r>
          </w:p>
        </w:tc>
        <w:tc>
          <w:tcPr>
            <w:tcW w:w="2949" w:type="dxa"/>
            <w:tcBorders>
              <w:top w:val="nil"/>
              <w:left w:val="single" w:sz="8" w:space="0" w:color="auto"/>
              <w:bottom w:val="single" w:sz="4" w:space="0" w:color="auto"/>
              <w:right w:val="nil"/>
            </w:tcBorders>
            <w:shd w:val="clear" w:color="auto" w:fill="auto"/>
            <w:noWrap/>
            <w:vAlign w:val="bottom"/>
            <w:hideMark/>
          </w:tcPr>
          <w:p w14:paraId="3C83FB77"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132 558,645</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E52E4D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127,891</w:t>
            </w:r>
          </w:p>
        </w:tc>
        <w:tc>
          <w:tcPr>
            <w:tcW w:w="3230" w:type="dxa"/>
            <w:tcBorders>
              <w:top w:val="nil"/>
              <w:left w:val="nil"/>
              <w:bottom w:val="single" w:sz="4" w:space="0" w:color="auto"/>
              <w:right w:val="single" w:sz="8" w:space="0" w:color="auto"/>
            </w:tcBorders>
            <w:shd w:val="clear" w:color="auto" w:fill="auto"/>
            <w:noWrap/>
            <w:vAlign w:val="bottom"/>
            <w:hideMark/>
          </w:tcPr>
          <w:p w14:paraId="3D20DE92"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132 686,537</w:t>
            </w:r>
          </w:p>
        </w:tc>
      </w:tr>
      <w:tr w:rsidR="00FD2C0C" w:rsidRPr="00FD2C0C" w14:paraId="465E0714"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4F3D43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920909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-уголь каменный </w:t>
            </w:r>
          </w:p>
        </w:tc>
        <w:tc>
          <w:tcPr>
            <w:tcW w:w="2050" w:type="dxa"/>
            <w:tcBorders>
              <w:top w:val="nil"/>
              <w:left w:val="nil"/>
              <w:bottom w:val="single" w:sz="4" w:space="0" w:color="auto"/>
              <w:right w:val="nil"/>
            </w:tcBorders>
            <w:shd w:val="clear" w:color="auto" w:fill="auto"/>
            <w:noWrap/>
            <w:vAlign w:val="bottom"/>
            <w:hideMark/>
          </w:tcPr>
          <w:p w14:paraId="1158494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т</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2FEE5E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69 809,868</w:t>
            </w:r>
          </w:p>
        </w:tc>
        <w:tc>
          <w:tcPr>
            <w:tcW w:w="3045" w:type="dxa"/>
            <w:tcBorders>
              <w:top w:val="nil"/>
              <w:left w:val="nil"/>
              <w:bottom w:val="single" w:sz="4" w:space="0" w:color="auto"/>
              <w:right w:val="nil"/>
            </w:tcBorders>
            <w:shd w:val="clear" w:color="auto" w:fill="auto"/>
            <w:noWrap/>
            <w:vAlign w:val="bottom"/>
            <w:hideMark/>
          </w:tcPr>
          <w:p w14:paraId="07C6BDF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69 809,774</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E72678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72 297,725</w:t>
            </w:r>
          </w:p>
        </w:tc>
        <w:tc>
          <w:tcPr>
            <w:tcW w:w="2757" w:type="dxa"/>
            <w:tcBorders>
              <w:top w:val="nil"/>
              <w:left w:val="nil"/>
              <w:bottom w:val="single" w:sz="4" w:space="0" w:color="auto"/>
              <w:right w:val="single" w:sz="4" w:space="0" w:color="auto"/>
            </w:tcBorders>
            <w:shd w:val="clear" w:color="auto" w:fill="auto"/>
            <w:noWrap/>
            <w:vAlign w:val="bottom"/>
            <w:hideMark/>
          </w:tcPr>
          <w:p w14:paraId="35FB6D3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52,378</w:t>
            </w:r>
          </w:p>
        </w:tc>
        <w:tc>
          <w:tcPr>
            <w:tcW w:w="2939" w:type="dxa"/>
            <w:tcBorders>
              <w:top w:val="nil"/>
              <w:left w:val="nil"/>
              <w:bottom w:val="single" w:sz="4" w:space="0" w:color="auto"/>
              <w:right w:val="nil"/>
            </w:tcBorders>
            <w:shd w:val="clear" w:color="auto" w:fill="auto"/>
            <w:noWrap/>
            <w:vAlign w:val="bottom"/>
            <w:hideMark/>
          </w:tcPr>
          <w:p w14:paraId="099ADD2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72 350,104</w:t>
            </w:r>
          </w:p>
        </w:tc>
        <w:tc>
          <w:tcPr>
            <w:tcW w:w="2949" w:type="dxa"/>
            <w:tcBorders>
              <w:top w:val="nil"/>
              <w:left w:val="single" w:sz="8" w:space="0" w:color="auto"/>
              <w:bottom w:val="single" w:sz="4" w:space="0" w:color="auto"/>
              <w:right w:val="nil"/>
            </w:tcBorders>
            <w:shd w:val="clear" w:color="auto" w:fill="auto"/>
            <w:noWrap/>
            <w:vAlign w:val="bottom"/>
            <w:hideMark/>
          </w:tcPr>
          <w:p w14:paraId="152233A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72 297,749</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C23458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50,401</w:t>
            </w:r>
          </w:p>
        </w:tc>
        <w:tc>
          <w:tcPr>
            <w:tcW w:w="3230" w:type="dxa"/>
            <w:tcBorders>
              <w:top w:val="nil"/>
              <w:left w:val="nil"/>
              <w:bottom w:val="single" w:sz="4" w:space="0" w:color="auto"/>
              <w:right w:val="single" w:sz="8" w:space="0" w:color="auto"/>
            </w:tcBorders>
            <w:shd w:val="clear" w:color="auto" w:fill="auto"/>
            <w:noWrap/>
            <w:vAlign w:val="bottom"/>
            <w:hideMark/>
          </w:tcPr>
          <w:p w14:paraId="502F6C64"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72 348,149</w:t>
            </w:r>
          </w:p>
        </w:tc>
      </w:tr>
      <w:tr w:rsidR="00FD2C0C" w:rsidRPr="00FD2C0C" w14:paraId="4ED53AC2"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042606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2D7A57D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цена топлива</w:t>
            </w:r>
          </w:p>
        </w:tc>
        <w:tc>
          <w:tcPr>
            <w:tcW w:w="2050" w:type="dxa"/>
            <w:tcBorders>
              <w:top w:val="nil"/>
              <w:left w:val="nil"/>
              <w:bottom w:val="single" w:sz="4" w:space="0" w:color="auto"/>
              <w:right w:val="nil"/>
            </w:tcBorders>
            <w:shd w:val="clear" w:color="auto" w:fill="auto"/>
            <w:noWrap/>
            <w:vAlign w:val="bottom"/>
            <w:hideMark/>
          </w:tcPr>
          <w:p w14:paraId="4987D06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руб./т</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A53EE3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2 900,000</w:t>
            </w:r>
          </w:p>
        </w:tc>
        <w:tc>
          <w:tcPr>
            <w:tcW w:w="3045" w:type="dxa"/>
            <w:tcBorders>
              <w:top w:val="nil"/>
              <w:left w:val="nil"/>
              <w:bottom w:val="single" w:sz="4" w:space="0" w:color="auto"/>
              <w:right w:val="nil"/>
            </w:tcBorders>
            <w:shd w:val="clear" w:color="auto" w:fill="auto"/>
            <w:noWrap/>
            <w:vAlign w:val="bottom"/>
            <w:hideMark/>
          </w:tcPr>
          <w:p w14:paraId="00E5ACA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1 951,630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61DA7B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1 920,820</w:t>
            </w:r>
          </w:p>
        </w:tc>
        <w:tc>
          <w:tcPr>
            <w:tcW w:w="2757" w:type="dxa"/>
            <w:tcBorders>
              <w:top w:val="nil"/>
              <w:left w:val="nil"/>
              <w:bottom w:val="single" w:sz="4" w:space="0" w:color="auto"/>
              <w:right w:val="single" w:sz="4" w:space="0" w:color="auto"/>
            </w:tcBorders>
            <w:shd w:val="clear" w:color="auto" w:fill="auto"/>
            <w:noWrap/>
            <w:vAlign w:val="bottom"/>
            <w:hideMark/>
          </w:tcPr>
          <w:p w14:paraId="3AB8B70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2 537,500</w:t>
            </w:r>
          </w:p>
        </w:tc>
        <w:tc>
          <w:tcPr>
            <w:tcW w:w="2939" w:type="dxa"/>
            <w:tcBorders>
              <w:top w:val="nil"/>
              <w:left w:val="nil"/>
              <w:bottom w:val="single" w:sz="4" w:space="0" w:color="auto"/>
              <w:right w:val="nil"/>
            </w:tcBorders>
            <w:shd w:val="clear" w:color="auto" w:fill="auto"/>
            <w:noWrap/>
            <w:vAlign w:val="bottom"/>
            <w:hideMark/>
          </w:tcPr>
          <w:p w14:paraId="5B537EA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1 921,266</w:t>
            </w:r>
          </w:p>
        </w:tc>
        <w:tc>
          <w:tcPr>
            <w:tcW w:w="2949" w:type="dxa"/>
            <w:tcBorders>
              <w:top w:val="nil"/>
              <w:left w:val="single" w:sz="8" w:space="0" w:color="auto"/>
              <w:bottom w:val="single" w:sz="4" w:space="0" w:color="auto"/>
              <w:right w:val="nil"/>
            </w:tcBorders>
            <w:shd w:val="clear" w:color="auto" w:fill="auto"/>
            <w:noWrap/>
            <w:vAlign w:val="bottom"/>
            <w:hideMark/>
          </w:tcPr>
          <w:p w14:paraId="2D2F33E6"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1 833,510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6E6C6DD"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2 537,500</w:t>
            </w:r>
          </w:p>
        </w:tc>
        <w:tc>
          <w:tcPr>
            <w:tcW w:w="3230" w:type="dxa"/>
            <w:tcBorders>
              <w:top w:val="nil"/>
              <w:left w:val="nil"/>
              <w:bottom w:val="single" w:sz="4" w:space="0" w:color="auto"/>
              <w:right w:val="single" w:sz="8" w:space="0" w:color="auto"/>
            </w:tcBorders>
            <w:shd w:val="clear" w:color="auto" w:fill="auto"/>
            <w:noWrap/>
            <w:vAlign w:val="bottom"/>
            <w:hideMark/>
          </w:tcPr>
          <w:p w14:paraId="5E67CAA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1 834,000</w:t>
            </w:r>
          </w:p>
        </w:tc>
      </w:tr>
      <w:tr w:rsidR="00FD2C0C" w:rsidRPr="00FD2C0C" w14:paraId="427E50A7"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53C0E2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BF6BFC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в том числе транспорт топлива</w:t>
            </w:r>
          </w:p>
        </w:tc>
        <w:tc>
          <w:tcPr>
            <w:tcW w:w="2050" w:type="dxa"/>
            <w:tcBorders>
              <w:top w:val="nil"/>
              <w:left w:val="nil"/>
              <w:bottom w:val="single" w:sz="4" w:space="0" w:color="auto"/>
              <w:right w:val="nil"/>
            </w:tcBorders>
            <w:shd w:val="clear" w:color="auto" w:fill="auto"/>
            <w:noWrap/>
            <w:vAlign w:val="bottom"/>
            <w:hideMark/>
          </w:tcPr>
          <w:p w14:paraId="54294E67"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FB195F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27 371,956</w:t>
            </w:r>
          </w:p>
        </w:tc>
        <w:tc>
          <w:tcPr>
            <w:tcW w:w="3045" w:type="dxa"/>
            <w:tcBorders>
              <w:top w:val="nil"/>
              <w:left w:val="nil"/>
              <w:bottom w:val="single" w:sz="4" w:space="0" w:color="auto"/>
              <w:right w:val="nil"/>
            </w:tcBorders>
            <w:shd w:val="clear" w:color="auto" w:fill="auto"/>
            <w:noWrap/>
            <w:vAlign w:val="bottom"/>
            <w:hideMark/>
          </w:tcPr>
          <w:p w14:paraId="6AD308A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27 030,866</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D01074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28 218,910</w:t>
            </w:r>
          </w:p>
        </w:tc>
        <w:tc>
          <w:tcPr>
            <w:tcW w:w="2757" w:type="dxa"/>
            <w:tcBorders>
              <w:top w:val="nil"/>
              <w:left w:val="nil"/>
              <w:bottom w:val="single" w:sz="4" w:space="0" w:color="auto"/>
              <w:right w:val="single" w:sz="4" w:space="0" w:color="auto"/>
            </w:tcBorders>
            <w:shd w:val="clear" w:color="auto" w:fill="auto"/>
            <w:noWrap/>
            <w:vAlign w:val="bottom"/>
            <w:hideMark/>
          </w:tcPr>
          <w:p w14:paraId="6B800ED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78,729</w:t>
            </w:r>
          </w:p>
        </w:tc>
        <w:tc>
          <w:tcPr>
            <w:tcW w:w="2939" w:type="dxa"/>
            <w:tcBorders>
              <w:top w:val="nil"/>
              <w:left w:val="nil"/>
              <w:bottom w:val="single" w:sz="4" w:space="0" w:color="auto"/>
              <w:right w:val="nil"/>
            </w:tcBorders>
            <w:shd w:val="clear" w:color="auto" w:fill="auto"/>
            <w:noWrap/>
            <w:vAlign w:val="bottom"/>
            <w:hideMark/>
          </w:tcPr>
          <w:p w14:paraId="2AC56FB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28 297,639</w:t>
            </w:r>
          </w:p>
        </w:tc>
        <w:tc>
          <w:tcPr>
            <w:tcW w:w="2949" w:type="dxa"/>
            <w:tcBorders>
              <w:top w:val="nil"/>
              <w:left w:val="single" w:sz="8" w:space="0" w:color="auto"/>
              <w:bottom w:val="single" w:sz="4" w:space="0" w:color="auto"/>
              <w:right w:val="nil"/>
            </w:tcBorders>
            <w:shd w:val="clear" w:color="auto" w:fill="auto"/>
            <w:noWrap/>
            <w:vAlign w:val="bottom"/>
            <w:hideMark/>
          </w:tcPr>
          <w:p w14:paraId="735ADE9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24 853,363</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01A72B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75,756</w:t>
            </w:r>
          </w:p>
        </w:tc>
        <w:tc>
          <w:tcPr>
            <w:tcW w:w="3230" w:type="dxa"/>
            <w:tcBorders>
              <w:top w:val="nil"/>
              <w:left w:val="nil"/>
              <w:bottom w:val="single" w:sz="4" w:space="0" w:color="auto"/>
              <w:right w:val="single" w:sz="8" w:space="0" w:color="auto"/>
            </w:tcBorders>
            <w:shd w:val="clear" w:color="auto" w:fill="auto"/>
            <w:noWrap/>
            <w:vAlign w:val="bottom"/>
            <w:hideMark/>
          </w:tcPr>
          <w:p w14:paraId="11B0B0E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24 929,119</w:t>
            </w:r>
          </w:p>
        </w:tc>
      </w:tr>
      <w:tr w:rsidR="00FD2C0C" w:rsidRPr="00FD2C0C" w14:paraId="07479307"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2E8DF4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lastRenderedPageBreak/>
              <w:t> </w:t>
            </w:r>
          </w:p>
        </w:tc>
        <w:tc>
          <w:tcPr>
            <w:tcW w:w="4804" w:type="dxa"/>
            <w:tcBorders>
              <w:top w:val="nil"/>
              <w:left w:val="nil"/>
              <w:bottom w:val="single" w:sz="4" w:space="0" w:color="auto"/>
              <w:right w:val="single" w:sz="4" w:space="0" w:color="auto"/>
            </w:tcBorders>
            <w:shd w:val="clear" w:color="auto" w:fill="auto"/>
            <w:vAlign w:val="center"/>
            <w:hideMark/>
          </w:tcPr>
          <w:p w14:paraId="3AC9A2B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цена транспортировки </w:t>
            </w:r>
          </w:p>
        </w:tc>
        <w:tc>
          <w:tcPr>
            <w:tcW w:w="2050" w:type="dxa"/>
            <w:tcBorders>
              <w:top w:val="nil"/>
              <w:left w:val="nil"/>
              <w:bottom w:val="single" w:sz="4" w:space="0" w:color="auto"/>
              <w:right w:val="nil"/>
            </w:tcBorders>
            <w:shd w:val="clear" w:color="auto" w:fill="auto"/>
            <w:noWrap/>
            <w:vAlign w:val="bottom"/>
            <w:hideMark/>
          </w:tcPr>
          <w:p w14:paraId="6473579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руб./т</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7F40CE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392,093</w:t>
            </w:r>
          </w:p>
        </w:tc>
        <w:tc>
          <w:tcPr>
            <w:tcW w:w="3045" w:type="dxa"/>
            <w:tcBorders>
              <w:top w:val="nil"/>
              <w:left w:val="nil"/>
              <w:bottom w:val="single" w:sz="4" w:space="0" w:color="auto"/>
              <w:right w:val="nil"/>
            </w:tcBorders>
            <w:shd w:val="clear" w:color="auto" w:fill="auto"/>
            <w:noWrap/>
            <w:vAlign w:val="bottom"/>
            <w:hideMark/>
          </w:tcPr>
          <w:p w14:paraId="28A0CE7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364,190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C1D9A6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390,315</w:t>
            </w:r>
          </w:p>
        </w:tc>
        <w:tc>
          <w:tcPr>
            <w:tcW w:w="2757" w:type="dxa"/>
            <w:tcBorders>
              <w:top w:val="nil"/>
              <w:left w:val="nil"/>
              <w:bottom w:val="single" w:sz="4" w:space="0" w:color="auto"/>
              <w:right w:val="single" w:sz="4" w:space="0" w:color="auto"/>
            </w:tcBorders>
            <w:shd w:val="clear" w:color="auto" w:fill="auto"/>
            <w:noWrap/>
            <w:vAlign w:val="bottom"/>
            <w:hideMark/>
          </w:tcPr>
          <w:p w14:paraId="56BA105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1 503,083</w:t>
            </w:r>
          </w:p>
        </w:tc>
        <w:tc>
          <w:tcPr>
            <w:tcW w:w="2939" w:type="dxa"/>
            <w:tcBorders>
              <w:top w:val="nil"/>
              <w:left w:val="nil"/>
              <w:bottom w:val="single" w:sz="4" w:space="0" w:color="auto"/>
              <w:right w:val="nil"/>
            </w:tcBorders>
            <w:shd w:val="clear" w:color="auto" w:fill="auto"/>
            <w:noWrap/>
            <w:vAlign w:val="bottom"/>
            <w:hideMark/>
          </w:tcPr>
          <w:p w14:paraId="3B1234D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391,121</w:t>
            </w:r>
          </w:p>
        </w:tc>
        <w:tc>
          <w:tcPr>
            <w:tcW w:w="2949" w:type="dxa"/>
            <w:tcBorders>
              <w:top w:val="nil"/>
              <w:left w:val="single" w:sz="8" w:space="0" w:color="auto"/>
              <w:bottom w:val="single" w:sz="4" w:space="0" w:color="auto"/>
              <w:right w:val="nil"/>
            </w:tcBorders>
            <w:shd w:val="clear" w:color="auto" w:fill="auto"/>
            <w:noWrap/>
            <w:vAlign w:val="bottom"/>
            <w:hideMark/>
          </w:tcPr>
          <w:p w14:paraId="44822EBD"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343,764</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147F48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1 503,083</w:t>
            </w:r>
          </w:p>
        </w:tc>
        <w:tc>
          <w:tcPr>
            <w:tcW w:w="3230" w:type="dxa"/>
            <w:tcBorders>
              <w:top w:val="nil"/>
              <w:left w:val="nil"/>
              <w:bottom w:val="single" w:sz="4" w:space="0" w:color="auto"/>
              <w:right w:val="single" w:sz="8" w:space="0" w:color="auto"/>
            </w:tcBorders>
            <w:shd w:val="clear" w:color="auto" w:fill="auto"/>
            <w:noWrap/>
            <w:vAlign w:val="bottom"/>
            <w:hideMark/>
          </w:tcPr>
          <w:p w14:paraId="507DDB0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344,572</w:t>
            </w:r>
          </w:p>
        </w:tc>
      </w:tr>
      <w:tr w:rsidR="00FD2C0C" w:rsidRPr="00FD2C0C" w14:paraId="267F07F2" w14:textId="77777777" w:rsidTr="00FD2C0C">
        <w:trPr>
          <w:trHeight w:val="3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FE028F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590792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Проверка ЭЛЕКТРОЭНЕРГИИ</w:t>
            </w:r>
          </w:p>
        </w:tc>
        <w:tc>
          <w:tcPr>
            <w:tcW w:w="2050" w:type="dxa"/>
            <w:tcBorders>
              <w:top w:val="nil"/>
              <w:left w:val="nil"/>
              <w:bottom w:val="single" w:sz="4" w:space="0" w:color="auto"/>
              <w:right w:val="nil"/>
            </w:tcBorders>
            <w:shd w:val="clear" w:color="auto" w:fill="auto"/>
            <w:noWrap/>
            <w:vAlign w:val="bottom"/>
            <w:hideMark/>
          </w:tcPr>
          <w:p w14:paraId="0283A1F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EE90BF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1D7D0C6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150A33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6D91E40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10E6784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74A00BA2"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3AEB44A2"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6EB4BB36"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4F0F3250" w14:textId="77777777" w:rsidTr="00FD2C0C">
        <w:trPr>
          <w:trHeight w:val="765"/>
          <w:jc w:val="center"/>
        </w:trPr>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7260962B"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6.2</w:t>
            </w:r>
          </w:p>
        </w:tc>
        <w:tc>
          <w:tcPr>
            <w:tcW w:w="4804" w:type="dxa"/>
            <w:tcBorders>
              <w:top w:val="nil"/>
              <w:left w:val="nil"/>
              <w:bottom w:val="single" w:sz="8" w:space="0" w:color="auto"/>
              <w:right w:val="single" w:sz="4" w:space="0" w:color="auto"/>
            </w:tcBorders>
            <w:shd w:val="clear" w:color="auto" w:fill="auto"/>
            <w:vAlign w:val="center"/>
            <w:hideMark/>
          </w:tcPr>
          <w:p w14:paraId="7E6DE5DB"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Расходы на электрическую энергию</w:t>
            </w:r>
          </w:p>
        </w:tc>
        <w:tc>
          <w:tcPr>
            <w:tcW w:w="2050" w:type="dxa"/>
            <w:tcBorders>
              <w:top w:val="nil"/>
              <w:left w:val="nil"/>
              <w:bottom w:val="single" w:sz="8" w:space="0" w:color="auto"/>
              <w:right w:val="nil"/>
            </w:tcBorders>
            <w:shd w:val="clear" w:color="auto" w:fill="auto"/>
            <w:noWrap/>
            <w:vAlign w:val="bottom"/>
            <w:hideMark/>
          </w:tcPr>
          <w:p w14:paraId="5917F4AC"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7125CE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84 201,470</w:t>
            </w:r>
          </w:p>
        </w:tc>
        <w:tc>
          <w:tcPr>
            <w:tcW w:w="3045" w:type="dxa"/>
            <w:tcBorders>
              <w:top w:val="nil"/>
              <w:left w:val="nil"/>
              <w:bottom w:val="single" w:sz="8" w:space="0" w:color="auto"/>
              <w:right w:val="nil"/>
            </w:tcBorders>
            <w:shd w:val="clear" w:color="auto" w:fill="auto"/>
            <w:noWrap/>
            <w:vAlign w:val="bottom"/>
            <w:hideMark/>
          </w:tcPr>
          <w:p w14:paraId="6682CB6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84 195,710</w:t>
            </w:r>
          </w:p>
        </w:tc>
        <w:tc>
          <w:tcPr>
            <w:tcW w:w="2740" w:type="dxa"/>
            <w:tcBorders>
              <w:top w:val="nil"/>
              <w:left w:val="single" w:sz="8" w:space="0" w:color="auto"/>
              <w:bottom w:val="single" w:sz="8" w:space="0" w:color="auto"/>
              <w:right w:val="single" w:sz="4" w:space="0" w:color="auto"/>
            </w:tcBorders>
            <w:shd w:val="clear" w:color="auto" w:fill="auto"/>
            <w:noWrap/>
            <w:vAlign w:val="bottom"/>
            <w:hideMark/>
          </w:tcPr>
          <w:p w14:paraId="42C2252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99 944,790</w:t>
            </w:r>
          </w:p>
        </w:tc>
        <w:tc>
          <w:tcPr>
            <w:tcW w:w="2757" w:type="dxa"/>
            <w:tcBorders>
              <w:top w:val="nil"/>
              <w:left w:val="nil"/>
              <w:bottom w:val="single" w:sz="8" w:space="0" w:color="auto"/>
              <w:right w:val="single" w:sz="4" w:space="0" w:color="auto"/>
            </w:tcBorders>
            <w:shd w:val="clear" w:color="auto" w:fill="auto"/>
            <w:noWrap/>
            <w:vAlign w:val="bottom"/>
            <w:hideMark/>
          </w:tcPr>
          <w:p w14:paraId="2D192BBB"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146,942</w:t>
            </w:r>
          </w:p>
        </w:tc>
        <w:tc>
          <w:tcPr>
            <w:tcW w:w="2939" w:type="dxa"/>
            <w:tcBorders>
              <w:top w:val="nil"/>
              <w:left w:val="nil"/>
              <w:bottom w:val="single" w:sz="8" w:space="0" w:color="auto"/>
              <w:right w:val="nil"/>
            </w:tcBorders>
            <w:shd w:val="clear" w:color="auto" w:fill="auto"/>
            <w:noWrap/>
            <w:vAlign w:val="bottom"/>
            <w:hideMark/>
          </w:tcPr>
          <w:p w14:paraId="39AF6C7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100 091,732</w:t>
            </w:r>
          </w:p>
        </w:tc>
        <w:tc>
          <w:tcPr>
            <w:tcW w:w="2949" w:type="dxa"/>
            <w:tcBorders>
              <w:top w:val="nil"/>
              <w:left w:val="single" w:sz="8" w:space="0" w:color="auto"/>
              <w:bottom w:val="single" w:sz="8" w:space="0" w:color="auto"/>
              <w:right w:val="nil"/>
            </w:tcBorders>
            <w:shd w:val="clear" w:color="auto" w:fill="auto"/>
            <w:noWrap/>
            <w:vAlign w:val="bottom"/>
            <w:hideMark/>
          </w:tcPr>
          <w:p w14:paraId="19E1E329"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93 561,343</w:t>
            </w:r>
          </w:p>
        </w:tc>
        <w:tc>
          <w:tcPr>
            <w:tcW w:w="2679" w:type="dxa"/>
            <w:tcBorders>
              <w:top w:val="nil"/>
              <w:left w:val="single" w:sz="4" w:space="0" w:color="auto"/>
              <w:bottom w:val="single" w:sz="8" w:space="0" w:color="auto"/>
              <w:right w:val="single" w:sz="4" w:space="0" w:color="auto"/>
            </w:tcBorders>
            <w:shd w:val="clear" w:color="auto" w:fill="auto"/>
            <w:noWrap/>
            <w:vAlign w:val="bottom"/>
            <w:hideMark/>
          </w:tcPr>
          <w:p w14:paraId="09D45704"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137,566</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1AF3FE"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93 698,909</w:t>
            </w:r>
          </w:p>
        </w:tc>
      </w:tr>
      <w:tr w:rsidR="00FD2C0C" w:rsidRPr="00FD2C0C" w14:paraId="2711CDD6" w14:textId="77777777" w:rsidTr="00FD2C0C">
        <w:trPr>
          <w:trHeight w:val="61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509F52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A0E23E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Расход э/э</w:t>
            </w:r>
          </w:p>
        </w:tc>
        <w:tc>
          <w:tcPr>
            <w:tcW w:w="2050" w:type="dxa"/>
            <w:tcBorders>
              <w:top w:val="nil"/>
              <w:left w:val="nil"/>
              <w:bottom w:val="single" w:sz="4" w:space="0" w:color="auto"/>
              <w:right w:val="nil"/>
            </w:tcBorders>
            <w:shd w:val="clear" w:color="auto" w:fill="auto"/>
            <w:noWrap/>
            <w:vAlign w:val="bottom"/>
            <w:hideMark/>
          </w:tcPr>
          <w:p w14:paraId="4B83DC69"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тыс.кВтч</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CAB884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15 956,563</w:t>
            </w:r>
          </w:p>
        </w:tc>
        <w:tc>
          <w:tcPr>
            <w:tcW w:w="3045" w:type="dxa"/>
            <w:tcBorders>
              <w:top w:val="nil"/>
              <w:left w:val="nil"/>
              <w:bottom w:val="single" w:sz="4" w:space="0" w:color="auto"/>
              <w:right w:val="nil"/>
            </w:tcBorders>
            <w:shd w:val="clear" w:color="auto" w:fill="auto"/>
            <w:noWrap/>
            <w:vAlign w:val="bottom"/>
            <w:hideMark/>
          </w:tcPr>
          <w:p w14:paraId="7B97E75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15 955,472</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D93668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15 758,346</w:t>
            </w:r>
          </w:p>
        </w:tc>
        <w:tc>
          <w:tcPr>
            <w:tcW w:w="2757" w:type="dxa"/>
            <w:tcBorders>
              <w:top w:val="nil"/>
              <w:left w:val="nil"/>
              <w:bottom w:val="single" w:sz="4" w:space="0" w:color="auto"/>
              <w:right w:val="single" w:sz="4" w:space="0" w:color="auto"/>
            </w:tcBorders>
            <w:shd w:val="clear" w:color="auto" w:fill="auto"/>
            <w:noWrap/>
            <w:vAlign w:val="bottom"/>
            <w:hideMark/>
          </w:tcPr>
          <w:p w14:paraId="6AD1F6A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23,168</w:t>
            </w:r>
          </w:p>
        </w:tc>
        <w:tc>
          <w:tcPr>
            <w:tcW w:w="2939" w:type="dxa"/>
            <w:tcBorders>
              <w:top w:val="nil"/>
              <w:left w:val="nil"/>
              <w:bottom w:val="single" w:sz="4" w:space="0" w:color="auto"/>
              <w:right w:val="nil"/>
            </w:tcBorders>
            <w:shd w:val="clear" w:color="auto" w:fill="auto"/>
            <w:noWrap/>
            <w:vAlign w:val="bottom"/>
            <w:hideMark/>
          </w:tcPr>
          <w:p w14:paraId="13EF5C4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15 781,515</w:t>
            </w:r>
          </w:p>
        </w:tc>
        <w:tc>
          <w:tcPr>
            <w:tcW w:w="2949" w:type="dxa"/>
            <w:tcBorders>
              <w:top w:val="nil"/>
              <w:left w:val="single" w:sz="8" w:space="0" w:color="auto"/>
              <w:bottom w:val="single" w:sz="4" w:space="0" w:color="auto"/>
              <w:right w:val="nil"/>
            </w:tcBorders>
            <w:shd w:val="clear" w:color="auto" w:fill="auto"/>
            <w:noWrap/>
            <w:vAlign w:val="bottom"/>
            <w:hideMark/>
          </w:tcPr>
          <w:p w14:paraId="60B4B955"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15 758,352</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036D70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23,170</w:t>
            </w:r>
          </w:p>
        </w:tc>
        <w:tc>
          <w:tcPr>
            <w:tcW w:w="3230" w:type="dxa"/>
            <w:tcBorders>
              <w:top w:val="nil"/>
              <w:left w:val="nil"/>
              <w:bottom w:val="single" w:sz="4" w:space="0" w:color="auto"/>
              <w:right w:val="single" w:sz="8" w:space="0" w:color="auto"/>
            </w:tcBorders>
            <w:shd w:val="clear" w:color="auto" w:fill="auto"/>
            <w:noWrap/>
            <w:vAlign w:val="bottom"/>
            <w:hideMark/>
          </w:tcPr>
          <w:p w14:paraId="22E42FFD"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15 781,522</w:t>
            </w:r>
          </w:p>
        </w:tc>
      </w:tr>
      <w:tr w:rsidR="00FD2C0C" w:rsidRPr="00FD2C0C" w14:paraId="6410DDF2" w14:textId="77777777" w:rsidTr="00FD2C0C">
        <w:trPr>
          <w:trHeight w:val="57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11244C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64E6B0A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Средневзвешенный тариф за 1 кВт*ч</w:t>
            </w:r>
          </w:p>
        </w:tc>
        <w:tc>
          <w:tcPr>
            <w:tcW w:w="2050" w:type="dxa"/>
            <w:tcBorders>
              <w:top w:val="nil"/>
              <w:left w:val="nil"/>
              <w:bottom w:val="single" w:sz="4" w:space="0" w:color="auto"/>
              <w:right w:val="nil"/>
            </w:tcBorders>
            <w:shd w:val="clear" w:color="auto" w:fill="auto"/>
            <w:noWrap/>
            <w:vAlign w:val="bottom"/>
            <w:hideMark/>
          </w:tcPr>
          <w:p w14:paraId="01132560"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руб.кВт</w:t>
            </w:r>
            <w:proofErr w:type="spellEnd"/>
            <w:proofErr w:type="gramEnd"/>
            <w:r w:rsidRPr="00FD2C0C">
              <w:rPr>
                <w:rFonts w:ascii="Franklin Gothic Medium" w:hAnsi="Franklin Gothic Medium" w:cs="Calibri"/>
                <w:color w:val="000000"/>
                <w:sz w:val="13"/>
                <w:szCs w:val="13"/>
              </w:rPr>
              <w:t>*ч</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68D844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5,277</w:t>
            </w:r>
          </w:p>
        </w:tc>
        <w:tc>
          <w:tcPr>
            <w:tcW w:w="3045" w:type="dxa"/>
            <w:tcBorders>
              <w:top w:val="nil"/>
              <w:left w:val="nil"/>
              <w:bottom w:val="single" w:sz="4" w:space="0" w:color="auto"/>
              <w:right w:val="nil"/>
            </w:tcBorders>
            <w:shd w:val="clear" w:color="auto" w:fill="auto"/>
            <w:noWrap/>
            <w:vAlign w:val="bottom"/>
            <w:hideMark/>
          </w:tcPr>
          <w:p w14:paraId="0E187EA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5,277</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CC05A7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6,342</w:t>
            </w:r>
          </w:p>
        </w:tc>
        <w:tc>
          <w:tcPr>
            <w:tcW w:w="2757" w:type="dxa"/>
            <w:tcBorders>
              <w:top w:val="nil"/>
              <w:left w:val="nil"/>
              <w:bottom w:val="single" w:sz="4" w:space="0" w:color="auto"/>
              <w:right w:val="single" w:sz="4" w:space="0" w:color="auto"/>
            </w:tcBorders>
            <w:shd w:val="clear" w:color="auto" w:fill="auto"/>
            <w:noWrap/>
            <w:vAlign w:val="bottom"/>
            <w:hideMark/>
          </w:tcPr>
          <w:p w14:paraId="5A5C244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6,342</w:t>
            </w:r>
          </w:p>
        </w:tc>
        <w:tc>
          <w:tcPr>
            <w:tcW w:w="2939" w:type="dxa"/>
            <w:tcBorders>
              <w:top w:val="nil"/>
              <w:left w:val="nil"/>
              <w:bottom w:val="single" w:sz="4" w:space="0" w:color="auto"/>
              <w:right w:val="nil"/>
            </w:tcBorders>
            <w:shd w:val="clear" w:color="auto" w:fill="auto"/>
            <w:noWrap/>
            <w:vAlign w:val="bottom"/>
            <w:hideMark/>
          </w:tcPr>
          <w:p w14:paraId="1BE7D05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6,342</w:t>
            </w:r>
          </w:p>
        </w:tc>
        <w:tc>
          <w:tcPr>
            <w:tcW w:w="2949" w:type="dxa"/>
            <w:tcBorders>
              <w:top w:val="nil"/>
              <w:left w:val="single" w:sz="8" w:space="0" w:color="auto"/>
              <w:bottom w:val="single" w:sz="4" w:space="0" w:color="auto"/>
              <w:right w:val="nil"/>
            </w:tcBorders>
            <w:shd w:val="clear" w:color="auto" w:fill="auto"/>
            <w:noWrap/>
            <w:vAlign w:val="bottom"/>
            <w:hideMark/>
          </w:tcPr>
          <w:p w14:paraId="272F933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5,937</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72E512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5,937</w:t>
            </w:r>
          </w:p>
        </w:tc>
        <w:tc>
          <w:tcPr>
            <w:tcW w:w="3230" w:type="dxa"/>
            <w:tcBorders>
              <w:top w:val="nil"/>
              <w:left w:val="nil"/>
              <w:bottom w:val="single" w:sz="4" w:space="0" w:color="auto"/>
              <w:right w:val="single" w:sz="8" w:space="0" w:color="auto"/>
            </w:tcBorders>
            <w:shd w:val="clear" w:color="auto" w:fill="auto"/>
            <w:noWrap/>
            <w:vAlign w:val="bottom"/>
            <w:hideMark/>
          </w:tcPr>
          <w:p w14:paraId="76EC58A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5,937</w:t>
            </w:r>
          </w:p>
        </w:tc>
      </w:tr>
      <w:tr w:rsidR="00FD2C0C" w:rsidRPr="00FD2C0C" w14:paraId="5B873855" w14:textId="77777777" w:rsidTr="00FD2C0C">
        <w:trPr>
          <w:trHeight w:val="3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61F757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2FE9327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Проверка ВОДЫ</w:t>
            </w:r>
          </w:p>
        </w:tc>
        <w:tc>
          <w:tcPr>
            <w:tcW w:w="2050" w:type="dxa"/>
            <w:tcBorders>
              <w:top w:val="nil"/>
              <w:left w:val="nil"/>
              <w:bottom w:val="single" w:sz="4" w:space="0" w:color="auto"/>
              <w:right w:val="nil"/>
            </w:tcBorders>
            <w:shd w:val="clear" w:color="auto" w:fill="auto"/>
            <w:noWrap/>
            <w:vAlign w:val="bottom"/>
            <w:hideMark/>
          </w:tcPr>
          <w:p w14:paraId="2040CA2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0972CD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72A0915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4F5ABD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2FCD8E0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7BCF5EB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5D726694"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8D62797"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1AB98DF2"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7D0A3427" w14:textId="77777777" w:rsidTr="00FD2C0C">
        <w:trPr>
          <w:trHeight w:val="43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D88F04A"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6.3</w:t>
            </w:r>
          </w:p>
        </w:tc>
        <w:tc>
          <w:tcPr>
            <w:tcW w:w="4804" w:type="dxa"/>
            <w:tcBorders>
              <w:top w:val="nil"/>
              <w:left w:val="nil"/>
              <w:bottom w:val="single" w:sz="8" w:space="0" w:color="auto"/>
              <w:right w:val="single" w:sz="4" w:space="0" w:color="auto"/>
            </w:tcBorders>
            <w:shd w:val="clear" w:color="auto" w:fill="auto"/>
            <w:vAlign w:val="center"/>
            <w:hideMark/>
          </w:tcPr>
          <w:p w14:paraId="397737CD"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Расходы на холодную воду</w:t>
            </w:r>
          </w:p>
        </w:tc>
        <w:tc>
          <w:tcPr>
            <w:tcW w:w="2050" w:type="dxa"/>
            <w:tcBorders>
              <w:top w:val="nil"/>
              <w:left w:val="nil"/>
              <w:bottom w:val="single" w:sz="8" w:space="0" w:color="auto"/>
              <w:right w:val="nil"/>
            </w:tcBorders>
            <w:shd w:val="clear" w:color="auto" w:fill="auto"/>
            <w:noWrap/>
            <w:vAlign w:val="bottom"/>
            <w:hideMark/>
          </w:tcPr>
          <w:p w14:paraId="2DA4831F"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B471953"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15 495,147</w:t>
            </w:r>
          </w:p>
        </w:tc>
        <w:tc>
          <w:tcPr>
            <w:tcW w:w="3045" w:type="dxa"/>
            <w:tcBorders>
              <w:top w:val="nil"/>
              <w:left w:val="nil"/>
              <w:bottom w:val="single" w:sz="8" w:space="0" w:color="auto"/>
              <w:right w:val="nil"/>
            </w:tcBorders>
            <w:shd w:val="clear" w:color="auto" w:fill="auto"/>
            <w:noWrap/>
            <w:vAlign w:val="bottom"/>
            <w:hideMark/>
          </w:tcPr>
          <w:p w14:paraId="11A34F8F"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12 397,506</w:t>
            </w:r>
          </w:p>
        </w:tc>
        <w:tc>
          <w:tcPr>
            <w:tcW w:w="2740" w:type="dxa"/>
            <w:tcBorders>
              <w:top w:val="nil"/>
              <w:left w:val="single" w:sz="8" w:space="0" w:color="auto"/>
              <w:bottom w:val="single" w:sz="8" w:space="0" w:color="auto"/>
              <w:right w:val="single" w:sz="4" w:space="0" w:color="auto"/>
            </w:tcBorders>
            <w:shd w:val="clear" w:color="auto" w:fill="auto"/>
            <w:noWrap/>
            <w:vAlign w:val="bottom"/>
            <w:hideMark/>
          </w:tcPr>
          <w:p w14:paraId="412FE296"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17 565,145</w:t>
            </w:r>
          </w:p>
        </w:tc>
        <w:tc>
          <w:tcPr>
            <w:tcW w:w="2757" w:type="dxa"/>
            <w:tcBorders>
              <w:top w:val="nil"/>
              <w:left w:val="nil"/>
              <w:bottom w:val="single" w:sz="8" w:space="0" w:color="auto"/>
              <w:right w:val="single" w:sz="4" w:space="0" w:color="auto"/>
            </w:tcBorders>
            <w:shd w:val="clear" w:color="auto" w:fill="auto"/>
            <w:noWrap/>
            <w:vAlign w:val="bottom"/>
            <w:hideMark/>
          </w:tcPr>
          <w:p w14:paraId="651472D3"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0,279</w:t>
            </w:r>
          </w:p>
        </w:tc>
        <w:tc>
          <w:tcPr>
            <w:tcW w:w="2939" w:type="dxa"/>
            <w:tcBorders>
              <w:top w:val="nil"/>
              <w:left w:val="nil"/>
              <w:bottom w:val="single" w:sz="8" w:space="0" w:color="auto"/>
              <w:right w:val="nil"/>
            </w:tcBorders>
            <w:shd w:val="clear" w:color="auto" w:fill="auto"/>
            <w:noWrap/>
            <w:vAlign w:val="bottom"/>
            <w:hideMark/>
          </w:tcPr>
          <w:p w14:paraId="5C85FCCA"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17 565,423</w:t>
            </w:r>
          </w:p>
        </w:tc>
        <w:tc>
          <w:tcPr>
            <w:tcW w:w="2949" w:type="dxa"/>
            <w:tcBorders>
              <w:top w:val="nil"/>
              <w:left w:val="single" w:sz="8" w:space="0" w:color="auto"/>
              <w:bottom w:val="single" w:sz="8" w:space="0" w:color="auto"/>
              <w:right w:val="nil"/>
            </w:tcBorders>
            <w:shd w:val="clear" w:color="auto" w:fill="auto"/>
            <w:noWrap/>
            <w:vAlign w:val="bottom"/>
            <w:hideMark/>
          </w:tcPr>
          <w:p w14:paraId="1B3FC00E"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16 670,985</w:t>
            </w:r>
          </w:p>
        </w:tc>
        <w:tc>
          <w:tcPr>
            <w:tcW w:w="2679" w:type="dxa"/>
            <w:tcBorders>
              <w:top w:val="nil"/>
              <w:left w:val="single" w:sz="4" w:space="0" w:color="auto"/>
              <w:bottom w:val="single" w:sz="8" w:space="0" w:color="auto"/>
              <w:right w:val="single" w:sz="4" w:space="0" w:color="auto"/>
            </w:tcBorders>
            <w:shd w:val="clear" w:color="auto" w:fill="auto"/>
            <w:noWrap/>
            <w:vAlign w:val="bottom"/>
            <w:hideMark/>
          </w:tcPr>
          <w:p w14:paraId="77B7976C"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0,256</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390F3B"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16 671,241</w:t>
            </w:r>
          </w:p>
        </w:tc>
      </w:tr>
      <w:tr w:rsidR="00FD2C0C" w:rsidRPr="00FD2C0C" w14:paraId="59B1D5E8" w14:textId="77777777" w:rsidTr="00FD2C0C">
        <w:trPr>
          <w:trHeight w:val="84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B7FC7B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01C66C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объем холодной воды (собственный подъем)</w:t>
            </w:r>
          </w:p>
        </w:tc>
        <w:tc>
          <w:tcPr>
            <w:tcW w:w="2050" w:type="dxa"/>
            <w:tcBorders>
              <w:top w:val="nil"/>
              <w:left w:val="nil"/>
              <w:bottom w:val="single" w:sz="4" w:space="0" w:color="auto"/>
              <w:right w:val="nil"/>
            </w:tcBorders>
            <w:shd w:val="clear" w:color="auto" w:fill="auto"/>
            <w:noWrap/>
            <w:vAlign w:val="bottom"/>
            <w:hideMark/>
          </w:tcPr>
          <w:p w14:paraId="1CA0CBB3" w14:textId="77777777" w:rsidR="00FD2C0C" w:rsidRPr="00FD2C0C" w:rsidRDefault="00FD2C0C" w:rsidP="00FD2C0C">
            <w:pPr>
              <w:rPr>
                <w:rFonts w:ascii="Franklin Gothic Medium" w:hAnsi="Franklin Gothic Medium" w:cs="Calibri"/>
                <w:color w:val="000000"/>
                <w:sz w:val="13"/>
                <w:szCs w:val="13"/>
              </w:rPr>
            </w:pPr>
            <w:proofErr w:type="gramStart"/>
            <w:r w:rsidRPr="00FD2C0C">
              <w:rPr>
                <w:rFonts w:ascii="Franklin Gothic Medium" w:hAnsi="Franklin Gothic Medium" w:cs="Calibri"/>
                <w:color w:val="000000"/>
                <w:sz w:val="13"/>
                <w:szCs w:val="13"/>
              </w:rPr>
              <w:t>тыс.м</w:t>
            </w:r>
            <w:proofErr w:type="gramEnd"/>
            <w:r w:rsidRPr="00FD2C0C">
              <w:rPr>
                <w:rFonts w:ascii="Franklin Gothic Medium" w:hAnsi="Franklin Gothic Medium" w:cs="Calibri"/>
                <w:color w:val="000000"/>
                <w:sz w:val="13"/>
                <w:szCs w:val="13"/>
              </w:rPr>
              <w:t>3</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FB343D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256,712</w:t>
            </w:r>
          </w:p>
        </w:tc>
        <w:tc>
          <w:tcPr>
            <w:tcW w:w="3045" w:type="dxa"/>
            <w:tcBorders>
              <w:top w:val="nil"/>
              <w:left w:val="nil"/>
              <w:bottom w:val="single" w:sz="4" w:space="0" w:color="auto"/>
              <w:right w:val="nil"/>
            </w:tcBorders>
            <w:shd w:val="clear" w:color="auto" w:fill="auto"/>
            <w:noWrap/>
            <w:vAlign w:val="bottom"/>
            <w:hideMark/>
          </w:tcPr>
          <w:p w14:paraId="7B3EFA6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256,712</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A18429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253,949</w:t>
            </w:r>
          </w:p>
        </w:tc>
        <w:tc>
          <w:tcPr>
            <w:tcW w:w="2757" w:type="dxa"/>
            <w:tcBorders>
              <w:top w:val="nil"/>
              <w:left w:val="nil"/>
              <w:bottom w:val="single" w:sz="4" w:space="0" w:color="auto"/>
              <w:right w:val="single" w:sz="4" w:space="0" w:color="auto"/>
            </w:tcBorders>
            <w:shd w:val="clear" w:color="auto" w:fill="auto"/>
            <w:noWrap/>
            <w:vAlign w:val="bottom"/>
            <w:hideMark/>
          </w:tcPr>
          <w:p w14:paraId="4FBE7AB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0,00403</w:t>
            </w:r>
          </w:p>
        </w:tc>
        <w:tc>
          <w:tcPr>
            <w:tcW w:w="2939" w:type="dxa"/>
            <w:tcBorders>
              <w:top w:val="nil"/>
              <w:left w:val="nil"/>
              <w:bottom w:val="single" w:sz="4" w:space="0" w:color="auto"/>
              <w:right w:val="nil"/>
            </w:tcBorders>
            <w:shd w:val="clear" w:color="auto" w:fill="auto"/>
            <w:noWrap/>
            <w:vAlign w:val="bottom"/>
            <w:hideMark/>
          </w:tcPr>
          <w:p w14:paraId="597751C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253,953</w:t>
            </w:r>
          </w:p>
        </w:tc>
        <w:tc>
          <w:tcPr>
            <w:tcW w:w="2949" w:type="dxa"/>
            <w:tcBorders>
              <w:top w:val="nil"/>
              <w:left w:val="single" w:sz="8" w:space="0" w:color="auto"/>
              <w:bottom w:val="single" w:sz="4" w:space="0" w:color="auto"/>
              <w:right w:val="nil"/>
            </w:tcBorders>
            <w:shd w:val="clear" w:color="auto" w:fill="auto"/>
            <w:noWrap/>
            <w:vAlign w:val="bottom"/>
            <w:hideMark/>
          </w:tcPr>
          <w:p w14:paraId="5188B36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253,950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4566EA7"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0,0039</w:t>
            </w:r>
          </w:p>
        </w:tc>
        <w:tc>
          <w:tcPr>
            <w:tcW w:w="3230" w:type="dxa"/>
            <w:tcBorders>
              <w:top w:val="nil"/>
              <w:left w:val="nil"/>
              <w:bottom w:val="single" w:sz="4" w:space="0" w:color="auto"/>
              <w:right w:val="single" w:sz="8" w:space="0" w:color="auto"/>
            </w:tcBorders>
            <w:shd w:val="clear" w:color="auto" w:fill="auto"/>
            <w:noWrap/>
            <w:vAlign w:val="bottom"/>
            <w:hideMark/>
          </w:tcPr>
          <w:p w14:paraId="02DFAB0D"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253,954</w:t>
            </w:r>
          </w:p>
        </w:tc>
      </w:tr>
      <w:tr w:rsidR="00FD2C0C" w:rsidRPr="00FD2C0C" w14:paraId="66DB3536" w14:textId="77777777" w:rsidTr="00FD2C0C">
        <w:trPr>
          <w:trHeight w:val="85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6680A5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0625D8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цена холодной воды (собственный подъем)</w:t>
            </w:r>
          </w:p>
        </w:tc>
        <w:tc>
          <w:tcPr>
            <w:tcW w:w="2050" w:type="dxa"/>
            <w:tcBorders>
              <w:top w:val="nil"/>
              <w:left w:val="nil"/>
              <w:bottom w:val="single" w:sz="4" w:space="0" w:color="auto"/>
              <w:right w:val="nil"/>
            </w:tcBorders>
            <w:shd w:val="clear" w:color="auto" w:fill="auto"/>
            <w:noWrap/>
            <w:vAlign w:val="bottom"/>
            <w:hideMark/>
          </w:tcPr>
          <w:p w14:paraId="48AB431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руб./м3</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D3A6A0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60,360</w:t>
            </w:r>
          </w:p>
        </w:tc>
        <w:tc>
          <w:tcPr>
            <w:tcW w:w="3045" w:type="dxa"/>
            <w:tcBorders>
              <w:top w:val="nil"/>
              <w:left w:val="nil"/>
              <w:bottom w:val="single" w:sz="4" w:space="0" w:color="auto"/>
              <w:right w:val="nil"/>
            </w:tcBorders>
            <w:shd w:val="clear" w:color="auto" w:fill="auto"/>
            <w:noWrap/>
            <w:vAlign w:val="bottom"/>
            <w:hideMark/>
          </w:tcPr>
          <w:p w14:paraId="75036F9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48,293</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FDD62F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69,168</w:t>
            </w:r>
          </w:p>
        </w:tc>
        <w:tc>
          <w:tcPr>
            <w:tcW w:w="2757" w:type="dxa"/>
            <w:tcBorders>
              <w:top w:val="nil"/>
              <w:left w:val="nil"/>
              <w:bottom w:val="single" w:sz="4" w:space="0" w:color="auto"/>
              <w:right w:val="single" w:sz="4" w:space="0" w:color="auto"/>
            </w:tcBorders>
            <w:shd w:val="clear" w:color="auto" w:fill="auto"/>
            <w:noWrap/>
            <w:vAlign w:val="bottom"/>
            <w:hideMark/>
          </w:tcPr>
          <w:p w14:paraId="0B29F5C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69,168</w:t>
            </w:r>
          </w:p>
        </w:tc>
        <w:tc>
          <w:tcPr>
            <w:tcW w:w="2939" w:type="dxa"/>
            <w:tcBorders>
              <w:top w:val="nil"/>
              <w:left w:val="nil"/>
              <w:bottom w:val="single" w:sz="4" w:space="0" w:color="auto"/>
              <w:right w:val="nil"/>
            </w:tcBorders>
            <w:shd w:val="clear" w:color="auto" w:fill="auto"/>
            <w:noWrap/>
            <w:vAlign w:val="bottom"/>
            <w:hideMark/>
          </w:tcPr>
          <w:p w14:paraId="63C74DB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69,168</w:t>
            </w:r>
          </w:p>
        </w:tc>
        <w:tc>
          <w:tcPr>
            <w:tcW w:w="2949" w:type="dxa"/>
            <w:tcBorders>
              <w:top w:val="nil"/>
              <w:left w:val="single" w:sz="8" w:space="0" w:color="auto"/>
              <w:bottom w:val="single" w:sz="4" w:space="0" w:color="auto"/>
              <w:right w:val="nil"/>
            </w:tcBorders>
            <w:shd w:val="clear" w:color="auto" w:fill="auto"/>
            <w:noWrap/>
            <w:vAlign w:val="bottom"/>
            <w:hideMark/>
          </w:tcPr>
          <w:p w14:paraId="6FFCCDE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65,647</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0730242"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65,647</w:t>
            </w:r>
          </w:p>
        </w:tc>
        <w:tc>
          <w:tcPr>
            <w:tcW w:w="3230" w:type="dxa"/>
            <w:tcBorders>
              <w:top w:val="nil"/>
              <w:left w:val="nil"/>
              <w:bottom w:val="single" w:sz="4" w:space="0" w:color="auto"/>
              <w:right w:val="single" w:sz="8" w:space="0" w:color="auto"/>
            </w:tcBorders>
            <w:shd w:val="clear" w:color="auto" w:fill="auto"/>
            <w:noWrap/>
            <w:vAlign w:val="bottom"/>
            <w:hideMark/>
          </w:tcPr>
          <w:p w14:paraId="672A8FCA"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65,647</w:t>
            </w:r>
          </w:p>
        </w:tc>
      </w:tr>
      <w:tr w:rsidR="00FD2C0C" w:rsidRPr="00FD2C0C" w14:paraId="71284ED0" w14:textId="77777777" w:rsidTr="00FD2C0C">
        <w:trPr>
          <w:trHeight w:val="43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29549F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6.4</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34441B92"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Расходы на теплоноситель</w:t>
            </w:r>
          </w:p>
        </w:tc>
        <w:tc>
          <w:tcPr>
            <w:tcW w:w="2050" w:type="dxa"/>
            <w:tcBorders>
              <w:top w:val="single" w:sz="8" w:space="0" w:color="auto"/>
              <w:left w:val="nil"/>
              <w:bottom w:val="single" w:sz="8" w:space="0" w:color="auto"/>
              <w:right w:val="nil"/>
            </w:tcBorders>
            <w:shd w:val="clear" w:color="auto" w:fill="auto"/>
            <w:noWrap/>
            <w:vAlign w:val="bottom"/>
            <w:hideMark/>
          </w:tcPr>
          <w:p w14:paraId="33E26D69"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08C168F"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11 150,196</w:t>
            </w:r>
          </w:p>
        </w:tc>
        <w:tc>
          <w:tcPr>
            <w:tcW w:w="3045" w:type="dxa"/>
            <w:tcBorders>
              <w:top w:val="single" w:sz="8" w:space="0" w:color="auto"/>
              <w:left w:val="nil"/>
              <w:bottom w:val="single" w:sz="8" w:space="0" w:color="auto"/>
              <w:right w:val="nil"/>
            </w:tcBorders>
            <w:shd w:val="clear" w:color="auto" w:fill="auto"/>
            <w:noWrap/>
            <w:vAlign w:val="bottom"/>
            <w:hideMark/>
          </w:tcPr>
          <w:p w14:paraId="694A3560"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11 150,196</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EEA460"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12 062,847</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0424E46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0,000</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165BCC2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12 062,847</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5AB350CD"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11 489,411</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2C2FAC81"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0,000</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F99726"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11 489,411</w:t>
            </w:r>
          </w:p>
        </w:tc>
      </w:tr>
      <w:tr w:rsidR="00FD2C0C" w:rsidRPr="00FD2C0C" w14:paraId="0C51078C" w14:textId="77777777" w:rsidTr="00FD2C0C">
        <w:trPr>
          <w:trHeight w:val="84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26482B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54F86C3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объем теплоносителя для теплоснабжения (</w:t>
            </w:r>
            <w:proofErr w:type="spellStart"/>
            <w:r w:rsidRPr="00FD2C0C">
              <w:rPr>
                <w:rFonts w:ascii="Franklin Gothic Medium" w:hAnsi="Franklin Gothic Medium" w:cs="Calibri"/>
                <w:color w:val="000000"/>
                <w:sz w:val="13"/>
                <w:szCs w:val="13"/>
              </w:rPr>
              <w:t>справочно</w:t>
            </w:r>
            <w:proofErr w:type="spellEnd"/>
            <w:r w:rsidRPr="00FD2C0C">
              <w:rPr>
                <w:rFonts w:ascii="Franklin Gothic Medium" w:hAnsi="Franklin Gothic Medium" w:cs="Calibri"/>
                <w:color w:val="000000"/>
                <w:sz w:val="13"/>
                <w:szCs w:val="13"/>
              </w:rPr>
              <w:t>)</w:t>
            </w:r>
          </w:p>
        </w:tc>
        <w:tc>
          <w:tcPr>
            <w:tcW w:w="2050" w:type="dxa"/>
            <w:tcBorders>
              <w:top w:val="nil"/>
              <w:left w:val="nil"/>
              <w:bottom w:val="single" w:sz="4" w:space="0" w:color="auto"/>
              <w:right w:val="nil"/>
            </w:tcBorders>
            <w:shd w:val="clear" w:color="auto" w:fill="auto"/>
            <w:noWrap/>
            <w:vAlign w:val="bottom"/>
            <w:hideMark/>
          </w:tcPr>
          <w:p w14:paraId="595B8458" w14:textId="77777777" w:rsidR="00FD2C0C" w:rsidRPr="00FD2C0C" w:rsidRDefault="00FD2C0C" w:rsidP="00FD2C0C">
            <w:pPr>
              <w:rPr>
                <w:rFonts w:ascii="Franklin Gothic Medium" w:hAnsi="Franklin Gothic Medium" w:cs="Calibri"/>
                <w:color w:val="000000"/>
                <w:sz w:val="13"/>
                <w:szCs w:val="13"/>
              </w:rPr>
            </w:pPr>
            <w:proofErr w:type="gramStart"/>
            <w:r w:rsidRPr="00FD2C0C">
              <w:rPr>
                <w:rFonts w:ascii="Franklin Gothic Medium" w:hAnsi="Franklin Gothic Medium" w:cs="Calibri"/>
                <w:color w:val="000000"/>
                <w:sz w:val="13"/>
                <w:szCs w:val="13"/>
              </w:rPr>
              <w:t>тыс.м</w:t>
            </w:r>
            <w:proofErr w:type="gramEnd"/>
            <w:r w:rsidRPr="00FD2C0C">
              <w:rPr>
                <w:rFonts w:ascii="Franklin Gothic Medium" w:hAnsi="Franklin Gothic Medium" w:cs="Calibri"/>
                <w:color w:val="000000"/>
                <w:sz w:val="13"/>
                <w:szCs w:val="13"/>
              </w:rPr>
              <w:t>3</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6F0F71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122,808</w:t>
            </w:r>
          </w:p>
        </w:tc>
        <w:tc>
          <w:tcPr>
            <w:tcW w:w="3045" w:type="dxa"/>
            <w:tcBorders>
              <w:top w:val="nil"/>
              <w:left w:val="nil"/>
              <w:bottom w:val="single" w:sz="4" w:space="0" w:color="auto"/>
              <w:right w:val="nil"/>
            </w:tcBorders>
            <w:shd w:val="clear" w:color="auto" w:fill="auto"/>
            <w:noWrap/>
            <w:vAlign w:val="bottom"/>
            <w:hideMark/>
          </w:tcPr>
          <w:p w14:paraId="05430B8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122,808</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81D6D3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121,571</w:t>
            </w:r>
          </w:p>
        </w:tc>
        <w:tc>
          <w:tcPr>
            <w:tcW w:w="2757" w:type="dxa"/>
            <w:tcBorders>
              <w:top w:val="nil"/>
              <w:left w:val="nil"/>
              <w:bottom w:val="single" w:sz="4" w:space="0" w:color="auto"/>
              <w:right w:val="single" w:sz="4" w:space="0" w:color="auto"/>
            </w:tcBorders>
            <w:shd w:val="clear" w:color="auto" w:fill="auto"/>
            <w:noWrap/>
            <w:vAlign w:val="bottom"/>
            <w:hideMark/>
          </w:tcPr>
          <w:p w14:paraId="1BF4B66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939" w:type="dxa"/>
            <w:tcBorders>
              <w:top w:val="nil"/>
              <w:left w:val="nil"/>
              <w:bottom w:val="single" w:sz="4" w:space="0" w:color="auto"/>
              <w:right w:val="nil"/>
            </w:tcBorders>
            <w:shd w:val="clear" w:color="auto" w:fill="auto"/>
            <w:noWrap/>
            <w:vAlign w:val="bottom"/>
            <w:hideMark/>
          </w:tcPr>
          <w:p w14:paraId="160616A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121,571</w:t>
            </w:r>
          </w:p>
        </w:tc>
        <w:tc>
          <w:tcPr>
            <w:tcW w:w="2949" w:type="dxa"/>
            <w:tcBorders>
              <w:top w:val="nil"/>
              <w:left w:val="single" w:sz="8" w:space="0" w:color="auto"/>
              <w:bottom w:val="single" w:sz="4" w:space="0" w:color="auto"/>
              <w:right w:val="nil"/>
            </w:tcBorders>
            <w:shd w:val="clear" w:color="auto" w:fill="auto"/>
            <w:noWrap/>
            <w:vAlign w:val="bottom"/>
            <w:hideMark/>
          </w:tcPr>
          <w:p w14:paraId="029F2BC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121,570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F60475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0,000</w:t>
            </w:r>
          </w:p>
        </w:tc>
        <w:tc>
          <w:tcPr>
            <w:tcW w:w="3230" w:type="dxa"/>
            <w:tcBorders>
              <w:top w:val="nil"/>
              <w:left w:val="nil"/>
              <w:bottom w:val="single" w:sz="4" w:space="0" w:color="auto"/>
              <w:right w:val="single" w:sz="8" w:space="0" w:color="auto"/>
            </w:tcBorders>
            <w:shd w:val="clear" w:color="auto" w:fill="auto"/>
            <w:noWrap/>
            <w:vAlign w:val="bottom"/>
            <w:hideMark/>
          </w:tcPr>
          <w:p w14:paraId="1B9DB5B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121,570</w:t>
            </w:r>
          </w:p>
        </w:tc>
      </w:tr>
      <w:tr w:rsidR="00FD2C0C" w:rsidRPr="00FD2C0C" w14:paraId="1B849EB8" w14:textId="77777777" w:rsidTr="00FD2C0C">
        <w:trPr>
          <w:trHeight w:val="64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B9B461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2EDC13E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цена теплоносителя для теплоснабжения (</w:t>
            </w:r>
            <w:proofErr w:type="spellStart"/>
            <w:r w:rsidRPr="00FD2C0C">
              <w:rPr>
                <w:rFonts w:ascii="Franklin Gothic Medium" w:hAnsi="Franklin Gothic Medium" w:cs="Calibri"/>
                <w:color w:val="000000"/>
                <w:sz w:val="13"/>
                <w:szCs w:val="13"/>
              </w:rPr>
              <w:t>справочно</w:t>
            </w:r>
            <w:proofErr w:type="spellEnd"/>
            <w:r w:rsidRPr="00FD2C0C">
              <w:rPr>
                <w:rFonts w:ascii="Franklin Gothic Medium" w:hAnsi="Franklin Gothic Medium" w:cs="Calibri"/>
                <w:color w:val="000000"/>
                <w:sz w:val="13"/>
                <w:szCs w:val="13"/>
              </w:rPr>
              <w:t>)</w:t>
            </w:r>
          </w:p>
        </w:tc>
        <w:tc>
          <w:tcPr>
            <w:tcW w:w="2050" w:type="dxa"/>
            <w:tcBorders>
              <w:top w:val="nil"/>
              <w:left w:val="nil"/>
              <w:bottom w:val="single" w:sz="4" w:space="0" w:color="auto"/>
              <w:right w:val="nil"/>
            </w:tcBorders>
            <w:shd w:val="clear" w:color="auto" w:fill="auto"/>
            <w:noWrap/>
            <w:vAlign w:val="bottom"/>
            <w:hideMark/>
          </w:tcPr>
          <w:p w14:paraId="4BF560C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руб./м3</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F8FCCC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90,794</w:t>
            </w:r>
          </w:p>
        </w:tc>
        <w:tc>
          <w:tcPr>
            <w:tcW w:w="3045" w:type="dxa"/>
            <w:tcBorders>
              <w:top w:val="nil"/>
              <w:left w:val="nil"/>
              <w:bottom w:val="single" w:sz="4" w:space="0" w:color="auto"/>
              <w:right w:val="nil"/>
            </w:tcBorders>
            <w:shd w:val="clear" w:color="auto" w:fill="auto"/>
            <w:noWrap/>
            <w:vAlign w:val="bottom"/>
            <w:hideMark/>
          </w:tcPr>
          <w:p w14:paraId="6AAEBCA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90,794</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4C879FB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99,224</w:t>
            </w:r>
          </w:p>
        </w:tc>
        <w:tc>
          <w:tcPr>
            <w:tcW w:w="2757" w:type="dxa"/>
            <w:tcBorders>
              <w:top w:val="nil"/>
              <w:left w:val="nil"/>
              <w:bottom w:val="single" w:sz="4" w:space="0" w:color="auto"/>
              <w:right w:val="single" w:sz="4" w:space="0" w:color="auto"/>
            </w:tcBorders>
            <w:shd w:val="clear" w:color="auto" w:fill="auto"/>
            <w:noWrap/>
            <w:vAlign w:val="bottom"/>
            <w:hideMark/>
          </w:tcPr>
          <w:p w14:paraId="0A071BE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939" w:type="dxa"/>
            <w:tcBorders>
              <w:top w:val="nil"/>
              <w:left w:val="nil"/>
              <w:bottom w:val="single" w:sz="4" w:space="0" w:color="auto"/>
              <w:right w:val="nil"/>
            </w:tcBorders>
            <w:shd w:val="clear" w:color="auto" w:fill="auto"/>
            <w:noWrap/>
            <w:vAlign w:val="bottom"/>
            <w:hideMark/>
          </w:tcPr>
          <w:p w14:paraId="4DC6406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99,224</w:t>
            </w:r>
          </w:p>
        </w:tc>
        <w:tc>
          <w:tcPr>
            <w:tcW w:w="2949" w:type="dxa"/>
            <w:tcBorders>
              <w:top w:val="nil"/>
              <w:left w:val="single" w:sz="8" w:space="0" w:color="auto"/>
              <w:bottom w:val="single" w:sz="4" w:space="0" w:color="auto"/>
              <w:right w:val="nil"/>
            </w:tcBorders>
            <w:shd w:val="clear" w:color="auto" w:fill="auto"/>
            <w:noWrap/>
            <w:vAlign w:val="bottom"/>
            <w:hideMark/>
          </w:tcPr>
          <w:p w14:paraId="49A0FD24"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94,509</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01C2C7D"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0,000</w:t>
            </w:r>
          </w:p>
        </w:tc>
        <w:tc>
          <w:tcPr>
            <w:tcW w:w="3230" w:type="dxa"/>
            <w:tcBorders>
              <w:top w:val="nil"/>
              <w:left w:val="nil"/>
              <w:bottom w:val="single" w:sz="4" w:space="0" w:color="auto"/>
              <w:right w:val="single" w:sz="8" w:space="0" w:color="auto"/>
            </w:tcBorders>
            <w:shd w:val="clear" w:color="auto" w:fill="auto"/>
            <w:noWrap/>
            <w:vAlign w:val="bottom"/>
            <w:hideMark/>
          </w:tcPr>
          <w:p w14:paraId="13E38C2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94,509</w:t>
            </w:r>
          </w:p>
        </w:tc>
      </w:tr>
      <w:tr w:rsidR="00FD2C0C" w:rsidRPr="00FD2C0C" w14:paraId="71E29AAD" w14:textId="77777777" w:rsidTr="00FD2C0C">
        <w:trPr>
          <w:trHeight w:val="57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9C9B78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5A93C41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Ресурсы без топлива</w:t>
            </w:r>
          </w:p>
        </w:tc>
        <w:tc>
          <w:tcPr>
            <w:tcW w:w="2050" w:type="dxa"/>
            <w:tcBorders>
              <w:top w:val="nil"/>
              <w:left w:val="nil"/>
              <w:bottom w:val="single" w:sz="4" w:space="0" w:color="auto"/>
              <w:right w:val="nil"/>
            </w:tcBorders>
            <w:shd w:val="clear" w:color="auto" w:fill="auto"/>
            <w:noWrap/>
            <w:vAlign w:val="bottom"/>
            <w:hideMark/>
          </w:tcPr>
          <w:p w14:paraId="71D56ED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40AA79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110 846,813</w:t>
            </w:r>
          </w:p>
        </w:tc>
        <w:tc>
          <w:tcPr>
            <w:tcW w:w="3045" w:type="dxa"/>
            <w:tcBorders>
              <w:top w:val="nil"/>
              <w:left w:val="nil"/>
              <w:bottom w:val="single" w:sz="4" w:space="0" w:color="auto"/>
              <w:right w:val="nil"/>
            </w:tcBorders>
            <w:shd w:val="clear" w:color="auto" w:fill="auto"/>
            <w:noWrap/>
            <w:vAlign w:val="bottom"/>
            <w:hideMark/>
          </w:tcPr>
          <w:p w14:paraId="47CD2D2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107 743,412</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2549A8A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129 572,781</w:t>
            </w:r>
          </w:p>
        </w:tc>
        <w:tc>
          <w:tcPr>
            <w:tcW w:w="2757" w:type="dxa"/>
            <w:tcBorders>
              <w:top w:val="nil"/>
              <w:left w:val="nil"/>
              <w:bottom w:val="single" w:sz="4" w:space="0" w:color="auto"/>
              <w:right w:val="single" w:sz="4" w:space="0" w:color="auto"/>
            </w:tcBorders>
            <w:shd w:val="clear" w:color="auto" w:fill="auto"/>
            <w:noWrap/>
            <w:vAlign w:val="bottom"/>
            <w:hideMark/>
          </w:tcPr>
          <w:p w14:paraId="15D6E73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147,221</w:t>
            </w:r>
          </w:p>
        </w:tc>
        <w:tc>
          <w:tcPr>
            <w:tcW w:w="2939" w:type="dxa"/>
            <w:tcBorders>
              <w:top w:val="nil"/>
              <w:left w:val="nil"/>
              <w:bottom w:val="single" w:sz="4" w:space="0" w:color="auto"/>
              <w:right w:val="nil"/>
            </w:tcBorders>
            <w:shd w:val="clear" w:color="auto" w:fill="auto"/>
            <w:noWrap/>
            <w:vAlign w:val="bottom"/>
            <w:hideMark/>
          </w:tcPr>
          <w:p w14:paraId="7070910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129 720,002</w:t>
            </w:r>
          </w:p>
        </w:tc>
        <w:tc>
          <w:tcPr>
            <w:tcW w:w="2949" w:type="dxa"/>
            <w:tcBorders>
              <w:top w:val="nil"/>
              <w:left w:val="single" w:sz="8" w:space="0" w:color="auto"/>
              <w:bottom w:val="single" w:sz="4" w:space="0" w:color="auto"/>
              <w:right w:val="nil"/>
            </w:tcBorders>
            <w:shd w:val="clear" w:color="auto" w:fill="auto"/>
            <w:noWrap/>
            <w:vAlign w:val="bottom"/>
            <w:hideMark/>
          </w:tcPr>
          <w:p w14:paraId="2977A869"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121 721,738</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E847DE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137,822</w:t>
            </w:r>
          </w:p>
        </w:tc>
        <w:tc>
          <w:tcPr>
            <w:tcW w:w="3230" w:type="dxa"/>
            <w:tcBorders>
              <w:top w:val="nil"/>
              <w:left w:val="nil"/>
              <w:bottom w:val="single" w:sz="4" w:space="0" w:color="auto"/>
              <w:right w:val="single" w:sz="8" w:space="0" w:color="auto"/>
            </w:tcBorders>
            <w:shd w:val="clear" w:color="auto" w:fill="auto"/>
            <w:noWrap/>
            <w:vAlign w:val="bottom"/>
            <w:hideMark/>
          </w:tcPr>
          <w:p w14:paraId="6BDF5591"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121 859,561</w:t>
            </w:r>
          </w:p>
        </w:tc>
      </w:tr>
      <w:tr w:rsidR="00FD2C0C" w:rsidRPr="00FD2C0C" w14:paraId="63AB8133" w14:textId="77777777" w:rsidTr="00FD2C0C">
        <w:trPr>
          <w:trHeight w:val="855"/>
          <w:jc w:val="center"/>
        </w:trPr>
        <w:tc>
          <w:tcPr>
            <w:tcW w:w="1022" w:type="dxa"/>
            <w:tcBorders>
              <w:top w:val="nil"/>
              <w:left w:val="single" w:sz="4" w:space="0" w:color="auto"/>
              <w:bottom w:val="nil"/>
              <w:right w:val="single" w:sz="4" w:space="0" w:color="auto"/>
            </w:tcBorders>
            <w:shd w:val="clear" w:color="auto" w:fill="auto"/>
            <w:noWrap/>
            <w:vAlign w:val="center"/>
            <w:hideMark/>
          </w:tcPr>
          <w:p w14:paraId="1D54DA8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5B514F3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индекс изменения операционных расходов</w:t>
            </w:r>
          </w:p>
        </w:tc>
        <w:tc>
          <w:tcPr>
            <w:tcW w:w="2050" w:type="dxa"/>
            <w:tcBorders>
              <w:top w:val="nil"/>
              <w:left w:val="nil"/>
              <w:bottom w:val="nil"/>
              <w:right w:val="nil"/>
            </w:tcBorders>
            <w:shd w:val="clear" w:color="auto" w:fill="auto"/>
            <w:noWrap/>
            <w:vAlign w:val="bottom"/>
            <w:hideMark/>
          </w:tcPr>
          <w:p w14:paraId="5959558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3325C9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1,049</w:t>
            </w:r>
          </w:p>
        </w:tc>
        <w:tc>
          <w:tcPr>
            <w:tcW w:w="3045" w:type="dxa"/>
            <w:tcBorders>
              <w:top w:val="nil"/>
              <w:left w:val="nil"/>
              <w:bottom w:val="nil"/>
              <w:right w:val="nil"/>
            </w:tcBorders>
            <w:shd w:val="clear" w:color="auto" w:fill="auto"/>
            <w:noWrap/>
            <w:vAlign w:val="bottom"/>
            <w:hideMark/>
          </w:tcPr>
          <w:p w14:paraId="4E16796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1,049</w:t>
            </w:r>
          </w:p>
        </w:tc>
        <w:tc>
          <w:tcPr>
            <w:tcW w:w="2740" w:type="dxa"/>
            <w:tcBorders>
              <w:top w:val="nil"/>
              <w:left w:val="single" w:sz="8" w:space="0" w:color="auto"/>
              <w:bottom w:val="nil"/>
              <w:right w:val="single" w:sz="4" w:space="0" w:color="auto"/>
            </w:tcBorders>
            <w:shd w:val="clear" w:color="auto" w:fill="auto"/>
            <w:noWrap/>
            <w:vAlign w:val="bottom"/>
            <w:hideMark/>
          </w:tcPr>
          <w:p w14:paraId="4F3B290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1,102</w:t>
            </w:r>
          </w:p>
        </w:tc>
        <w:tc>
          <w:tcPr>
            <w:tcW w:w="2757" w:type="dxa"/>
            <w:tcBorders>
              <w:top w:val="nil"/>
              <w:left w:val="nil"/>
              <w:bottom w:val="nil"/>
              <w:right w:val="single" w:sz="4" w:space="0" w:color="auto"/>
            </w:tcBorders>
            <w:shd w:val="clear" w:color="auto" w:fill="auto"/>
            <w:noWrap/>
            <w:vAlign w:val="bottom"/>
            <w:hideMark/>
          </w:tcPr>
          <w:p w14:paraId="2BA19A2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939" w:type="dxa"/>
            <w:tcBorders>
              <w:top w:val="nil"/>
              <w:left w:val="nil"/>
              <w:bottom w:val="nil"/>
              <w:right w:val="nil"/>
            </w:tcBorders>
            <w:shd w:val="clear" w:color="auto" w:fill="auto"/>
            <w:noWrap/>
            <w:vAlign w:val="bottom"/>
            <w:hideMark/>
          </w:tcPr>
          <w:p w14:paraId="71A3B53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1,073</w:t>
            </w:r>
          </w:p>
        </w:tc>
        <w:tc>
          <w:tcPr>
            <w:tcW w:w="2949" w:type="dxa"/>
            <w:tcBorders>
              <w:top w:val="nil"/>
              <w:left w:val="single" w:sz="8" w:space="0" w:color="auto"/>
              <w:bottom w:val="nil"/>
              <w:right w:val="nil"/>
            </w:tcBorders>
            <w:shd w:val="clear" w:color="auto" w:fill="auto"/>
            <w:noWrap/>
            <w:vAlign w:val="bottom"/>
            <w:hideMark/>
          </w:tcPr>
          <w:p w14:paraId="306CD4A8"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nil"/>
              <w:right w:val="single" w:sz="4" w:space="0" w:color="auto"/>
            </w:tcBorders>
            <w:shd w:val="clear" w:color="auto" w:fill="auto"/>
            <w:noWrap/>
            <w:vAlign w:val="bottom"/>
            <w:hideMark/>
          </w:tcPr>
          <w:p w14:paraId="5A26EF4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22B70E47"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13D62E70" w14:textId="77777777" w:rsidTr="00FD2C0C">
        <w:trPr>
          <w:trHeight w:val="85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5885F56"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1BBE4FF8"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Операционные расходы, в т.ч.:</w:t>
            </w:r>
          </w:p>
        </w:tc>
        <w:tc>
          <w:tcPr>
            <w:tcW w:w="2050" w:type="dxa"/>
            <w:tcBorders>
              <w:top w:val="single" w:sz="8" w:space="0" w:color="auto"/>
              <w:left w:val="nil"/>
              <w:bottom w:val="single" w:sz="8" w:space="0" w:color="auto"/>
              <w:right w:val="nil"/>
            </w:tcBorders>
            <w:shd w:val="clear" w:color="auto" w:fill="auto"/>
            <w:noWrap/>
            <w:vAlign w:val="bottom"/>
            <w:hideMark/>
          </w:tcPr>
          <w:p w14:paraId="6F0E9BE2"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E7F0F2F"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378 890,299</w:t>
            </w:r>
          </w:p>
        </w:tc>
        <w:tc>
          <w:tcPr>
            <w:tcW w:w="3045" w:type="dxa"/>
            <w:tcBorders>
              <w:top w:val="single" w:sz="8" w:space="0" w:color="auto"/>
              <w:left w:val="nil"/>
              <w:bottom w:val="single" w:sz="8" w:space="0" w:color="auto"/>
              <w:right w:val="nil"/>
            </w:tcBorders>
            <w:shd w:val="clear" w:color="auto" w:fill="auto"/>
            <w:noWrap/>
            <w:vAlign w:val="bottom"/>
            <w:hideMark/>
          </w:tcPr>
          <w:p w14:paraId="0B764F13"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378 890,299</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C44CF0"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417 469,796</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09C88681"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672,710</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6CDCCB3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418 142,502</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6D6DF531"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406 653,802</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2E6459C1"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645,906</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D40BD1"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407 299,708</w:t>
            </w:r>
          </w:p>
        </w:tc>
      </w:tr>
      <w:tr w:rsidR="00FD2C0C" w:rsidRPr="00FD2C0C" w14:paraId="6BBA20D7"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AC04C8A"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lastRenderedPageBreak/>
              <w:t>7.1</w:t>
            </w:r>
          </w:p>
        </w:tc>
        <w:tc>
          <w:tcPr>
            <w:tcW w:w="4804" w:type="dxa"/>
            <w:tcBorders>
              <w:top w:val="nil"/>
              <w:left w:val="nil"/>
              <w:bottom w:val="single" w:sz="4" w:space="0" w:color="auto"/>
              <w:right w:val="single" w:sz="4" w:space="0" w:color="auto"/>
            </w:tcBorders>
            <w:shd w:val="clear" w:color="auto" w:fill="auto"/>
            <w:vAlign w:val="center"/>
            <w:hideMark/>
          </w:tcPr>
          <w:p w14:paraId="5E45196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 </w:t>
            </w:r>
            <w:proofErr w:type="spellStart"/>
            <w:proofErr w:type="gramStart"/>
            <w:r w:rsidRPr="00FD2C0C">
              <w:rPr>
                <w:rFonts w:ascii="Franklin Gothic Medium" w:hAnsi="Franklin Gothic Medium" w:cs="Calibri"/>
                <w:color w:val="000000"/>
                <w:sz w:val="13"/>
                <w:szCs w:val="13"/>
              </w:rPr>
              <w:t>вспомог.материалы</w:t>
            </w:r>
            <w:proofErr w:type="spellEnd"/>
            <w:proofErr w:type="gramEnd"/>
          </w:p>
        </w:tc>
        <w:tc>
          <w:tcPr>
            <w:tcW w:w="2050" w:type="dxa"/>
            <w:tcBorders>
              <w:top w:val="nil"/>
              <w:left w:val="nil"/>
              <w:bottom w:val="single" w:sz="4" w:space="0" w:color="auto"/>
              <w:right w:val="nil"/>
            </w:tcBorders>
            <w:shd w:val="clear" w:color="auto" w:fill="auto"/>
            <w:noWrap/>
            <w:vAlign w:val="bottom"/>
            <w:hideMark/>
          </w:tcPr>
          <w:p w14:paraId="1BEC8B5E"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CAB4DC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1 230,103</w:t>
            </w:r>
          </w:p>
        </w:tc>
        <w:tc>
          <w:tcPr>
            <w:tcW w:w="3045" w:type="dxa"/>
            <w:tcBorders>
              <w:top w:val="nil"/>
              <w:left w:val="nil"/>
              <w:bottom w:val="single" w:sz="4" w:space="0" w:color="auto"/>
              <w:right w:val="nil"/>
            </w:tcBorders>
            <w:shd w:val="clear" w:color="auto" w:fill="auto"/>
            <w:noWrap/>
            <w:vAlign w:val="bottom"/>
            <w:hideMark/>
          </w:tcPr>
          <w:p w14:paraId="32D44AE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1 230,103</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5493CF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1 355,355</w:t>
            </w:r>
          </w:p>
        </w:tc>
        <w:tc>
          <w:tcPr>
            <w:tcW w:w="2757" w:type="dxa"/>
            <w:tcBorders>
              <w:top w:val="nil"/>
              <w:left w:val="nil"/>
              <w:bottom w:val="single" w:sz="4" w:space="0" w:color="auto"/>
              <w:right w:val="single" w:sz="4" w:space="0" w:color="auto"/>
            </w:tcBorders>
            <w:shd w:val="clear" w:color="auto" w:fill="auto"/>
            <w:noWrap/>
            <w:vAlign w:val="bottom"/>
            <w:hideMark/>
          </w:tcPr>
          <w:p w14:paraId="35B444B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5FBD05C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1 355,355</w:t>
            </w:r>
          </w:p>
        </w:tc>
        <w:tc>
          <w:tcPr>
            <w:tcW w:w="2949" w:type="dxa"/>
            <w:tcBorders>
              <w:top w:val="nil"/>
              <w:left w:val="single" w:sz="8" w:space="0" w:color="auto"/>
              <w:bottom w:val="single" w:sz="4" w:space="0" w:color="auto"/>
              <w:right w:val="nil"/>
            </w:tcBorders>
            <w:shd w:val="clear" w:color="auto" w:fill="auto"/>
            <w:noWrap/>
            <w:vAlign w:val="bottom"/>
            <w:hideMark/>
          </w:tcPr>
          <w:p w14:paraId="7193B9AC"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1 320,240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B46EA87"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7AA01E5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1 320,240</w:t>
            </w:r>
          </w:p>
        </w:tc>
      </w:tr>
      <w:tr w:rsidR="00FD2C0C" w:rsidRPr="00FD2C0C" w14:paraId="05DC62F3"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E8ABB89"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7.2</w:t>
            </w:r>
          </w:p>
        </w:tc>
        <w:tc>
          <w:tcPr>
            <w:tcW w:w="4804" w:type="dxa"/>
            <w:tcBorders>
              <w:top w:val="nil"/>
              <w:left w:val="nil"/>
              <w:bottom w:val="single" w:sz="4" w:space="0" w:color="auto"/>
              <w:right w:val="single" w:sz="4" w:space="0" w:color="auto"/>
            </w:tcBorders>
            <w:shd w:val="clear" w:color="auto" w:fill="auto"/>
            <w:vAlign w:val="center"/>
            <w:hideMark/>
          </w:tcPr>
          <w:p w14:paraId="0B49521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 оплата труда</w:t>
            </w:r>
          </w:p>
        </w:tc>
        <w:tc>
          <w:tcPr>
            <w:tcW w:w="2050" w:type="dxa"/>
            <w:tcBorders>
              <w:top w:val="nil"/>
              <w:left w:val="nil"/>
              <w:bottom w:val="single" w:sz="4" w:space="0" w:color="auto"/>
              <w:right w:val="nil"/>
            </w:tcBorders>
            <w:shd w:val="clear" w:color="auto" w:fill="auto"/>
            <w:noWrap/>
            <w:vAlign w:val="bottom"/>
            <w:hideMark/>
          </w:tcPr>
          <w:p w14:paraId="16DFBFC3"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0CC492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28 754,960</w:t>
            </w:r>
          </w:p>
        </w:tc>
        <w:tc>
          <w:tcPr>
            <w:tcW w:w="3045" w:type="dxa"/>
            <w:tcBorders>
              <w:top w:val="nil"/>
              <w:left w:val="nil"/>
              <w:bottom w:val="single" w:sz="4" w:space="0" w:color="auto"/>
              <w:right w:val="nil"/>
            </w:tcBorders>
            <w:shd w:val="clear" w:color="auto" w:fill="auto"/>
            <w:noWrap/>
            <w:vAlign w:val="bottom"/>
            <w:hideMark/>
          </w:tcPr>
          <w:p w14:paraId="581FF2B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28 754,960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CAEB57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31 682,858</w:t>
            </w:r>
          </w:p>
        </w:tc>
        <w:tc>
          <w:tcPr>
            <w:tcW w:w="2757" w:type="dxa"/>
            <w:tcBorders>
              <w:top w:val="nil"/>
              <w:left w:val="nil"/>
              <w:bottom w:val="single" w:sz="4" w:space="0" w:color="auto"/>
              <w:right w:val="single" w:sz="4" w:space="0" w:color="auto"/>
            </w:tcBorders>
            <w:shd w:val="clear" w:color="auto" w:fill="auto"/>
            <w:noWrap/>
            <w:vAlign w:val="bottom"/>
            <w:hideMark/>
          </w:tcPr>
          <w:p w14:paraId="35735F8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2625AA9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31 682,858</w:t>
            </w:r>
          </w:p>
        </w:tc>
        <w:tc>
          <w:tcPr>
            <w:tcW w:w="2949" w:type="dxa"/>
            <w:tcBorders>
              <w:top w:val="nil"/>
              <w:left w:val="single" w:sz="8" w:space="0" w:color="auto"/>
              <w:bottom w:val="single" w:sz="4" w:space="0" w:color="auto"/>
              <w:right w:val="nil"/>
            </w:tcBorders>
            <w:shd w:val="clear" w:color="auto" w:fill="auto"/>
            <w:noWrap/>
            <w:vAlign w:val="bottom"/>
            <w:hideMark/>
          </w:tcPr>
          <w:p w14:paraId="0E0D70AB"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30 862,004</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34A80A7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2DA74A5B"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30 862,004</w:t>
            </w:r>
          </w:p>
        </w:tc>
      </w:tr>
      <w:tr w:rsidR="00FD2C0C" w:rsidRPr="00FD2C0C" w14:paraId="3AB69174"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2CCA83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05F338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численность всего</w:t>
            </w:r>
          </w:p>
        </w:tc>
        <w:tc>
          <w:tcPr>
            <w:tcW w:w="2050" w:type="dxa"/>
            <w:tcBorders>
              <w:top w:val="nil"/>
              <w:left w:val="nil"/>
              <w:bottom w:val="single" w:sz="4" w:space="0" w:color="auto"/>
              <w:right w:val="nil"/>
            </w:tcBorders>
            <w:shd w:val="clear" w:color="auto" w:fill="auto"/>
            <w:noWrap/>
            <w:vAlign w:val="bottom"/>
            <w:hideMark/>
          </w:tcPr>
          <w:p w14:paraId="4F49B11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чел.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91CA04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40,000</w:t>
            </w:r>
          </w:p>
        </w:tc>
        <w:tc>
          <w:tcPr>
            <w:tcW w:w="3045" w:type="dxa"/>
            <w:tcBorders>
              <w:top w:val="nil"/>
              <w:left w:val="nil"/>
              <w:bottom w:val="single" w:sz="4" w:space="0" w:color="auto"/>
              <w:right w:val="nil"/>
            </w:tcBorders>
            <w:shd w:val="clear" w:color="auto" w:fill="auto"/>
            <w:noWrap/>
            <w:vAlign w:val="bottom"/>
            <w:hideMark/>
          </w:tcPr>
          <w:p w14:paraId="3A3D3EC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40,000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A9E054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40,000</w:t>
            </w:r>
          </w:p>
        </w:tc>
        <w:tc>
          <w:tcPr>
            <w:tcW w:w="2757" w:type="dxa"/>
            <w:tcBorders>
              <w:top w:val="nil"/>
              <w:left w:val="nil"/>
              <w:bottom w:val="single" w:sz="4" w:space="0" w:color="auto"/>
              <w:right w:val="single" w:sz="4" w:space="0" w:color="auto"/>
            </w:tcBorders>
            <w:shd w:val="clear" w:color="auto" w:fill="auto"/>
            <w:noWrap/>
            <w:vAlign w:val="bottom"/>
            <w:hideMark/>
          </w:tcPr>
          <w:p w14:paraId="7B3C417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51A93F1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40,000</w:t>
            </w:r>
          </w:p>
        </w:tc>
        <w:tc>
          <w:tcPr>
            <w:tcW w:w="2949" w:type="dxa"/>
            <w:tcBorders>
              <w:top w:val="nil"/>
              <w:left w:val="single" w:sz="8" w:space="0" w:color="auto"/>
              <w:bottom w:val="single" w:sz="4" w:space="0" w:color="auto"/>
              <w:right w:val="nil"/>
            </w:tcBorders>
            <w:shd w:val="clear" w:color="auto" w:fill="auto"/>
            <w:noWrap/>
            <w:vAlign w:val="bottom"/>
            <w:hideMark/>
          </w:tcPr>
          <w:p w14:paraId="64E51CF4"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42,931</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494BC2B"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19039D4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42,931</w:t>
            </w:r>
          </w:p>
        </w:tc>
      </w:tr>
      <w:tr w:rsidR="00FD2C0C" w:rsidRPr="00FD2C0C" w14:paraId="02FC929E"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8F6D9F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0115D0B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ср. зарплата </w:t>
            </w:r>
          </w:p>
        </w:tc>
        <w:tc>
          <w:tcPr>
            <w:tcW w:w="2050" w:type="dxa"/>
            <w:tcBorders>
              <w:top w:val="nil"/>
              <w:left w:val="nil"/>
              <w:bottom w:val="single" w:sz="4" w:space="0" w:color="auto"/>
              <w:right w:val="nil"/>
            </w:tcBorders>
            <w:shd w:val="clear" w:color="auto" w:fill="auto"/>
            <w:noWrap/>
            <w:vAlign w:val="bottom"/>
            <w:hideMark/>
          </w:tcPr>
          <w:p w14:paraId="3CF50ED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руб./чел./мес.</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04637F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59 906,167</w:t>
            </w:r>
          </w:p>
        </w:tc>
        <w:tc>
          <w:tcPr>
            <w:tcW w:w="3045" w:type="dxa"/>
            <w:tcBorders>
              <w:top w:val="nil"/>
              <w:left w:val="nil"/>
              <w:bottom w:val="single" w:sz="4" w:space="0" w:color="auto"/>
              <w:right w:val="nil"/>
            </w:tcBorders>
            <w:shd w:val="clear" w:color="auto" w:fill="auto"/>
            <w:noWrap/>
            <w:vAlign w:val="bottom"/>
            <w:hideMark/>
          </w:tcPr>
          <w:p w14:paraId="40DD4A4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59 906,167</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477804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66 005,953</w:t>
            </w:r>
          </w:p>
        </w:tc>
        <w:tc>
          <w:tcPr>
            <w:tcW w:w="2757" w:type="dxa"/>
            <w:tcBorders>
              <w:top w:val="nil"/>
              <w:left w:val="nil"/>
              <w:bottom w:val="single" w:sz="4" w:space="0" w:color="auto"/>
              <w:right w:val="single" w:sz="4" w:space="0" w:color="auto"/>
            </w:tcBorders>
            <w:shd w:val="clear" w:color="auto" w:fill="auto"/>
            <w:noWrap/>
            <w:vAlign w:val="bottom"/>
            <w:hideMark/>
          </w:tcPr>
          <w:p w14:paraId="7781E32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4CF3956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66 005,953</w:t>
            </w:r>
          </w:p>
        </w:tc>
        <w:tc>
          <w:tcPr>
            <w:tcW w:w="2949" w:type="dxa"/>
            <w:tcBorders>
              <w:top w:val="nil"/>
              <w:left w:val="single" w:sz="8" w:space="0" w:color="auto"/>
              <w:bottom w:val="single" w:sz="4" w:space="0" w:color="auto"/>
              <w:right w:val="nil"/>
            </w:tcBorders>
            <w:shd w:val="clear" w:color="auto" w:fill="auto"/>
            <w:noWrap/>
            <w:vAlign w:val="bottom"/>
            <w:hideMark/>
          </w:tcPr>
          <w:p w14:paraId="37B7423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64 295,841</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C753CB6"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08A6D315"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64 295,841</w:t>
            </w:r>
          </w:p>
        </w:tc>
      </w:tr>
      <w:tr w:rsidR="00FD2C0C" w:rsidRPr="00FD2C0C" w14:paraId="6D07115A"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E915D8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9BE3C1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ФОТ ППП</w:t>
            </w:r>
          </w:p>
        </w:tc>
        <w:tc>
          <w:tcPr>
            <w:tcW w:w="2050" w:type="dxa"/>
            <w:tcBorders>
              <w:top w:val="nil"/>
              <w:left w:val="nil"/>
              <w:bottom w:val="single" w:sz="4" w:space="0" w:color="auto"/>
              <w:right w:val="nil"/>
            </w:tcBorders>
            <w:shd w:val="clear" w:color="auto" w:fill="auto"/>
            <w:noWrap/>
            <w:vAlign w:val="bottom"/>
            <w:hideMark/>
          </w:tcPr>
          <w:p w14:paraId="32134D37"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986062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11 311,840</w:t>
            </w:r>
          </w:p>
        </w:tc>
        <w:tc>
          <w:tcPr>
            <w:tcW w:w="3045" w:type="dxa"/>
            <w:tcBorders>
              <w:top w:val="nil"/>
              <w:left w:val="nil"/>
              <w:bottom w:val="single" w:sz="4" w:space="0" w:color="auto"/>
              <w:right w:val="nil"/>
            </w:tcBorders>
            <w:shd w:val="clear" w:color="auto" w:fill="auto"/>
            <w:noWrap/>
            <w:vAlign w:val="bottom"/>
            <w:hideMark/>
          </w:tcPr>
          <w:p w14:paraId="15A7EC5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11 311,840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6220F4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12 463,638</w:t>
            </w:r>
          </w:p>
        </w:tc>
        <w:tc>
          <w:tcPr>
            <w:tcW w:w="2757" w:type="dxa"/>
            <w:tcBorders>
              <w:top w:val="nil"/>
              <w:left w:val="nil"/>
              <w:bottom w:val="single" w:sz="4" w:space="0" w:color="auto"/>
              <w:right w:val="single" w:sz="4" w:space="0" w:color="auto"/>
            </w:tcBorders>
            <w:shd w:val="clear" w:color="auto" w:fill="auto"/>
            <w:noWrap/>
            <w:vAlign w:val="bottom"/>
            <w:hideMark/>
          </w:tcPr>
          <w:p w14:paraId="43B122E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7D9511B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12 463,638</w:t>
            </w:r>
          </w:p>
        </w:tc>
        <w:tc>
          <w:tcPr>
            <w:tcW w:w="2949" w:type="dxa"/>
            <w:tcBorders>
              <w:top w:val="nil"/>
              <w:left w:val="single" w:sz="8" w:space="0" w:color="auto"/>
              <w:bottom w:val="single" w:sz="4" w:space="0" w:color="auto"/>
              <w:right w:val="nil"/>
            </w:tcBorders>
            <w:shd w:val="clear" w:color="auto" w:fill="auto"/>
            <w:noWrap/>
            <w:vAlign w:val="bottom"/>
            <w:hideMark/>
          </w:tcPr>
          <w:p w14:paraId="5AD6A2B4"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12 140,725</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772CB6D1"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096E718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12 140,725</w:t>
            </w:r>
          </w:p>
        </w:tc>
      </w:tr>
      <w:tr w:rsidR="00FD2C0C" w:rsidRPr="00FD2C0C" w14:paraId="0AC97B6D"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3318F7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5F58FC0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численность </w:t>
            </w:r>
            <w:proofErr w:type="spellStart"/>
            <w:r w:rsidRPr="00FD2C0C">
              <w:rPr>
                <w:rFonts w:ascii="Franklin Gothic Medium" w:hAnsi="Franklin Gothic Medium" w:cs="Calibri"/>
                <w:color w:val="000000"/>
                <w:sz w:val="13"/>
                <w:szCs w:val="13"/>
              </w:rPr>
              <w:t>ппп</w:t>
            </w:r>
            <w:proofErr w:type="spellEnd"/>
          </w:p>
        </w:tc>
        <w:tc>
          <w:tcPr>
            <w:tcW w:w="2050" w:type="dxa"/>
            <w:tcBorders>
              <w:top w:val="nil"/>
              <w:left w:val="nil"/>
              <w:bottom w:val="single" w:sz="4" w:space="0" w:color="auto"/>
              <w:right w:val="nil"/>
            </w:tcBorders>
            <w:shd w:val="clear" w:color="auto" w:fill="auto"/>
            <w:noWrap/>
            <w:vAlign w:val="bottom"/>
            <w:hideMark/>
          </w:tcPr>
          <w:p w14:paraId="73C97CC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чел.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3C5794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21,000</w:t>
            </w:r>
          </w:p>
        </w:tc>
        <w:tc>
          <w:tcPr>
            <w:tcW w:w="3045" w:type="dxa"/>
            <w:tcBorders>
              <w:top w:val="nil"/>
              <w:left w:val="nil"/>
              <w:bottom w:val="single" w:sz="4" w:space="0" w:color="auto"/>
              <w:right w:val="nil"/>
            </w:tcBorders>
            <w:shd w:val="clear" w:color="auto" w:fill="auto"/>
            <w:noWrap/>
            <w:vAlign w:val="bottom"/>
            <w:hideMark/>
          </w:tcPr>
          <w:p w14:paraId="19CB34B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21,000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23B1739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21,000</w:t>
            </w:r>
          </w:p>
        </w:tc>
        <w:tc>
          <w:tcPr>
            <w:tcW w:w="2757" w:type="dxa"/>
            <w:tcBorders>
              <w:top w:val="nil"/>
              <w:left w:val="nil"/>
              <w:bottom w:val="single" w:sz="4" w:space="0" w:color="auto"/>
              <w:right w:val="single" w:sz="4" w:space="0" w:color="auto"/>
            </w:tcBorders>
            <w:shd w:val="clear" w:color="auto" w:fill="auto"/>
            <w:noWrap/>
            <w:vAlign w:val="bottom"/>
            <w:hideMark/>
          </w:tcPr>
          <w:p w14:paraId="69AB78E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724975E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21,000</w:t>
            </w:r>
          </w:p>
        </w:tc>
        <w:tc>
          <w:tcPr>
            <w:tcW w:w="2949" w:type="dxa"/>
            <w:tcBorders>
              <w:top w:val="nil"/>
              <w:left w:val="single" w:sz="8" w:space="0" w:color="auto"/>
              <w:bottom w:val="single" w:sz="4" w:space="0" w:color="auto"/>
              <w:right w:val="nil"/>
            </w:tcBorders>
            <w:shd w:val="clear" w:color="auto" w:fill="auto"/>
            <w:noWrap/>
            <w:vAlign w:val="bottom"/>
            <w:hideMark/>
          </w:tcPr>
          <w:p w14:paraId="073E00A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22,539</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70ABF4B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0FD8C9FC"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22,539</w:t>
            </w:r>
          </w:p>
        </w:tc>
      </w:tr>
      <w:tr w:rsidR="00FD2C0C" w:rsidRPr="00FD2C0C" w14:paraId="679F84D3"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E90C4E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2DE0C7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ср </w:t>
            </w:r>
            <w:proofErr w:type="spellStart"/>
            <w:r w:rsidRPr="00FD2C0C">
              <w:rPr>
                <w:rFonts w:ascii="Franklin Gothic Medium" w:hAnsi="Franklin Gothic Medium" w:cs="Calibri"/>
                <w:color w:val="000000"/>
                <w:sz w:val="13"/>
                <w:szCs w:val="13"/>
              </w:rPr>
              <w:t>зарпл</w:t>
            </w:r>
            <w:proofErr w:type="spellEnd"/>
            <w:r w:rsidRPr="00FD2C0C">
              <w:rPr>
                <w:rFonts w:ascii="Franklin Gothic Medium" w:hAnsi="Franklin Gothic Medium" w:cs="Calibri"/>
                <w:color w:val="000000"/>
                <w:sz w:val="13"/>
                <w:szCs w:val="13"/>
              </w:rPr>
              <w:t xml:space="preserve"> </w:t>
            </w:r>
            <w:proofErr w:type="spellStart"/>
            <w:r w:rsidRPr="00FD2C0C">
              <w:rPr>
                <w:rFonts w:ascii="Franklin Gothic Medium" w:hAnsi="Franklin Gothic Medium" w:cs="Calibri"/>
                <w:color w:val="000000"/>
                <w:sz w:val="13"/>
                <w:szCs w:val="13"/>
              </w:rPr>
              <w:t>ппп</w:t>
            </w:r>
            <w:proofErr w:type="spellEnd"/>
          </w:p>
        </w:tc>
        <w:tc>
          <w:tcPr>
            <w:tcW w:w="2050" w:type="dxa"/>
            <w:tcBorders>
              <w:top w:val="nil"/>
              <w:left w:val="nil"/>
              <w:bottom w:val="single" w:sz="4" w:space="0" w:color="auto"/>
              <w:right w:val="nil"/>
            </w:tcBorders>
            <w:shd w:val="clear" w:color="auto" w:fill="auto"/>
            <w:noWrap/>
            <w:vAlign w:val="bottom"/>
            <w:hideMark/>
          </w:tcPr>
          <w:p w14:paraId="5B90D62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руб./чел./мес.</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E751E8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44 888,256</w:t>
            </w:r>
          </w:p>
        </w:tc>
        <w:tc>
          <w:tcPr>
            <w:tcW w:w="3045" w:type="dxa"/>
            <w:tcBorders>
              <w:top w:val="nil"/>
              <w:left w:val="nil"/>
              <w:bottom w:val="single" w:sz="4" w:space="0" w:color="auto"/>
              <w:right w:val="nil"/>
            </w:tcBorders>
            <w:shd w:val="clear" w:color="auto" w:fill="auto"/>
            <w:noWrap/>
            <w:vAlign w:val="bottom"/>
            <w:hideMark/>
          </w:tcPr>
          <w:p w14:paraId="4E20813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44 888,256</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00953C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49 458,883</w:t>
            </w:r>
          </w:p>
        </w:tc>
        <w:tc>
          <w:tcPr>
            <w:tcW w:w="2757" w:type="dxa"/>
            <w:tcBorders>
              <w:top w:val="nil"/>
              <w:left w:val="nil"/>
              <w:bottom w:val="single" w:sz="4" w:space="0" w:color="auto"/>
              <w:right w:val="single" w:sz="4" w:space="0" w:color="auto"/>
            </w:tcBorders>
            <w:shd w:val="clear" w:color="auto" w:fill="auto"/>
            <w:noWrap/>
            <w:vAlign w:val="bottom"/>
            <w:hideMark/>
          </w:tcPr>
          <w:p w14:paraId="10E0A3E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14FBE8B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49 458,883</w:t>
            </w:r>
          </w:p>
        </w:tc>
        <w:tc>
          <w:tcPr>
            <w:tcW w:w="2949" w:type="dxa"/>
            <w:tcBorders>
              <w:top w:val="nil"/>
              <w:left w:val="single" w:sz="8" w:space="0" w:color="auto"/>
              <w:bottom w:val="single" w:sz="4" w:space="0" w:color="auto"/>
              <w:right w:val="nil"/>
            </w:tcBorders>
            <w:shd w:val="clear" w:color="auto" w:fill="auto"/>
            <w:noWrap/>
            <w:vAlign w:val="bottom"/>
            <w:hideMark/>
          </w:tcPr>
          <w:p w14:paraId="1F1BCFF6"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48 177,480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905C02D"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3CAA2D7A"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48 177,480</w:t>
            </w:r>
          </w:p>
        </w:tc>
      </w:tr>
      <w:tr w:rsidR="00FD2C0C" w:rsidRPr="00FD2C0C" w14:paraId="0D86280D"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DB774E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20BE0F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ФОТ АУП</w:t>
            </w:r>
          </w:p>
        </w:tc>
        <w:tc>
          <w:tcPr>
            <w:tcW w:w="2050" w:type="dxa"/>
            <w:tcBorders>
              <w:top w:val="nil"/>
              <w:left w:val="nil"/>
              <w:bottom w:val="single" w:sz="4" w:space="0" w:color="auto"/>
              <w:right w:val="nil"/>
            </w:tcBorders>
            <w:shd w:val="clear" w:color="auto" w:fill="auto"/>
            <w:noWrap/>
            <w:vAlign w:val="bottom"/>
            <w:hideMark/>
          </w:tcPr>
          <w:p w14:paraId="0CC215B6"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CC7A08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17 443,123</w:t>
            </w:r>
          </w:p>
        </w:tc>
        <w:tc>
          <w:tcPr>
            <w:tcW w:w="3045" w:type="dxa"/>
            <w:tcBorders>
              <w:top w:val="nil"/>
              <w:left w:val="nil"/>
              <w:bottom w:val="single" w:sz="4" w:space="0" w:color="auto"/>
              <w:right w:val="nil"/>
            </w:tcBorders>
            <w:shd w:val="clear" w:color="auto" w:fill="auto"/>
            <w:noWrap/>
            <w:vAlign w:val="bottom"/>
            <w:hideMark/>
          </w:tcPr>
          <w:p w14:paraId="6165A0A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17 443,123</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2D1D39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19 219,222</w:t>
            </w:r>
          </w:p>
        </w:tc>
        <w:tc>
          <w:tcPr>
            <w:tcW w:w="2757" w:type="dxa"/>
            <w:tcBorders>
              <w:top w:val="nil"/>
              <w:left w:val="nil"/>
              <w:bottom w:val="single" w:sz="4" w:space="0" w:color="auto"/>
              <w:right w:val="single" w:sz="4" w:space="0" w:color="auto"/>
            </w:tcBorders>
            <w:shd w:val="clear" w:color="auto" w:fill="auto"/>
            <w:noWrap/>
            <w:vAlign w:val="bottom"/>
            <w:hideMark/>
          </w:tcPr>
          <w:p w14:paraId="16AEC09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491F22F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19 219,222</w:t>
            </w:r>
          </w:p>
        </w:tc>
        <w:tc>
          <w:tcPr>
            <w:tcW w:w="2949" w:type="dxa"/>
            <w:tcBorders>
              <w:top w:val="nil"/>
              <w:left w:val="single" w:sz="8" w:space="0" w:color="auto"/>
              <w:bottom w:val="single" w:sz="4" w:space="0" w:color="auto"/>
              <w:right w:val="nil"/>
            </w:tcBorders>
            <w:shd w:val="clear" w:color="auto" w:fill="auto"/>
            <w:noWrap/>
            <w:vAlign w:val="bottom"/>
            <w:hideMark/>
          </w:tcPr>
          <w:p w14:paraId="4A8C5955"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18 721,282</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54BED4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4CDB20CD"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18 721,282</w:t>
            </w:r>
          </w:p>
        </w:tc>
      </w:tr>
      <w:tr w:rsidR="00FD2C0C" w:rsidRPr="00FD2C0C" w14:paraId="0042B7DD" w14:textId="77777777" w:rsidTr="00FD2C0C">
        <w:trPr>
          <w:trHeight w:val="79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EBB2A7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D5872A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численность АУП на тепловую энергию</w:t>
            </w:r>
          </w:p>
        </w:tc>
        <w:tc>
          <w:tcPr>
            <w:tcW w:w="2050" w:type="dxa"/>
            <w:tcBorders>
              <w:top w:val="nil"/>
              <w:left w:val="nil"/>
              <w:bottom w:val="single" w:sz="4" w:space="0" w:color="auto"/>
              <w:right w:val="nil"/>
            </w:tcBorders>
            <w:shd w:val="clear" w:color="auto" w:fill="auto"/>
            <w:noWrap/>
            <w:vAlign w:val="bottom"/>
            <w:hideMark/>
          </w:tcPr>
          <w:p w14:paraId="6533CB6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чел.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F0E507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19,000</w:t>
            </w:r>
          </w:p>
        </w:tc>
        <w:tc>
          <w:tcPr>
            <w:tcW w:w="3045" w:type="dxa"/>
            <w:tcBorders>
              <w:top w:val="nil"/>
              <w:left w:val="nil"/>
              <w:bottom w:val="single" w:sz="4" w:space="0" w:color="auto"/>
              <w:right w:val="nil"/>
            </w:tcBorders>
            <w:shd w:val="clear" w:color="auto" w:fill="auto"/>
            <w:noWrap/>
            <w:vAlign w:val="bottom"/>
            <w:hideMark/>
          </w:tcPr>
          <w:p w14:paraId="33317AE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19,000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C441CE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19,000</w:t>
            </w:r>
          </w:p>
        </w:tc>
        <w:tc>
          <w:tcPr>
            <w:tcW w:w="2757" w:type="dxa"/>
            <w:tcBorders>
              <w:top w:val="nil"/>
              <w:left w:val="nil"/>
              <w:bottom w:val="single" w:sz="4" w:space="0" w:color="auto"/>
              <w:right w:val="single" w:sz="4" w:space="0" w:color="auto"/>
            </w:tcBorders>
            <w:shd w:val="clear" w:color="auto" w:fill="auto"/>
            <w:noWrap/>
            <w:vAlign w:val="bottom"/>
            <w:hideMark/>
          </w:tcPr>
          <w:p w14:paraId="2C15738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4DFCEE6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19,000</w:t>
            </w:r>
          </w:p>
        </w:tc>
        <w:tc>
          <w:tcPr>
            <w:tcW w:w="2949" w:type="dxa"/>
            <w:tcBorders>
              <w:top w:val="nil"/>
              <w:left w:val="single" w:sz="8" w:space="0" w:color="auto"/>
              <w:bottom w:val="single" w:sz="4" w:space="0" w:color="auto"/>
              <w:right w:val="nil"/>
            </w:tcBorders>
            <w:shd w:val="clear" w:color="auto" w:fill="auto"/>
            <w:noWrap/>
            <w:vAlign w:val="bottom"/>
            <w:hideMark/>
          </w:tcPr>
          <w:p w14:paraId="7B53F89B"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20,392</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F753BC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2F84447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20,392</w:t>
            </w:r>
          </w:p>
        </w:tc>
      </w:tr>
      <w:tr w:rsidR="00FD2C0C" w:rsidRPr="00FD2C0C" w14:paraId="4EB215D5"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A9442B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4D077D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ср </w:t>
            </w:r>
            <w:proofErr w:type="spellStart"/>
            <w:r w:rsidRPr="00FD2C0C">
              <w:rPr>
                <w:rFonts w:ascii="Franklin Gothic Medium" w:hAnsi="Franklin Gothic Medium" w:cs="Calibri"/>
                <w:color w:val="000000"/>
                <w:sz w:val="13"/>
                <w:szCs w:val="13"/>
              </w:rPr>
              <w:t>зарпл</w:t>
            </w:r>
            <w:proofErr w:type="spellEnd"/>
            <w:r w:rsidRPr="00FD2C0C">
              <w:rPr>
                <w:rFonts w:ascii="Franklin Gothic Medium" w:hAnsi="Franklin Gothic Medium" w:cs="Calibri"/>
                <w:color w:val="000000"/>
                <w:sz w:val="13"/>
                <w:szCs w:val="13"/>
              </w:rPr>
              <w:t xml:space="preserve"> АУП</w:t>
            </w:r>
          </w:p>
        </w:tc>
        <w:tc>
          <w:tcPr>
            <w:tcW w:w="2050" w:type="dxa"/>
            <w:tcBorders>
              <w:top w:val="nil"/>
              <w:left w:val="nil"/>
              <w:bottom w:val="single" w:sz="4" w:space="0" w:color="auto"/>
              <w:right w:val="nil"/>
            </w:tcBorders>
            <w:shd w:val="clear" w:color="auto" w:fill="auto"/>
            <w:noWrap/>
            <w:vAlign w:val="bottom"/>
            <w:hideMark/>
          </w:tcPr>
          <w:p w14:paraId="0C926A0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руб./чел./мес.</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7F9477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76 504,924</w:t>
            </w:r>
          </w:p>
        </w:tc>
        <w:tc>
          <w:tcPr>
            <w:tcW w:w="3045" w:type="dxa"/>
            <w:tcBorders>
              <w:top w:val="nil"/>
              <w:left w:val="nil"/>
              <w:bottom w:val="single" w:sz="4" w:space="0" w:color="auto"/>
              <w:right w:val="nil"/>
            </w:tcBorders>
            <w:shd w:val="clear" w:color="auto" w:fill="auto"/>
            <w:noWrap/>
            <w:vAlign w:val="bottom"/>
            <w:hideMark/>
          </w:tcPr>
          <w:p w14:paraId="61373BF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76 504,924</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F03E16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84 294,834</w:t>
            </w:r>
          </w:p>
        </w:tc>
        <w:tc>
          <w:tcPr>
            <w:tcW w:w="2757" w:type="dxa"/>
            <w:tcBorders>
              <w:top w:val="nil"/>
              <w:left w:val="nil"/>
              <w:bottom w:val="single" w:sz="4" w:space="0" w:color="auto"/>
              <w:right w:val="single" w:sz="4" w:space="0" w:color="auto"/>
            </w:tcBorders>
            <w:shd w:val="clear" w:color="auto" w:fill="auto"/>
            <w:noWrap/>
            <w:vAlign w:val="bottom"/>
            <w:hideMark/>
          </w:tcPr>
          <w:p w14:paraId="72EBC7A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5A56F5D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84 294,834</w:t>
            </w:r>
          </w:p>
        </w:tc>
        <w:tc>
          <w:tcPr>
            <w:tcW w:w="2949" w:type="dxa"/>
            <w:tcBorders>
              <w:top w:val="nil"/>
              <w:left w:val="single" w:sz="8" w:space="0" w:color="auto"/>
              <w:bottom w:val="single" w:sz="4" w:space="0" w:color="auto"/>
              <w:right w:val="nil"/>
            </w:tcBorders>
            <w:shd w:val="clear" w:color="auto" w:fill="auto"/>
            <w:noWrap/>
            <w:vAlign w:val="bottom"/>
            <w:hideMark/>
          </w:tcPr>
          <w:p w14:paraId="5522C892"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82 110,886</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3275661A"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5CDABDD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82 110,886</w:t>
            </w:r>
          </w:p>
        </w:tc>
      </w:tr>
      <w:tr w:rsidR="00FD2C0C" w:rsidRPr="00FD2C0C" w14:paraId="66A727DA"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0FC6AB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7.3</w:t>
            </w:r>
          </w:p>
        </w:tc>
        <w:tc>
          <w:tcPr>
            <w:tcW w:w="4804" w:type="dxa"/>
            <w:tcBorders>
              <w:top w:val="nil"/>
              <w:left w:val="nil"/>
              <w:bottom w:val="single" w:sz="4" w:space="0" w:color="auto"/>
              <w:right w:val="single" w:sz="4" w:space="0" w:color="auto"/>
            </w:tcBorders>
            <w:shd w:val="clear" w:color="auto" w:fill="auto"/>
            <w:vAlign w:val="center"/>
            <w:hideMark/>
          </w:tcPr>
          <w:p w14:paraId="0E96BC4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 иные</w:t>
            </w:r>
          </w:p>
        </w:tc>
        <w:tc>
          <w:tcPr>
            <w:tcW w:w="2050" w:type="dxa"/>
            <w:tcBorders>
              <w:top w:val="nil"/>
              <w:left w:val="nil"/>
              <w:bottom w:val="single" w:sz="4" w:space="0" w:color="auto"/>
              <w:right w:val="nil"/>
            </w:tcBorders>
            <w:shd w:val="clear" w:color="auto" w:fill="auto"/>
            <w:noWrap/>
            <w:vAlign w:val="bottom"/>
            <w:hideMark/>
          </w:tcPr>
          <w:p w14:paraId="47C0F848"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101C6D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8 199,058</w:t>
            </w:r>
          </w:p>
        </w:tc>
        <w:tc>
          <w:tcPr>
            <w:tcW w:w="3045" w:type="dxa"/>
            <w:tcBorders>
              <w:top w:val="nil"/>
              <w:left w:val="nil"/>
              <w:bottom w:val="single" w:sz="4" w:space="0" w:color="auto"/>
              <w:right w:val="nil"/>
            </w:tcBorders>
            <w:shd w:val="clear" w:color="auto" w:fill="auto"/>
            <w:noWrap/>
            <w:vAlign w:val="bottom"/>
            <w:hideMark/>
          </w:tcPr>
          <w:p w14:paraId="4C36C48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8 199,058</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C1F653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9 033,905</w:t>
            </w:r>
          </w:p>
        </w:tc>
        <w:tc>
          <w:tcPr>
            <w:tcW w:w="2757" w:type="dxa"/>
            <w:tcBorders>
              <w:top w:val="nil"/>
              <w:left w:val="nil"/>
              <w:bottom w:val="single" w:sz="4" w:space="0" w:color="auto"/>
              <w:right w:val="single" w:sz="4" w:space="0" w:color="auto"/>
            </w:tcBorders>
            <w:shd w:val="clear" w:color="auto" w:fill="auto"/>
            <w:noWrap/>
            <w:vAlign w:val="bottom"/>
            <w:hideMark/>
          </w:tcPr>
          <w:p w14:paraId="0B7B8CF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1DDC5F7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9 033,905</w:t>
            </w:r>
          </w:p>
        </w:tc>
        <w:tc>
          <w:tcPr>
            <w:tcW w:w="2949" w:type="dxa"/>
            <w:tcBorders>
              <w:top w:val="nil"/>
              <w:left w:val="single" w:sz="8" w:space="0" w:color="auto"/>
              <w:bottom w:val="single" w:sz="4" w:space="0" w:color="auto"/>
              <w:right w:val="nil"/>
            </w:tcBorders>
            <w:shd w:val="clear" w:color="auto" w:fill="auto"/>
            <w:noWrap/>
            <w:vAlign w:val="bottom"/>
            <w:hideMark/>
          </w:tcPr>
          <w:p w14:paraId="2A47096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8 799,851</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23FD470"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65C58C6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8 799,851</w:t>
            </w:r>
          </w:p>
        </w:tc>
      </w:tr>
      <w:tr w:rsidR="00FD2C0C" w:rsidRPr="00FD2C0C" w14:paraId="16701768"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5B0B30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56D115C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связь</w:t>
            </w:r>
          </w:p>
        </w:tc>
        <w:tc>
          <w:tcPr>
            <w:tcW w:w="2050" w:type="dxa"/>
            <w:tcBorders>
              <w:top w:val="nil"/>
              <w:left w:val="nil"/>
              <w:bottom w:val="single" w:sz="4" w:space="0" w:color="auto"/>
              <w:right w:val="nil"/>
            </w:tcBorders>
            <w:shd w:val="clear" w:color="auto" w:fill="auto"/>
            <w:noWrap/>
            <w:vAlign w:val="bottom"/>
            <w:hideMark/>
          </w:tcPr>
          <w:p w14:paraId="2E3CF491"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37F3BE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222,236</w:t>
            </w:r>
          </w:p>
        </w:tc>
        <w:tc>
          <w:tcPr>
            <w:tcW w:w="3045" w:type="dxa"/>
            <w:tcBorders>
              <w:top w:val="nil"/>
              <w:left w:val="nil"/>
              <w:bottom w:val="single" w:sz="4" w:space="0" w:color="auto"/>
              <w:right w:val="nil"/>
            </w:tcBorders>
            <w:shd w:val="clear" w:color="auto" w:fill="auto"/>
            <w:noWrap/>
            <w:vAlign w:val="bottom"/>
            <w:hideMark/>
          </w:tcPr>
          <w:p w14:paraId="73294BC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222,236</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24DFDA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244,864</w:t>
            </w:r>
          </w:p>
        </w:tc>
        <w:tc>
          <w:tcPr>
            <w:tcW w:w="2757" w:type="dxa"/>
            <w:tcBorders>
              <w:top w:val="nil"/>
              <w:left w:val="nil"/>
              <w:bottom w:val="single" w:sz="4" w:space="0" w:color="auto"/>
              <w:right w:val="single" w:sz="4" w:space="0" w:color="auto"/>
            </w:tcBorders>
            <w:shd w:val="clear" w:color="auto" w:fill="auto"/>
            <w:noWrap/>
            <w:vAlign w:val="bottom"/>
            <w:hideMark/>
          </w:tcPr>
          <w:p w14:paraId="55096F3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65FDB3D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244,864</w:t>
            </w:r>
          </w:p>
        </w:tc>
        <w:tc>
          <w:tcPr>
            <w:tcW w:w="2949" w:type="dxa"/>
            <w:tcBorders>
              <w:top w:val="nil"/>
              <w:left w:val="single" w:sz="8" w:space="0" w:color="auto"/>
              <w:bottom w:val="single" w:sz="4" w:space="0" w:color="auto"/>
              <w:right w:val="nil"/>
            </w:tcBorders>
            <w:shd w:val="clear" w:color="auto" w:fill="auto"/>
            <w:noWrap/>
            <w:vAlign w:val="bottom"/>
            <w:hideMark/>
          </w:tcPr>
          <w:p w14:paraId="50E8B417"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238,520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A51BBAA"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7C990C0C"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238,520</w:t>
            </w:r>
          </w:p>
        </w:tc>
      </w:tr>
      <w:tr w:rsidR="00FD2C0C" w:rsidRPr="00FD2C0C" w14:paraId="40C09901"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53EABB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04FBCB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охрана</w:t>
            </w:r>
          </w:p>
        </w:tc>
        <w:tc>
          <w:tcPr>
            <w:tcW w:w="2050" w:type="dxa"/>
            <w:tcBorders>
              <w:top w:val="nil"/>
              <w:left w:val="nil"/>
              <w:bottom w:val="single" w:sz="4" w:space="0" w:color="auto"/>
              <w:right w:val="nil"/>
            </w:tcBorders>
            <w:shd w:val="clear" w:color="auto" w:fill="auto"/>
            <w:noWrap/>
            <w:vAlign w:val="bottom"/>
            <w:hideMark/>
          </w:tcPr>
          <w:p w14:paraId="7E079BC2"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4EF552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407,321</w:t>
            </w:r>
          </w:p>
        </w:tc>
        <w:tc>
          <w:tcPr>
            <w:tcW w:w="3045" w:type="dxa"/>
            <w:tcBorders>
              <w:top w:val="nil"/>
              <w:left w:val="nil"/>
              <w:bottom w:val="single" w:sz="4" w:space="0" w:color="auto"/>
              <w:right w:val="nil"/>
            </w:tcBorders>
            <w:shd w:val="clear" w:color="auto" w:fill="auto"/>
            <w:noWrap/>
            <w:vAlign w:val="bottom"/>
            <w:hideMark/>
          </w:tcPr>
          <w:p w14:paraId="6CA3177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407,321</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47C8A0C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448,796</w:t>
            </w:r>
          </w:p>
        </w:tc>
        <w:tc>
          <w:tcPr>
            <w:tcW w:w="2757" w:type="dxa"/>
            <w:tcBorders>
              <w:top w:val="nil"/>
              <w:left w:val="nil"/>
              <w:bottom w:val="single" w:sz="4" w:space="0" w:color="auto"/>
              <w:right w:val="single" w:sz="4" w:space="0" w:color="auto"/>
            </w:tcBorders>
            <w:shd w:val="clear" w:color="auto" w:fill="auto"/>
            <w:noWrap/>
            <w:vAlign w:val="bottom"/>
            <w:hideMark/>
          </w:tcPr>
          <w:p w14:paraId="76CBC24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01E950E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448,796</w:t>
            </w:r>
          </w:p>
        </w:tc>
        <w:tc>
          <w:tcPr>
            <w:tcW w:w="2949" w:type="dxa"/>
            <w:tcBorders>
              <w:top w:val="nil"/>
              <w:left w:val="single" w:sz="8" w:space="0" w:color="auto"/>
              <w:bottom w:val="single" w:sz="4" w:space="0" w:color="auto"/>
              <w:right w:val="nil"/>
            </w:tcBorders>
            <w:shd w:val="clear" w:color="auto" w:fill="auto"/>
            <w:noWrap/>
            <w:vAlign w:val="bottom"/>
            <w:hideMark/>
          </w:tcPr>
          <w:p w14:paraId="6ED059A5"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437,168</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A0BF898"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484CAE1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437,168</w:t>
            </w:r>
          </w:p>
        </w:tc>
      </w:tr>
      <w:tr w:rsidR="00FD2C0C" w:rsidRPr="00FD2C0C" w14:paraId="056DA5A1"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7BA889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0A17D34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коммунальные услуги</w:t>
            </w:r>
          </w:p>
        </w:tc>
        <w:tc>
          <w:tcPr>
            <w:tcW w:w="2050" w:type="dxa"/>
            <w:tcBorders>
              <w:top w:val="nil"/>
              <w:left w:val="nil"/>
              <w:bottom w:val="single" w:sz="4" w:space="0" w:color="auto"/>
              <w:right w:val="nil"/>
            </w:tcBorders>
            <w:shd w:val="clear" w:color="auto" w:fill="auto"/>
            <w:noWrap/>
            <w:vAlign w:val="bottom"/>
            <w:hideMark/>
          </w:tcPr>
          <w:p w14:paraId="4F119912"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12A238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187,696</w:t>
            </w:r>
          </w:p>
        </w:tc>
        <w:tc>
          <w:tcPr>
            <w:tcW w:w="3045" w:type="dxa"/>
            <w:tcBorders>
              <w:top w:val="nil"/>
              <w:left w:val="nil"/>
              <w:bottom w:val="single" w:sz="4" w:space="0" w:color="auto"/>
              <w:right w:val="nil"/>
            </w:tcBorders>
            <w:shd w:val="clear" w:color="auto" w:fill="auto"/>
            <w:noWrap/>
            <w:vAlign w:val="bottom"/>
            <w:hideMark/>
          </w:tcPr>
          <w:p w14:paraId="78A2B42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187,696</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4E65DF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206,808</w:t>
            </w:r>
          </w:p>
        </w:tc>
        <w:tc>
          <w:tcPr>
            <w:tcW w:w="2757" w:type="dxa"/>
            <w:tcBorders>
              <w:top w:val="nil"/>
              <w:left w:val="nil"/>
              <w:bottom w:val="single" w:sz="4" w:space="0" w:color="auto"/>
              <w:right w:val="single" w:sz="4" w:space="0" w:color="auto"/>
            </w:tcBorders>
            <w:shd w:val="clear" w:color="auto" w:fill="auto"/>
            <w:noWrap/>
            <w:vAlign w:val="bottom"/>
            <w:hideMark/>
          </w:tcPr>
          <w:p w14:paraId="64AEA05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1A49455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206,808</w:t>
            </w:r>
          </w:p>
        </w:tc>
        <w:tc>
          <w:tcPr>
            <w:tcW w:w="2949" w:type="dxa"/>
            <w:tcBorders>
              <w:top w:val="nil"/>
              <w:left w:val="single" w:sz="8" w:space="0" w:color="auto"/>
              <w:bottom w:val="single" w:sz="4" w:space="0" w:color="auto"/>
              <w:right w:val="nil"/>
            </w:tcBorders>
            <w:shd w:val="clear" w:color="auto" w:fill="auto"/>
            <w:noWrap/>
            <w:vAlign w:val="bottom"/>
            <w:hideMark/>
          </w:tcPr>
          <w:p w14:paraId="07F6663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201,450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2BB06C6"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2BFF8A6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201,450</w:t>
            </w:r>
          </w:p>
        </w:tc>
      </w:tr>
      <w:tr w:rsidR="00FD2C0C" w:rsidRPr="00FD2C0C" w14:paraId="6CA9D91B" w14:textId="77777777" w:rsidTr="00FD2C0C">
        <w:trPr>
          <w:trHeight w:val="117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A77CFE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16FB68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юридические, </w:t>
            </w:r>
            <w:proofErr w:type="spellStart"/>
            <w:proofErr w:type="gramStart"/>
            <w:r w:rsidRPr="00FD2C0C">
              <w:rPr>
                <w:rFonts w:ascii="Franklin Gothic Medium" w:hAnsi="Franklin Gothic Medium" w:cs="Calibri"/>
                <w:color w:val="000000"/>
                <w:sz w:val="13"/>
                <w:szCs w:val="13"/>
              </w:rPr>
              <w:t>информационные,аудиторские</w:t>
            </w:r>
            <w:proofErr w:type="spellEnd"/>
            <w:proofErr w:type="gramEnd"/>
            <w:r w:rsidRPr="00FD2C0C">
              <w:rPr>
                <w:rFonts w:ascii="Franklin Gothic Medium" w:hAnsi="Franklin Gothic Medium" w:cs="Calibri"/>
                <w:color w:val="000000"/>
                <w:sz w:val="13"/>
                <w:szCs w:val="13"/>
              </w:rPr>
              <w:t>, консультационные</w:t>
            </w:r>
          </w:p>
        </w:tc>
        <w:tc>
          <w:tcPr>
            <w:tcW w:w="2050" w:type="dxa"/>
            <w:tcBorders>
              <w:top w:val="nil"/>
              <w:left w:val="nil"/>
              <w:bottom w:val="single" w:sz="4" w:space="0" w:color="auto"/>
              <w:right w:val="nil"/>
            </w:tcBorders>
            <w:shd w:val="clear" w:color="auto" w:fill="auto"/>
            <w:noWrap/>
            <w:vAlign w:val="bottom"/>
            <w:hideMark/>
          </w:tcPr>
          <w:p w14:paraId="75B9F1D7"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97FCA0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2 385,907</w:t>
            </w:r>
          </w:p>
        </w:tc>
        <w:tc>
          <w:tcPr>
            <w:tcW w:w="3045" w:type="dxa"/>
            <w:tcBorders>
              <w:top w:val="nil"/>
              <w:left w:val="nil"/>
              <w:bottom w:val="single" w:sz="4" w:space="0" w:color="auto"/>
              <w:right w:val="nil"/>
            </w:tcBorders>
            <w:shd w:val="clear" w:color="auto" w:fill="auto"/>
            <w:noWrap/>
            <w:vAlign w:val="bottom"/>
            <w:hideMark/>
          </w:tcPr>
          <w:p w14:paraId="3676516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2 385,907</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41C99D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2 628,846</w:t>
            </w:r>
          </w:p>
        </w:tc>
        <w:tc>
          <w:tcPr>
            <w:tcW w:w="2757" w:type="dxa"/>
            <w:tcBorders>
              <w:top w:val="nil"/>
              <w:left w:val="nil"/>
              <w:bottom w:val="single" w:sz="4" w:space="0" w:color="auto"/>
              <w:right w:val="single" w:sz="4" w:space="0" w:color="auto"/>
            </w:tcBorders>
            <w:shd w:val="clear" w:color="auto" w:fill="auto"/>
            <w:noWrap/>
            <w:vAlign w:val="bottom"/>
            <w:hideMark/>
          </w:tcPr>
          <w:p w14:paraId="08463E9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09DB37E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2 628,846</w:t>
            </w:r>
          </w:p>
        </w:tc>
        <w:tc>
          <w:tcPr>
            <w:tcW w:w="2949" w:type="dxa"/>
            <w:tcBorders>
              <w:top w:val="nil"/>
              <w:left w:val="single" w:sz="8" w:space="0" w:color="auto"/>
              <w:bottom w:val="single" w:sz="4" w:space="0" w:color="auto"/>
              <w:right w:val="nil"/>
            </w:tcBorders>
            <w:shd w:val="clear" w:color="auto" w:fill="auto"/>
            <w:noWrap/>
            <w:vAlign w:val="bottom"/>
            <w:hideMark/>
          </w:tcPr>
          <w:p w14:paraId="39FBD8E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2 560,737</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DBDF7A8"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4BD2AFAA"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2 560,737</w:t>
            </w:r>
          </w:p>
        </w:tc>
      </w:tr>
      <w:tr w:rsidR="00FD2C0C" w:rsidRPr="00FD2C0C" w14:paraId="0FF1049E"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AFAE48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61E1BD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другие работы, услуги</w:t>
            </w:r>
          </w:p>
        </w:tc>
        <w:tc>
          <w:tcPr>
            <w:tcW w:w="2050" w:type="dxa"/>
            <w:tcBorders>
              <w:top w:val="nil"/>
              <w:left w:val="nil"/>
              <w:bottom w:val="single" w:sz="4" w:space="0" w:color="auto"/>
              <w:right w:val="nil"/>
            </w:tcBorders>
            <w:shd w:val="clear" w:color="auto" w:fill="auto"/>
            <w:noWrap/>
            <w:vAlign w:val="bottom"/>
            <w:hideMark/>
          </w:tcPr>
          <w:p w14:paraId="1C1E9FD6"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DE685F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4 664,391</w:t>
            </w:r>
          </w:p>
        </w:tc>
        <w:tc>
          <w:tcPr>
            <w:tcW w:w="3045" w:type="dxa"/>
            <w:tcBorders>
              <w:top w:val="nil"/>
              <w:left w:val="nil"/>
              <w:bottom w:val="single" w:sz="4" w:space="0" w:color="auto"/>
              <w:right w:val="nil"/>
            </w:tcBorders>
            <w:shd w:val="clear" w:color="auto" w:fill="auto"/>
            <w:noWrap/>
            <w:vAlign w:val="bottom"/>
            <w:hideMark/>
          </w:tcPr>
          <w:p w14:paraId="6FAE61E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4 664,391</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FEE702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5 139,330</w:t>
            </w:r>
          </w:p>
        </w:tc>
        <w:tc>
          <w:tcPr>
            <w:tcW w:w="2757" w:type="dxa"/>
            <w:tcBorders>
              <w:top w:val="nil"/>
              <w:left w:val="nil"/>
              <w:bottom w:val="single" w:sz="4" w:space="0" w:color="auto"/>
              <w:right w:val="single" w:sz="4" w:space="0" w:color="auto"/>
            </w:tcBorders>
            <w:shd w:val="clear" w:color="auto" w:fill="auto"/>
            <w:noWrap/>
            <w:vAlign w:val="bottom"/>
            <w:hideMark/>
          </w:tcPr>
          <w:p w14:paraId="49503EB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2681AF3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5 139,330</w:t>
            </w:r>
          </w:p>
        </w:tc>
        <w:tc>
          <w:tcPr>
            <w:tcW w:w="2949" w:type="dxa"/>
            <w:tcBorders>
              <w:top w:val="nil"/>
              <w:left w:val="single" w:sz="8" w:space="0" w:color="auto"/>
              <w:bottom w:val="single" w:sz="4" w:space="0" w:color="auto"/>
              <w:right w:val="nil"/>
            </w:tcBorders>
            <w:shd w:val="clear" w:color="auto" w:fill="auto"/>
            <w:noWrap/>
            <w:vAlign w:val="bottom"/>
            <w:hideMark/>
          </w:tcPr>
          <w:p w14:paraId="582BC38B"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5 006,178</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1F9A149"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00AD35A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5 006,178</w:t>
            </w:r>
          </w:p>
        </w:tc>
      </w:tr>
      <w:tr w:rsidR="00FD2C0C" w:rsidRPr="00FD2C0C" w14:paraId="31B00E6D"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C4AE1E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FC99C0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ДМС</w:t>
            </w:r>
          </w:p>
        </w:tc>
        <w:tc>
          <w:tcPr>
            <w:tcW w:w="2050" w:type="dxa"/>
            <w:tcBorders>
              <w:top w:val="nil"/>
              <w:left w:val="nil"/>
              <w:bottom w:val="single" w:sz="4" w:space="0" w:color="auto"/>
              <w:right w:val="nil"/>
            </w:tcBorders>
            <w:shd w:val="clear" w:color="auto" w:fill="auto"/>
            <w:noWrap/>
            <w:vAlign w:val="bottom"/>
            <w:hideMark/>
          </w:tcPr>
          <w:p w14:paraId="047445E0"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BA9658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331,507</w:t>
            </w:r>
          </w:p>
        </w:tc>
        <w:tc>
          <w:tcPr>
            <w:tcW w:w="3045" w:type="dxa"/>
            <w:tcBorders>
              <w:top w:val="nil"/>
              <w:left w:val="nil"/>
              <w:bottom w:val="single" w:sz="4" w:space="0" w:color="auto"/>
              <w:right w:val="nil"/>
            </w:tcBorders>
            <w:shd w:val="clear" w:color="auto" w:fill="auto"/>
            <w:noWrap/>
            <w:vAlign w:val="bottom"/>
            <w:hideMark/>
          </w:tcPr>
          <w:p w14:paraId="2CA822D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331,507</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494D5A4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365,261</w:t>
            </w:r>
          </w:p>
        </w:tc>
        <w:tc>
          <w:tcPr>
            <w:tcW w:w="2757" w:type="dxa"/>
            <w:tcBorders>
              <w:top w:val="nil"/>
              <w:left w:val="nil"/>
              <w:bottom w:val="single" w:sz="4" w:space="0" w:color="auto"/>
              <w:right w:val="single" w:sz="4" w:space="0" w:color="auto"/>
            </w:tcBorders>
            <w:shd w:val="clear" w:color="auto" w:fill="auto"/>
            <w:noWrap/>
            <w:vAlign w:val="bottom"/>
            <w:hideMark/>
          </w:tcPr>
          <w:p w14:paraId="378C931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26F459B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365,261</w:t>
            </w:r>
          </w:p>
        </w:tc>
        <w:tc>
          <w:tcPr>
            <w:tcW w:w="2949" w:type="dxa"/>
            <w:tcBorders>
              <w:top w:val="nil"/>
              <w:left w:val="single" w:sz="8" w:space="0" w:color="auto"/>
              <w:bottom w:val="single" w:sz="4" w:space="0" w:color="auto"/>
              <w:right w:val="nil"/>
            </w:tcBorders>
            <w:shd w:val="clear" w:color="auto" w:fill="auto"/>
            <w:noWrap/>
            <w:vAlign w:val="bottom"/>
            <w:hideMark/>
          </w:tcPr>
          <w:p w14:paraId="0721777A"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355,798</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9F14230"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2784EE2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355,798</w:t>
            </w:r>
          </w:p>
        </w:tc>
      </w:tr>
      <w:tr w:rsidR="00FD2C0C" w:rsidRPr="00FD2C0C" w14:paraId="4E30F70B" w14:textId="77777777" w:rsidTr="00FD2C0C">
        <w:trPr>
          <w:trHeight w:val="79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A264C68"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lastRenderedPageBreak/>
              <w:t>7.4</w:t>
            </w:r>
          </w:p>
        </w:tc>
        <w:tc>
          <w:tcPr>
            <w:tcW w:w="4804" w:type="dxa"/>
            <w:tcBorders>
              <w:top w:val="nil"/>
              <w:left w:val="nil"/>
              <w:bottom w:val="single" w:sz="4" w:space="0" w:color="auto"/>
              <w:right w:val="single" w:sz="4" w:space="0" w:color="auto"/>
            </w:tcBorders>
            <w:shd w:val="clear" w:color="auto" w:fill="auto"/>
            <w:vAlign w:val="center"/>
            <w:hideMark/>
          </w:tcPr>
          <w:p w14:paraId="3A4DFF5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 расходы на служебные командировки</w:t>
            </w:r>
          </w:p>
        </w:tc>
        <w:tc>
          <w:tcPr>
            <w:tcW w:w="2050" w:type="dxa"/>
            <w:tcBorders>
              <w:top w:val="nil"/>
              <w:left w:val="nil"/>
              <w:bottom w:val="single" w:sz="4" w:space="0" w:color="auto"/>
              <w:right w:val="nil"/>
            </w:tcBorders>
            <w:shd w:val="clear" w:color="auto" w:fill="auto"/>
            <w:noWrap/>
            <w:vAlign w:val="bottom"/>
            <w:hideMark/>
          </w:tcPr>
          <w:p w14:paraId="5D4939A4"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D3539A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82,241</w:t>
            </w:r>
          </w:p>
        </w:tc>
        <w:tc>
          <w:tcPr>
            <w:tcW w:w="3045" w:type="dxa"/>
            <w:tcBorders>
              <w:top w:val="nil"/>
              <w:left w:val="nil"/>
              <w:bottom w:val="single" w:sz="4" w:space="0" w:color="auto"/>
              <w:right w:val="nil"/>
            </w:tcBorders>
            <w:shd w:val="clear" w:color="auto" w:fill="auto"/>
            <w:noWrap/>
            <w:vAlign w:val="bottom"/>
            <w:hideMark/>
          </w:tcPr>
          <w:p w14:paraId="5DF14C7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82,241</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D0ECBF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90,615</w:t>
            </w:r>
          </w:p>
        </w:tc>
        <w:tc>
          <w:tcPr>
            <w:tcW w:w="2757" w:type="dxa"/>
            <w:tcBorders>
              <w:top w:val="nil"/>
              <w:left w:val="nil"/>
              <w:bottom w:val="single" w:sz="4" w:space="0" w:color="auto"/>
              <w:right w:val="single" w:sz="4" w:space="0" w:color="auto"/>
            </w:tcBorders>
            <w:shd w:val="clear" w:color="auto" w:fill="auto"/>
            <w:noWrap/>
            <w:vAlign w:val="bottom"/>
            <w:hideMark/>
          </w:tcPr>
          <w:p w14:paraId="0BB49E8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2B33417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90,615</w:t>
            </w:r>
          </w:p>
        </w:tc>
        <w:tc>
          <w:tcPr>
            <w:tcW w:w="2949" w:type="dxa"/>
            <w:tcBorders>
              <w:top w:val="nil"/>
              <w:left w:val="single" w:sz="8" w:space="0" w:color="auto"/>
              <w:bottom w:val="single" w:sz="4" w:space="0" w:color="auto"/>
              <w:right w:val="nil"/>
            </w:tcBorders>
            <w:shd w:val="clear" w:color="auto" w:fill="auto"/>
            <w:noWrap/>
            <w:vAlign w:val="bottom"/>
            <w:hideMark/>
          </w:tcPr>
          <w:p w14:paraId="68626B0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88,267</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2B20494"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22666B5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88,267</w:t>
            </w:r>
          </w:p>
        </w:tc>
      </w:tr>
      <w:tr w:rsidR="00FD2C0C" w:rsidRPr="00FD2C0C" w14:paraId="3018FBBA"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782464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7.5</w:t>
            </w:r>
          </w:p>
        </w:tc>
        <w:tc>
          <w:tcPr>
            <w:tcW w:w="4804" w:type="dxa"/>
            <w:tcBorders>
              <w:top w:val="nil"/>
              <w:left w:val="nil"/>
              <w:bottom w:val="single" w:sz="4" w:space="0" w:color="auto"/>
              <w:right w:val="single" w:sz="4" w:space="0" w:color="auto"/>
            </w:tcBorders>
            <w:shd w:val="clear" w:color="auto" w:fill="auto"/>
            <w:vAlign w:val="center"/>
            <w:hideMark/>
          </w:tcPr>
          <w:p w14:paraId="6BCFC1A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 расходы на обучение персонала</w:t>
            </w:r>
          </w:p>
        </w:tc>
        <w:tc>
          <w:tcPr>
            <w:tcW w:w="2050" w:type="dxa"/>
            <w:tcBorders>
              <w:top w:val="nil"/>
              <w:left w:val="nil"/>
              <w:bottom w:val="single" w:sz="4" w:space="0" w:color="auto"/>
              <w:right w:val="nil"/>
            </w:tcBorders>
            <w:shd w:val="clear" w:color="auto" w:fill="auto"/>
            <w:noWrap/>
            <w:vAlign w:val="bottom"/>
            <w:hideMark/>
          </w:tcPr>
          <w:p w14:paraId="1C44062C"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8AD80F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261,591</w:t>
            </w:r>
          </w:p>
        </w:tc>
        <w:tc>
          <w:tcPr>
            <w:tcW w:w="3045" w:type="dxa"/>
            <w:tcBorders>
              <w:top w:val="nil"/>
              <w:left w:val="nil"/>
              <w:bottom w:val="single" w:sz="4" w:space="0" w:color="auto"/>
              <w:right w:val="nil"/>
            </w:tcBorders>
            <w:shd w:val="clear" w:color="auto" w:fill="auto"/>
            <w:noWrap/>
            <w:vAlign w:val="bottom"/>
            <w:hideMark/>
          </w:tcPr>
          <w:p w14:paraId="3338E89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261,591</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294065B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288,227</w:t>
            </w:r>
          </w:p>
        </w:tc>
        <w:tc>
          <w:tcPr>
            <w:tcW w:w="2757" w:type="dxa"/>
            <w:tcBorders>
              <w:top w:val="nil"/>
              <w:left w:val="nil"/>
              <w:bottom w:val="single" w:sz="4" w:space="0" w:color="auto"/>
              <w:right w:val="single" w:sz="4" w:space="0" w:color="auto"/>
            </w:tcBorders>
            <w:shd w:val="clear" w:color="auto" w:fill="auto"/>
            <w:noWrap/>
            <w:vAlign w:val="bottom"/>
            <w:hideMark/>
          </w:tcPr>
          <w:p w14:paraId="268BDEE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5EF3E6B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288,227</w:t>
            </w:r>
          </w:p>
        </w:tc>
        <w:tc>
          <w:tcPr>
            <w:tcW w:w="2949" w:type="dxa"/>
            <w:tcBorders>
              <w:top w:val="nil"/>
              <w:left w:val="single" w:sz="8" w:space="0" w:color="auto"/>
              <w:bottom w:val="single" w:sz="4" w:space="0" w:color="auto"/>
              <w:right w:val="nil"/>
            </w:tcBorders>
            <w:shd w:val="clear" w:color="auto" w:fill="auto"/>
            <w:noWrap/>
            <w:vAlign w:val="bottom"/>
            <w:hideMark/>
          </w:tcPr>
          <w:p w14:paraId="4DE6D24C"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280,759</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B1E82F4"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4C92A035"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280,759</w:t>
            </w:r>
          </w:p>
        </w:tc>
      </w:tr>
      <w:tr w:rsidR="00FD2C0C" w:rsidRPr="00FD2C0C" w14:paraId="3A74A0B4"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97DECA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7.6</w:t>
            </w:r>
          </w:p>
        </w:tc>
        <w:tc>
          <w:tcPr>
            <w:tcW w:w="4804" w:type="dxa"/>
            <w:tcBorders>
              <w:top w:val="nil"/>
              <w:left w:val="nil"/>
              <w:bottom w:val="single" w:sz="4" w:space="0" w:color="auto"/>
              <w:right w:val="single" w:sz="4" w:space="0" w:color="auto"/>
            </w:tcBorders>
            <w:shd w:val="clear" w:color="auto" w:fill="auto"/>
            <w:vAlign w:val="center"/>
            <w:hideMark/>
          </w:tcPr>
          <w:p w14:paraId="7EEDAE7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 арендная плата</w:t>
            </w:r>
          </w:p>
        </w:tc>
        <w:tc>
          <w:tcPr>
            <w:tcW w:w="2050" w:type="dxa"/>
            <w:tcBorders>
              <w:top w:val="nil"/>
              <w:left w:val="nil"/>
              <w:bottom w:val="single" w:sz="4" w:space="0" w:color="auto"/>
              <w:right w:val="nil"/>
            </w:tcBorders>
            <w:shd w:val="clear" w:color="auto" w:fill="auto"/>
            <w:noWrap/>
            <w:vAlign w:val="bottom"/>
            <w:hideMark/>
          </w:tcPr>
          <w:p w14:paraId="7F4A2014"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9BDA95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411,205</w:t>
            </w:r>
          </w:p>
        </w:tc>
        <w:tc>
          <w:tcPr>
            <w:tcW w:w="3045" w:type="dxa"/>
            <w:tcBorders>
              <w:top w:val="nil"/>
              <w:left w:val="nil"/>
              <w:bottom w:val="single" w:sz="4" w:space="0" w:color="auto"/>
              <w:right w:val="nil"/>
            </w:tcBorders>
            <w:shd w:val="clear" w:color="auto" w:fill="auto"/>
            <w:noWrap/>
            <w:vAlign w:val="bottom"/>
            <w:hideMark/>
          </w:tcPr>
          <w:p w14:paraId="5C16FF4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411,205</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94BD38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453,075</w:t>
            </w:r>
          </w:p>
        </w:tc>
        <w:tc>
          <w:tcPr>
            <w:tcW w:w="2757" w:type="dxa"/>
            <w:tcBorders>
              <w:top w:val="nil"/>
              <w:left w:val="nil"/>
              <w:bottom w:val="single" w:sz="4" w:space="0" w:color="auto"/>
              <w:right w:val="single" w:sz="4" w:space="0" w:color="auto"/>
            </w:tcBorders>
            <w:shd w:val="clear" w:color="auto" w:fill="auto"/>
            <w:noWrap/>
            <w:vAlign w:val="bottom"/>
            <w:hideMark/>
          </w:tcPr>
          <w:p w14:paraId="6CFEDD9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088824A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453,075</w:t>
            </w:r>
          </w:p>
        </w:tc>
        <w:tc>
          <w:tcPr>
            <w:tcW w:w="2949" w:type="dxa"/>
            <w:tcBorders>
              <w:top w:val="nil"/>
              <w:left w:val="single" w:sz="8" w:space="0" w:color="auto"/>
              <w:bottom w:val="single" w:sz="4" w:space="0" w:color="auto"/>
              <w:right w:val="nil"/>
            </w:tcBorders>
            <w:shd w:val="clear" w:color="auto" w:fill="auto"/>
            <w:noWrap/>
            <w:vAlign w:val="bottom"/>
            <w:hideMark/>
          </w:tcPr>
          <w:p w14:paraId="69F2EE1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441,337</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7A3BC06"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4F70EE5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441,337</w:t>
            </w:r>
          </w:p>
        </w:tc>
      </w:tr>
      <w:tr w:rsidR="00FD2C0C" w:rsidRPr="00FD2C0C" w14:paraId="5CA42477"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745E119"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7.7</w:t>
            </w:r>
          </w:p>
        </w:tc>
        <w:tc>
          <w:tcPr>
            <w:tcW w:w="4804" w:type="dxa"/>
            <w:tcBorders>
              <w:top w:val="nil"/>
              <w:left w:val="nil"/>
              <w:bottom w:val="single" w:sz="4" w:space="0" w:color="auto"/>
              <w:right w:val="single" w:sz="4" w:space="0" w:color="auto"/>
            </w:tcBorders>
            <w:shd w:val="clear" w:color="auto" w:fill="auto"/>
            <w:vAlign w:val="center"/>
            <w:hideMark/>
          </w:tcPr>
          <w:p w14:paraId="3ED94F6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 услуги </w:t>
            </w:r>
            <w:proofErr w:type="spellStart"/>
            <w:proofErr w:type="gramStart"/>
            <w:r w:rsidRPr="00FD2C0C">
              <w:rPr>
                <w:rFonts w:ascii="Franklin Gothic Medium" w:hAnsi="Franklin Gothic Medium" w:cs="Calibri"/>
                <w:color w:val="000000"/>
                <w:sz w:val="13"/>
                <w:szCs w:val="13"/>
              </w:rPr>
              <w:t>произв,хар</w:t>
            </w:r>
            <w:proofErr w:type="gramEnd"/>
            <w:r w:rsidRPr="00FD2C0C">
              <w:rPr>
                <w:rFonts w:ascii="Franklin Gothic Medium" w:hAnsi="Franklin Gothic Medium" w:cs="Calibri"/>
                <w:color w:val="000000"/>
                <w:sz w:val="13"/>
                <w:szCs w:val="13"/>
              </w:rPr>
              <w:t>-ра</w:t>
            </w:r>
            <w:proofErr w:type="spellEnd"/>
          </w:p>
        </w:tc>
        <w:tc>
          <w:tcPr>
            <w:tcW w:w="2050" w:type="dxa"/>
            <w:tcBorders>
              <w:top w:val="nil"/>
              <w:left w:val="nil"/>
              <w:bottom w:val="single" w:sz="4" w:space="0" w:color="auto"/>
              <w:right w:val="nil"/>
            </w:tcBorders>
            <w:shd w:val="clear" w:color="auto" w:fill="auto"/>
            <w:noWrap/>
            <w:vAlign w:val="bottom"/>
            <w:hideMark/>
          </w:tcPr>
          <w:p w14:paraId="31C7FBA9"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00E42A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304 336,199</w:t>
            </w:r>
          </w:p>
        </w:tc>
        <w:tc>
          <w:tcPr>
            <w:tcW w:w="3045" w:type="dxa"/>
            <w:tcBorders>
              <w:top w:val="nil"/>
              <w:left w:val="nil"/>
              <w:bottom w:val="single" w:sz="4" w:space="0" w:color="auto"/>
              <w:right w:val="nil"/>
            </w:tcBorders>
            <w:shd w:val="clear" w:color="auto" w:fill="auto"/>
            <w:noWrap/>
            <w:vAlign w:val="bottom"/>
            <w:hideMark/>
          </w:tcPr>
          <w:p w14:paraId="1E21079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304 336,199</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42C374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335 324,423</w:t>
            </w:r>
          </w:p>
        </w:tc>
        <w:tc>
          <w:tcPr>
            <w:tcW w:w="2757" w:type="dxa"/>
            <w:tcBorders>
              <w:top w:val="nil"/>
              <w:left w:val="nil"/>
              <w:bottom w:val="single" w:sz="4" w:space="0" w:color="auto"/>
              <w:right w:val="single" w:sz="4" w:space="0" w:color="auto"/>
            </w:tcBorders>
            <w:shd w:val="clear" w:color="auto" w:fill="auto"/>
            <w:noWrap/>
            <w:vAlign w:val="bottom"/>
            <w:hideMark/>
          </w:tcPr>
          <w:p w14:paraId="5F5113A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672,710</w:t>
            </w:r>
          </w:p>
        </w:tc>
        <w:tc>
          <w:tcPr>
            <w:tcW w:w="2939" w:type="dxa"/>
            <w:tcBorders>
              <w:top w:val="nil"/>
              <w:left w:val="nil"/>
              <w:bottom w:val="single" w:sz="4" w:space="0" w:color="auto"/>
              <w:right w:val="nil"/>
            </w:tcBorders>
            <w:shd w:val="clear" w:color="auto" w:fill="auto"/>
            <w:noWrap/>
            <w:vAlign w:val="bottom"/>
            <w:hideMark/>
          </w:tcPr>
          <w:p w14:paraId="446ADEE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335 997,129</w:t>
            </w:r>
          </w:p>
        </w:tc>
        <w:tc>
          <w:tcPr>
            <w:tcW w:w="2949" w:type="dxa"/>
            <w:tcBorders>
              <w:top w:val="nil"/>
              <w:left w:val="single" w:sz="8" w:space="0" w:color="auto"/>
              <w:bottom w:val="single" w:sz="4" w:space="0" w:color="auto"/>
              <w:right w:val="nil"/>
            </w:tcBorders>
            <w:shd w:val="clear" w:color="auto" w:fill="auto"/>
            <w:noWrap/>
            <w:vAlign w:val="bottom"/>
            <w:hideMark/>
          </w:tcPr>
          <w:p w14:paraId="52F7295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326 636,688</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EF93F5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645,906</w:t>
            </w:r>
          </w:p>
        </w:tc>
        <w:tc>
          <w:tcPr>
            <w:tcW w:w="3230" w:type="dxa"/>
            <w:tcBorders>
              <w:top w:val="nil"/>
              <w:left w:val="nil"/>
              <w:bottom w:val="single" w:sz="4" w:space="0" w:color="auto"/>
              <w:right w:val="single" w:sz="8" w:space="0" w:color="auto"/>
            </w:tcBorders>
            <w:shd w:val="clear" w:color="auto" w:fill="auto"/>
            <w:noWrap/>
            <w:vAlign w:val="bottom"/>
            <w:hideMark/>
          </w:tcPr>
          <w:p w14:paraId="6AFF3BC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327 282,594</w:t>
            </w:r>
          </w:p>
        </w:tc>
      </w:tr>
      <w:tr w:rsidR="00FD2C0C" w:rsidRPr="00FD2C0C" w14:paraId="187C6F4A" w14:textId="77777777" w:rsidTr="00FD2C0C">
        <w:trPr>
          <w:trHeight w:val="420"/>
          <w:jc w:val="center"/>
        </w:trPr>
        <w:tc>
          <w:tcPr>
            <w:tcW w:w="1022" w:type="dxa"/>
            <w:tcBorders>
              <w:top w:val="nil"/>
              <w:left w:val="single" w:sz="4" w:space="0" w:color="auto"/>
              <w:bottom w:val="nil"/>
              <w:right w:val="single" w:sz="4" w:space="0" w:color="auto"/>
            </w:tcBorders>
            <w:shd w:val="clear" w:color="auto" w:fill="auto"/>
            <w:noWrap/>
            <w:vAlign w:val="center"/>
            <w:hideMark/>
          </w:tcPr>
          <w:p w14:paraId="2017E2D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7.8</w:t>
            </w:r>
          </w:p>
        </w:tc>
        <w:tc>
          <w:tcPr>
            <w:tcW w:w="4804" w:type="dxa"/>
            <w:tcBorders>
              <w:top w:val="nil"/>
              <w:left w:val="nil"/>
              <w:bottom w:val="nil"/>
              <w:right w:val="single" w:sz="4" w:space="0" w:color="auto"/>
            </w:tcBorders>
            <w:shd w:val="clear" w:color="auto" w:fill="auto"/>
            <w:vAlign w:val="center"/>
            <w:hideMark/>
          </w:tcPr>
          <w:p w14:paraId="4F66246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 </w:t>
            </w:r>
            <w:proofErr w:type="spellStart"/>
            <w:proofErr w:type="gramStart"/>
            <w:r w:rsidRPr="00FD2C0C">
              <w:rPr>
                <w:rFonts w:ascii="Franklin Gothic Medium" w:hAnsi="Franklin Gothic Medium" w:cs="Calibri"/>
                <w:color w:val="000000"/>
                <w:sz w:val="13"/>
                <w:szCs w:val="13"/>
              </w:rPr>
              <w:t>кап.ремонт</w:t>
            </w:r>
            <w:proofErr w:type="spellEnd"/>
            <w:proofErr w:type="gramEnd"/>
          </w:p>
        </w:tc>
        <w:tc>
          <w:tcPr>
            <w:tcW w:w="2050" w:type="dxa"/>
            <w:tcBorders>
              <w:top w:val="nil"/>
              <w:left w:val="nil"/>
              <w:bottom w:val="nil"/>
              <w:right w:val="nil"/>
            </w:tcBorders>
            <w:shd w:val="clear" w:color="auto" w:fill="auto"/>
            <w:noWrap/>
            <w:vAlign w:val="bottom"/>
            <w:hideMark/>
          </w:tcPr>
          <w:p w14:paraId="1C8E61A6"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D44F0E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35 614,941</w:t>
            </w:r>
          </w:p>
        </w:tc>
        <w:tc>
          <w:tcPr>
            <w:tcW w:w="3045" w:type="dxa"/>
            <w:tcBorders>
              <w:top w:val="nil"/>
              <w:left w:val="nil"/>
              <w:bottom w:val="nil"/>
              <w:right w:val="nil"/>
            </w:tcBorders>
            <w:shd w:val="clear" w:color="auto" w:fill="auto"/>
            <w:noWrap/>
            <w:vAlign w:val="bottom"/>
            <w:hideMark/>
          </w:tcPr>
          <w:p w14:paraId="78DB82D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35 614,941</w:t>
            </w:r>
          </w:p>
        </w:tc>
        <w:tc>
          <w:tcPr>
            <w:tcW w:w="2740" w:type="dxa"/>
            <w:tcBorders>
              <w:top w:val="nil"/>
              <w:left w:val="single" w:sz="8" w:space="0" w:color="auto"/>
              <w:bottom w:val="nil"/>
              <w:right w:val="single" w:sz="4" w:space="0" w:color="auto"/>
            </w:tcBorders>
            <w:shd w:val="clear" w:color="auto" w:fill="auto"/>
            <w:noWrap/>
            <w:vAlign w:val="bottom"/>
            <w:hideMark/>
          </w:tcPr>
          <w:p w14:paraId="1837950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39 241,338</w:t>
            </w:r>
          </w:p>
        </w:tc>
        <w:tc>
          <w:tcPr>
            <w:tcW w:w="2757" w:type="dxa"/>
            <w:tcBorders>
              <w:top w:val="nil"/>
              <w:left w:val="nil"/>
              <w:bottom w:val="nil"/>
              <w:right w:val="single" w:sz="4" w:space="0" w:color="auto"/>
            </w:tcBorders>
            <w:shd w:val="clear" w:color="auto" w:fill="auto"/>
            <w:noWrap/>
            <w:vAlign w:val="bottom"/>
            <w:hideMark/>
          </w:tcPr>
          <w:p w14:paraId="275BF6A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0E11E30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39 241,338</w:t>
            </w:r>
          </w:p>
        </w:tc>
        <w:tc>
          <w:tcPr>
            <w:tcW w:w="2949" w:type="dxa"/>
            <w:tcBorders>
              <w:top w:val="nil"/>
              <w:left w:val="single" w:sz="8" w:space="0" w:color="auto"/>
              <w:bottom w:val="single" w:sz="4" w:space="0" w:color="auto"/>
              <w:right w:val="nil"/>
            </w:tcBorders>
            <w:shd w:val="clear" w:color="auto" w:fill="auto"/>
            <w:noWrap/>
            <w:vAlign w:val="bottom"/>
            <w:hideMark/>
          </w:tcPr>
          <w:p w14:paraId="5F3F10C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38 224,656</w:t>
            </w:r>
          </w:p>
        </w:tc>
        <w:tc>
          <w:tcPr>
            <w:tcW w:w="2679" w:type="dxa"/>
            <w:tcBorders>
              <w:top w:val="nil"/>
              <w:left w:val="single" w:sz="4" w:space="0" w:color="auto"/>
              <w:bottom w:val="nil"/>
              <w:right w:val="single" w:sz="4" w:space="0" w:color="auto"/>
            </w:tcBorders>
            <w:shd w:val="clear" w:color="auto" w:fill="auto"/>
            <w:noWrap/>
            <w:vAlign w:val="bottom"/>
            <w:hideMark/>
          </w:tcPr>
          <w:p w14:paraId="11748E73"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3F897C9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38 224,656</w:t>
            </w:r>
          </w:p>
        </w:tc>
      </w:tr>
      <w:tr w:rsidR="00FD2C0C" w:rsidRPr="00FD2C0C" w14:paraId="429274C6" w14:textId="77777777" w:rsidTr="00FD2C0C">
        <w:trPr>
          <w:trHeight w:val="307"/>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8C62E9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65F64659"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Неподконтрольные расходы в т.ч.:</w:t>
            </w:r>
          </w:p>
        </w:tc>
        <w:tc>
          <w:tcPr>
            <w:tcW w:w="2050" w:type="dxa"/>
            <w:tcBorders>
              <w:top w:val="single" w:sz="8" w:space="0" w:color="auto"/>
              <w:left w:val="nil"/>
              <w:bottom w:val="single" w:sz="8" w:space="0" w:color="auto"/>
              <w:right w:val="nil"/>
            </w:tcBorders>
            <w:shd w:val="clear" w:color="auto" w:fill="auto"/>
            <w:noWrap/>
            <w:vAlign w:val="bottom"/>
            <w:hideMark/>
          </w:tcPr>
          <w:p w14:paraId="33F5A8F6"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25FBD08"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112 238,717</w:t>
            </w:r>
          </w:p>
        </w:tc>
        <w:tc>
          <w:tcPr>
            <w:tcW w:w="3045" w:type="dxa"/>
            <w:tcBorders>
              <w:top w:val="single" w:sz="8" w:space="0" w:color="auto"/>
              <w:left w:val="nil"/>
              <w:bottom w:val="single" w:sz="8" w:space="0" w:color="auto"/>
              <w:right w:val="nil"/>
            </w:tcBorders>
            <w:shd w:val="clear" w:color="auto" w:fill="auto"/>
            <w:noWrap/>
            <w:vAlign w:val="bottom"/>
            <w:hideMark/>
          </w:tcPr>
          <w:p w14:paraId="5DE3C9A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112 205,995</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BCCFB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131 987,394</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147A29A1"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132,640</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2D9BC029"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132 120,034</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4B27A0FD"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131 415,900</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4A57D750"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132,640</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EBE3E4"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131 548,540</w:t>
            </w:r>
          </w:p>
        </w:tc>
      </w:tr>
      <w:tr w:rsidR="00FD2C0C" w:rsidRPr="00FD2C0C" w14:paraId="0AF9CF33" w14:textId="77777777" w:rsidTr="00FD2C0C">
        <w:trPr>
          <w:trHeight w:val="795"/>
          <w:jc w:val="center"/>
        </w:trPr>
        <w:tc>
          <w:tcPr>
            <w:tcW w:w="1022" w:type="dxa"/>
            <w:tcBorders>
              <w:top w:val="nil"/>
              <w:left w:val="single" w:sz="4" w:space="0" w:color="auto"/>
              <w:bottom w:val="nil"/>
              <w:right w:val="single" w:sz="4" w:space="0" w:color="auto"/>
            </w:tcBorders>
            <w:shd w:val="clear" w:color="auto" w:fill="auto"/>
            <w:noWrap/>
            <w:vAlign w:val="center"/>
            <w:hideMark/>
          </w:tcPr>
          <w:p w14:paraId="0796ACB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3A6BD73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Неподконтрольные расходы в концессию</w:t>
            </w:r>
          </w:p>
        </w:tc>
        <w:tc>
          <w:tcPr>
            <w:tcW w:w="2050" w:type="dxa"/>
            <w:tcBorders>
              <w:top w:val="nil"/>
              <w:left w:val="nil"/>
              <w:bottom w:val="nil"/>
              <w:right w:val="nil"/>
            </w:tcBorders>
            <w:shd w:val="clear" w:color="auto" w:fill="auto"/>
            <w:noWrap/>
            <w:vAlign w:val="bottom"/>
            <w:hideMark/>
          </w:tcPr>
          <w:p w14:paraId="562B6B49"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ABFAC5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nil"/>
              <w:right w:val="nil"/>
            </w:tcBorders>
            <w:shd w:val="clear" w:color="auto" w:fill="auto"/>
            <w:noWrap/>
            <w:vAlign w:val="bottom"/>
            <w:hideMark/>
          </w:tcPr>
          <w:p w14:paraId="0643FAE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nil"/>
              <w:right w:val="single" w:sz="4" w:space="0" w:color="auto"/>
            </w:tcBorders>
            <w:shd w:val="clear" w:color="auto" w:fill="auto"/>
            <w:noWrap/>
            <w:vAlign w:val="bottom"/>
            <w:hideMark/>
          </w:tcPr>
          <w:p w14:paraId="78FDFDB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nil"/>
              <w:right w:val="single" w:sz="4" w:space="0" w:color="auto"/>
            </w:tcBorders>
            <w:shd w:val="clear" w:color="auto" w:fill="auto"/>
            <w:noWrap/>
            <w:vAlign w:val="bottom"/>
            <w:hideMark/>
          </w:tcPr>
          <w:p w14:paraId="42FBF28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56933D9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nil"/>
              <w:right w:val="nil"/>
            </w:tcBorders>
            <w:shd w:val="clear" w:color="auto" w:fill="auto"/>
            <w:noWrap/>
            <w:vAlign w:val="bottom"/>
            <w:hideMark/>
          </w:tcPr>
          <w:p w14:paraId="69ADC36F"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nil"/>
              <w:right w:val="single" w:sz="4" w:space="0" w:color="auto"/>
            </w:tcBorders>
            <w:shd w:val="clear" w:color="auto" w:fill="auto"/>
            <w:noWrap/>
            <w:vAlign w:val="bottom"/>
            <w:hideMark/>
          </w:tcPr>
          <w:p w14:paraId="4A2F5868"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155F7AE1"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652D9E5C" w14:textId="77777777" w:rsidTr="00FD2C0C">
        <w:trPr>
          <w:trHeight w:val="52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C8E999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8.1</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75A7FDD0"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Аренда КУМИ в т.ч.:</w:t>
            </w:r>
          </w:p>
        </w:tc>
        <w:tc>
          <w:tcPr>
            <w:tcW w:w="2050" w:type="dxa"/>
            <w:tcBorders>
              <w:top w:val="single" w:sz="8" w:space="0" w:color="auto"/>
              <w:left w:val="nil"/>
              <w:bottom w:val="single" w:sz="8" w:space="0" w:color="auto"/>
              <w:right w:val="nil"/>
            </w:tcBorders>
            <w:shd w:val="clear" w:color="auto" w:fill="auto"/>
            <w:noWrap/>
            <w:vAlign w:val="bottom"/>
            <w:hideMark/>
          </w:tcPr>
          <w:p w14:paraId="48C11657"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282D229"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960,453</w:t>
            </w:r>
          </w:p>
        </w:tc>
        <w:tc>
          <w:tcPr>
            <w:tcW w:w="3045" w:type="dxa"/>
            <w:tcBorders>
              <w:top w:val="single" w:sz="8" w:space="0" w:color="auto"/>
              <w:left w:val="nil"/>
              <w:bottom w:val="single" w:sz="8" w:space="0" w:color="auto"/>
              <w:right w:val="nil"/>
            </w:tcBorders>
            <w:shd w:val="clear" w:color="auto" w:fill="auto"/>
            <w:noWrap/>
            <w:vAlign w:val="bottom"/>
            <w:hideMark/>
          </w:tcPr>
          <w:p w14:paraId="5FC53E7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960,450</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FA57B0"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147,778</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1B02C97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132,640</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54F79B7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280,418</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3A1512A1"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147,778</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55788CDE"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132,640</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C10D73"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280,418</w:t>
            </w:r>
          </w:p>
        </w:tc>
      </w:tr>
      <w:tr w:rsidR="00FD2C0C" w:rsidRPr="00FD2C0C" w14:paraId="1418B547" w14:textId="77777777" w:rsidTr="00FD2C0C">
        <w:trPr>
          <w:trHeight w:val="55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221285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6D160B5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 налог на имущество</w:t>
            </w:r>
          </w:p>
        </w:tc>
        <w:tc>
          <w:tcPr>
            <w:tcW w:w="2050" w:type="dxa"/>
            <w:tcBorders>
              <w:top w:val="nil"/>
              <w:left w:val="nil"/>
              <w:bottom w:val="single" w:sz="4" w:space="0" w:color="auto"/>
              <w:right w:val="nil"/>
            </w:tcBorders>
            <w:shd w:val="clear" w:color="auto" w:fill="auto"/>
            <w:noWrap/>
            <w:vAlign w:val="bottom"/>
            <w:hideMark/>
          </w:tcPr>
          <w:p w14:paraId="01BDF21C"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EFDC60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18A3F58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50F494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67B380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132,640</w:t>
            </w:r>
          </w:p>
        </w:tc>
        <w:tc>
          <w:tcPr>
            <w:tcW w:w="2939" w:type="dxa"/>
            <w:vMerge w:val="restart"/>
            <w:tcBorders>
              <w:top w:val="nil"/>
              <w:left w:val="single" w:sz="4" w:space="0" w:color="auto"/>
              <w:bottom w:val="single" w:sz="4" w:space="0" w:color="000000"/>
              <w:right w:val="nil"/>
            </w:tcBorders>
            <w:shd w:val="clear" w:color="auto" w:fill="auto"/>
            <w:noWrap/>
            <w:vAlign w:val="bottom"/>
            <w:hideMark/>
          </w:tcPr>
          <w:p w14:paraId="1022565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132,640</w:t>
            </w:r>
          </w:p>
        </w:tc>
        <w:tc>
          <w:tcPr>
            <w:tcW w:w="2949" w:type="dxa"/>
            <w:vMerge w:val="restart"/>
            <w:tcBorders>
              <w:top w:val="nil"/>
              <w:left w:val="single" w:sz="8" w:space="0" w:color="auto"/>
              <w:bottom w:val="single" w:sz="4" w:space="0" w:color="000000"/>
              <w:right w:val="single" w:sz="4" w:space="0" w:color="auto"/>
            </w:tcBorders>
            <w:shd w:val="clear" w:color="auto" w:fill="auto"/>
            <w:noWrap/>
            <w:vAlign w:val="bottom"/>
            <w:hideMark/>
          </w:tcPr>
          <w:p w14:paraId="1056241D"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3B43956"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132,640</w:t>
            </w:r>
          </w:p>
        </w:tc>
        <w:tc>
          <w:tcPr>
            <w:tcW w:w="3230" w:type="dxa"/>
            <w:vMerge w:val="restart"/>
            <w:tcBorders>
              <w:top w:val="nil"/>
              <w:left w:val="single" w:sz="4" w:space="0" w:color="auto"/>
              <w:bottom w:val="single" w:sz="4" w:space="0" w:color="000000"/>
              <w:right w:val="single" w:sz="8" w:space="0" w:color="auto"/>
            </w:tcBorders>
            <w:shd w:val="clear" w:color="auto" w:fill="auto"/>
            <w:noWrap/>
            <w:vAlign w:val="bottom"/>
            <w:hideMark/>
          </w:tcPr>
          <w:p w14:paraId="4408790D"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132,640</w:t>
            </w:r>
          </w:p>
        </w:tc>
      </w:tr>
      <w:tr w:rsidR="00FD2C0C" w:rsidRPr="00FD2C0C" w14:paraId="0A6E9302" w14:textId="77777777" w:rsidTr="00FD2C0C">
        <w:trPr>
          <w:trHeight w:val="85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2EF183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798000D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 амортизация имущества КУМИ (с инвестиций)</w:t>
            </w:r>
          </w:p>
        </w:tc>
        <w:tc>
          <w:tcPr>
            <w:tcW w:w="2050" w:type="dxa"/>
            <w:tcBorders>
              <w:top w:val="nil"/>
              <w:left w:val="nil"/>
              <w:bottom w:val="single" w:sz="4" w:space="0" w:color="auto"/>
              <w:right w:val="nil"/>
            </w:tcBorders>
            <w:shd w:val="clear" w:color="auto" w:fill="auto"/>
            <w:noWrap/>
            <w:vAlign w:val="bottom"/>
            <w:hideMark/>
          </w:tcPr>
          <w:p w14:paraId="3EAE2229"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9614CB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64CA0AA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607D5F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vMerge/>
            <w:tcBorders>
              <w:top w:val="nil"/>
              <w:left w:val="single" w:sz="4" w:space="0" w:color="auto"/>
              <w:bottom w:val="single" w:sz="4" w:space="0" w:color="000000"/>
              <w:right w:val="single" w:sz="4" w:space="0" w:color="auto"/>
            </w:tcBorders>
            <w:shd w:val="clear" w:color="auto" w:fill="auto"/>
            <w:vAlign w:val="center"/>
            <w:hideMark/>
          </w:tcPr>
          <w:p w14:paraId="65A8B6D4" w14:textId="77777777" w:rsidR="00FD2C0C" w:rsidRPr="00FD2C0C" w:rsidRDefault="00FD2C0C" w:rsidP="00FD2C0C">
            <w:pPr>
              <w:rPr>
                <w:rFonts w:ascii="Franklin Gothic Medium" w:hAnsi="Franklin Gothic Medium" w:cs="Calibri"/>
                <w:color w:val="000000"/>
                <w:sz w:val="13"/>
                <w:szCs w:val="13"/>
              </w:rPr>
            </w:pPr>
          </w:p>
        </w:tc>
        <w:tc>
          <w:tcPr>
            <w:tcW w:w="2939" w:type="dxa"/>
            <w:vMerge/>
            <w:tcBorders>
              <w:top w:val="nil"/>
              <w:left w:val="single" w:sz="4" w:space="0" w:color="auto"/>
              <w:bottom w:val="single" w:sz="4" w:space="0" w:color="000000"/>
              <w:right w:val="nil"/>
            </w:tcBorders>
            <w:shd w:val="clear" w:color="auto" w:fill="auto"/>
            <w:vAlign w:val="center"/>
            <w:hideMark/>
          </w:tcPr>
          <w:p w14:paraId="147AC925" w14:textId="77777777" w:rsidR="00FD2C0C" w:rsidRPr="00FD2C0C" w:rsidRDefault="00FD2C0C" w:rsidP="00FD2C0C">
            <w:pPr>
              <w:rPr>
                <w:rFonts w:ascii="Franklin Gothic Medium" w:hAnsi="Franklin Gothic Medium" w:cs="Calibri"/>
                <w:color w:val="000000"/>
                <w:sz w:val="13"/>
                <w:szCs w:val="13"/>
              </w:rPr>
            </w:pPr>
          </w:p>
        </w:tc>
        <w:tc>
          <w:tcPr>
            <w:tcW w:w="2949" w:type="dxa"/>
            <w:vMerge/>
            <w:tcBorders>
              <w:top w:val="nil"/>
              <w:left w:val="single" w:sz="8" w:space="0" w:color="auto"/>
              <w:bottom w:val="single" w:sz="4" w:space="0" w:color="000000"/>
              <w:right w:val="single" w:sz="4" w:space="0" w:color="auto"/>
            </w:tcBorders>
            <w:shd w:val="clear" w:color="auto" w:fill="auto"/>
            <w:vAlign w:val="center"/>
            <w:hideMark/>
          </w:tcPr>
          <w:p w14:paraId="45835A05" w14:textId="77777777" w:rsidR="00FD2C0C" w:rsidRPr="00FD2C0C" w:rsidRDefault="00FD2C0C" w:rsidP="00FD2C0C">
            <w:pPr>
              <w:rPr>
                <w:rFonts w:ascii="Franklin Gothic Medium" w:hAnsi="Franklin Gothic Medium" w:cs="Calibri"/>
                <w:sz w:val="13"/>
                <w:szCs w:val="13"/>
              </w:rPr>
            </w:pPr>
          </w:p>
        </w:tc>
        <w:tc>
          <w:tcPr>
            <w:tcW w:w="2679" w:type="dxa"/>
            <w:vMerge/>
            <w:tcBorders>
              <w:top w:val="nil"/>
              <w:left w:val="single" w:sz="4" w:space="0" w:color="auto"/>
              <w:bottom w:val="single" w:sz="4" w:space="0" w:color="000000"/>
              <w:right w:val="single" w:sz="4" w:space="0" w:color="auto"/>
            </w:tcBorders>
            <w:shd w:val="clear" w:color="auto" w:fill="auto"/>
            <w:vAlign w:val="center"/>
            <w:hideMark/>
          </w:tcPr>
          <w:p w14:paraId="5B2159E4" w14:textId="77777777" w:rsidR="00FD2C0C" w:rsidRPr="00FD2C0C" w:rsidRDefault="00FD2C0C" w:rsidP="00FD2C0C">
            <w:pPr>
              <w:rPr>
                <w:rFonts w:ascii="Franklin Gothic Medium" w:hAnsi="Franklin Gothic Medium" w:cs="Calibri"/>
                <w:sz w:val="13"/>
                <w:szCs w:val="13"/>
              </w:rPr>
            </w:pPr>
          </w:p>
        </w:tc>
        <w:tc>
          <w:tcPr>
            <w:tcW w:w="3230" w:type="dxa"/>
            <w:vMerge/>
            <w:tcBorders>
              <w:top w:val="nil"/>
              <w:left w:val="single" w:sz="4" w:space="0" w:color="auto"/>
              <w:bottom w:val="single" w:sz="4" w:space="0" w:color="000000"/>
              <w:right w:val="single" w:sz="8" w:space="0" w:color="auto"/>
            </w:tcBorders>
            <w:shd w:val="clear" w:color="auto" w:fill="auto"/>
            <w:vAlign w:val="center"/>
            <w:hideMark/>
          </w:tcPr>
          <w:p w14:paraId="29826522" w14:textId="77777777" w:rsidR="00FD2C0C" w:rsidRPr="00FD2C0C" w:rsidRDefault="00FD2C0C" w:rsidP="00FD2C0C">
            <w:pPr>
              <w:rPr>
                <w:rFonts w:ascii="Franklin Gothic Medium" w:hAnsi="Franklin Gothic Medium" w:cs="Calibri"/>
                <w:sz w:val="13"/>
                <w:szCs w:val="13"/>
              </w:rPr>
            </w:pPr>
          </w:p>
        </w:tc>
      </w:tr>
      <w:tr w:rsidR="00FD2C0C" w:rsidRPr="00FD2C0C" w14:paraId="679F1577" w14:textId="77777777" w:rsidTr="00FD2C0C">
        <w:trPr>
          <w:trHeight w:val="885"/>
          <w:jc w:val="center"/>
        </w:trPr>
        <w:tc>
          <w:tcPr>
            <w:tcW w:w="1022" w:type="dxa"/>
            <w:tcBorders>
              <w:top w:val="nil"/>
              <w:left w:val="single" w:sz="4" w:space="0" w:color="auto"/>
              <w:bottom w:val="nil"/>
              <w:right w:val="single" w:sz="4" w:space="0" w:color="auto"/>
            </w:tcBorders>
            <w:shd w:val="clear" w:color="auto" w:fill="auto"/>
            <w:noWrap/>
            <w:vAlign w:val="center"/>
            <w:hideMark/>
          </w:tcPr>
          <w:p w14:paraId="4F0A7C6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605382F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 арендная плата за землю</w:t>
            </w:r>
          </w:p>
        </w:tc>
        <w:tc>
          <w:tcPr>
            <w:tcW w:w="2050" w:type="dxa"/>
            <w:tcBorders>
              <w:top w:val="nil"/>
              <w:left w:val="nil"/>
              <w:bottom w:val="nil"/>
              <w:right w:val="nil"/>
            </w:tcBorders>
            <w:shd w:val="clear" w:color="auto" w:fill="auto"/>
            <w:noWrap/>
            <w:vAlign w:val="bottom"/>
            <w:hideMark/>
          </w:tcPr>
          <w:p w14:paraId="7ED407C2"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73A890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960,453</w:t>
            </w:r>
          </w:p>
        </w:tc>
        <w:tc>
          <w:tcPr>
            <w:tcW w:w="3045" w:type="dxa"/>
            <w:tcBorders>
              <w:top w:val="nil"/>
              <w:left w:val="nil"/>
              <w:bottom w:val="nil"/>
              <w:right w:val="nil"/>
            </w:tcBorders>
            <w:shd w:val="clear" w:color="auto" w:fill="auto"/>
            <w:noWrap/>
            <w:vAlign w:val="bottom"/>
            <w:hideMark/>
          </w:tcPr>
          <w:p w14:paraId="0BA691A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960,450</w:t>
            </w:r>
          </w:p>
        </w:tc>
        <w:tc>
          <w:tcPr>
            <w:tcW w:w="2740" w:type="dxa"/>
            <w:tcBorders>
              <w:top w:val="nil"/>
              <w:left w:val="single" w:sz="8" w:space="0" w:color="auto"/>
              <w:bottom w:val="nil"/>
              <w:right w:val="single" w:sz="4" w:space="0" w:color="auto"/>
            </w:tcBorders>
            <w:shd w:val="clear" w:color="auto" w:fill="auto"/>
            <w:noWrap/>
            <w:vAlign w:val="bottom"/>
            <w:hideMark/>
          </w:tcPr>
          <w:p w14:paraId="102E868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147,778</w:t>
            </w:r>
          </w:p>
        </w:tc>
        <w:tc>
          <w:tcPr>
            <w:tcW w:w="2757" w:type="dxa"/>
            <w:tcBorders>
              <w:top w:val="nil"/>
              <w:left w:val="nil"/>
              <w:bottom w:val="nil"/>
              <w:right w:val="single" w:sz="4" w:space="0" w:color="auto"/>
            </w:tcBorders>
            <w:shd w:val="clear" w:color="auto" w:fill="auto"/>
            <w:noWrap/>
            <w:vAlign w:val="bottom"/>
            <w:hideMark/>
          </w:tcPr>
          <w:p w14:paraId="63EC31E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77442A1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nil"/>
              <w:right w:val="nil"/>
            </w:tcBorders>
            <w:shd w:val="clear" w:color="auto" w:fill="auto"/>
            <w:noWrap/>
            <w:vAlign w:val="bottom"/>
            <w:hideMark/>
          </w:tcPr>
          <w:p w14:paraId="0D106C4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147,778</w:t>
            </w:r>
          </w:p>
        </w:tc>
        <w:tc>
          <w:tcPr>
            <w:tcW w:w="2679" w:type="dxa"/>
            <w:tcBorders>
              <w:top w:val="nil"/>
              <w:left w:val="single" w:sz="4" w:space="0" w:color="auto"/>
              <w:bottom w:val="nil"/>
              <w:right w:val="single" w:sz="4" w:space="0" w:color="auto"/>
            </w:tcBorders>
            <w:shd w:val="clear" w:color="auto" w:fill="auto"/>
            <w:noWrap/>
            <w:vAlign w:val="bottom"/>
            <w:hideMark/>
          </w:tcPr>
          <w:p w14:paraId="4A16E697"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6B98FFED"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147,778</w:t>
            </w:r>
          </w:p>
        </w:tc>
      </w:tr>
      <w:tr w:rsidR="00FD2C0C" w:rsidRPr="00FD2C0C" w14:paraId="37E2DA7D" w14:textId="77777777" w:rsidTr="00FD2C0C">
        <w:trPr>
          <w:trHeight w:val="43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D07657F"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8.2</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7FCDAF38"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Амортизация итого</w:t>
            </w:r>
          </w:p>
        </w:tc>
        <w:tc>
          <w:tcPr>
            <w:tcW w:w="2050" w:type="dxa"/>
            <w:tcBorders>
              <w:top w:val="single" w:sz="8" w:space="0" w:color="auto"/>
              <w:left w:val="nil"/>
              <w:bottom w:val="single" w:sz="8" w:space="0" w:color="auto"/>
              <w:right w:val="nil"/>
            </w:tcBorders>
            <w:shd w:val="clear" w:color="auto" w:fill="auto"/>
            <w:noWrap/>
            <w:vAlign w:val="bottom"/>
            <w:hideMark/>
          </w:tcPr>
          <w:p w14:paraId="10C801BD"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3F7760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18 418,941</w:t>
            </w:r>
          </w:p>
        </w:tc>
        <w:tc>
          <w:tcPr>
            <w:tcW w:w="3045" w:type="dxa"/>
            <w:tcBorders>
              <w:top w:val="single" w:sz="8" w:space="0" w:color="auto"/>
              <w:left w:val="nil"/>
              <w:bottom w:val="single" w:sz="8" w:space="0" w:color="auto"/>
              <w:right w:val="nil"/>
            </w:tcBorders>
            <w:shd w:val="clear" w:color="auto" w:fill="auto"/>
            <w:noWrap/>
            <w:vAlign w:val="bottom"/>
            <w:hideMark/>
          </w:tcPr>
          <w:p w14:paraId="277766CC"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18 418,940</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AF76C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23 897,830</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286D7662"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0A635443"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23 897,830</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1FA44CD5"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23 445,008</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7D244D95"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C154E5"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23 445,008</w:t>
            </w:r>
          </w:p>
        </w:tc>
      </w:tr>
      <w:tr w:rsidR="00FD2C0C" w:rsidRPr="00FD2C0C" w14:paraId="5BB7FE2F" w14:textId="77777777" w:rsidTr="00FD2C0C">
        <w:trPr>
          <w:trHeight w:val="144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4E4CCA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288BAA9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в том числе амортизация имущества КУМИ (с инвестиций)</w:t>
            </w:r>
          </w:p>
        </w:tc>
        <w:tc>
          <w:tcPr>
            <w:tcW w:w="2050" w:type="dxa"/>
            <w:tcBorders>
              <w:top w:val="nil"/>
              <w:left w:val="nil"/>
              <w:bottom w:val="single" w:sz="4" w:space="0" w:color="auto"/>
              <w:right w:val="nil"/>
            </w:tcBorders>
            <w:shd w:val="clear" w:color="auto" w:fill="auto"/>
            <w:noWrap/>
            <w:vAlign w:val="bottom"/>
            <w:hideMark/>
          </w:tcPr>
          <w:p w14:paraId="111D0641"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185AE7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12 606,000</w:t>
            </w:r>
          </w:p>
        </w:tc>
        <w:tc>
          <w:tcPr>
            <w:tcW w:w="3045" w:type="dxa"/>
            <w:tcBorders>
              <w:top w:val="nil"/>
              <w:left w:val="nil"/>
              <w:bottom w:val="single" w:sz="4" w:space="0" w:color="auto"/>
              <w:right w:val="nil"/>
            </w:tcBorders>
            <w:shd w:val="clear" w:color="auto" w:fill="auto"/>
            <w:noWrap/>
            <w:vAlign w:val="bottom"/>
            <w:hideMark/>
          </w:tcPr>
          <w:p w14:paraId="20824C8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12 606,000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41BE3C8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17 909,000</w:t>
            </w:r>
          </w:p>
        </w:tc>
        <w:tc>
          <w:tcPr>
            <w:tcW w:w="2757" w:type="dxa"/>
            <w:tcBorders>
              <w:top w:val="nil"/>
              <w:left w:val="nil"/>
              <w:bottom w:val="single" w:sz="4" w:space="0" w:color="auto"/>
              <w:right w:val="single" w:sz="4" w:space="0" w:color="auto"/>
            </w:tcBorders>
            <w:shd w:val="clear" w:color="auto" w:fill="auto"/>
            <w:noWrap/>
            <w:vAlign w:val="bottom"/>
            <w:hideMark/>
          </w:tcPr>
          <w:p w14:paraId="3A24889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2699E81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17 909,000</w:t>
            </w:r>
          </w:p>
        </w:tc>
        <w:tc>
          <w:tcPr>
            <w:tcW w:w="2949" w:type="dxa"/>
            <w:tcBorders>
              <w:top w:val="nil"/>
              <w:left w:val="single" w:sz="8" w:space="0" w:color="auto"/>
              <w:bottom w:val="single" w:sz="4" w:space="0" w:color="auto"/>
              <w:right w:val="nil"/>
            </w:tcBorders>
            <w:shd w:val="clear" w:color="auto" w:fill="auto"/>
            <w:noWrap/>
            <w:vAlign w:val="bottom"/>
            <w:hideMark/>
          </w:tcPr>
          <w:p w14:paraId="796AB51D"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17 909,000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DB32129"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2C0BCCA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17 909,000</w:t>
            </w:r>
          </w:p>
        </w:tc>
      </w:tr>
      <w:tr w:rsidR="00FD2C0C" w:rsidRPr="00FD2C0C" w14:paraId="1A60230A" w14:textId="77777777" w:rsidTr="00FD2C0C">
        <w:trPr>
          <w:trHeight w:val="69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C9F3C2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3D346E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амортизация (СКЭК) </w:t>
            </w:r>
          </w:p>
        </w:tc>
        <w:tc>
          <w:tcPr>
            <w:tcW w:w="2050" w:type="dxa"/>
            <w:tcBorders>
              <w:top w:val="nil"/>
              <w:left w:val="nil"/>
              <w:bottom w:val="single" w:sz="4" w:space="0" w:color="auto"/>
              <w:right w:val="nil"/>
            </w:tcBorders>
            <w:shd w:val="clear" w:color="auto" w:fill="auto"/>
            <w:noWrap/>
            <w:vAlign w:val="bottom"/>
            <w:hideMark/>
          </w:tcPr>
          <w:p w14:paraId="1B552375"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C3DF0C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5 812,941</w:t>
            </w:r>
          </w:p>
        </w:tc>
        <w:tc>
          <w:tcPr>
            <w:tcW w:w="3045" w:type="dxa"/>
            <w:tcBorders>
              <w:top w:val="nil"/>
              <w:left w:val="nil"/>
              <w:bottom w:val="single" w:sz="4" w:space="0" w:color="auto"/>
              <w:right w:val="nil"/>
            </w:tcBorders>
            <w:shd w:val="clear" w:color="auto" w:fill="auto"/>
            <w:noWrap/>
            <w:vAlign w:val="bottom"/>
            <w:hideMark/>
          </w:tcPr>
          <w:p w14:paraId="5F4BFC9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5 812,940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126A41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5 988,830</w:t>
            </w:r>
          </w:p>
        </w:tc>
        <w:tc>
          <w:tcPr>
            <w:tcW w:w="2757" w:type="dxa"/>
            <w:tcBorders>
              <w:top w:val="nil"/>
              <w:left w:val="nil"/>
              <w:bottom w:val="single" w:sz="4" w:space="0" w:color="auto"/>
              <w:right w:val="single" w:sz="4" w:space="0" w:color="auto"/>
            </w:tcBorders>
            <w:shd w:val="clear" w:color="auto" w:fill="auto"/>
            <w:noWrap/>
            <w:vAlign w:val="bottom"/>
            <w:hideMark/>
          </w:tcPr>
          <w:p w14:paraId="4272FC9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505244E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5 988,830</w:t>
            </w:r>
          </w:p>
        </w:tc>
        <w:tc>
          <w:tcPr>
            <w:tcW w:w="2949" w:type="dxa"/>
            <w:tcBorders>
              <w:top w:val="nil"/>
              <w:left w:val="single" w:sz="8" w:space="0" w:color="auto"/>
              <w:bottom w:val="single" w:sz="4" w:space="0" w:color="auto"/>
              <w:right w:val="nil"/>
            </w:tcBorders>
            <w:shd w:val="clear" w:color="auto" w:fill="auto"/>
            <w:noWrap/>
            <w:vAlign w:val="bottom"/>
            <w:hideMark/>
          </w:tcPr>
          <w:p w14:paraId="7F2AB28D"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5 536,008</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410BA7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30CF439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5 536,008</w:t>
            </w:r>
          </w:p>
        </w:tc>
      </w:tr>
      <w:tr w:rsidR="00FD2C0C" w:rsidRPr="00FD2C0C" w14:paraId="192C14F6" w14:textId="77777777" w:rsidTr="00FD2C0C">
        <w:trPr>
          <w:trHeight w:val="855"/>
          <w:jc w:val="center"/>
        </w:trPr>
        <w:tc>
          <w:tcPr>
            <w:tcW w:w="1022" w:type="dxa"/>
            <w:tcBorders>
              <w:top w:val="nil"/>
              <w:left w:val="single" w:sz="4" w:space="0" w:color="auto"/>
              <w:bottom w:val="nil"/>
              <w:right w:val="single" w:sz="4" w:space="0" w:color="auto"/>
            </w:tcBorders>
            <w:shd w:val="clear" w:color="auto" w:fill="auto"/>
            <w:noWrap/>
            <w:vAlign w:val="center"/>
            <w:hideMark/>
          </w:tcPr>
          <w:p w14:paraId="752CF8C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lastRenderedPageBreak/>
              <w:t> </w:t>
            </w:r>
          </w:p>
        </w:tc>
        <w:tc>
          <w:tcPr>
            <w:tcW w:w="4804" w:type="dxa"/>
            <w:tcBorders>
              <w:top w:val="nil"/>
              <w:left w:val="nil"/>
              <w:bottom w:val="nil"/>
              <w:right w:val="single" w:sz="4" w:space="0" w:color="auto"/>
            </w:tcBorders>
            <w:shd w:val="clear" w:color="auto" w:fill="auto"/>
            <w:vAlign w:val="center"/>
            <w:hideMark/>
          </w:tcPr>
          <w:p w14:paraId="59516C7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с вновь вводим объектов </w:t>
            </w:r>
            <w:proofErr w:type="spellStart"/>
            <w:r w:rsidRPr="00FD2C0C">
              <w:rPr>
                <w:rFonts w:ascii="Franklin Gothic Medium" w:hAnsi="Franklin Gothic Medium" w:cs="Calibri"/>
                <w:color w:val="000000"/>
                <w:sz w:val="13"/>
                <w:szCs w:val="13"/>
              </w:rPr>
              <w:t>согл</w:t>
            </w:r>
            <w:proofErr w:type="spellEnd"/>
            <w:r w:rsidRPr="00FD2C0C">
              <w:rPr>
                <w:rFonts w:ascii="Franklin Gothic Medium" w:hAnsi="Franklin Gothic Medium" w:cs="Calibri"/>
                <w:color w:val="000000"/>
                <w:sz w:val="13"/>
                <w:szCs w:val="13"/>
              </w:rPr>
              <w:t xml:space="preserve"> </w:t>
            </w:r>
            <w:proofErr w:type="spellStart"/>
            <w:r w:rsidRPr="00FD2C0C">
              <w:rPr>
                <w:rFonts w:ascii="Franklin Gothic Medium" w:hAnsi="Franklin Gothic Medium" w:cs="Calibri"/>
                <w:color w:val="000000"/>
                <w:sz w:val="13"/>
                <w:szCs w:val="13"/>
              </w:rPr>
              <w:t>инвест</w:t>
            </w:r>
            <w:proofErr w:type="spellEnd"/>
            <w:r w:rsidRPr="00FD2C0C">
              <w:rPr>
                <w:rFonts w:ascii="Franklin Gothic Medium" w:hAnsi="Franklin Gothic Medium" w:cs="Calibri"/>
                <w:color w:val="000000"/>
                <w:sz w:val="13"/>
                <w:szCs w:val="13"/>
              </w:rPr>
              <w:t xml:space="preserve"> программы</w:t>
            </w:r>
          </w:p>
        </w:tc>
        <w:tc>
          <w:tcPr>
            <w:tcW w:w="2050" w:type="dxa"/>
            <w:tcBorders>
              <w:top w:val="nil"/>
              <w:left w:val="nil"/>
              <w:bottom w:val="nil"/>
              <w:right w:val="nil"/>
            </w:tcBorders>
            <w:shd w:val="clear" w:color="auto" w:fill="auto"/>
            <w:noWrap/>
            <w:vAlign w:val="bottom"/>
            <w:hideMark/>
          </w:tcPr>
          <w:p w14:paraId="23BC1B95"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27AD5A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nil"/>
              <w:right w:val="nil"/>
            </w:tcBorders>
            <w:shd w:val="clear" w:color="auto" w:fill="auto"/>
            <w:noWrap/>
            <w:vAlign w:val="bottom"/>
            <w:hideMark/>
          </w:tcPr>
          <w:p w14:paraId="3D626BA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nil"/>
              <w:right w:val="single" w:sz="4" w:space="0" w:color="auto"/>
            </w:tcBorders>
            <w:shd w:val="clear" w:color="auto" w:fill="auto"/>
            <w:noWrap/>
            <w:vAlign w:val="bottom"/>
            <w:hideMark/>
          </w:tcPr>
          <w:p w14:paraId="03C91B0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nil"/>
              <w:right w:val="single" w:sz="4" w:space="0" w:color="auto"/>
            </w:tcBorders>
            <w:shd w:val="clear" w:color="auto" w:fill="auto"/>
            <w:noWrap/>
            <w:vAlign w:val="bottom"/>
            <w:hideMark/>
          </w:tcPr>
          <w:p w14:paraId="551D88F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691D68B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nil"/>
              <w:right w:val="nil"/>
            </w:tcBorders>
            <w:shd w:val="clear" w:color="auto" w:fill="auto"/>
            <w:noWrap/>
            <w:vAlign w:val="bottom"/>
            <w:hideMark/>
          </w:tcPr>
          <w:p w14:paraId="28480D27"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nil"/>
              <w:right w:val="single" w:sz="4" w:space="0" w:color="auto"/>
            </w:tcBorders>
            <w:shd w:val="clear" w:color="auto" w:fill="auto"/>
            <w:noWrap/>
            <w:vAlign w:val="bottom"/>
            <w:hideMark/>
          </w:tcPr>
          <w:p w14:paraId="6F2D599F"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39D41B67"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15E90692" w14:textId="77777777" w:rsidTr="00FD2C0C">
        <w:trPr>
          <w:trHeight w:val="85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B2CF35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8.3</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16801F82"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Расходы на обязательное страхование (ОСАГО)</w:t>
            </w:r>
          </w:p>
        </w:tc>
        <w:tc>
          <w:tcPr>
            <w:tcW w:w="2050" w:type="dxa"/>
            <w:tcBorders>
              <w:top w:val="single" w:sz="8" w:space="0" w:color="auto"/>
              <w:left w:val="nil"/>
              <w:bottom w:val="single" w:sz="8" w:space="0" w:color="auto"/>
              <w:right w:val="nil"/>
            </w:tcBorders>
            <w:shd w:val="clear" w:color="auto" w:fill="auto"/>
            <w:noWrap/>
            <w:vAlign w:val="bottom"/>
            <w:hideMark/>
          </w:tcPr>
          <w:p w14:paraId="4C457BF8"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0B1A659"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68,990</w:t>
            </w:r>
          </w:p>
        </w:tc>
        <w:tc>
          <w:tcPr>
            <w:tcW w:w="3045" w:type="dxa"/>
            <w:tcBorders>
              <w:top w:val="single" w:sz="8" w:space="0" w:color="auto"/>
              <w:left w:val="nil"/>
              <w:bottom w:val="single" w:sz="8" w:space="0" w:color="auto"/>
              <w:right w:val="nil"/>
            </w:tcBorders>
            <w:shd w:val="clear" w:color="auto" w:fill="auto"/>
            <w:noWrap/>
            <w:vAlign w:val="bottom"/>
            <w:hideMark/>
          </w:tcPr>
          <w:p w14:paraId="5A476239"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68,990</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8FFFE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52,930</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5258D034"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343836D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52,930</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6B9C37FB"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45,390</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631C97A3"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F22101"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45,390</w:t>
            </w:r>
          </w:p>
        </w:tc>
      </w:tr>
      <w:tr w:rsidR="00FD2C0C" w:rsidRPr="00FD2C0C" w14:paraId="06C28862" w14:textId="77777777" w:rsidTr="00FD2C0C">
        <w:trPr>
          <w:trHeight w:val="435"/>
          <w:jc w:val="center"/>
        </w:trPr>
        <w:tc>
          <w:tcPr>
            <w:tcW w:w="1022" w:type="dxa"/>
            <w:tcBorders>
              <w:top w:val="nil"/>
              <w:left w:val="single" w:sz="8" w:space="0" w:color="auto"/>
              <w:bottom w:val="single" w:sz="8" w:space="0" w:color="auto"/>
              <w:right w:val="single" w:sz="4" w:space="0" w:color="auto"/>
            </w:tcBorders>
            <w:shd w:val="clear" w:color="auto" w:fill="auto"/>
            <w:noWrap/>
            <w:vAlign w:val="center"/>
            <w:hideMark/>
          </w:tcPr>
          <w:p w14:paraId="27ADD566"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8.4</w:t>
            </w:r>
          </w:p>
        </w:tc>
        <w:tc>
          <w:tcPr>
            <w:tcW w:w="4804" w:type="dxa"/>
            <w:tcBorders>
              <w:top w:val="nil"/>
              <w:left w:val="nil"/>
              <w:bottom w:val="single" w:sz="8" w:space="0" w:color="auto"/>
              <w:right w:val="single" w:sz="4" w:space="0" w:color="auto"/>
            </w:tcBorders>
            <w:shd w:val="clear" w:color="auto" w:fill="auto"/>
            <w:vAlign w:val="center"/>
            <w:hideMark/>
          </w:tcPr>
          <w:p w14:paraId="52E07309"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Налоги</w:t>
            </w:r>
          </w:p>
        </w:tc>
        <w:tc>
          <w:tcPr>
            <w:tcW w:w="2050" w:type="dxa"/>
            <w:tcBorders>
              <w:top w:val="nil"/>
              <w:left w:val="nil"/>
              <w:bottom w:val="single" w:sz="8" w:space="0" w:color="auto"/>
              <w:right w:val="nil"/>
            </w:tcBorders>
            <w:shd w:val="clear" w:color="auto" w:fill="auto"/>
            <w:noWrap/>
            <w:vAlign w:val="bottom"/>
            <w:hideMark/>
          </w:tcPr>
          <w:p w14:paraId="07A9F6F7"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E741B4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2 874,147</w:t>
            </w:r>
          </w:p>
        </w:tc>
        <w:tc>
          <w:tcPr>
            <w:tcW w:w="3045" w:type="dxa"/>
            <w:tcBorders>
              <w:top w:val="nil"/>
              <w:left w:val="nil"/>
              <w:bottom w:val="single" w:sz="8" w:space="0" w:color="auto"/>
              <w:right w:val="nil"/>
            </w:tcBorders>
            <w:shd w:val="clear" w:color="auto" w:fill="auto"/>
            <w:noWrap/>
            <w:vAlign w:val="bottom"/>
            <w:hideMark/>
          </w:tcPr>
          <w:p w14:paraId="67473973"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2 841,419</w:t>
            </w:r>
          </w:p>
        </w:tc>
        <w:tc>
          <w:tcPr>
            <w:tcW w:w="2740" w:type="dxa"/>
            <w:tcBorders>
              <w:top w:val="nil"/>
              <w:left w:val="single" w:sz="8" w:space="0" w:color="auto"/>
              <w:bottom w:val="single" w:sz="8" w:space="0" w:color="auto"/>
              <w:right w:val="single" w:sz="8" w:space="0" w:color="auto"/>
            </w:tcBorders>
            <w:shd w:val="clear" w:color="auto" w:fill="auto"/>
            <w:noWrap/>
            <w:vAlign w:val="bottom"/>
            <w:hideMark/>
          </w:tcPr>
          <w:p w14:paraId="3273D5A2"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2 668,405</w:t>
            </w:r>
          </w:p>
        </w:tc>
        <w:tc>
          <w:tcPr>
            <w:tcW w:w="2757" w:type="dxa"/>
            <w:tcBorders>
              <w:top w:val="nil"/>
              <w:left w:val="single" w:sz="4" w:space="0" w:color="auto"/>
              <w:bottom w:val="single" w:sz="8" w:space="0" w:color="auto"/>
              <w:right w:val="nil"/>
            </w:tcBorders>
            <w:shd w:val="clear" w:color="auto" w:fill="auto"/>
            <w:noWrap/>
            <w:vAlign w:val="bottom"/>
            <w:hideMark/>
          </w:tcPr>
          <w:p w14:paraId="20D76E10"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nil"/>
              <w:left w:val="single" w:sz="4" w:space="0" w:color="auto"/>
              <w:bottom w:val="single" w:sz="8" w:space="0" w:color="auto"/>
              <w:right w:val="nil"/>
            </w:tcBorders>
            <w:shd w:val="clear" w:color="auto" w:fill="auto"/>
            <w:noWrap/>
            <w:vAlign w:val="bottom"/>
            <w:hideMark/>
          </w:tcPr>
          <w:p w14:paraId="03A616DC"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2 668,405</w:t>
            </w:r>
          </w:p>
        </w:tc>
        <w:tc>
          <w:tcPr>
            <w:tcW w:w="2949" w:type="dxa"/>
            <w:tcBorders>
              <w:top w:val="nil"/>
              <w:left w:val="single" w:sz="8" w:space="0" w:color="auto"/>
              <w:bottom w:val="single" w:sz="8" w:space="0" w:color="auto"/>
              <w:right w:val="nil"/>
            </w:tcBorders>
            <w:shd w:val="clear" w:color="auto" w:fill="auto"/>
            <w:noWrap/>
            <w:vAlign w:val="bottom"/>
            <w:hideMark/>
          </w:tcPr>
          <w:p w14:paraId="15C7AE7F"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2 668,405</w:t>
            </w:r>
          </w:p>
        </w:tc>
        <w:tc>
          <w:tcPr>
            <w:tcW w:w="2679" w:type="dxa"/>
            <w:tcBorders>
              <w:top w:val="nil"/>
              <w:left w:val="single" w:sz="4" w:space="0" w:color="auto"/>
              <w:bottom w:val="single" w:sz="8" w:space="0" w:color="auto"/>
              <w:right w:val="nil"/>
            </w:tcBorders>
            <w:shd w:val="clear" w:color="auto" w:fill="auto"/>
            <w:noWrap/>
            <w:vAlign w:val="bottom"/>
            <w:hideMark/>
          </w:tcPr>
          <w:p w14:paraId="287DF6EF"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nil"/>
              <w:left w:val="single" w:sz="8" w:space="0" w:color="auto"/>
              <w:bottom w:val="single" w:sz="8" w:space="0" w:color="auto"/>
              <w:right w:val="single" w:sz="8" w:space="0" w:color="auto"/>
            </w:tcBorders>
            <w:shd w:val="clear" w:color="auto" w:fill="auto"/>
            <w:noWrap/>
            <w:vAlign w:val="bottom"/>
            <w:hideMark/>
          </w:tcPr>
          <w:p w14:paraId="0376FC87"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2 668,405</w:t>
            </w:r>
          </w:p>
        </w:tc>
      </w:tr>
      <w:tr w:rsidR="00FD2C0C" w:rsidRPr="00FD2C0C" w14:paraId="3B044714" w14:textId="77777777" w:rsidTr="00FD2C0C">
        <w:trPr>
          <w:trHeight w:val="79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FF6DA0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6C18761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плата за выбросы загрязняющих веществ</w:t>
            </w:r>
          </w:p>
        </w:tc>
        <w:tc>
          <w:tcPr>
            <w:tcW w:w="2050" w:type="dxa"/>
            <w:tcBorders>
              <w:top w:val="nil"/>
              <w:left w:val="nil"/>
              <w:bottom w:val="single" w:sz="4" w:space="0" w:color="auto"/>
              <w:right w:val="nil"/>
            </w:tcBorders>
            <w:shd w:val="clear" w:color="auto" w:fill="auto"/>
            <w:noWrap/>
            <w:vAlign w:val="bottom"/>
            <w:hideMark/>
          </w:tcPr>
          <w:p w14:paraId="01767DDD"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9C73B5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135,919</w:t>
            </w:r>
          </w:p>
        </w:tc>
        <w:tc>
          <w:tcPr>
            <w:tcW w:w="3045" w:type="dxa"/>
            <w:tcBorders>
              <w:top w:val="nil"/>
              <w:left w:val="nil"/>
              <w:bottom w:val="single" w:sz="4" w:space="0" w:color="auto"/>
              <w:right w:val="nil"/>
            </w:tcBorders>
            <w:shd w:val="clear" w:color="auto" w:fill="auto"/>
            <w:noWrap/>
            <w:vAlign w:val="bottom"/>
            <w:hideMark/>
          </w:tcPr>
          <w:p w14:paraId="2B3D1B7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103,199</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254019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54,283</w:t>
            </w:r>
          </w:p>
        </w:tc>
        <w:tc>
          <w:tcPr>
            <w:tcW w:w="2757" w:type="dxa"/>
            <w:tcBorders>
              <w:top w:val="nil"/>
              <w:left w:val="nil"/>
              <w:bottom w:val="single" w:sz="4" w:space="0" w:color="auto"/>
              <w:right w:val="single" w:sz="4" w:space="0" w:color="auto"/>
            </w:tcBorders>
            <w:shd w:val="clear" w:color="auto" w:fill="auto"/>
            <w:noWrap/>
            <w:vAlign w:val="bottom"/>
            <w:hideMark/>
          </w:tcPr>
          <w:p w14:paraId="4BCD073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139BC12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54,283</w:t>
            </w:r>
          </w:p>
        </w:tc>
        <w:tc>
          <w:tcPr>
            <w:tcW w:w="2949" w:type="dxa"/>
            <w:tcBorders>
              <w:top w:val="nil"/>
              <w:left w:val="single" w:sz="8" w:space="0" w:color="auto"/>
              <w:bottom w:val="single" w:sz="4" w:space="0" w:color="auto"/>
              <w:right w:val="nil"/>
            </w:tcBorders>
            <w:shd w:val="clear" w:color="auto" w:fill="auto"/>
            <w:noWrap/>
            <w:vAlign w:val="bottom"/>
            <w:hideMark/>
          </w:tcPr>
          <w:p w14:paraId="594C95C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54,283</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A1BEDFA"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4C85907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54,283</w:t>
            </w:r>
          </w:p>
        </w:tc>
      </w:tr>
      <w:tr w:rsidR="00FD2C0C" w:rsidRPr="00FD2C0C" w14:paraId="1C1921A7" w14:textId="77777777" w:rsidTr="00FD2C0C">
        <w:trPr>
          <w:trHeight w:val="49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E278AE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E099CE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земельный налог</w:t>
            </w:r>
          </w:p>
        </w:tc>
        <w:tc>
          <w:tcPr>
            <w:tcW w:w="2050" w:type="dxa"/>
            <w:tcBorders>
              <w:top w:val="nil"/>
              <w:left w:val="nil"/>
              <w:bottom w:val="single" w:sz="4" w:space="0" w:color="auto"/>
              <w:right w:val="nil"/>
            </w:tcBorders>
            <w:shd w:val="clear" w:color="auto" w:fill="auto"/>
            <w:noWrap/>
            <w:vAlign w:val="bottom"/>
            <w:hideMark/>
          </w:tcPr>
          <w:p w14:paraId="11D659D0"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74043F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140,211</w:t>
            </w:r>
          </w:p>
        </w:tc>
        <w:tc>
          <w:tcPr>
            <w:tcW w:w="3045" w:type="dxa"/>
            <w:tcBorders>
              <w:top w:val="nil"/>
              <w:left w:val="nil"/>
              <w:bottom w:val="single" w:sz="4" w:space="0" w:color="auto"/>
              <w:right w:val="nil"/>
            </w:tcBorders>
            <w:shd w:val="clear" w:color="auto" w:fill="auto"/>
            <w:noWrap/>
            <w:vAlign w:val="bottom"/>
            <w:hideMark/>
          </w:tcPr>
          <w:p w14:paraId="277D79C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140,210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3B4E57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140,642</w:t>
            </w:r>
          </w:p>
        </w:tc>
        <w:tc>
          <w:tcPr>
            <w:tcW w:w="2757" w:type="dxa"/>
            <w:tcBorders>
              <w:top w:val="nil"/>
              <w:left w:val="nil"/>
              <w:bottom w:val="single" w:sz="4" w:space="0" w:color="auto"/>
              <w:right w:val="single" w:sz="4" w:space="0" w:color="auto"/>
            </w:tcBorders>
            <w:shd w:val="clear" w:color="auto" w:fill="auto"/>
            <w:noWrap/>
            <w:vAlign w:val="bottom"/>
            <w:hideMark/>
          </w:tcPr>
          <w:p w14:paraId="1DD2CAF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3AC2027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140,642</w:t>
            </w:r>
          </w:p>
        </w:tc>
        <w:tc>
          <w:tcPr>
            <w:tcW w:w="2949" w:type="dxa"/>
            <w:tcBorders>
              <w:top w:val="nil"/>
              <w:left w:val="single" w:sz="8" w:space="0" w:color="auto"/>
              <w:bottom w:val="single" w:sz="4" w:space="0" w:color="auto"/>
              <w:right w:val="nil"/>
            </w:tcBorders>
            <w:shd w:val="clear" w:color="auto" w:fill="auto"/>
            <w:noWrap/>
            <w:vAlign w:val="bottom"/>
            <w:hideMark/>
          </w:tcPr>
          <w:p w14:paraId="3FE52556"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140,642</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4D61E1F"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354E68D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140,642</w:t>
            </w:r>
          </w:p>
        </w:tc>
      </w:tr>
      <w:tr w:rsidR="00FD2C0C" w:rsidRPr="00FD2C0C" w14:paraId="5A501AF4" w14:textId="77777777" w:rsidTr="00FD2C0C">
        <w:trPr>
          <w:trHeight w:val="49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B2CCED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51072F3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транспортный налог</w:t>
            </w:r>
          </w:p>
        </w:tc>
        <w:tc>
          <w:tcPr>
            <w:tcW w:w="2050" w:type="dxa"/>
            <w:tcBorders>
              <w:top w:val="nil"/>
              <w:left w:val="nil"/>
              <w:bottom w:val="single" w:sz="4" w:space="0" w:color="auto"/>
              <w:right w:val="nil"/>
            </w:tcBorders>
            <w:shd w:val="clear" w:color="auto" w:fill="auto"/>
            <w:noWrap/>
            <w:vAlign w:val="bottom"/>
            <w:hideMark/>
          </w:tcPr>
          <w:p w14:paraId="1BAC5F60"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ED3B76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183,804</w:t>
            </w:r>
          </w:p>
        </w:tc>
        <w:tc>
          <w:tcPr>
            <w:tcW w:w="3045" w:type="dxa"/>
            <w:tcBorders>
              <w:top w:val="nil"/>
              <w:left w:val="nil"/>
              <w:bottom w:val="single" w:sz="4" w:space="0" w:color="auto"/>
              <w:right w:val="nil"/>
            </w:tcBorders>
            <w:shd w:val="clear" w:color="auto" w:fill="auto"/>
            <w:noWrap/>
            <w:vAlign w:val="bottom"/>
            <w:hideMark/>
          </w:tcPr>
          <w:p w14:paraId="5B2F8F8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183,800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4AA144B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181,852</w:t>
            </w:r>
          </w:p>
        </w:tc>
        <w:tc>
          <w:tcPr>
            <w:tcW w:w="2757" w:type="dxa"/>
            <w:tcBorders>
              <w:top w:val="nil"/>
              <w:left w:val="nil"/>
              <w:bottom w:val="single" w:sz="4" w:space="0" w:color="auto"/>
              <w:right w:val="single" w:sz="4" w:space="0" w:color="auto"/>
            </w:tcBorders>
            <w:shd w:val="clear" w:color="auto" w:fill="auto"/>
            <w:noWrap/>
            <w:vAlign w:val="bottom"/>
            <w:hideMark/>
          </w:tcPr>
          <w:p w14:paraId="27D52BA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37F9122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181,852</w:t>
            </w:r>
          </w:p>
        </w:tc>
        <w:tc>
          <w:tcPr>
            <w:tcW w:w="2949" w:type="dxa"/>
            <w:tcBorders>
              <w:top w:val="nil"/>
              <w:left w:val="single" w:sz="8" w:space="0" w:color="auto"/>
              <w:bottom w:val="single" w:sz="4" w:space="0" w:color="auto"/>
              <w:right w:val="nil"/>
            </w:tcBorders>
            <w:shd w:val="clear" w:color="auto" w:fill="auto"/>
            <w:noWrap/>
            <w:vAlign w:val="bottom"/>
            <w:hideMark/>
          </w:tcPr>
          <w:p w14:paraId="6939D2C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181,852</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A591FF8"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782C65F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181,852</w:t>
            </w:r>
          </w:p>
        </w:tc>
      </w:tr>
      <w:tr w:rsidR="00FD2C0C" w:rsidRPr="00FD2C0C" w14:paraId="66361C11" w14:textId="77777777" w:rsidTr="00FD2C0C">
        <w:trPr>
          <w:trHeight w:val="7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E26F04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6DC0A3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налог на имущество, всего, в том числе:</w:t>
            </w:r>
          </w:p>
        </w:tc>
        <w:tc>
          <w:tcPr>
            <w:tcW w:w="2050" w:type="dxa"/>
            <w:tcBorders>
              <w:top w:val="nil"/>
              <w:left w:val="nil"/>
              <w:bottom w:val="single" w:sz="4" w:space="0" w:color="auto"/>
              <w:right w:val="nil"/>
            </w:tcBorders>
            <w:shd w:val="clear" w:color="auto" w:fill="auto"/>
            <w:noWrap/>
            <w:vAlign w:val="bottom"/>
            <w:hideMark/>
          </w:tcPr>
          <w:p w14:paraId="0280AB9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D43578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2 414,213</w:t>
            </w:r>
          </w:p>
        </w:tc>
        <w:tc>
          <w:tcPr>
            <w:tcW w:w="3045" w:type="dxa"/>
            <w:tcBorders>
              <w:top w:val="nil"/>
              <w:left w:val="nil"/>
              <w:bottom w:val="single" w:sz="4" w:space="0" w:color="auto"/>
              <w:right w:val="nil"/>
            </w:tcBorders>
            <w:shd w:val="clear" w:color="auto" w:fill="auto"/>
            <w:noWrap/>
            <w:vAlign w:val="bottom"/>
            <w:hideMark/>
          </w:tcPr>
          <w:p w14:paraId="3B81E58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2 414,210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14F7D2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2 291,628</w:t>
            </w:r>
          </w:p>
        </w:tc>
        <w:tc>
          <w:tcPr>
            <w:tcW w:w="2757" w:type="dxa"/>
            <w:tcBorders>
              <w:top w:val="nil"/>
              <w:left w:val="nil"/>
              <w:bottom w:val="single" w:sz="4" w:space="0" w:color="auto"/>
              <w:right w:val="single" w:sz="4" w:space="0" w:color="auto"/>
            </w:tcBorders>
            <w:shd w:val="clear" w:color="auto" w:fill="auto"/>
            <w:noWrap/>
            <w:vAlign w:val="bottom"/>
            <w:hideMark/>
          </w:tcPr>
          <w:p w14:paraId="6182215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584588A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2 291,628</w:t>
            </w:r>
          </w:p>
        </w:tc>
        <w:tc>
          <w:tcPr>
            <w:tcW w:w="2949" w:type="dxa"/>
            <w:tcBorders>
              <w:top w:val="nil"/>
              <w:left w:val="single" w:sz="8" w:space="0" w:color="auto"/>
              <w:bottom w:val="single" w:sz="4" w:space="0" w:color="auto"/>
              <w:right w:val="nil"/>
            </w:tcBorders>
            <w:shd w:val="clear" w:color="auto" w:fill="auto"/>
            <w:noWrap/>
            <w:vAlign w:val="bottom"/>
            <w:hideMark/>
          </w:tcPr>
          <w:p w14:paraId="7E976A1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2 291,628</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1CEF4B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4B8FC99B"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2 291,628</w:t>
            </w:r>
          </w:p>
        </w:tc>
      </w:tr>
      <w:tr w:rsidR="00FD2C0C" w:rsidRPr="00FD2C0C" w14:paraId="7B4C256D" w14:textId="77777777" w:rsidTr="00FD2C0C">
        <w:trPr>
          <w:trHeight w:val="49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4DFB36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54F37B7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налог на имущество СКЭК</w:t>
            </w:r>
          </w:p>
        </w:tc>
        <w:tc>
          <w:tcPr>
            <w:tcW w:w="2050" w:type="dxa"/>
            <w:tcBorders>
              <w:top w:val="nil"/>
              <w:left w:val="nil"/>
              <w:bottom w:val="single" w:sz="4" w:space="0" w:color="auto"/>
              <w:right w:val="nil"/>
            </w:tcBorders>
            <w:shd w:val="clear" w:color="auto" w:fill="auto"/>
            <w:noWrap/>
            <w:vAlign w:val="bottom"/>
            <w:hideMark/>
          </w:tcPr>
          <w:p w14:paraId="1BD3A141"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0DDF01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252,439</w:t>
            </w:r>
          </w:p>
        </w:tc>
        <w:tc>
          <w:tcPr>
            <w:tcW w:w="3045" w:type="dxa"/>
            <w:tcBorders>
              <w:top w:val="nil"/>
              <w:left w:val="nil"/>
              <w:bottom w:val="single" w:sz="4" w:space="0" w:color="auto"/>
              <w:right w:val="nil"/>
            </w:tcBorders>
            <w:shd w:val="clear" w:color="auto" w:fill="auto"/>
            <w:noWrap/>
            <w:vAlign w:val="bottom"/>
            <w:hideMark/>
          </w:tcPr>
          <w:p w14:paraId="7D51568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252,440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471A2F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339,558</w:t>
            </w:r>
          </w:p>
        </w:tc>
        <w:tc>
          <w:tcPr>
            <w:tcW w:w="2757" w:type="dxa"/>
            <w:tcBorders>
              <w:top w:val="nil"/>
              <w:left w:val="nil"/>
              <w:bottom w:val="single" w:sz="4" w:space="0" w:color="auto"/>
              <w:right w:val="single" w:sz="4" w:space="0" w:color="auto"/>
            </w:tcBorders>
            <w:shd w:val="clear" w:color="auto" w:fill="auto"/>
            <w:noWrap/>
            <w:vAlign w:val="bottom"/>
            <w:hideMark/>
          </w:tcPr>
          <w:p w14:paraId="06864F8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69A5A77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339,558</w:t>
            </w:r>
          </w:p>
        </w:tc>
        <w:tc>
          <w:tcPr>
            <w:tcW w:w="2949" w:type="dxa"/>
            <w:tcBorders>
              <w:top w:val="nil"/>
              <w:left w:val="single" w:sz="8" w:space="0" w:color="auto"/>
              <w:bottom w:val="single" w:sz="4" w:space="0" w:color="auto"/>
              <w:right w:val="nil"/>
            </w:tcBorders>
            <w:shd w:val="clear" w:color="auto" w:fill="auto"/>
            <w:noWrap/>
            <w:vAlign w:val="bottom"/>
            <w:hideMark/>
          </w:tcPr>
          <w:p w14:paraId="131552C6"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339,558</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34153CAA"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2DC50B3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339,558</w:t>
            </w:r>
          </w:p>
        </w:tc>
      </w:tr>
      <w:tr w:rsidR="00FD2C0C" w:rsidRPr="00FD2C0C" w14:paraId="2EBFA8DE" w14:textId="77777777" w:rsidTr="00FD2C0C">
        <w:trPr>
          <w:trHeight w:val="81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344CEB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71BC2A8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налог на имущество КУМИ + с </w:t>
            </w:r>
            <w:proofErr w:type="spellStart"/>
            <w:proofErr w:type="gramStart"/>
            <w:r w:rsidRPr="00FD2C0C">
              <w:rPr>
                <w:rFonts w:ascii="Franklin Gothic Medium" w:hAnsi="Franklin Gothic Medium" w:cs="Calibri"/>
                <w:color w:val="000000"/>
                <w:sz w:val="13"/>
                <w:szCs w:val="13"/>
              </w:rPr>
              <w:t>инвестиц.на</w:t>
            </w:r>
            <w:proofErr w:type="spellEnd"/>
            <w:proofErr w:type="gramEnd"/>
            <w:r w:rsidRPr="00FD2C0C">
              <w:rPr>
                <w:rFonts w:ascii="Franklin Gothic Medium" w:hAnsi="Franklin Gothic Medium" w:cs="Calibri"/>
                <w:color w:val="000000"/>
                <w:sz w:val="13"/>
                <w:szCs w:val="13"/>
              </w:rPr>
              <w:t xml:space="preserve"> концессию</w:t>
            </w:r>
          </w:p>
        </w:tc>
        <w:tc>
          <w:tcPr>
            <w:tcW w:w="2050" w:type="dxa"/>
            <w:tcBorders>
              <w:top w:val="nil"/>
              <w:left w:val="nil"/>
              <w:bottom w:val="single" w:sz="4" w:space="0" w:color="auto"/>
              <w:right w:val="nil"/>
            </w:tcBorders>
            <w:shd w:val="clear" w:color="auto" w:fill="auto"/>
            <w:noWrap/>
            <w:vAlign w:val="bottom"/>
            <w:hideMark/>
          </w:tcPr>
          <w:p w14:paraId="5AB7B51C"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4ABE4F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2 161,774</w:t>
            </w:r>
          </w:p>
        </w:tc>
        <w:tc>
          <w:tcPr>
            <w:tcW w:w="3045" w:type="dxa"/>
            <w:tcBorders>
              <w:top w:val="nil"/>
              <w:left w:val="nil"/>
              <w:bottom w:val="single" w:sz="4" w:space="0" w:color="auto"/>
              <w:right w:val="nil"/>
            </w:tcBorders>
            <w:shd w:val="clear" w:color="auto" w:fill="auto"/>
            <w:noWrap/>
            <w:vAlign w:val="bottom"/>
            <w:hideMark/>
          </w:tcPr>
          <w:p w14:paraId="617C946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2 161,770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355183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1 952,070</w:t>
            </w:r>
          </w:p>
        </w:tc>
        <w:tc>
          <w:tcPr>
            <w:tcW w:w="2757" w:type="dxa"/>
            <w:tcBorders>
              <w:top w:val="nil"/>
              <w:left w:val="nil"/>
              <w:bottom w:val="single" w:sz="4" w:space="0" w:color="auto"/>
              <w:right w:val="single" w:sz="4" w:space="0" w:color="auto"/>
            </w:tcBorders>
            <w:shd w:val="clear" w:color="auto" w:fill="auto"/>
            <w:noWrap/>
            <w:vAlign w:val="bottom"/>
            <w:hideMark/>
          </w:tcPr>
          <w:p w14:paraId="728FD58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1300193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1 952,070</w:t>
            </w:r>
          </w:p>
        </w:tc>
        <w:tc>
          <w:tcPr>
            <w:tcW w:w="2949" w:type="dxa"/>
            <w:tcBorders>
              <w:top w:val="nil"/>
              <w:left w:val="single" w:sz="8" w:space="0" w:color="auto"/>
              <w:bottom w:val="single" w:sz="4" w:space="0" w:color="auto"/>
              <w:right w:val="nil"/>
            </w:tcBorders>
            <w:shd w:val="clear" w:color="auto" w:fill="auto"/>
            <w:noWrap/>
            <w:vAlign w:val="bottom"/>
            <w:hideMark/>
          </w:tcPr>
          <w:p w14:paraId="05D4ADDA"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1 952,070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B1E2743"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5ED50F7A"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1 952,070</w:t>
            </w:r>
          </w:p>
        </w:tc>
      </w:tr>
      <w:tr w:rsidR="00FD2C0C" w:rsidRPr="00FD2C0C" w14:paraId="46D4F413" w14:textId="77777777" w:rsidTr="00FD2C0C">
        <w:trPr>
          <w:trHeight w:val="495"/>
          <w:jc w:val="center"/>
        </w:trPr>
        <w:tc>
          <w:tcPr>
            <w:tcW w:w="1022" w:type="dxa"/>
            <w:tcBorders>
              <w:top w:val="nil"/>
              <w:left w:val="single" w:sz="4" w:space="0" w:color="auto"/>
              <w:bottom w:val="nil"/>
              <w:right w:val="single" w:sz="4" w:space="0" w:color="auto"/>
            </w:tcBorders>
            <w:shd w:val="clear" w:color="auto" w:fill="auto"/>
            <w:noWrap/>
            <w:vAlign w:val="center"/>
            <w:hideMark/>
          </w:tcPr>
          <w:p w14:paraId="09BE158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5C4DB84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налог на </w:t>
            </w:r>
            <w:proofErr w:type="gramStart"/>
            <w:r w:rsidRPr="00FD2C0C">
              <w:rPr>
                <w:rFonts w:ascii="Franklin Gothic Medium" w:hAnsi="Franklin Gothic Medium" w:cs="Calibri"/>
                <w:color w:val="000000"/>
                <w:sz w:val="13"/>
                <w:szCs w:val="13"/>
              </w:rPr>
              <w:t>прибыль  расчетная</w:t>
            </w:r>
            <w:proofErr w:type="gramEnd"/>
          </w:p>
        </w:tc>
        <w:tc>
          <w:tcPr>
            <w:tcW w:w="2050" w:type="dxa"/>
            <w:tcBorders>
              <w:top w:val="nil"/>
              <w:left w:val="nil"/>
              <w:bottom w:val="nil"/>
              <w:right w:val="nil"/>
            </w:tcBorders>
            <w:shd w:val="clear" w:color="auto" w:fill="auto"/>
            <w:noWrap/>
            <w:vAlign w:val="bottom"/>
            <w:hideMark/>
          </w:tcPr>
          <w:p w14:paraId="2CA492BB"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09DD63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3045" w:type="dxa"/>
            <w:tcBorders>
              <w:top w:val="nil"/>
              <w:left w:val="nil"/>
              <w:bottom w:val="nil"/>
              <w:right w:val="nil"/>
            </w:tcBorders>
            <w:shd w:val="clear" w:color="auto" w:fill="auto"/>
            <w:noWrap/>
            <w:vAlign w:val="bottom"/>
            <w:hideMark/>
          </w:tcPr>
          <w:p w14:paraId="022FE45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nil"/>
              <w:right w:val="single" w:sz="4" w:space="0" w:color="auto"/>
            </w:tcBorders>
            <w:shd w:val="clear" w:color="auto" w:fill="auto"/>
            <w:noWrap/>
            <w:vAlign w:val="bottom"/>
            <w:hideMark/>
          </w:tcPr>
          <w:p w14:paraId="025851E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757" w:type="dxa"/>
            <w:tcBorders>
              <w:top w:val="nil"/>
              <w:left w:val="nil"/>
              <w:bottom w:val="nil"/>
              <w:right w:val="single" w:sz="4" w:space="0" w:color="auto"/>
            </w:tcBorders>
            <w:shd w:val="clear" w:color="auto" w:fill="auto"/>
            <w:noWrap/>
            <w:vAlign w:val="bottom"/>
            <w:hideMark/>
          </w:tcPr>
          <w:p w14:paraId="1149B78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5413570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949" w:type="dxa"/>
            <w:tcBorders>
              <w:top w:val="nil"/>
              <w:left w:val="single" w:sz="8" w:space="0" w:color="auto"/>
              <w:bottom w:val="nil"/>
              <w:right w:val="nil"/>
            </w:tcBorders>
            <w:shd w:val="clear" w:color="auto" w:fill="auto"/>
            <w:noWrap/>
            <w:vAlign w:val="bottom"/>
            <w:hideMark/>
          </w:tcPr>
          <w:p w14:paraId="04FEDD0B"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0,000</w:t>
            </w:r>
          </w:p>
        </w:tc>
        <w:tc>
          <w:tcPr>
            <w:tcW w:w="2679" w:type="dxa"/>
            <w:tcBorders>
              <w:top w:val="nil"/>
              <w:left w:val="single" w:sz="4" w:space="0" w:color="auto"/>
              <w:bottom w:val="nil"/>
              <w:right w:val="single" w:sz="4" w:space="0" w:color="auto"/>
            </w:tcBorders>
            <w:shd w:val="clear" w:color="auto" w:fill="auto"/>
            <w:noWrap/>
            <w:vAlign w:val="bottom"/>
            <w:hideMark/>
          </w:tcPr>
          <w:p w14:paraId="4072980F"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07403F9C"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0,000</w:t>
            </w:r>
          </w:p>
        </w:tc>
      </w:tr>
      <w:tr w:rsidR="00FD2C0C" w:rsidRPr="00FD2C0C" w14:paraId="20F45C05" w14:textId="77777777" w:rsidTr="00FD2C0C">
        <w:trPr>
          <w:trHeight w:val="60"/>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2A463C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8.5</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2794B232"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xml:space="preserve">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 в т.ч.:</w:t>
            </w:r>
          </w:p>
        </w:tc>
        <w:tc>
          <w:tcPr>
            <w:tcW w:w="2050" w:type="dxa"/>
            <w:tcBorders>
              <w:top w:val="single" w:sz="8" w:space="0" w:color="auto"/>
              <w:left w:val="nil"/>
              <w:bottom w:val="single" w:sz="8" w:space="0" w:color="auto"/>
              <w:right w:val="nil"/>
            </w:tcBorders>
            <w:shd w:val="clear" w:color="auto" w:fill="auto"/>
            <w:noWrap/>
            <w:vAlign w:val="bottom"/>
            <w:hideMark/>
          </w:tcPr>
          <w:p w14:paraId="0E84E708"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B9FE098"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79 173,906</w:t>
            </w:r>
          </w:p>
        </w:tc>
        <w:tc>
          <w:tcPr>
            <w:tcW w:w="3045" w:type="dxa"/>
            <w:tcBorders>
              <w:top w:val="single" w:sz="8" w:space="0" w:color="auto"/>
              <w:left w:val="nil"/>
              <w:bottom w:val="single" w:sz="8" w:space="0" w:color="auto"/>
              <w:right w:val="nil"/>
            </w:tcBorders>
            <w:shd w:val="clear" w:color="auto" w:fill="auto"/>
            <w:noWrap/>
            <w:vAlign w:val="bottom"/>
            <w:hideMark/>
          </w:tcPr>
          <w:p w14:paraId="5F77F40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79 173,906</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D944A0"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94 720,240</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052A7BAE"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49D7759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94 720,240</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69C7D2BD"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94 857,827</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31EC7A2C"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17B7D5"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94 857,827</w:t>
            </w:r>
          </w:p>
        </w:tc>
      </w:tr>
      <w:tr w:rsidR="00FD2C0C" w:rsidRPr="00FD2C0C" w14:paraId="28E610BF" w14:textId="77777777" w:rsidTr="00FD2C0C">
        <w:trPr>
          <w:trHeight w:val="85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97AE60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5AD7C64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Услуги по передаче тепловой энергии ООО "СТК"</w:t>
            </w:r>
          </w:p>
        </w:tc>
        <w:tc>
          <w:tcPr>
            <w:tcW w:w="2050" w:type="dxa"/>
            <w:tcBorders>
              <w:top w:val="nil"/>
              <w:left w:val="nil"/>
              <w:bottom w:val="single" w:sz="4" w:space="0" w:color="auto"/>
              <w:right w:val="nil"/>
            </w:tcBorders>
            <w:shd w:val="clear" w:color="auto" w:fill="auto"/>
            <w:noWrap/>
            <w:vAlign w:val="bottom"/>
            <w:hideMark/>
          </w:tcPr>
          <w:p w14:paraId="22DE77EC"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BAB625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5 887,406</w:t>
            </w:r>
          </w:p>
        </w:tc>
        <w:tc>
          <w:tcPr>
            <w:tcW w:w="3045" w:type="dxa"/>
            <w:tcBorders>
              <w:top w:val="nil"/>
              <w:left w:val="nil"/>
              <w:bottom w:val="single" w:sz="4" w:space="0" w:color="auto"/>
              <w:right w:val="nil"/>
            </w:tcBorders>
            <w:shd w:val="clear" w:color="auto" w:fill="auto"/>
            <w:noWrap/>
            <w:vAlign w:val="bottom"/>
            <w:hideMark/>
          </w:tcPr>
          <w:p w14:paraId="08E77F2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5 887,406</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405470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14 105,090</w:t>
            </w:r>
          </w:p>
        </w:tc>
        <w:tc>
          <w:tcPr>
            <w:tcW w:w="2757" w:type="dxa"/>
            <w:tcBorders>
              <w:top w:val="nil"/>
              <w:left w:val="nil"/>
              <w:bottom w:val="single" w:sz="4" w:space="0" w:color="auto"/>
              <w:right w:val="single" w:sz="4" w:space="0" w:color="auto"/>
            </w:tcBorders>
            <w:shd w:val="clear" w:color="auto" w:fill="auto"/>
            <w:noWrap/>
            <w:vAlign w:val="bottom"/>
            <w:hideMark/>
          </w:tcPr>
          <w:p w14:paraId="4982547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27EF6EA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14 105,090</w:t>
            </w:r>
          </w:p>
        </w:tc>
        <w:tc>
          <w:tcPr>
            <w:tcW w:w="2949" w:type="dxa"/>
            <w:tcBorders>
              <w:top w:val="nil"/>
              <w:left w:val="single" w:sz="8" w:space="0" w:color="auto"/>
              <w:bottom w:val="single" w:sz="4" w:space="0" w:color="auto"/>
              <w:right w:val="nil"/>
            </w:tcBorders>
            <w:shd w:val="clear" w:color="auto" w:fill="auto"/>
            <w:noWrap/>
            <w:vAlign w:val="bottom"/>
            <w:hideMark/>
          </w:tcPr>
          <w:p w14:paraId="27744466"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14 389,250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3270C716"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2B925C27"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14 389,250</w:t>
            </w:r>
          </w:p>
        </w:tc>
      </w:tr>
      <w:tr w:rsidR="00FD2C0C" w:rsidRPr="00FD2C0C" w14:paraId="698F9827" w14:textId="77777777" w:rsidTr="00FD2C0C">
        <w:trPr>
          <w:trHeight w:val="495"/>
          <w:jc w:val="center"/>
        </w:trPr>
        <w:tc>
          <w:tcPr>
            <w:tcW w:w="1022" w:type="dxa"/>
            <w:tcBorders>
              <w:top w:val="nil"/>
              <w:left w:val="single" w:sz="4" w:space="0" w:color="auto"/>
              <w:bottom w:val="nil"/>
              <w:right w:val="single" w:sz="4" w:space="0" w:color="auto"/>
            </w:tcBorders>
            <w:shd w:val="clear" w:color="auto" w:fill="auto"/>
            <w:noWrap/>
            <w:vAlign w:val="center"/>
            <w:hideMark/>
          </w:tcPr>
          <w:p w14:paraId="1D1D3B4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05785FC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Покупная тепловая энергия</w:t>
            </w:r>
          </w:p>
        </w:tc>
        <w:tc>
          <w:tcPr>
            <w:tcW w:w="2050" w:type="dxa"/>
            <w:tcBorders>
              <w:top w:val="nil"/>
              <w:left w:val="nil"/>
              <w:bottom w:val="nil"/>
              <w:right w:val="nil"/>
            </w:tcBorders>
            <w:shd w:val="clear" w:color="auto" w:fill="auto"/>
            <w:noWrap/>
            <w:vAlign w:val="bottom"/>
            <w:hideMark/>
          </w:tcPr>
          <w:p w14:paraId="75FFEDBF"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650B40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73 286,500</w:t>
            </w:r>
          </w:p>
        </w:tc>
        <w:tc>
          <w:tcPr>
            <w:tcW w:w="3045" w:type="dxa"/>
            <w:tcBorders>
              <w:top w:val="nil"/>
              <w:left w:val="nil"/>
              <w:bottom w:val="nil"/>
              <w:right w:val="nil"/>
            </w:tcBorders>
            <w:shd w:val="clear" w:color="auto" w:fill="auto"/>
            <w:noWrap/>
            <w:vAlign w:val="bottom"/>
            <w:hideMark/>
          </w:tcPr>
          <w:p w14:paraId="1116F29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73 286,500</w:t>
            </w:r>
          </w:p>
        </w:tc>
        <w:tc>
          <w:tcPr>
            <w:tcW w:w="2740" w:type="dxa"/>
            <w:tcBorders>
              <w:top w:val="nil"/>
              <w:left w:val="single" w:sz="8" w:space="0" w:color="auto"/>
              <w:bottom w:val="nil"/>
              <w:right w:val="single" w:sz="4" w:space="0" w:color="auto"/>
            </w:tcBorders>
            <w:shd w:val="clear" w:color="auto" w:fill="auto"/>
            <w:noWrap/>
            <w:vAlign w:val="bottom"/>
            <w:hideMark/>
          </w:tcPr>
          <w:p w14:paraId="38647AE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80 615,150</w:t>
            </w:r>
          </w:p>
        </w:tc>
        <w:tc>
          <w:tcPr>
            <w:tcW w:w="2757" w:type="dxa"/>
            <w:tcBorders>
              <w:top w:val="nil"/>
              <w:left w:val="nil"/>
              <w:bottom w:val="nil"/>
              <w:right w:val="single" w:sz="4" w:space="0" w:color="auto"/>
            </w:tcBorders>
            <w:shd w:val="clear" w:color="auto" w:fill="auto"/>
            <w:noWrap/>
            <w:vAlign w:val="bottom"/>
            <w:hideMark/>
          </w:tcPr>
          <w:p w14:paraId="01CC65D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196B7BC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80 615,150</w:t>
            </w:r>
          </w:p>
        </w:tc>
        <w:tc>
          <w:tcPr>
            <w:tcW w:w="2949" w:type="dxa"/>
            <w:tcBorders>
              <w:top w:val="nil"/>
              <w:left w:val="single" w:sz="8" w:space="0" w:color="auto"/>
              <w:bottom w:val="nil"/>
              <w:right w:val="nil"/>
            </w:tcBorders>
            <w:shd w:val="clear" w:color="auto" w:fill="auto"/>
            <w:noWrap/>
            <w:vAlign w:val="bottom"/>
            <w:hideMark/>
          </w:tcPr>
          <w:p w14:paraId="4B77CA7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80 468,577</w:t>
            </w:r>
          </w:p>
        </w:tc>
        <w:tc>
          <w:tcPr>
            <w:tcW w:w="2679" w:type="dxa"/>
            <w:tcBorders>
              <w:top w:val="nil"/>
              <w:left w:val="single" w:sz="4" w:space="0" w:color="auto"/>
              <w:bottom w:val="nil"/>
              <w:right w:val="single" w:sz="4" w:space="0" w:color="auto"/>
            </w:tcBorders>
            <w:shd w:val="clear" w:color="auto" w:fill="auto"/>
            <w:noWrap/>
            <w:vAlign w:val="bottom"/>
            <w:hideMark/>
          </w:tcPr>
          <w:p w14:paraId="4D9E69C1"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514BF1F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80 468,577</w:t>
            </w:r>
          </w:p>
        </w:tc>
      </w:tr>
      <w:tr w:rsidR="00FD2C0C" w:rsidRPr="00FD2C0C" w14:paraId="54B20A20" w14:textId="77777777" w:rsidTr="00FD2C0C">
        <w:trPr>
          <w:trHeight w:val="85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4CD0C2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lastRenderedPageBreak/>
              <w:t>8.6</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0958E56E"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Отчисления на социальные нужды</w:t>
            </w:r>
          </w:p>
        </w:tc>
        <w:tc>
          <w:tcPr>
            <w:tcW w:w="2050" w:type="dxa"/>
            <w:tcBorders>
              <w:top w:val="single" w:sz="8" w:space="0" w:color="auto"/>
              <w:left w:val="nil"/>
              <w:bottom w:val="single" w:sz="8" w:space="0" w:color="auto"/>
              <w:right w:val="nil"/>
            </w:tcBorders>
            <w:shd w:val="clear" w:color="auto" w:fill="auto"/>
            <w:noWrap/>
            <w:vAlign w:val="bottom"/>
            <w:hideMark/>
          </w:tcPr>
          <w:p w14:paraId="32666096"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C943A1A"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8 712,754</w:t>
            </w:r>
          </w:p>
        </w:tc>
        <w:tc>
          <w:tcPr>
            <w:tcW w:w="3045" w:type="dxa"/>
            <w:tcBorders>
              <w:top w:val="single" w:sz="8" w:space="0" w:color="auto"/>
              <w:left w:val="nil"/>
              <w:bottom w:val="single" w:sz="8" w:space="0" w:color="auto"/>
              <w:right w:val="nil"/>
            </w:tcBorders>
            <w:shd w:val="clear" w:color="auto" w:fill="auto"/>
            <w:noWrap/>
            <w:vAlign w:val="bottom"/>
            <w:hideMark/>
          </w:tcPr>
          <w:p w14:paraId="7D85C89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8 712,754</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6D3E32"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9 599,907</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49F7C906"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41E7C23F"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9 599,907</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7313C745"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9 351,188</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58D0A0D8"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B76532"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9 351,188</w:t>
            </w:r>
          </w:p>
        </w:tc>
      </w:tr>
      <w:tr w:rsidR="00FD2C0C" w:rsidRPr="00FD2C0C" w14:paraId="18C30B6C" w14:textId="77777777" w:rsidTr="00FD2C0C">
        <w:trPr>
          <w:trHeight w:val="39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D3B5B1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7922900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Отчисления ППП</w:t>
            </w:r>
          </w:p>
        </w:tc>
        <w:tc>
          <w:tcPr>
            <w:tcW w:w="2050" w:type="dxa"/>
            <w:tcBorders>
              <w:top w:val="nil"/>
              <w:left w:val="nil"/>
              <w:bottom w:val="single" w:sz="4" w:space="0" w:color="auto"/>
              <w:right w:val="nil"/>
            </w:tcBorders>
            <w:shd w:val="clear" w:color="auto" w:fill="auto"/>
            <w:noWrap/>
            <w:vAlign w:val="bottom"/>
            <w:hideMark/>
          </w:tcPr>
          <w:p w14:paraId="3DFBE3A9"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359AE2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3 427,488</w:t>
            </w:r>
          </w:p>
        </w:tc>
        <w:tc>
          <w:tcPr>
            <w:tcW w:w="3045" w:type="dxa"/>
            <w:tcBorders>
              <w:top w:val="nil"/>
              <w:left w:val="nil"/>
              <w:bottom w:val="single" w:sz="4" w:space="0" w:color="auto"/>
              <w:right w:val="nil"/>
            </w:tcBorders>
            <w:shd w:val="clear" w:color="auto" w:fill="auto"/>
            <w:noWrap/>
            <w:vAlign w:val="bottom"/>
            <w:hideMark/>
          </w:tcPr>
          <w:p w14:paraId="2279D26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3 427,488</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689658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3 776,482</w:t>
            </w:r>
          </w:p>
        </w:tc>
        <w:tc>
          <w:tcPr>
            <w:tcW w:w="2757" w:type="dxa"/>
            <w:tcBorders>
              <w:top w:val="nil"/>
              <w:left w:val="nil"/>
              <w:bottom w:val="single" w:sz="4" w:space="0" w:color="auto"/>
              <w:right w:val="single" w:sz="4" w:space="0" w:color="auto"/>
            </w:tcBorders>
            <w:shd w:val="clear" w:color="auto" w:fill="auto"/>
            <w:noWrap/>
            <w:vAlign w:val="bottom"/>
            <w:hideMark/>
          </w:tcPr>
          <w:p w14:paraId="5009AB8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1E06946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3 776,482</w:t>
            </w:r>
          </w:p>
        </w:tc>
        <w:tc>
          <w:tcPr>
            <w:tcW w:w="2949" w:type="dxa"/>
            <w:tcBorders>
              <w:top w:val="nil"/>
              <w:left w:val="single" w:sz="8" w:space="0" w:color="auto"/>
              <w:bottom w:val="single" w:sz="4" w:space="0" w:color="auto"/>
              <w:right w:val="nil"/>
            </w:tcBorders>
            <w:shd w:val="clear" w:color="auto" w:fill="auto"/>
            <w:noWrap/>
            <w:vAlign w:val="bottom"/>
            <w:hideMark/>
          </w:tcPr>
          <w:p w14:paraId="7D77903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3 678,640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EE3E67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380E544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3 678,640</w:t>
            </w:r>
          </w:p>
        </w:tc>
      </w:tr>
      <w:tr w:rsidR="00FD2C0C" w:rsidRPr="00FD2C0C" w14:paraId="2CF3DAC1" w14:textId="77777777" w:rsidTr="00FD2C0C">
        <w:trPr>
          <w:trHeight w:val="390"/>
          <w:jc w:val="center"/>
        </w:trPr>
        <w:tc>
          <w:tcPr>
            <w:tcW w:w="1022" w:type="dxa"/>
            <w:tcBorders>
              <w:top w:val="nil"/>
              <w:left w:val="single" w:sz="4" w:space="0" w:color="auto"/>
              <w:bottom w:val="nil"/>
              <w:right w:val="single" w:sz="4" w:space="0" w:color="auto"/>
            </w:tcBorders>
            <w:shd w:val="clear" w:color="auto" w:fill="auto"/>
            <w:noWrap/>
            <w:vAlign w:val="center"/>
            <w:hideMark/>
          </w:tcPr>
          <w:p w14:paraId="0D99DE7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62F93A5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Отчисления АУП</w:t>
            </w:r>
          </w:p>
        </w:tc>
        <w:tc>
          <w:tcPr>
            <w:tcW w:w="2050" w:type="dxa"/>
            <w:tcBorders>
              <w:top w:val="nil"/>
              <w:left w:val="nil"/>
              <w:bottom w:val="nil"/>
              <w:right w:val="nil"/>
            </w:tcBorders>
            <w:shd w:val="clear" w:color="auto" w:fill="auto"/>
            <w:noWrap/>
            <w:vAlign w:val="bottom"/>
            <w:hideMark/>
          </w:tcPr>
          <w:p w14:paraId="0E40597A"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5B55B6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5 285,266</w:t>
            </w:r>
          </w:p>
        </w:tc>
        <w:tc>
          <w:tcPr>
            <w:tcW w:w="3045" w:type="dxa"/>
            <w:tcBorders>
              <w:top w:val="nil"/>
              <w:left w:val="nil"/>
              <w:bottom w:val="nil"/>
              <w:right w:val="nil"/>
            </w:tcBorders>
            <w:shd w:val="clear" w:color="auto" w:fill="auto"/>
            <w:noWrap/>
            <w:vAlign w:val="bottom"/>
            <w:hideMark/>
          </w:tcPr>
          <w:p w14:paraId="2981A16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5 285,266</w:t>
            </w:r>
          </w:p>
        </w:tc>
        <w:tc>
          <w:tcPr>
            <w:tcW w:w="2740" w:type="dxa"/>
            <w:tcBorders>
              <w:top w:val="nil"/>
              <w:left w:val="single" w:sz="8" w:space="0" w:color="auto"/>
              <w:bottom w:val="nil"/>
              <w:right w:val="single" w:sz="4" w:space="0" w:color="auto"/>
            </w:tcBorders>
            <w:shd w:val="clear" w:color="auto" w:fill="auto"/>
            <w:noWrap/>
            <w:vAlign w:val="bottom"/>
            <w:hideMark/>
          </w:tcPr>
          <w:p w14:paraId="6D1A558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5 823,424</w:t>
            </w:r>
          </w:p>
        </w:tc>
        <w:tc>
          <w:tcPr>
            <w:tcW w:w="2757" w:type="dxa"/>
            <w:tcBorders>
              <w:top w:val="nil"/>
              <w:left w:val="nil"/>
              <w:bottom w:val="nil"/>
              <w:right w:val="single" w:sz="4" w:space="0" w:color="auto"/>
            </w:tcBorders>
            <w:shd w:val="clear" w:color="auto" w:fill="auto"/>
            <w:noWrap/>
            <w:vAlign w:val="bottom"/>
            <w:hideMark/>
          </w:tcPr>
          <w:p w14:paraId="264FAC6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5994CFC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5 823,424</w:t>
            </w:r>
          </w:p>
        </w:tc>
        <w:tc>
          <w:tcPr>
            <w:tcW w:w="2949" w:type="dxa"/>
            <w:tcBorders>
              <w:top w:val="nil"/>
              <w:left w:val="single" w:sz="8" w:space="0" w:color="auto"/>
              <w:bottom w:val="nil"/>
              <w:right w:val="nil"/>
            </w:tcBorders>
            <w:shd w:val="clear" w:color="auto" w:fill="auto"/>
            <w:noWrap/>
            <w:vAlign w:val="bottom"/>
            <w:hideMark/>
          </w:tcPr>
          <w:p w14:paraId="3CF46E52"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5 672,548</w:t>
            </w:r>
          </w:p>
        </w:tc>
        <w:tc>
          <w:tcPr>
            <w:tcW w:w="2679" w:type="dxa"/>
            <w:tcBorders>
              <w:top w:val="nil"/>
              <w:left w:val="single" w:sz="4" w:space="0" w:color="auto"/>
              <w:bottom w:val="nil"/>
              <w:right w:val="single" w:sz="4" w:space="0" w:color="auto"/>
            </w:tcBorders>
            <w:shd w:val="clear" w:color="auto" w:fill="auto"/>
            <w:noWrap/>
            <w:vAlign w:val="bottom"/>
            <w:hideMark/>
          </w:tcPr>
          <w:p w14:paraId="083915E3"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11094DA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5 672,548</w:t>
            </w:r>
          </w:p>
        </w:tc>
      </w:tr>
      <w:tr w:rsidR="00FD2C0C" w:rsidRPr="00FD2C0C" w14:paraId="5686A2F3" w14:textId="77777777" w:rsidTr="00FD2C0C">
        <w:trPr>
          <w:trHeight w:val="390"/>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21BD99C"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8.7</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2177F1B1"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Прочие неподконтрольные в т.ч.:</w:t>
            </w:r>
          </w:p>
        </w:tc>
        <w:tc>
          <w:tcPr>
            <w:tcW w:w="2050" w:type="dxa"/>
            <w:tcBorders>
              <w:top w:val="single" w:sz="8" w:space="0" w:color="auto"/>
              <w:left w:val="nil"/>
              <w:bottom w:val="single" w:sz="8" w:space="0" w:color="auto"/>
              <w:right w:val="nil"/>
            </w:tcBorders>
            <w:shd w:val="clear" w:color="auto" w:fill="auto"/>
            <w:noWrap/>
            <w:vAlign w:val="bottom"/>
            <w:hideMark/>
          </w:tcPr>
          <w:p w14:paraId="117FD9BD"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0D0D13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807,390</w:t>
            </w:r>
          </w:p>
        </w:tc>
        <w:tc>
          <w:tcPr>
            <w:tcW w:w="3045" w:type="dxa"/>
            <w:tcBorders>
              <w:top w:val="single" w:sz="8" w:space="0" w:color="auto"/>
              <w:left w:val="nil"/>
              <w:bottom w:val="single" w:sz="8" w:space="0" w:color="auto"/>
              <w:right w:val="nil"/>
            </w:tcBorders>
            <w:shd w:val="clear" w:color="auto" w:fill="auto"/>
            <w:noWrap/>
            <w:vAlign w:val="bottom"/>
            <w:hideMark/>
          </w:tcPr>
          <w:p w14:paraId="15F83076"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807,390</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67D8EF"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0,000</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43FA4043"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7280127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0,000</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365268E8"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0,000</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128F4CF3"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87B064"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0,000</w:t>
            </w:r>
          </w:p>
        </w:tc>
      </w:tr>
      <w:tr w:rsidR="00FD2C0C" w:rsidRPr="00FD2C0C" w14:paraId="0259CFA9" w14:textId="77777777" w:rsidTr="00FD2C0C">
        <w:trPr>
          <w:trHeight w:val="39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6262E1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01C27B07" w14:textId="77777777" w:rsidR="00FD2C0C" w:rsidRPr="00FD2C0C" w:rsidRDefault="00FD2C0C" w:rsidP="00FD2C0C">
            <w:pPr>
              <w:rPr>
                <w:rFonts w:ascii="Franklin Gothic Medium" w:hAnsi="Franklin Gothic Medium" w:cs="Calibri"/>
                <w:color w:val="000000"/>
                <w:sz w:val="13"/>
                <w:szCs w:val="13"/>
              </w:rPr>
            </w:pPr>
            <w:proofErr w:type="gramStart"/>
            <w:r w:rsidRPr="00FD2C0C">
              <w:rPr>
                <w:rFonts w:ascii="Franklin Gothic Medium" w:hAnsi="Franklin Gothic Medium" w:cs="Calibri"/>
                <w:color w:val="000000"/>
                <w:sz w:val="13"/>
                <w:szCs w:val="13"/>
              </w:rPr>
              <w:t>расходы  по</w:t>
            </w:r>
            <w:proofErr w:type="gramEnd"/>
            <w:r w:rsidRPr="00FD2C0C">
              <w:rPr>
                <w:rFonts w:ascii="Franklin Gothic Medium" w:hAnsi="Franklin Gothic Medium" w:cs="Calibri"/>
                <w:color w:val="000000"/>
                <w:sz w:val="13"/>
                <w:szCs w:val="13"/>
              </w:rPr>
              <w:t xml:space="preserve"> сомнительным долгам</w:t>
            </w:r>
          </w:p>
        </w:tc>
        <w:tc>
          <w:tcPr>
            <w:tcW w:w="2050" w:type="dxa"/>
            <w:tcBorders>
              <w:top w:val="nil"/>
              <w:left w:val="nil"/>
              <w:bottom w:val="single" w:sz="4" w:space="0" w:color="auto"/>
              <w:right w:val="nil"/>
            </w:tcBorders>
            <w:shd w:val="clear" w:color="auto" w:fill="auto"/>
            <w:noWrap/>
            <w:vAlign w:val="bottom"/>
            <w:hideMark/>
          </w:tcPr>
          <w:p w14:paraId="1CF67324"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5ABFD6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807,390</w:t>
            </w:r>
          </w:p>
        </w:tc>
        <w:tc>
          <w:tcPr>
            <w:tcW w:w="3045" w:type="dxa"/>
            <w:tcBorders>
              <w:top w:val="nil"/>
              <w:left w:val="nil"/>
              <w:bottom w:val="single" w:sz="4" w:space="0" w:color="auto"/>
              <w:right w:val="nil"/>
            </w:tcBorders>
            <w:shd w:val="clear" w:color="auto" w:fill="auto"/>
            <w:noWrap/>
            <w:vAlign w:val="bottom"/>
            <w:hideMark/>
          </w:tcPr>
          <w:p w14:paraId="22243FC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807,390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3B0022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757" w:type="dxa"/>
            <w:tcBorders>
              <w:top w:val="nil"/>
              <w:left w:val="nil"/>
              <w:bottom w:val="single" w:sz="4" w:space="0" w:color="auto"/>
              <w:right w:val="single" w:sz="4" w:space="0" w:color="auto"/>
            </w:tcBorders>
            <w:shd w:val="clear" w:color="auto" w:fill="auto"/>
            <w:noWrap/>
            <w:vAlign w:val="bottom"/>
            <w:hideMark/>
          </w:tcPr>
          <w:p w14:paraId="724F368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63EAF6B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48087E8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8EA36D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1C479CD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0,000</w:t>
            </w:r>
          </w:p>
        </w:tc>
      </w:tr>
      <w:tr w:rsidR="00FD2C0C" w:rsidRPr="00FD2C0C" w14:paraId="5A461B90" w14:textId="77777777" w:rsidTr="00FD2C0C">
        <w:trPr>
          <w:trHeight w:val="390"/>
          <w:jc w:val="center"/>
        </w:trPr>
        <w:tc>
          <w:tcPr>
            <w:tcW w:w="1022" w:type="dxa"/>
            <w:tcBorders>
              <w:top w:val="nil"/>
              <w:left w:val="single" w:sz="4" w:space="0" w:color="auto"/>
              <w:bottom w:val="nil"/>
              <w:right w:val="single" w:sz="4" w:space="0" w:color="auto"/>
            </w:tcBorders>
            <w:shd w:val="clear" w:color="auto" w:fill="auto"/>
            <w:noWrap/>
            <w:vAlign w:val="center"/>
            <w:hideMark/>
          </w:tcPr>
          <w:p w14:paraId="4A80462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36105C7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категорирование объектов ТЭК</w:t>
            </w:r>
          </w:p>
        </w:tc>
        <w:tc>
          <w:tcPr>
            <w:tcW w:w="2050" w:type="dxa"/>
            <w:tcBorders>
              <w:top w:val="nil"/>
              <w:left w:val="nil"/>
              <w:bottom w:val="nil"/>
              <w:right w:val="nil"/>
            </w:tcBorders>
            <w:shd w:val="clear" w:color="auto" w:fill="auto"/>
            <w:noWrap/>
            <w:vAlign w:val="bottom"/>
            <w:hideMark/>
          </w:tcPr>
          <w:p w14:paraId="2CB88D09"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F076E8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3045" w:type="dxa"/>
            <w:tcBorders>
              <w:top w:val="nil"/>
              <w:left w:val="nil"/>
              <w:bottom w:val="nil"/>
              <w:right w:val="nil"/>
            </w:tcBorders>
            <w:shd w:val="clear" w:color="auto" w:fill="auto"/>
            <w:noWrap/>
            <w:vAlign w:val="bottom"/>
            <w:hideMark/>
          </w:tcPr>
          <w:p w14:paraId="1B273BB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740" w:type="dxa"/>
            <w:tcBorders>
              <w:top w:val="nil"/>
              <w:left w:val="single" w:sz="8" w:space="0" w:color="auto"/>
              <w:bottom w:val="nil"/>
              <w:right w:val="single" w:sz="4" w:space="0" w:color="auto"/>
            </w:tcBorders>
            <w:shd w:val="clear" w:color="auto" w:fill="auto"/>
            <w:noWrap/>
            <w:vAlign w:val="bottom"/>
            <w:hideMark/>
          </w:tcPr>
          <w:p w14:paraId="4B2A575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757" w:type="dxa"/>
            <w:tcBorders>
              <w:top w:val="nil"/>
              <w:left w:val="nil"/>
              <w:bottom w:val="nil"/>
              <w:right w:val="single" w:sz="4" w:space="0" w:color="auto"/>
            </w:tcBorders>
            <w:shd w:val="clear" w:color="auto" w:fill="auto"/>
            <w:noWrap/>
            <w:vAlign w:val="bottom"/>
            <w:hideMark/>
          </w:tcPr>
          <w:p w14:paraId="32663EA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177DC15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nil"/>
              <w:right w:val="nil"/>
            </w:tcBorders>
            <w:shd w:val="clear" w:color="auto" w:fill="auto"/>
            <w:noWrap/>
            <w:vAlign w:val="bottom"/>
            <w:hideMark/>
          </w:tcPr>
          <w:p w14:paraId="4E6FF7EF"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nil"/>
              <w:right w:val="single" w:sz="4" w:space="0" w:color="auto"/>
            </w:tcBorders>
            <w:shd w:val="clear" w:color="auto" w:fill="auto"/>
            <w:noWrap/>
            <w:vAlign w:val="bottom"/>
            <w:hideMark/>
          </w:tcPr>
          <w:p w14:paraId="38875BE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3BDE4D3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2AE63FFC" w14:textId="77777777" w:rsidTr="00FD2C0C">
        <w:trPr>
          <w:trHeight w:val="390"/>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E9C4D8F"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8.8</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5D585684"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xml:space="preserve">Услуги банка </w:t>
            </w:r>
          </w:p>
        </w:tc>
        <w:tc>
          <w:tcPr>
            <w:tcW w:w="2050" w:type="dxa"/>
            <w:tcBorders>
              <w:top w:val="single" w:sz="8" w:space="0" w:color="auto"/>
              <w:left w:val="nil"/>
              <w:bottom w:val="single" w:sz="8" w:space="0" w:color="auto"/>
              <w:right w:val="nil"/>
            </w:tcBorders>
            <w:shd w:val="clear" w:color="auto" w:fill="auto"/>
            <w:noWrap/>
            <w:vAlign w:val="bottom"/>
            <w:hideMark/>
          </w:tcPr>
          <w:p w14:paraId="20FBF18D"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C6E81C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1 222,135</w:t>
            </w:r>
          </w:p>
        </w:tc>
        <w:tc>
          <w:tcPr>
            <w:tcW w:w="3045" w:type="dxa"/>
            <w:tcBorders>
              <w:top w:val="single" w:sz="8" w:space="0" w:color="auto"/>
              <w:left w:val="nil"/>
              <w:bottom w:val="single" w:sz="8" w:space="0" w:color="auto"/>
              <w:right w:val="nil"/>
            </w:tcBorders>
            <w:shd w:val="clear" w:color="auto" w:fill="auto"/>
            <w:noWrap/>
            <w:vAlign w:val="bottom"/>
            <w:hideMark/>
          </w:tcPr>
          <w:p w14:paraId="36752A59"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1 222,135</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E672C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900,304</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6ECDD29E"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6915FC8B"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900,304</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0B865829"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900,304</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3BF0D371"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EC78E2"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900,304</w:t>
            </w:r>
          </w:p>
        </w:tc>
      </w:tr>
      <w:tr w:rsidR="00FD2C0C" w:rsidRPr="00FD2C0C" w14:paraId="6EF80C0E" w14:textId="77777777" w:rsidTr="00FD2C0C">
        <w:trPr>
          <w:trHeight w:val="4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E315DC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26E7236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w:t>
            </w:r>
          </w:p>
        </w:tc>
        <w:tc>
          <w:tcPr>
            <w:tcW w:w="2050" w:type="dxa"/>
            <w:tcBorders>
              <w:top w:val="nil"/>
              <w:left w:val="nil"/>
              <w:bottom w:val="single" w:sz="4" w:space="0" w:color="auto"/>
              <w:right w:val="nil"/>
            </w:tcBorders>
            <w:shd w:val="clear" w:color="auto" w:fill="auto"/>
            <w:noWrap/>
            <w:vAlign w:val="bottom"/>
            <w:hideMark/>
          </w:tcPr>
          <w:p w14:paraId="0C45581F"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B5257D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0101480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2935C5E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0EF53A8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70D43B8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18FD903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29347B4"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7732B288"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7126FD10" w14:textId="77777777" w:rsidTr="00FD2C0C">
        <w:trPr>
          <w:trHeight w:val="169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CF370A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8.9</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623531A5"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Расходы на выплаты по договорам займа и кредитным договорам, включая проценты</w:t>
            </w:r>
          </w:p>
        </w:tc>
        <w:tc>
          <w:tcPr>
            <w:tcW w:w="2050" w:type="dxa"/>
            <w:tcBorders>
              <w:top w:val="single" w:sz="8" w:space="0" w:color="auto"/>
              <w:left w:val="nil"/>
              <w:bottom w:val="single" w:sz="8" w:space="0" w:color="auto"/>
              <w:right w:val="nil"/>
            </w:tcBorders>
            <w:shd w:val="clear" w:color="auto" w:fill="auto"/>
            <w:noWrap/>
            <w:vAlign w:val="bottom"/>
            <w:hideMark/>
          </w:tcPr>
          <w:p w14:paraId="2DBE80A0"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059535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0,000</w:t>
            </w:r>
          </w:p>
        </w:tc>
        <w:tc>
          <w:tcPr>
            <w:tcW w:w="3045" w:type="dxa"/>
            <w:tcBorders>
              <w:top w:val="single" w:sz="8" w:space="0" w:color="auto"/>
              <w:left w:val="nil"/>
              <w:bottom w:val="single" w:sz="8" w:space="0" w:color="auto"/>
              <w:right w:val="nil"/>
            </w:tcBorders>
            <w:shd w:val="clear" w:color="auto" w:fill="auto"/>
            <w:noWrap/>
            <w:vAlign w:val="bottom"/>
            <w:hideMark/>
          </w:tcPr>
          <w:p w14:paraId="7DDFFD6F"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0,000</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0A85B0"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0,000</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4FB76443"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498E4870"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727DD251"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0,000</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5FFA6143"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nil"/>
              <w:left w:val="single" w:sz="4" w:space="0" w:color="auto"/>
              <w:bottom w:val="nil"/>
              <w:right w:val="single" w:sz="8" w:space="0" w:color="auto"/>
            </w:tcBorders>
            <w:shd w:val="clear" w:color="auto" w:fill="auto"/>
            <w:noWrap/>
            <w:vAlign w:val="bottom"/>
            <w:hideMark/>
          </w:tcPr>
          <w:p w14:paraId="237240A7"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0,000</w:t>
            </w:r>
          </w:p>
        </w:tc>
      </w:tr>
      <w:tr w:rsidR="00FD2C0C" w:rsidRPr="00FD2C0C" w14:paraId="2B05997F" w14:textId="77777777" w:rsidTr="00FD2C0C">
        <w:trPr>
          <w:trHeight w:val="510"/>
          <w:jc w:val="center"/>
        </w:trPr>
        <w:tc>
          <w:tcPr>
            <w:tcW w:w="1022" w:type="dxa"/>
            <w:tcBorders>
              <w:top w:val="nil"/>
              <w:left w:val="single" w:sz="4" w:space="0" w:color="auto"/>
              <w:bottom w:val="nil"/>
              <w:right w:val="single" w:sz="4" w:space="0" w:color="auto"/>
            </w:tcBorders>
            <w:shd w:val="clear" w:color="auto" w:fill="auto"/>
            <w:noWrap/>
            <w:vAlign w:val="center"/>
            <w:hideMark/>
          </w:tcPr>
          <w:p w14:paraId="7FC74A1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1B7166B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Выпадающие доходы</w:t>
            </w:r>
          </w:p>
        </w:tc>
        <w:tc>
          <w:tcPr>
            <w:tcW w:w="2050" w:type="dxa"/>
            <w:tcBorders>
              <w:top w:val="nil"/>
              <w:left w:val="nil"/>
              <w:bottom w:val="nil"/>
              <w:right w:val="nil"/>
            </w:tcBorders>
            <w:shd w:val="clear" w:color="auto" w:fill="auto"/>
            <w:noWrap/>
            <w:vAlign w:val="bottom"/>
            <w:hideMark/>
          </w:tcPr>
          <w:p w14:paraId="687F1E2D"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FB5830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nil"/>
              <w:right w:val="nil"/>
            </w:tcBorders>
            <w:shd w:val="clear" w:color="auto" w:fill="auto"/>
            <w:noWrap/>
            <w:vAlign w:val="bottom"/>
            <w:hideMark/>
          </w:tcPr>
          <w:p w14:paraId="2171A0B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nil"/>
              <w:right w:val="single" w:sz="4" w:space="0" w:color="auto"/>
            </w:tcBorders>
            <w:shd w:val="clear" w:color="auto" w:fill="auto"/>
            <w:noWrap/>
            <w:vAlign w:val="bottom"/>
            <w:hideMark/>
          </w:tcPr>
          <w:p w14:paraId="1F2EF38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nil"/>
              <w:right w:val="single" w:sz="4" w:space="0" w:color="auto"/>
            </w:tcBorders>
            <w:shd w:val="clear" w:color="auto" w:fill="auto"/>
            <w:noWrap/>
            <w:vAlign w:val="bottom"/>
            <w:hideMark/>
          </w:tcPr>
          <w:p w14:paraId="67416F9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5462BCC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nil"/>
              <w:right w:val="nil"/>
            </w:tcBorders>
            <w:shd w:val="clear" w:color="auto" w:fill="auto"/>
            <w:noWrap/>
            <w:vAlign w:val="bottom"/>
            <w:hideMark/>
          </w:tcPr>
          <w:p w14:paraId="6AF05490"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nil"/>
              <w:right w:val="single" w:sz="4" w:space="0" w:color="auto"/>
            </w:tcBorders>
            <w:shd w:val="clear" w:color="auto" w:fill="auto"/>
            <w:noWrap/>
            <w:vAlign w:val="bottom"/>
            <w:hideMark/>
          </w:tcPr>
          <w:p w14:paraId="20E8FC58"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258254"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24811C29" w14:textId="77777777" w:rsidTr="00FD2C0C">
        <w:trPr>
          <w:trHeight w:val="211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0DE73D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8.10</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410E6BED" w14:textId="77777777" w:rsidR="00FD2C0C" w:rsidRPr="00FD2C0C" w:rsidRDefault="00FD2C0C" w:rsidP="00FD2C0C">
            <w:pPr>
              <w:rPr>
                <w:rFonts w:ascii="Franklin Gothic Medium" w:hAnsi="Franklin Gothic Medium" w:cs="Calibri"/>
                <w:b/>
                <w:bCs/>
                <w:color w:val="000000"/>
                <w:sz w:val="13"/>
                <w:szCs w:val="13"/>
              </w:rPr>
            </w:pPr>
            <w:proofErr w:type="gramStart"/>
            <w:r w:rsidRPr="00FD2C0C">
              <w:rPr>
                <w:rFonts w:ascii="Franklin Gothic Medium" w:hAnsi="Franklin Gothic Medium" w:cs="Calibri"/>
                <w:b/>
                <w:bCs/>
                <w:color w:val="000000"/>
                <w:sz w:val="13"/>
                <w:szCs w:val="13"/>
              </w:rPr>
              <w:t>Расходы</w:t>
            </w:r>
            <w:proofErr w:type="gramEnd"/>
            <w:r w:rsidRPr="00FD2C0C">
              <w:rPr>
                <w:rFonts w:ascii="Franklin Gothic Medium" w:hAnsi="Franklin Gothic Medium" w:cs="Calibri"/>
                <w:b/>
                <w:bCs/>
                <w:color w:val="000000"/>
                <w:sz w:val="13"/>
                <w:szCs w:val="13"/>
              </w:rPr>
              <w:t xml:space="preserve"> связанные с подключением объектов заявителей, подключаемая тепловая нагрузка которых не превышает 0,1 Гкал/час </w:t>
            </w:r>
          </w:p>
        </w:tc>
        <w:tc>
          <w:tcPr>
            <w:tcW w:w="2050" w:type="dxa"/>
            <w:tcBorders>
              <w:top w:val="single" w:sz="8" w:space="0" w:color="auto"/>
              <w:left w:val="nil"/>
              <w:bottom w:val="single" w:sz="8" w:space="0" w:color="auto"/>
              <w:right w:val="nil"/>
            </w:tcBorders>
            <w:shd w:val="clear" w:color="auto" w:fill="auto"/>
            <w:noWrap/>
            <w:vAlign w:val="bottom"/>
            <w:hideMark/>
          </w:tcPr>
          <w:p w14:paraId="614F29C1"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501B5F8"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0,000</w:t>
            </w:r>
          </w:p>
        </w:tc>
        <w:tc>
          <w:tcPr>
            <w:tcW w:w="3045" w:type="dxa"/>
            <w:tcBorders>
              <w:top w:val="single" w:sz="8" w:space="0" w:color="auto"/>
              <w:left w:val="nil"/>
              <w:bottom w:val="single" w:sz="8" w:space="0" w:color="auto"/>
              <w:right w:val="nil"/>
            </w:tcBorders>
            <w:shd w:val="clear" w:color="auto" w:fill="auto"/>
            <w:noWrap/>
            <w:vAlign w:val="bottom"/>
            <w:hideMark/>
          </w:tcPr>
          <w:p w14:paraId="1DAEB14E"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0,000</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D4B861"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0,000</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68B2402C"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1954B725"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6202D424"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0,000</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219150C8"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nil"/>
              <w:left w:val="single" w:sz="4" w:space="0" w:color="auto"/>
              <w:bottom w:val="nil"/>
              <w:right w:val="single" w:sz="8" w:space="0" w:color="auto"/>
            </w:tcBorders>
            <w:shd w:val="clear" w:color="auto" w:fill="auto"/>
            <w:noWrap/>
            <w:vAlign w:val="bottom"/>
            <w:hideMark/>
          </w:tcPr>
          <w:p w14:paraId="5ED4CB1E"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0,000</w:t>
            </w:r>
          </w:p>
        </w:tc>
      </w:tr>
      <w:tr w:rsidR="00FD2C0C" w:rsidRPr="00FD2C0C" w14:paraId="656E99DF" w14:textId="77777777" w:rsidTr="00FD2C0C">
        <w:trPr>
          <w:trHeight w:val="1275"/>
          <w:jc w:val="center"/>
        </w:trPr>
        <w:tc>
          <w:tcPr>
            <w:tcW w:w="1022" w:type="dxa"/>
            <w:tcBorders>
              <w:top w:val="nil"/>
              <w:left w:val="single" w:sz="8" w:space="0" w:color="auto"/>
              <w:bottom w:val="single" w:sz="8" w:space="0" w:color="auto"/>
              <w:right w:val="single" w:sz="4" w:space="0" w:color="auto"/>
            </w:tcBorders>
            <w:shd w:val="clear" w:color="auto" w:fill="auto"/>
            <w:noWrap/>
            <w:vAlign w:val="center"/>
            <w:hideMark/>
          </w:tcPr>
          <w:p w14:paraId="082217B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8.11</w:t>
            </w:r>
          </w:p>
        </w:tc>
        <w:tc>
          <w:tcPr>
            <w:tcW w:w="4804" w:type="dxa"/>
            <w:tcBorders>
              <w:top w:val="nil"/>
              <w:left w:val="nil"/>
              <w:bottom w:val="single" w:sz="8" w:space="0" w:color="auto"/>
              <w:right w:val="single" w:sz="4" w:space="0" w:color="auto"/>
            </w:tcBorders>
            <w:shd w:val="clear" w:color="auto" w:fill="auto"/>
            <w:vAlign w:val="center"/>
            <w:hideMark/>
          </w:tcPr>
          <w:p w14:paraId="1EF420D2" w14:textId="77777777" w:rsidR="00FD2C0C" w:rsidRPr="00FD2C0C" w:rsidRDefault="00FD2C0C" w:rsidP="00FD2C0C">
            <w:pPr>
              <w:rPr>
                <w:rFonts w:ascii="Franklin Gothic Medium" w:hAnsi="Franklin Gothic Medium" w:cs="Calibri"/>
                <w:b/>
                <w:bCs/>
                <w:color w:val="000000"/>
                <w:sz w:val="13"/>
                <w:szCs w:val="13"/>
              </w:rPr>
            </w:pPr>
            <w:proofErr w:type="gramStart"/>
            <w:r w:rsidRPr="00FD2C0C">
              <w:rPr>
                <w:rFonts w:ascii="Franklin Gothic Medium" w:hAnsi="Franklin Gothic Medium" w:cs="Calibri"/>
                <w:b/>
                <w:bCs/>
                <w:color w:val="000000"/>
                <w:sz w:val="13"/>
                <w:szCs w:val="13"/>
              </w:rPr>
              <w:t>Расходы</w:t>
            </w:r>
            <w:proofErr w:type="gramEnd"/>
            <w:r w:rsidRPr="00FD2C0C">
              <w:rPr>
                <w:rFonts w:ascii="Franklin Gothic Medium" w:hAnsi="Franklin Gothic Medium" w:cs="Calibri"/>
                <w:b/>
                <w:bCs/>
                <w:color w:val="000000"/>
                <w:sz w:val="13"/>
                <w:szCs w:val="13"/>
              </w:rPr>
              <w:t xml:space="preserve"> связанные с переходом на прямые договора, в т.ч.:</w:t>
            </w:r>
          </w:p>
        </w:tc>
        <w:tc>
          <w:tcPr>
            <w:tcW w:w="2050" w:type="dxa"/>
            <w:tcBorders>
              <w:top w:val="nil"/>
              <w:left w:val="nil"/>
              <w:bottom w:val="single" w:sz="8" w:space="0" w:color="auto"/>
              <w:right w:val="nil"/>
            </w:tcBorders>
            <w:shd w:val="clear" w:color="auto" w:fill="auto"/>
            <w:noWrap/>
            <w:vAlign w:val="bottom"/>
            <w:hideMark/>
          </w:tcPr>
          <w:p w14:paraId="169BD642"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3775DC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0,000</w:t>
            </w:r>
          </w:p>
        </w:tc>
        <w:tc>
          <w:tcPr>
            <w:tcW w:w="3045" w:type="dxa"/>
            <w:tcBorders>
              <w:top w:val="nil"/>
              <w:left w:val="nil"/>
              <w:bottom w:val="single" w:sz="8" w:space="0" w:color="auto"/>
              <w:right w:val="nil"/>
            </w:tcBorders>
            <w:shd w:val="clear" w:color="auto" w:fill="auto"/>
            <w:noWrap/>
            <w:vAlign w:val="bottom"/>
            <w:hideMark/>
          </w:tcPr>
          <w:p w14:paraId="4555267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0,000</w:t>
            </w:r>
          </w:p>
        </w:tc>
        <w:tc>
          <w:tcPr>
            <w:tcW w:w="2740" w:type="dxa"/>
            <w:tcBorders>
              <w:top w:val="nil"/>
              <w:left w:val="single" w:sz="8" w:space="0" w:color="auto"/>
              <w:bottom w:val="single" w:sz="8" w:space="0" w:color="auto"/>
              <w:right w:val="single" w:sz="8" w:space="0" w:color="auto"/>
            </w:tcBorders>
            <w:shd w:val="clear" w:color="auto" w:fill="auto"/>
            <w:noWrap/>
            <w:vAlign w:val="bottom"/>
            <w:hideMark/>
          </w:tcPr>
          <w:p w14:paraId="6EB132E3"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0,000</w:t>
            </w:r>
          </w:p>
        </w:tc>
        <w:tc>
          <w:tcPr>
            <w:tcW w:w="2757" w:type="dxa"/>
            <w:tcBorders>
              <w:top w:val="nil"/>
              <w:left w:val="single" w:sz="4" w:space="0" w:color="auto"/>
              <w:bottom w:val="single" w:sz="8" w:space="0" w:color="auto"/>
              <w:right w:val="nil"/>
            </w:tcBorders>
            <w:shd w:val="clear" w:color="auto" w:fill="auto"/>
            <w:noWrap/>
            <w:vAlign w:val="bottom"/>
            <w:hideMark/>
          </w:tcPr>
          <w:p w14:paraId="1EFA2D3F"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nil"/>
              <w:left w:val="single" w:sz="4" w:space="0" w:color="auto"/>
              <w:bottom w:val="single" w:sz="8" w:space="0" w:color="auto"/>
              <w:right w:val="nil"/>
            </w:tcBorders>
            <w:shd w:val="clear" w:color="auto" w:fill="auto"/>
            <w:noWrap/>
            <w:vAlign w:val="bottom"/>
            <w:hideMark/>
          </w:tcPr>
          <w:p w14:paraId="7EA68A3F"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49" w:type="dxa"/>
            <w:tcBorders>
              <w:top w:val="nil"/>
              <w:left w:val="single" w:sz="8" w:space="0" w:color="auto"/>
              <w:bottom w:val="single" w:sz="8" w:space="0" w:color="auto"/>
              <w:right w:val="nil"/>
            </w:tcBorders>
            <w:shd w:val="clear" w:color="auto" w:fill="auto"/>
            <w:noWrap/>
            <w:vAlign w:val="bottom"/>
            <w:hideMark/>
          </w:tcPr>
          <w:p w14:paraId="56129436"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0,000</w:t>
            </w:r>
          </w:p>
        </w:tc>
        <w:tc>
          <w:tcPr>
            <w:tcW w:w="2679" w:type="dxa"/>
            <w:tcBorders>
              <w:top w:val="nil"/>
              <w:left w:val="single" w:sz="4" w:space="0" w:color="auto"/>
              <w:bottom w:val="single" w:sz="8" w:space="0" w:color="auto"/>
              <w:right w:val="nil"/>
            </w:tcBorders>
            <w:shd w:val="clear" w:color="auto" w:fill="auto"/>
            <w:noWrap/>
            <w:vAlign w:val="bottom"/>
            <w:hideMark/>
          </w:tcPr>
          <w:p w14:paraId="21CCC93D"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50F909"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0,000</w:t>
            </w:r>
          </w:p>
        </w:tc>
      </w:tr>
      <w:tr w:rsidR="00FD2C0C" w:rsidRPr="00FD2C0C" w14:paraId="6E39E797" w14:textId="77777777" w:rsidTr="00FD2C0C">
        <w:trPr>
          <w:trHeight w:val="64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F11E46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lastRenderedPageBreak/>
              <w:t> </w:t>
            </w:r>
          </w:p>
        </w:tc>
        <w:tc>
          <w:tcPr>
            <w:tcW w:w="4804" w:type="dxa"/>
            <w:tcBorders>
              <w:top w:val="nil"/>
              <w:left w:val="nil"/>
              <w:bottom w:val="single" w:sz="4" w:space="0" w:color="auto"/>
              <w:right w:val="single" w:sz="4" w:space="0" w:color="auto"/>
            </w:tcBorders>
            <w:shd w:val="clear" w:color="auto" w:fill="auto"/>
            <w:vAlign w:val="center"/>
            <w:hideMark/>
          </w:tcPr>
          <w:p w14:paraId="4C749FA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оплата труда</w:t>
            </w:r>
          </w:p>
        </w:tc>
        <w:tc>
          <w:tcPr>
            <w:tcW w:w="2050" w:type="dxa"/>
            <w:tcBorders>
              <w:top w:val="nil"/>
              <w:left w:val="nil"/>
              <w:bottom w:val="single" w:sz="4" w:space="0" w:color="auto"/>
              <w:right w:val="nil"/>
            </w:tcBorders>
            <w:shd w:val="clear" w:color="auto" w:fill="auto"/>
            <w:noWrap/>
            <w:vAlign w:val="bottom"/>
            <w:hideMark/>
          </w:tcPr>
          <w:p w14:paraId="311CDD9F"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B6EF97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3045" w:type="dxa"/>
            <w:tcBorders>
              <w:top w:val="nil"/>
              <w:left w:val="nil"/>
              <w:bottom w:val="single" w:sz="4" w:space="0" w:color="auto"/>
              <w:right w:val="nil"/>
            </w:tcBorders>
            <w:shd w:val="clear" w:color="auto" w:fill="auto"/>
            <w:noWrap/>
            <w:vAlign w:val="bottom"/>
            <w:hideMark/>
          </w:tcPr>
          <w:p w14:paraId="2B647EB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495D95A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757" w:type="dxa"/>
            <w:tcBorders>
              <w:top w:val="nil"/>
              <w:left w:val="nil"/>
              <w:bottom w:val="single" w:sz="4" w:space="0" w:color="auto"/>
              <w:right w:val="single" w:sz="4" w:space="0" w:color="auto"/>
            </w:tcBorders>
            <w:shd w:val="clear" w:color="auto" w:fill="auto"/>
            <w:noWrap/>
            <w:vAlign w:val="bottom"/>
            <w:hideMark/>
          </w:tcPr>
          <w:p w14:paraId="2642445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5743907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56094805"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3D1CC328"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1377991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0,000</w:t>
            </w:r>
          </w:p>
        </w:tc>
      </w:tr>
      <w:tr w:rsidR="00FD2C0C" w:rsidRPr="00FD2C0C" w14:paraId="1E24B2FF" w14:textId="77777777" w:rsidTr="00FD2C0C">
        <w:trPr>
          <w:trHeight w:val="855"/>
          <w:jc w:val="center"/>
        </w:trPr>
        <w:tc>
          <w:tcPr>
            <w:tcW w:w="1022" w:type="dxa"/>
            <w:tcBorders>
              <w:top w:val="nil"/>
              <w:left w:val="single" w:sz="4" w:space="0" w:color="auto"/>
              <w:bottom w:val="nil"/>
              <w:right w:val="single" w:sz="4" w:space="0" w:color="auto"/>
            </w:tcBorders>
            <w:shd w:val="clear" w:color="auto" w:fill="auto"/>
            <w:noWrap/>
            <w:vAlign w:val="center"/>
            <w:hideMark/>
          </w:tcPr>
          <w:p w14:paraId="3E7687F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6449D43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расходы по организации кассового обслуживания</w:t>
            </w:r>
          </w:p>
        </w:tc>
        <w:tc>
          <w:tcPr>
            <w:tcW w:w="2050" w:type="dxa"/>
            <w:tcBorders>
              <w:top w:val="nil"/>
              <w:left w:val="nil"/>
              <w:bottom w:val="nil"/>
              <w:right w:val="nil"/>
            </w:tcBorders>
            <w:shd w:val="clear" w:color="auto" w:fill="auto"/>
            <w:noWrap/>
            <w:vAlign w:val="bottom"/>
            <w:hideMark/>
          </w:tcPr>
          <w:p w14:paraId="7F5FD7A9"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AE174B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3045" w:type="dxa"/>
            <w:tcBorders>
              <w:top w:val="nil"/>
              <w:left w:val="nil"/>
              <w:bottom w:val="nil"/>
              <w:right w:val="nil"/>
            </w:tcBorders>
            <w:shd w:val="clear" w:color="auto" w:fill="auto"/>
            <w:noWrap/>
            <w:vAlign w:val="bottom"/>
            <w:hideMark/>
          </w:tcPr>
          <w:p w14:paraId="56486AB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740" w:type="dxa"/>
            <w:tcBorders>
              <w:top w:val="nil"/>
              <w:left w:val="single" w:sz="8" w:space="0" w:color="auto"/>
              <w:bottom w:val="nil"/>
              <w:right w:val="single" w:sz="4" w:space="0" w:color="auto"/>
            </w:tcBorders>
            <w:shd w:val="clear" w:color="auto" w:fill="auto"/>
            <w:noWrap/>
            <w:vAlign w:val="bottom"/>
            <w:hideMark/>
          </w:tcPr>
          <w:p w14:paraId="333322E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757" w:type="dxa"/>
            <w:tcBorders>
              <w:top w:val="nil"/>
              <w:left w:val="nil"/>
              <w:bottom w:val="nil"/>
              <w:right w:val="single" w:sz="4" w:space="0" w:color="auto"/>
            </w:tcBorders>
            <w:shd w:val="clear" w:color="auto" w:fill="auto"/>
            <w:noWrap/>
            <w:vAlign w:val="bottom"/>
            <w:hideMark/>
          </w:tcPr>
          <w:p w14:paraId="4BCF071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6050751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nil"/>
              <w:right w:val="nil"/>
            </w:tcBorders>
            <w:shd w:val="clear" w:color="auto" w:fill="auto"/>
            <w:noWrap/>
            <w:vAlign w:val="bottom"/>
            <w:hideMark/>
          </w:tcPr>
          <w:p w14:paraId="09A7FA5A"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0,000</w:t>
            </w:r>
          </w:p>
        </w:tc>
        <w:tc>
          <w:tcPr>
            <w:tcW w:w="2679" w:type="dxa"/>
            <w:tcBorders>
              <w:top w:val="nil"/>
              <w:left w:val="single" w:sz="4" w:space="0" w:color="auto"/>
              <w:bottom w:val="nil"/>
              <w:right w:val="single" w:sz="4" w:space="0" w:color="auto"/>
            </w:tcBorders>
            <w:shd w:val="clear" w:color="auto" w:fill="auto"/>
            <w:noWrap/>
            <w:vAlign w:val="bottom"/>
            <w:hideMark/>
          </w:tcPr>
          <w:p w14:paraId="0C3BF4C3"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73299AC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0,000</w:t>
            </w:r>
          </w:p>
        </w:tc>
      </w:tr>
      <w:tr w:rsidR="00FD2C0C" w:rsidRPr="00FD2C0C" w14:paraId="24448E4F" w14:textId="77777777" w:rsidTr="00FD2C0C">
        <w:trPr>
          <w:trHeight w:val="690"/>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F39251"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1B40F150"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Нормативная прибыль</w:t>
            </w:r>
          </w:p>
        </w:tc>
        <w:tc>
          <w:tcPr>
            <w:tcW w:w="2050" w:type="dxa"/>
            <w:tcBorders>
              <w:top w:val="single" w:sz="8" w:space="0" w:color="auto"/>
              <w:left w:val="nil"/>
              <w:bottom w:val="single" w:sz="8" w:space="0" w:color="auto"/>
              <w:right w:val="nil"/>
            </w:tcBorders>
            <w:shd w:val="clear" w:color="auto" w:fill="auto"/>
            <w:noWrap/>
            <w:vAlign w:val="bottom"/>
            <w:hideMark/>
          </w:tcPr>
          <w:p w14:paraId="25765345"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7654EC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71 679,458</w:t>
            </w:r>
          </w:p>
        </w:tc>
        <w:tc>
          <w:tcPr>
            <w:tcW w:w="3045" w:type="dxa"/>
            <w:tcBorders>
              <w:top w:val="single" w:sz="8" w:space="0" w:color="auto"/>
              <w:left w:val="nil"/>
              <w:bottom w:val="single" w:sz="8" w:space="0" w:color="auto"/>
              <w:right w:val="nil"/>
            </w:tcBorders>
            <w:shd w:val="clear" w:color="auto" w:fill="auto"/>
            <w:noWrap/>
            <w:vAlign w:val="bottom"/>
            <w:hideMark/>
          </w:tcPr>
          <w:p w14:paraId="148CF0AB"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61 273,919</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F99859"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72 004,795</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6B56926E"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733C68CA"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72 004,795</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6F8CFDB3"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69 544,014</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0EEDA0A9"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3924C6"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69 544,014</w:t>
            </w:r>
          </w:p>
        </w:tc>
      </w:tr>
      <w:tr w:rsidR="00FD2C0C" w:rsidRPr="00FD2C0C" w14:paraId="3667AC08" w14:textId="77777777" w:rsidTr="00FD2C0C">
        <w:trPr>
          <w:trHeight w:val="55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514200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201D704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Норм прибыль по КС</w:t>
            </w:r>
          </w:p>
        </w:tc>
        <w:tc>
          <w:tcPr>
            <w:tcW w:w="2050" w:type="dxa"/>
            <w:tcBorders>
              <w:top w:val="nil"/>
              <w:left w:val="nil"/>
              <w:bottom w:val="single" w:sz="4" w:space="0" w:color="auto"/>
              <w:right w:val="nil"/>
            </w:tcBorders>
            <w:shd w:val="clear" w:color="auto" w:fill="auto"/>
            <w:noWrap/>
            <w:vAlign w:val="bottom"/>
            <w:hideMark/>
          </w:tcPr>
          <w:p w14:paraId="2469356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333641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1592FFB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436844E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12291C3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4E2BC42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00107D56"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8,510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3A50112"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3C26C531"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36E65B8A" w14:textId="77777777" w:rsidTr="00FD2C0C">
        <w:trPr>
          <w:trHeight w:val="84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23F7E4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8DB6B2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расчетный нормативный уровень прибыли </w:t>
            </w:r>
          </w:p>
        </w:tc>
        <w:tc>
          <w:tcPr>
            <w:tcW w:w="2050" w:type="dxa"/>
            <w:tcBorders>
              <w:top w:val="nil"/>
              <w:left w:val="nil"/>
              <w:bottom w:val="single" w:sz="4" w:space="0" w:color="auto"/>
              <w:right w:val="nil"/>
            </w:tcBorders>
            <w:shd w:val="clear" w:color="auto" w:fill="auto"/>
            <w:noWrap/>
            <w:vAlign w:val="bottom"/>
            <w:hideMark/>
          </w:tcPr>
          <w:p w14:paraId="34AB052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FF142F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8,040</w:t>
            </w:r>
          </w:p>
        </w:tc>
        <w:tc>
          <w:tcPr>
            <w:tcW w:w="3045" w:type="dxa"/>
            <w:tcBorders>
              <w:top w:val="nil"/>
              <w:left w:val="nil"/>
              <w:bottom w:val="single" w:sz="4" w:space="0" w:color="auto"/>
              <w:right w:val="nil"/>
            </w:tcBorders>
            <w:shd w:val="clear" w:color="auto" w:fill="auto"/>
            <w:noWrap/>
            <w:vAlign w:val="bottom"/>
            <w:hideMark/>
          </w:tcPr>
          <w:p w14:paraId="05A203F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8,040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37F3AE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8,510</w:t>
            </w:r>
          </w:p>
        </w:tc>
        <w:tc>
          <w:tcPr>
            <w:tcW w:w="2757" w:type="dxa"/>
            <w:tcBorders>
              <w:top w:val="nil"/>
              <w:left w:val="nil"/>
              <w:bottom w:val="single" w:sz="4" w:space="0" w:color="auto"/>
              <w:right w:val="single" w:sz="4" w:space="0" w:color="auto"/>
            </w:tcBorders>
            <w:shd w:val="clear" w:color="auto" w:fill="auto"/>
            <w:noWrap/>
            <w:vAlign w:val="bottom"/>
            <w:hideMark/>
          </w:tcPr>
          <w:p w14:paraId="33047D4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4E46C4D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0BFA40DA"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8,510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A96AF62"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21D30152"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8,510</w:t>
            </w:r>
          </w:p>
        </w:tc>
      </w:tr>
      <w:tr w:rsidR="00FD2C0C" w:rsidRPr="00FD2C0C" w14:paraId="76FEA32C" w14:textId="77777777" w:rsidTr="00FD2C0C">
        <w:trPr>
          <w:trHeight w:val="126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E52922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00BEA86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 инвестиции на концессию, в расчет за минусом амортизации с введенных ОС</w:t>
            </w:r>
          </w:p>
        </w:tc>
        <w:tc>
          <w:tcPr>
            <w:tcW w:w="2050" w:type="dxa"/>
            <w:tcBorders>
              <w:top w:val="nil"/>
              <w:left w:val="nil"/>
              <w:bottom w:val="single" w:sz="4" w:space="0" w:color="auto"/>
              <w:right w:val="nil"/>
            </w:tcBorders>
            <w:shd w:val="clear" w:color="auto" w:fill="auto"/>
            <w:noWrap/>
            <w:vAlign w:val="bottom"/>
            <w:hideMark/>
          </w:tcPr>
          <w:p w14:paraId="2D4F7260"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BE3A97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44 695,000</w:t>
            </w:r>
          </w:p>
        </w:tc>
        <w:tc>
          <w:tcPr>
            <w:tcW w:w="3045" w:type="dxa"/>
            <w:tcBorders>
              <w:top w:val="nil"/>
              <w:left w:val="nil"/>
              <w:bottom w:val="single" w:sz="4" w:space="0" w:color="auto"/>
              <w:right w:val="nil"/>
            </w:tcBorders>
            <w:shd w:val="clear" w:color="auto" w:fill="auto"/>
            <w:noWrap/>
            <w:vAlign w:val="bottom"/>
            <w:hideMark/>
          </w:tcPr>
          <w:p w14:paraId="47E9F2D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44 695,000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51717B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49 627,000</w:t>
            </w:r>
          </w:p>
        </w:tc>
        <w:tc>
          <w:tcPr>
            <w:tcW w:w="2757" w:type="dxa"/>
            <w:tcBorders>
              <w:top w:val="nil"/>
              <w:left w:val="nil"/>
              <w:bottom w:val="single" w:sz="4" w:space="0" w:color="auto"/>
              <w:right w:val="single" w:sz="4" w:space="0" w:color="auto"/>
            </w:tcBorders>
            <w:shd w:val="clear" w:color="auto" w:fill="auto"/>
            <w:noWrap/>
            <w:vAlign w:val="bottom"/>
            <w:hideMark/>
          </w:tcPr>
          <w:p w14:paraId="11F4FAD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7E4777E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49 627,000</w:t>
            </w:r>
          </w:p>
        </w:tc>
        <w:tc>
          <w:tcPr>
            <w:tcW w:w="2949" w:type="dxa"/>
            <w:tcBorders>
              <w:top w:val="nil"/>
              <w:left w:val="single" w:sz="8" w:space="0" w:color="auto"/>
              <w:bottom w:val="single" w:sz="4" w:space="0" w:color="auto"/>
              <w:right w:val="nil"/>
            </w:tcBorders>
            <w:shd w:val="clear" w:color="auto" w:fill="auto"/>
            <w:noWrap/>
            <w:vAlign w:val="bottom"/>
            <w:hideMark/>
          </w:tcPr>
          <w:p w14:paraId="16CF8714"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49 627,000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327DB98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1C43FAF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49 627,000</w:t>
            </w:r>
          </w:p>
        </w:tc>
      </w:tr>
      <w:tr w:rsidR="00FD2C0C" w:rsidRPr="00FD2C0C" w14:paraId="60EAB974" w14:textId="77777777" w:rsidTr="00FD2C0C">
        <w:trPr>
          <w:trHeight w:val="73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1C6D4F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63E48C2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инвестиции </w:t>
            </w:r>
            <w:proofErr w:type="gramStart"/>
            <w:r w:rsidRPr="00FD2C0C">
              <w:rPr>
                <w:rFonts w:ascii="Franklin Gothic Medium" w:hAnsi="Franklin Gothic Medium" w:cs="Calibri"/>
                <w:color w:val="000000"/>
                <w:sz w:val="13"/>
                <w:szCs w:val="13"/>
              </w:rPr>
              <w:t>в  концессии</w:t>
            </w:r>
            <w:proofErr w:type="gramEnd"/>
            <w:r w:rsidRPr="00FD2C0C">
              <w:rPr>
                <w:rFonts w:ascii="Franklin Gothic Medium" w:hAnsi="Franklin Gothic Medium" w:cs="Calibri"/>
                <w:color w:val="000000"/>
                <w:sz w:val="13"/>
                <w:szCs w:val="13"/>
              </w:rPr>
              <w:t xml:space="preserve"> (</w:t>
            </w:r>
            <w:proofErr w:type="spellStart"/>
            <w:r w:rsidRPr="00FD2C0C">
              <w:rPr>
                <w:rFonts w:ascii="Franklin Gothic Medium" w:hAnsi="Franklin Gothic Medium" w:cs="Calibri"/>
                <w:color w:val="000000"/>
                <w:sz w:val="13"/>
                <w:szCs w:val="13"/>
              </w:rPr>
              <w:t>справочно</w:t>
            </w:r>
            <w:proofErr w:type="spellEnd"/>
            <w:r w:rsidRPr="00FD2C0C">
              <w:rPr>
                <w:rFonts w:ascii="Franklin Gothic Medium" w:hAnsi="Franklin Gothic Medium" w:cs="Calibri"/>
                <w:color w:val="000000"/>
                <w:sz w:val="13"/>
                <w:szCs w:val="13"/>
              </w:rPr>
              <w:t>)</w:t>
            </w:r>
          </w:p>
        </w:tc>
        <w:tc>
          <w:tcPr>
            <w:tcW w:w="2050" w:type="dxa"/>
            <w:tcBorders>
              <w:top w:val="nil"/>
              <w:left w:val="nil"/>
              <w:bottom w:val="single" w:sz="4" w:space="0" w:color="auto"/>
              <w:right w:val="nil"/>
            </w:tcBorders>
            <w:shd w:val="clear" w:color="auto" w:fill="auto"/>
            <w:noWrap/>
            <w:vAlign w:val="bottom"/>
            <w:hideMark/>
          </w:tcPr>
          <w:p w14:paraId="51E18324"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370E72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57 301,000</w:t>
            </w:r>
          </w:p>
        </w:tc>
        <w:tc>
          <w:tcPr>
            <w:tcW w:w="3045" w:type="dxa"/>
            <w:tcBorders>
              <w:top w:val="nil"/>
              <w:left w:val="nil"/>
              <w:bottom w:val="single" w:sz="4" w:space="0" w:color="auto"/>
              <w:right w:val="nil"/>
            </w:tcBorders>
            <w:shd w:val="clear" w:color="auto" w:fill="auto"/>
            <w:noWrap/>
            <w:vAlign w:val="bottom"/>
            <w:hideMark/>
          </w:tcPr>
          <w:p w14:paraId="2D608C4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57 301,000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BF3243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67 536,000</w:t>
            </w:r>
          </w:p>
        </w:tc>
        <w:tc>
          <w:tcPr>
            <w:tcW w:w="2757" w:type="dxa"/>
            <w:tcBorders>
              <w:top w:val="nil"/>
              <w:left w:val="nil"/>
              <w:bottom w:val="single" w:sz="4" w:space="0" w:color="auto"/>
              <w:right w:val="single" w:sz="4" w:space="0" w:color="auto"/>
            </w:tcBorders>
            <w:shd w:val="clear" w:color="auto" w:fill="auto"/>
            <w:noWrap/>
            <w:vAlign w:val="bottom"/>
            <w:hideMark/>
          </w:tcPr>
          <w:p w14:paraId="69C20FD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54E5FF9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168A6FCA"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67 536,000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7EF5380"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13633B6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67 536,000</w:t>
            </w:r>
          </w:p>
        </w:tc>
      </w:tr>
      <w:tr w:rsidR="00FD2C0C" w:rsidRPr="00FD2C0C" w14:paraId="64915F79" w14:textId="77777777" w:rsidTr="00FD2C0C">
        <w:trPr>
          <w:trHeight w:val="87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7D98B9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5FCC90F1"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Предпримательская</w:t>
            </w:r>
            <w:proofErr w:type="spellEnd"/>
            <w:r w:rsidRPr="00FD2C0C">
              <w:rPr>
                <w:rFonts w:ascii="Franklin Gothic Medium" w:hAnsi="Franklin Gothic Medium" w:cs="Calibri"/>
                <w:color w:val="000000"/>
                <w:sz w:val="13"/>
                <w:szCs w:val="13"/>
              </w:rPr>
              <w:t xml:space="preserve"> прибыль (5%)</w:t>
            </w:r>
          </w:p>
        </w:tc>
        <w:tc>
          <w:tcPr>
            <w:tcW w:w="2050" w:type="dxa"/>
            <w:tcBorders>
              <w:top w:val="nil"/>
              <w:left w:val="nil"/>
              <w:bottom w:val="single" w:sz="4" w:space="0" w:color="auto"/>
              <w:right w:val="nil"/>
            </w:tcBorders>
            <w:shd w:val="clear" w:color="auto" w:fill="auto"/>
            <w:noWrap/>
            <w:vAlign w:val="bottom"/>
            <w:hideMark/>
          </w:tcPr>
          <w:p w14:paraId="45E16822"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364C07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26 140,096</w:t>
            </w:r>
          </w:p>
        </w:tc>
        <w:tc>
          <w:tcPr>
            <w:tcW w:w="3045" w:type="dxa"/>
            <w:tcBorders>
              <w:top w:val="nil"/>
              <w:left w:val="nil"/>
              <w:bottom w:val="single" w:sz="4" w:space="0" w:color="auto"/>
              <w:right w:val="nil"/>
            </w:tcBorders>
            <w:shd w:val="clear" w:color="auto" w:fill="auto"/>
            <w:noWrap/>
            <w:vAlign w:val="bottom"/>
            <w:hideMark/>
          </w:tcPr>
          <w:p w14:paraId="7B39309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25 983,290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C0AA95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29 215,487</w:t>
            </w:r>
          </w:p>
        </w:tc>
        <w:tc>
          <w:tcPr>
            <w:tcW w:w="2757" w:type="dxa"/>
            <w:tcBorders>
              <w:top w:val="nil"/>
              <w:left w:val="nil"/>
              <w:bottom w:val="single" w:sz="4" w:space="0" w:color="auto"/>
              <w:right w:val="single" w:sz="4" w:space="0" w:color="auto"/>
            </w:tcBorders>
            <w:shd w:val="clear" w:color="auto" w:fill="auto"/>
            <w:noWrap/>
            <w:vAlign w:val="bottom"/>
            <w:hideMark/>
          </w:tcPr>
          <w:p w14:paraId="200E376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5C70665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5F134EC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28 246,681</w:t>
            </w:r>
          </w:p>
        </w:tc>
        <w:tc>
          <w:tcPr>
            <w:tcW w:w="2679" w:type="dxa"/>
            <w:tcBorders>
              <w:top w:val="nil"/>
              <w:left w:val="single" w:sz="4" w:space="0" w:color="auto"/>
              <w:bottom w:val="single" w:sz="4" w:space="0" w:color="auto"/>
              <w:right w:val="nil"/>
            </w:tcBorders>
            <w:shd w:val="clear" w:color="auto" w:fill="auto"/>
            <w:noWrap/>
            <w:vAlign w:val="bottom"/>
            <w:hideMark/>
          </w:tcPr>
          <w:p w14:paraId="02C312F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45,818</w:t>
            </w:r>
          </w:p>
        </w:tc>
        <w:tc>
          <w:tcPr>
            <w:tcW w:w="3230" w:type="dxa"/>
            <w:tcBorders>
              <w:top w:val="nil"/>
              <w:left w:val="single" w:sz="4" w:space="0" w:color="auto"/>
              <w:bottom w:val="single" w:sz="4" w:space="0" w:color="auto"/>
              <w:right w:val="single" w:sz="8" w:space="0" w:color="auto"/>
            </w:tcBorders>
            <w:shd w:val="clear" w:color="auto" w:fill="auto"/>
            <w:noWrap/>
            <w:vAlign w:val="bottom"/>
            <w:hideMark/>
          </w:tcPr>
          <w:p w14:paraId="10BAAD27"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28 292,499</w:t>
            </w:r>
          </w:p>
        </w:tc>
      </w:tr>
      <w:tr w:rsidR="00FD2C0C" w:rsidRPr="00FD2C0C" w14:paraId="75524767" w14:textId="77777777" w:rsidTr="00FD2C0C">
        <w:trPr>
          <w:trHeight w:val="3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8089F8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DDD514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 - </w:t>
            </w:r>
            <w:proofErr w:type="spellStart"/>
            <w:r w:rsidRPr="00FD2C0C">
              <w:rPr>
                <w:rFonts w:ascii="Franklin Gothic Medium" w:hAnsi="Franklin Gothic Medium" w:cs="Calibri"/>
                <w:color w:val="000000"/>
                <w:sz w:val="13"/>
                <w:szCs w:val="13"/>
              </w:rPr>
              <w:t>предпримательская</w:t>
            </w:r>
            <w:proofErr w:type="spellEnd"/>
            <w:r w:rsidRPr="00FD2C0C">
              <w:rPr>
                <w:rFonts w:ascii="Franklin Gothic Medium" w:hAnsi="Franklin Gothic Medium" w:cs="Calibri"/>
                <w:color w:val="000000"/>
                <w:sz w:val="13"/>
                <w:szCs w:val="13"/>
              </w:rPr>
              <w:t xml:space="preserve"> прибыль принятая (ограничение), чтобы было 5% тариф</w:t>
            </w:r>
          </w:p>
        </w:tc>
        <w:tc>
          <w:tcPr>
            <w:tcW w:w="2050" w:type="dxa"/>
            <w:tcBorders>
              <w:top w:val="nil"/>
              <w:left w:val="nil"/>
              <w:bottom w:val="single" w:sz="4" w:space="0" w:color="auto"/>
              <w:right w:val="nil"/>
            </w:tcBorders>
            <w:shd w:val="clear" w:color="auto" w:fill="auto"/>
            <w:noWrap/>
            <w:vAlign w:val="bottom"/>
            <w:hideMark/>
          </w:tcPr>
          <w:p w14:paraId="6E837943"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4CFFE3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7A578B9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B923DD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045B978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48D207B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3C7FBFB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BEBACF3"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6B56A058"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1DA76F71" w14:textId="77777777" w:rsidTr="00FD2C0C">
        <w:trPr>
          <w:trHeight w:val="64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08A28E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7F51560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предпринимательской прибыли</w:t>
            </w:r>
          </w:p>
        </w:tc>
        <w:tc>
          <w:tcPr>
            <w:tcW w:w="2050" w:type="dxa"/>
            <w:tcBorders>
              <w:top w:val="nil"/>
              <w:left w:val="nil"/>
              <w:bottom w:val="single" w:sz="4" w:space="0" w:color="auto"/>
              <w:right w:val="nil"/>
            </w:tcBorders>
            <w:shd w:val="clear" w:color="auto" w:fill="auto"/>
            <w:noWrap/>
            <w:vAlign w:val="bottom"/>
            <w:hideMark/>
          </w:tcPr>
          <w:p w14:paraId="6E5E387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FA8F2B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5,000</w:t>
            </w:r>
          </w:p>
        </w:tc>
        <w:tc>
          <w:tcPr>
            <w:tcW w:w="3045" w:type="dxa"/>
            <w:tcBorders>
              <w:top w:val="nil"/>
              <w:left w:val="nil"/>
              <w:bottom w:val="single" w:sz="4" w:space="0" w:color="auto"/>
              <w:right w:val="nil"/>
            </w:tcBorders>
            <w:shd w:val="clear" w:color="auto" w:fill="auto"/>
            <w:noWrap/>
            <w:vAlign w:val="bottom"/>
            <w:hideMark/>
          </w:tcPr>
          <w:p w14:paraId="7F73327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5,000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163C19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5,000</w:t>
            </w:r>
          </w:p>
        </w:tc>
        <w:tc>
          <w:tcPr>
            <w:tcW w:w="2757" w:type="dxa"/>
            <w:tcBorders>
              <w:top w:val="nil"/>
              <w:left w:val="nil"/>
              <w:bottom w:val="single" w:sz="4" w:space="0" w:color="auto"/>
              <w:right w:val="single" w:sz="4" w:space="0" w:color="auto"/>
            </w:tcBorders>
            <w:shd w:val="clear" w:color="auto" w:fill="auto"/>
            <w:noWrap/>
            <w:vAlign w:val="bottom"/>
            <w:hideMark/>
          </w:tcPr>
          <w:p w14:paraId="6B07A1D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5,000</w:t>
            </w:r>
          </w:p>
        </w:tc>
        <w:tc>
          <w:tcPr>
            <w:tcW w:w="2939" w:type="dxa"/>
            <w:tcBorders>
              <w:top w:val="nil"/>
              <w:left w:val="nil"/>
              <w:bottom w:val="single" w:sz="4" w:space="0" w:color="auto"/>
              <w:right w:val="nil"/>
            </w:tcBorders>
            <w:shd w:val="clear" w:color="auto" w:fill="auto"/>
            <w:noWrap/>
            <w:vAlign w:val="bottom"/>
            <w:hideMark/>
          </w:tcPr>
          <w:p w14:paraId="1ED88DF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5,000</w:t>
            </w:r>
          </w:p>
        </w:tc>
        <w:tc>
          <w:tcPr>
            <w:tcW w:w="2949" w:type="dxa"/>
            <w:tcBorders>
              <w:top w:val="nil"/>
              <w:left w:val="single" w:sz="8" w:space="0" w:color="auto"/>
              <w:bottom w:val="single" w:sz="4" w:space="0" w:color="auto"/>
              <w:right w:val="nil"/>
            </w:tcBorders>
            <w:shd w:val="clear" w:color="auto" w:fill="auto"/>
            <w:noWrap/>
            <w:vAlign w:val="bottom"/>
            <w:hideMark/>
          </w:tcPr>
          <w:p w14:paraId="74CB58C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5,000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381ABE6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5,000</w:t>
            </w:r>
          </w:p>
        </w:tc>
        <w:tc>
          <w:tcPr>
            <w:tcW w:w="3230" w:type="dxa"/>
            <w:tcBorders>
              <w:top w:val="nil"/>
              <w:left w:val="nil"/>
              <w:bottom w:val="single" w:sz="4" w:space="0" w:color="auto"/>
              <w:right w:val="single" w:sz="8" w:space="0" w:color="auto"/>
            </w:tcBorders>
            <w:shd w:val="clear" w:color="auto" w:fill="auto"/>
            <w:noWrap/>
            <w:vAlign w:val="bottom"/>
            <w:hideMark/>
          </w:tcPr>
          <w:p w14:paraId="7506B70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5,000</w:t>
            </w:r>
          </w:p>
        </w:tc>
      </w:tr>
      <w:tr w:rsidR="00FD2C0C" w:rsidRPr="00FD2C0C" w14:paraId="21DA5D48" w14:textId="77777777" w:rsidTr="00FD2C0C">
        <w:trPr>
          <w:trHeight w:val="1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B6B000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2EC7B9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предпринимательской прибыли проверка</w:t>
            </w:r>
          </w:p>
        </w:tc>
        <w:tc>
          <w:tcPr>
            <w:tcW w:w="2050" w:type="dxa"/>
            <w:tcBorders>
              <w:top w:val="nil"/>
              <w:left w:val="nil"/>
              <w:bottom w:val="single" w:sz="4" w:space="0" w:color="auto"/>
              <w:right w:val="nil"/>
            </w:tcBorders>
            <w:shd w:val="clear" w:color="auto" w:fill="auto"/>
            <w:noWrap/>
            <w:vAlign w:val="bottom"/>
            <w:hideMark/>
          </w:tcPr>
          <w:p w14:paraId="154EE791"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F165BA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67C5DA9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2C5EFDE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533EC80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2A8D8BB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1335C207"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0613228"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7BCDD110"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5AF533E7" w14:textId="77777777" w:rsidTr="00FD2C0C">
        <w:trPr>
          <w:trHeight w:val="3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139606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21345A0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разницы в предпринимательской прибыли</w:t>
            </w:r>
          </w:p>
        </w:tc>
        <w:tc>
          <w:tcPr>
            <w:tcW w:w="2050" w:type="dxa"/>
            <w:tcBorders>
              <w:top w:val="nil"/>
              <w:left w:val="nil"/>
              <w:bottom w:val="single" w:sz="4" w:space="0" w:color="auto"/>
              <w:right w:val="nil"/>
            </w:tcBorders>
            <w:shd w:val="clear" w:color="auto" w:fill="auto"/>
            <w:noWrap/>
            <w:vAlign w:val="bottom"/>
            <w:hideMark/>
          </w:tcPr>
          <w:p w14:paraId="706EE674"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98BF28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3045" w:type="dxa"/>
            <w:tcBorders>
              <w:top w:val="nil"/>
              <w:left w:val="nil"/>
              <w:bottom w:val="single" w:sz="4" w:space="0" w:color="auto"/>
              <w:right w:val="nil"/>
            </w:tcBorders>
            <w:shd w:val="clear" w:color="auto" w:fill="auto"/>
            <w:noWrap/>
            <w:vAlign w:val="bottom"/>
            <w:hideMark/>
          </w:tcPr>
          <w:p w14:paraId="38E38DE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CC738C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0,000</w:t>
            </w:r>
          </w:p>
        </w:tc>
        <w:tc>
          <w:tcPr>
            <w:tcW w:w="2757" w:type="dxa"/>
            <w:tcBorders>
              <w:top w:val="nil"/>
              <w:left w:val="nil"/>
              <w:bottom w:val="single" w:sz="4" w:space="0" w:color="auto"/>
              <w:right w:val="single" w:sz="4" w:space="0" w:color="auto"/>
            </w:tcBorders>
            <w:shd w:val="clear" w:color="auto" w:fill="auto"/>
            <w:noWrap/>
            <w:vAlign w:val="bottom"/>
            <w:hideMark/>
          </w:tcPr>
          <w:p w14:paraId="51DAC33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507F543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3FCFAAC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0,000</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CD6C552"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765CA364"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47420069" w14:textId="77777777" w:rsidTr="00FD2C0C">
        <w:trPr>
          <w:trHeight w:val="85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BD5196F"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10</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093D7C1D"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Предпринимательская прибыль в расчет</w:t>
            </w:r>
          </w:p>
        </w:tc>
        <w:tc>
          <w:tcPr>
            <w:tcW w:w="2050" w:type="dxa"/>
            <w:tcBorders>
              <w:top w:val="single" w:sz="8" w:space="0" w:color="auto"/>
              <w:left w:val="nil"/>
              <w:bottom w:val="single" w:sz="8" w:space="0" w:color="auto"/>
              <w:right w:val="nil"/>
            </w:tcBorders>
            <w:shd w:val="clear" w:color="auto" w:fill="auto"/>
            <w:noWrap/>
            <w:vAlign w:val="bottom"/>
            <w:hideMark/>
          </w:tcPr>
          <w:p w14:paraId="16CF0E46"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0634D9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26 140,096</w:t>
            </w:r>
          </w:p>
        </w:tc>
        <w:tc>
          <w:tcPr>
            <w:tcW w:w="3045" w:type="dxa"/>
            <w:tcBorders>
              <w:top w:val="single" w:sz="8" w:space="0" w:color="auto"/>
              <w:left w:val="nil"/>
              <w:bottom w:val="single" w:sz="8" w:space="0" w:color="auto"/>
              <w:right w:val="nil"/>
            </w:tcBorders>
            <w:shd w:val="clear" w:color="auto" w:fill="auto"/>
            <w:noWrap/>
            <w:vAlign w:val="bottom"/>
            <w:hideMark/>
          </w:tcPr>
          <w:p w14:paraId="1CA3D872"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25 983,290</w:t>
            </w:r>
          </w:p>
        </w:tc>
        <w:tc>
          <w:tcPr>
            <w:tcW w:w="27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4B3514C"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29 215,487</w:t>
            </w:r>
          </w:p>
        </w:tc>
        <w:tc>
          <w:tcPr>
            <w:tcW w:w="2757" w:type="dxa"/>
            <w:tcBorders>
              <w:top w:val="single" w:sz="8" w:space="0" w:color="auto"/>
              <w:left w:val="nil"/>
              <w:bottom w:val="single" w:sz="4" w:space="0" w:color="auto"/>
              <w:right w:val="single" w:sz="4" w:space="0" w:color="auto"/>
            </w:tcBorders>
            <w:shd w:val="clear" w:color="auto" w:fill="auto"/>
            <w:noWrap/>
            <w:vAlign w:val="bottom"/>
            <w:hideMark/>
          </w:tcPr>
          <w:p w14:paraId="7E42C02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47,629</w:t>
            </w:r>
          </w:p>
        </w:tc>
        <w:tc>
          <w:tcPr>
            <w:tcW w:w="2939" w:type="dxa"/>
            <w:tcBorders>
              <w:top w:val="single" w:sz="8" w:space="0" w:color="auto"/>
              <w:left w:val="nil"/>
              <w:bottom w:val="single" w:sz="4" w:space="0" w:color="auto"/>
              <w:right w:val="nil"/>
            </w:tcBorders>
            <w:shd w:val="clear" w:color="auto" w:fill="auto"/>
            <w:noWrap/>
            <w:vAlign w:val="bottom"/>
            <w:hideMark/>
          </w:tcPr>
          <w:p w14:paraId="61D369F1"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29 263,115</w:t>
            </w:r>
          </w:p>
        </w:tc>
        <w:tc>
          <w:tcPr>
            <w:tcW w:w="294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6943C77"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28 246,681</w:t>
            </w:r>
          </w:p>
        </w:tc>
        <w:tc>
          <w:tcPr>
            <w:tcW w:w="2679" w:type="dxa"/>
            <w:tcBorders>
              <w:top w:val="single" w:sz="8" w:space="0" w:color="auto"/>
              <w:left w:val="nil"/>
              <w:bottom w:val="single" w:sz="4" w:space="0" w:color="auto"/>
              <w:right w:val="single" w:sz="4" w:space="0" w:color="auto"/>
            </w:tcBorders>
            <w:shd w:val="clear" w:color="auto" w:fill="auto"/>
            <w:noWrap/>
            <w:vAlign w:val="bottom"/>
            <w:hideMark/>
          </w:tcPr>
          <w:p w14:paraId="7FE042A5"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45,818</w:t>
            </w:r>
          </w:p>
        </w:tc>
        <w:tc>
          <w:tcPr>
            <w:tcW w:w="3230" w:type="dxa"/>
            <w:tcBorders>
              <w:top w:val="single" w:sz="8" w:space="0" w:color="auto"/>
              <w:left w:val="nil"/>
              <w:bottom w:val="single" w:sz="4" w:space="0" w:color="auto"/>
              <w:right w:val="single" w:sz="8" w:space="0" w:color="auto"/>
            </w:tcBorders>
            <w:shd w:val="clear" w:color="auto" w:fill="auto"/>
            <w:noWrap/>
            <w:vAlign w:val="bottom"/>
            <w:hideMark/>
          </w:tcPr>
          <w:p w14:paraId="5969B498"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28 292,499</w:t>
            </w:r>
          </w:p>
        </w:tc>
      </w:tr>
      <w:tr w:rsidR="00FD2C0C" w:rsidRPr="00FD2C0C" w14:paraId="3E8A2745" w14:textId="77777777" w:rsidTr="00FD2C0C">
        <w:trPr>
          <w:trHeight w:val="690"/>
          <w:jc w:val="center"/>
        </w:trPr>
        <w:tc>
          <w:tcPr>
            <w:tcW w:w="1022" w:type="dxa"/>
            <w:tcBorders>
              <w:top w:val="nil"/>
              <w:left w:val="single" w:sz="8" w:space="0" w:color="auto"/>
              <w:bottom w:val="single" w:sz="8" w:space="0" w:color="auto"/>
              <w:right w:val="single" w:sz="4" w:space="0" w:color="auto"/>
            </w:tcBorders>
            <w:shd w:val="clear" w:color="auto" w:fill="auto"/>
            <w:noWrap/>
            <w:vAlign w:val="center"/>
            <w:hideMark/>
          </w:tcPr>
          <w:p w14:paraId="4A16AA2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lastRenderedPageBreak/>
              <w:t>11</w:t>
            </w:r>
          </w:p>
        </w:tc>
        <w:tc>
          <w:tcPr>
            <w:tcW w:w="4804" w:type="dxa"/>
            <w:tcBorders>
              <w:top w:val="nil"/>
              <w:left w:val="nil"/>
              <w:bottom w:val="single" w:sz="8" w:space="0" w:color="auto"/>
              <w:right w:val="single" w:sz="4" w:space="0" w:color="auto"/>
            </w:tcBorders>
            <w:shd w:val="clear" w:color="auto" w:fill="auto"/>
            <w:vAlign w:val="center"/>
            <w:hideMark/>
          </w:tcPr>
          <w:p w14:paraId="6289F36E"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НВВ</w:t>
            </w:r>
          </w:p>
        </w:tc>
        <w:tc>
          <w:tcPr>
            <w:tcW w:w="2050" w:type="dxa"/>
            <w:tcBorders>
              <w:top w:val="nil"/>
              <w:left w:val="nil"/>
              <w:bottom w:val="single" w:sz="8" w:space="0" w:color="auto"/>
              <w:right w:val="nil"/>
            </w:tcBorders>
            <w:shd w:val="clear" w:color="auto" w:fill="auto"/>
            <w:noWrap/>
            <w:vAlign w:val="bottom"/>
            <w:hideMark/>
          </w:tcPr>
          <w:p w14:paraId="614CA052"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3AF5011"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929 615,956</w:t>
            </w:r>
          </w:p>
        </w:tc>
        <w:tc>
          <w:tcPr>
            <w:tcW w:w="3045" w:type="dxa"/>
            <w:tcBorders>
              <w:top w:val="nil"/>
              <w:left w:val="nil"/>
              <w:bottom w:val="single" w:sz="8" w:space="0" w:color="auto"/>
              <w:right w:val="nil"/>
            </w:tcBorders>
            <w:shd w:val="clear" w:color="auto" w:fill="auto"/>
            <w:noWrap/>
            <w:vAlign w:val="bottom"/>
            <w:hideMark/>
          </w:tcPr>
          <w:p w14:paraId="079F73B2"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849 370,629</w:t>
            </w:r>
          </w:p>
        </w:tc>
        <w:tc>
          <w:tcPr>
            <w:tcW w:w="2740" w:type="dxa"/>
            <w:tcBorders>
              <w:top w:val="nil"/>
              <w:left w:val="single" w:sz="8" w:space="0" w:color="auto"/>
              <w:bottom w:val="single" w:sz="8" w:space="0" w:color="auto"/>
              <w:right w:val="single" w:sz="4" w:space="0" w:color="auto"/>
            </w:tcBorders>
            <w:shd w:val="clear" w:color="auto" w:fill="auto"/>
            <w:noWrap/>
            <w:vAlign w:val="bottom"/>
            <w:hideMark/>
          </w:tcPr>
          <w:p w14:paraId="0B262D23"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947 340,079</w:t>
            </w:r>
          </w:p>
        </w:tc>
        <w:tc>
          <w:tcPr>
            <w:tcW w:w="2757" w:type="dxa"/>
            <w:tcBorders>
              <w:top w:val="nil"/>
              <w:left w:val="nil"/>
              <w:bottom w:val="single" w:sz="8" w:space="0" w:color="auto"/>
              <w:right w:val="single" w:sz="4" w:space="0" w:color="auto"/>
            </w:tcBorders>
            <w:shd w:val="clear" w:color="auto" w:fill="auto"/>
            <w:noWrap/>
            <w:vAlign w:val="bottom"/>
            <w:hideMark/>
          </w:tcPr>
          <w:p w14:paraId="529E576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1 211,838</w:t>
            </w:r>
          </w:p>
        </w:tc>
        <w:tc>
          <w:tcPr>
            <w:tcW w:w="2939" w:type="dxa"/>
            <w:tcBorders>
              <w:top w:val="nil"/>
              <w:left w:val="nil"/>
              <w:bottom w:val="single" w:sz="8" w:space="0" w:color="auto"/>
              <w:right w:val="nil"/>
            </w:tcBorders>
            <w:shd w:val="clear" w:color="auto" w:fill="auto"/>
            <w:noWrap/>
            <w:vAlign w:val="bottom"/>
            <w:hideMark/>
          </w:tcPr>
          <w:p w14:paraId="1F8BF36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948 551,918</w:t>
            </w:r>
          </w:p>
        </w:tc>
        <w:tc>
          <w:tcPr>
            <w:tcW w:w="2949" w:type="dxa"/>
            <w:tcBorders>
              <w:top w:val="nil"/>
              <w:left w:val="single" w:sz="8" w:space="0" w:color="auto"/>
              <w:bottom w:val="single" w:sz="8" w:space="0" w:color="auto"/>
              <w:right w:val="single" w:sz="4" w:space="0" w:color="auto"/>
            </w:tcBorders>
            <w:shd w:val="clear" w:color="auto" w:fill="auto"/>
            <w:noWrap/>
            <w:vAlign w:val="bottom"/>
            <w:hideMark/>
          </w:tcPr>
          <w:p w14:paraId="57052F86"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914 994,143</w:t>
            </w:r>
          </w:p>
        </w:tc>
        <w:tc>
          <w:tcPr>
            <w:tcW w:w="2679" w:type="dxa"/>
            <w:tcBorders>
              <w:top w:val="nil"/>
              <w:left w:val="nil"/>
              <w:bottom w:val="single" w:sz="8" w:space="0" w:color="auto"/>
              <w:right w:val="single" w:sz="4" w:space="0" w:color="auto"/>
            </w:tcBorders>
            <w:shd w:val="clear" w:color="auto" w:fill="auto"/>
            <w:noWrap/>
            <w:vAlign w:val="bottom"/>
            <w:hideMark/>
          </w:tcPr>
          <w:p w14:paraId="7CFD0C9B"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1 165,834</w:t>
            </w:r>
          </w:p>
        </w:tc>
        <w:tc>
          <w:tcPr>
            <w:tcW w:w="3230" w:type="dxa"/>
            <w:tcBorders>
              <w:top w:val="nil"/>
              <w:left w:val="nil"/>
              <w:bottom w:val="single" w:sz="8" w:space="0" w:color="auto"/>
              <w:right w:val="single" w:sz="8" w:space="0" w:color="auto"/>
            </w:tcBorders>
            <w:shd w:val="clear" w:color="auto" w:fill="auto"/>
            <w:noWrap/>
            <w:vAlign w:val="bottom"/>
            <w:hideMark/>
          </w:tcPr>
          <w:p w14:paraId="12D989DA"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916 159,98</w:t>
            </w:r>
          </w:p>
        </w:tc>
      </w:tr>
      <w:tr w:rsidR="00FD2C0C" w:rsidRPr="00FD2C0C" w14:paraId="0591B6ED" w14:textId="77777777" w:rsidTr="00FD2C0C">
        <w:trPr>
          <w:trHeight w:val="4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51148F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32865A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НВВ в договоре концессии</w:t>
            </w:r>
          </w:p>
        </w:tc>
        <w:tc>
          <w:tcPr>
            <w:tcW w:w="2050" w:type="dxa"/>
            <w:tcBorders>
              <w:top w:val="nil"/>
              <w:left w:val="nil"/>
              <w:bottom w:val="single" w:sz="4" w:space="0" w:color="auto"/>
              <w:right w:val="nil"/>
            </w:tcBorders>
            <w:shd w:val="clear" w:color="auto" w:fill="auto"/>
            <w:noWrap/>
            <w:vAlign w:val="bottom"/>
            <w:hideMark/>
          </w:tcPr>
          <w:p w14:paraId="0FD157B2"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D1E03D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3385D6C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08C4B9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113D5A9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79C83DA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11F2D6E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914 994,143</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C2A8F6B"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77CCC440"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19BB01AA" w14:textId="77777777" w:rsidTr="00FD2C0C">
        <w:trPr>
          <w:trHeight w:val="67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223565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60B378C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в т.ч. НВВ на потребительский рынок </w:t>
            </w:r>
          </w:p>
        </w:tc>
        <w:tc>
          <w:tcPr>
            <w:tcW w:w="2050" w:type="dxa"/>
            <w:tcBorders>
              <w:top w:val="nil"/>
              <w:left w:val="nil"/>
              <w:bottom w:val="single" w:sz="4" w:space="0" w:color="auto"/>
              <w:right w:val="nil"/>
            </w:tcBorders>
            <w:shd w:val="clear" w:color="auto" w:fill="auto"/>
            <w:noWrap/>
            <w:vAlign w:val="bottom"/>
            <w:hideMark/>
          </w:tcPr>
          <w:p w14:paraId="602D6732"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8DCE18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929 615,956</w:t>
            </w:r>
          </w:p>
        </w:tc>
        <w:tc>
          <w:tcPr>
            <w:tcW w:w="3045" w:type="dxa"/>
            <w:tcBorders>
              <w:top w:val="nil"/>
              <w:left w:val="nil"/>
              <w:bottom w:val="single" w:sz="4" w:space="0" w:color="auto"/>
              <w:right w:val="nil"/>
            </w:tcBorders>
            <w:shd w:val="clear" w:color="auto" w:fill="auto"/>
            <w:noWrap/>
            <w:vAlign w:val="bottom"/>
            <w:hideMark/>
          </w:tcPr>
          <w:p w14:paraId="5CC3BA6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849 370,629</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BD2BF2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947 340,079</w:t>
            </w:r>
          </w:p>
        </w:tc>
        <w:tc>
          <w:tcPr>
            <w:tcW w:w="2757" w:type="dxa"/>
            <w:tcBorders>
              <w:top w:val="nil"/>
              <w:left w:val="nil"/>
              <w:bottom w:val="single" w:sz="4" w:space="0" w:color="auto"/>
              <w:right w:val="single" w:sz="4" w:space="0" w:color="auto"/>
            </w:tcBorders>
            <w:shd w:val="clear" w:color="auto" w:fill="auto"/>
            <w:noWrap/>
            <w:vAlign w:val="bottom"/>
            <w:hideMark/>
          </w:tcPr>
          <w:p w14:paraId="3EFC552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1 211,838</w:t>
            </w:r>
          </w:p>
        </w:tc>
        <w:tc>
          <w:tcPr>
            <w:tcW w:w="2939" w:type="dxa"/>
            <w:tcBorders>
              <w:top w:val="nil"/>
              <w:left w:val="nil"/>
              <w:bottom w:val="single" w:sz="4" w:space="0" w:color="auto"/>
              <w:right w:val="nil"/>
            </w:tcBorders>
            <w:shd w:val="clear" w:color="auto" w:fill="auto"/>
            <w:noWrap/>
            <w:vAlign w:val="bottom"/>
            <w:hideMark/>
          </w:tcPr>
          <w:p w14:paraId="715B50B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948 551,918</w:t>
            </w:r>
          </w:p>
        </w:tc>
        <w:tc>
          <w:tcPr>
            <w:tcW w:w="2949" w:type="dxa"/>
            <w:tcBorders>
              <w:top w:val="nil"/>
              <w:left w:val="single" w:sz="8" w:space="0" w:color="auto"/>
              <w:bottom w:val="single" w:sz="4" w:space="0" w:color="auto"/>
              <w:right w:val="nil"/>
            </w:tcBorders>
            <w:shd w:val="clear" w:color="auto" w:fill="auto"/>
            <w:noWrap/>
            <w:vAlign w:val="bottom"/>
            <w:hideMark/>
          </w:tcPr>
          <w:p w14:paraId="573397DA"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914 994,143</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7155624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1 165,834</w:t>
            </w:r>
          </w:p>
        </w:tc>
        <w:tc>
          <w:tcPr>
            <w:tcW w:w="3230" w:type="dxa"/>
            <w:tcBorders>
              <w:top w:val="nil"/>
              <w:left w:val="nil"/>
              <w:bottom w:val="single" w:sz="4" w:space="0" w:color="auto"/>
              <w:right w:val="single" w:sz="8" w:space="0" w:color="auto"/>
            </w:tcBorders>
            <w:shd w:val="clear" w:color="auto" w:fill="auto"/>
            <w:noWrap/>
            <w:vAlign w:val="bottom"/>
            <w:hideMark/>
          </w:tcPr>
          <w:p w14:paraId="73A8470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916 159,980</w:t>
            </w:r>
          </w:p>
        </w:tc>
      </w:tr>
      <w:tr w:rsidR="00FD2C0C" w:rsidRPr="00FD2C0C" w14:paraId="1AF63CD5" w14:textId="77777777" w:rsidTr="00FD2C0C">
        <w:trPr>
          <w:trHeight w:val="690"/>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63B89EF"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12</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252771FD"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xml:space="preserve">Товарная выручка  </w:t>
            </w:r>
          </w:p>
        </w:tc>
        <w:tc>
          <w:tcPr>
            <w:tcW w:w="2050" w:type="dxa"/>
            <w:tcBorders>
              <w:top w:val="single" w:sz="8" w:space="0" w:color="auto"/>
              <w:left w:val="nil"/>
              <w:bottom w:val="single" w:sz="8" w:space="0" w:color="auto"/>
              <w:right w:val="nil"/>
            </w:tcBorders>
            <w:shd w:val="clear" w:color="auto" w:fill="auto"/>
            <w:noWrap/>
            <w:vAlign w:val="bottom"/>
            <w:hideMark/>
          </w:tcPr>
          <w:p w14:paraId="754CBA6B"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B988DF7"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3045" w:type="dxa"/>
            <w:tcBorders>
              <w:top w:val="single" w:sz="8" w:space="0" w:color="auto"/>
              <w:left w:val="nil"/>
              <w:bottom w:val="single" w:sz="8" w:space="0" w:color="auto"/>
              <w:right w:val="nil"/>
            </w:tcBorders>
            <w:shd w:val="clear" w:color="auto" w:fill="auto"/>
            <w:noWrap/>
            <w:vAlign w:val="bottom"/>
            <w:hideMark/>
          </w:tcPr>
          <w:p w14:paraId="468AF035"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2DF2ED"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0CCD477E"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3A3C54A3"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3787BCF8"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6D694212"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188D6B"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r>
      <w:tr w:rsidR="00FD2C0C" w:rsidRPr="00FD2C0C" w14:paraId="1FDBEF55" w14:textId="77777777" w:rsidTr="00FD2C0C">
        <w:trPr>
          <w:trHeight w:val="3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3886DB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53E5605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сумма в корректировку НВВ 2018 года</w:t>
            </w:r>
          </w:p>
        </w:tc>
        <w:tc>
          <w:tcPr>
            <w:tcW w:w="2050" w:type="dxa"/>
            <w:tcBorders>
              <w:top w:val="nil"/>
              <w:left w:val="nil"/>
              <w:bottom w:val="single" w:sz="4" w:space="0" w:color="auto"/>
              <w:right w:val="nil"/>
            </w:tcBorders>
            <w:shd w:val="clear" w:color="auto" w:fill="auto"/>
            <w:noWrap/>
            <w:vAlign w:val="bottom"/>
            <w:hideMark/>
          </w:tcPr>
          <w:p w14:paraId="21ACD9A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F27519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2271A08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C27A44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17D5CD6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00349B5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7D382CA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F16BB0B"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56128743"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2899A1D7" w14:textId="77777777" w:rsidTr="00FD2C0C">
        <w:trPr>
          <w:trHeight w:val="63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3794920"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13</w:t>
            </w:r>
          </w:p>
        </w:tc>
        <w:tc>
          <w:tcPr>
            <w:tcW w:w="4804" w:type="dxa"/>
            <w:tcBorders>
              <w:top w:val="nil"/>
              <w:left w:val="nil"/>
              <w:bottom w:val="single" w:sz="4" w:space="0" w:color="auto"/>
              <w:right w:val="single" w:sz="4" w:space="0" w:color="auto"/>
            </w:tcBorders>
            <w:shd w:val="clear" w:color="auto" w:fill="auto"/>
            <w:vAlign w:val="center"/>
            <w:hideMark/>
          </w:tcPr>
          <w:p w14:paraId="6EF721C5"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xml:space="preserve">Тариф средний </w:t>
            </w:r>
          </w:p>
        </w:tc>
        <w:tc>
          <w:tcPr>
            <w:tcW w:w="2050" w:type="dxa"/>
            <w:tcBorders>
              <w:top w:val="nil"/>
              <w:left w:val="nil"/>
              <w:bottom w:val="single" w:sz="4" w:space="0" w:color="auto"/>
              <w:right w:val="nil"/>
            </w:tcBorders>
            <w:shd w:val="clear" w:color="auto" w:fill="auto"/>
            <w:noWrap/>
            <w:vAlign w:val="bottom"/>
            <w:hideMark/>
          </w:tcPr>
          <w:p w14:paraId="19D777E8"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руб./Гкал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A1FC423"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3 398,484</w:t>
            </w:r>
          </w:p>
        </w:tc>
        <w:tc>
          <w:tcPr>
            <w:tcW w:w="3045" w:type="dxa"/>
            <w:tcBorders>
              <w:top w:val="nil"/>
              <w:left w:val="nil"/>
              <w:bottom w:val="single" w:sz="4" w:space="0" w:color="auto"/>
              <w:right w:val="nil"/>
            </w:tcBorders>
            <w:shd w:val="clear" w:color="auto" w:fill="auto"/>
            <w:noWrap/>
            <w:vAlign w:val="bottom"/>
            <w:hideMark/>
          </w:tcPr>
          <w:p w14:paraId="2FB4702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3 105,128</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83F17FB"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3 506,608</w:t>
            </w:r>
          </w:p>
        </w:tc>
        <w:tc>
          <w:tcPr>
            <w:tcW w:w="2757" w:type="dxa"/>
            <w:tcBorders>
              <w:top w:val="nil"/>
              <w:left w:val="nil"/>
              <w:bottom w:val="single" w:sz="4" w:space="0" w:color="auto"/>
              <w:right w:val="single" w:sz="4" w:space="0" w:color="auto"/>
            </w:tcBorders>
            <w:shd w:val="clear" w:color="auto" w:fill="auto"/>
            <w:noWrap/>
            <w:vAlign w:val="bottom"/>
            <w:hideMark/>
          </w:tcPr>
          <w:p w14:paraId="6787B82C"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9 227,429</w:t>
            </w:r>
          </w:p>
        </w:tc>
        <w:tc>
          <w:tcPr>
            <w:tcW w:w="2939" w:type="dxa"/>
            <w:tcBorders>
              <w:top w:val="nil"/>
              <w:left w:val="nil"/>
              <w:bottom w:val="single" w:sz="4" w:space="0" w:color="auto"/>
              <w:right w:val="nil"/>
            </w:tcBorders>
            <w:shd w:val="clear" w:color="auto" w:fill="auto"/>
            <w:noWrap/>
            <w:vAlign w:val="bottom"/>
            <w:hideMark/>
          </w:tcPr>
          <w:p w14:paraId="5CB14E78"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3 509,388</w:t>
            </w:r>
          </w:p>
        </w:tc>
        <w:tc>
          <w:tcPr>
            <w:tcW w:w="2949" w:type="dxa"/>
            <w:tcBorders>
              <w:top w:val="nil"/>
              <w:left w:val="single" w:sz="8" w:space="0" w:color="auto"/>
              <w:bottom w:val="single" w:sz="4" w:space="0" w:color="auto"/>
              <w:right w:val="nil"/>
            </w:tcBorders>
            <w:shd w:val="clear" w:color="auto" w:fill="auto"/>
            <w:noWrap/>
            <w:vAlign w:val="bottom"/>
            <w:hideMark/>
          </w:tcPr>
          <w:p w14:paraId="191C2D4F"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902EFC3"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30B4F14B"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3 389,550</w:t>
            </w:r>
          </w:p>
        </w:tc>
      </w:tr>
      <w:tr w:rsidR="00FD2C0C" w:rsidRPr="00FD2C0C" w14:paraId="66C2E3C5" w14:textId="77777777" w:rsidTr="00FD2C0C">
        <w:trPr>
          <w:trHeight w:val="3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8E2758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2C4376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рост среднего тарифа</w:t>
            </w:r>
          </w:p>
        </w:tc>
        <w:tc>
          <w:tcPr>
            <w:tcW w:w="2050" w:type="dxa"/>
            <w:tcBorders>
              <w:top w:val="nil"/>
              <w:left w:val="nil"/>
              <w:bottom w:val="single" w:sz="4" w:space="0" w:color="auto"/>
              <w:right w:val="nil"/>
            </w:tcBorders>
            <w:shd w:val="clear" w:color="auto" w:fill="auto"/>
            <w:noWrap/>
            <w:vAlign w:val="bottom"/>
            <w:hideMark/>
          </w:tcPr>
          <w:p w14:paraId="0C8F39F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DAEE19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69112E2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32569C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5D57298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73E0985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0A408D29"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9740BA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23F0C504"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39F6B6CD" w14:textId="77777777" w:rsidTr="00FD2C0C">
        <w:trPr>
          <w:trHeight w:val="25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DA8FB0B"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15</w:t>
            </w:r>
          </w:p>
        </w:tc>
        <w:tc>
          <w:tcPr>
            <w:tcW w:w="4804" w:type="dxa"/>
            <w:tcBorders>
              <w:top w:val="nil"/>
              <w:left w:val="nil"/>
              <w:bottom w:val="single" w:sz="4" w:space="0" w:color="auto"/>
              <w:right w:val="single" w:sz="4" w:space="0" w:color="auto"/>
            </w:tcBorders>
            <w:shd w:val="clear" w:color="auto" w:fill="auto"/>
            <w:vAlign w:val="center"/>
            <w:hideMark/>
          </w:tcPr>
          <w:p w14:paraId="36B3C637"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2050" w:type="dxa"/>
            <w:tcBorders>
              <w:top w:val="nil"/>
              <w:left w:val="nil"/>
              <w:bottom w:val="single" w:sz="4" w:space="0" w:color="auto"/>
              <w:right w:val="nil"/>
            </w:tcBorders>
            <w:shd w:val="clear" w:color="auto" w:fill="auto"/>
            <w:noWrap/>
            <w:vAlign w:val="bottom"/>
            <w:hideMark/>
          </w:tcPr>
          <w:p w14:paraId="29C7F111"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677DEC8"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59 739,150</w:t>
            </w:r>
          </w:p>
        </w:tc>
        <w:tc>
          <w:tcPr>
            <w:tcW w:w="3045" w:type="dxa"/>
            <w:tcBorders>
              <w:top w:val="nil"/>
              <w:left w:val="nil"/>
              <w:bottom w:val="single" w:sz="4" w:space="0" w:color="auto"/>
              <w:right w:val="nil"/>
            </w:tcBorders>
            <w:shd w:val="clear" w:color="auto" w:fill="auto"/>
            <w:noWrap/>
            <w:vAlign w:val="bottom"/>
            <w:hideMark/>
          </w:tcPr>
          <w:p w14:paraId="6FAA950A"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E24A088"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105 473,301</w:t>
            </w:r>
          </w:p>
        </w:tc>
        <w:tc>
          <w:tcPr>
            <w:tcW w:w="2757" w:type="dxa"/>
            <w:tcBorders>
              <w:top w:val="nil"/>
              <w:left w:val="nil"/>
              <w:bottom w:val="single" w:sz="4" w:space="0" w:color="auto"/>
              <w:right w:val="single" w:sz="4" w:space="0" w:color="auto"/>
            </w:tcBorders>
            <w:shd w:val="clear" w:color="auto" w:fill="auto"/>
            <w:noWrap/>
            <w:vAlign w:val="bottom"/>
            <w:hideMark/>
          </w:tcPr>
          <w:p w14:paraId="5E2F8401"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5FE80B4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105 473,301</w:t>
            </w:r>
          </w:p>
        </w:tc>
        <w:tc>
          <w:tcPr>
            <w:tcW w:w="2949" w:type="dxa"/>
            <w:tcBorders>
              <w:top w:val="nil"/>
              <w:left w:val="single" w:sz="8" w:space="0" w:color="auto"/>
              <w:bottom w:val="single" w:sz="4" w:space="0" w:color="auto"/>
              <w:right w:val="nil"/>
            </w:tcBorders>
            <w:shd w:val="clear" w:color="auto" w:fill="auto"/>
            <w:noWrap/>
            <w:vAlign w:val="bottom"/>
            <w:hideMark/>
          </w:tcPr>
          <w:p w14:paraId="640598BA"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5C11407"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1B2A1F12"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r>
      <w:tr w:rsidR="00FD2C0C" w:rsidRPr="00FD2C0C" w14:paraId="32F57C2C" w14:textId="77777777" w:rsidTr="00FD2C0C">
        <w:trPr>
          <w:trHeight w:val="210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8CFB85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16</w:t>
            </w:r>
          </w:p>
        </w:tc>
        <w:tc>
          <w:tcPr>
            <w:tcW w:w="4804" w:type="dxa"/>
            <w:tcBorders>
              <w:top w:val="nil"/>
              <w:left w:val="nil"/>
              <w:bottom w:val="single" w:sz="4" w:space="0" w:color="auto"/>
              <w:right w:val="single" w:sz="4" w:space="0" w:color="auto"/>
            </w:tcBorders>
            <w:shd w:val="clear" w:color="auto" w:fill="auto"/>
            <w:vAlign w:val="center"/>
            <w:hideMark/>
          </w:tcPr>
          <w:p w14:paraId="63DF50E5"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xml:space="preserve">Сумма </w:t>
            </w:r>
            <w:proofErr w:type="gramStart"/>
            <w:r w:rsidRPr="00FD2C0C">
              <w:rPr>
                <w:rFonts w:ascii="Franklin Gothic Medium" w:hAnsi="Franklin Gothic Medium" w:cs="Calibri"/>
                <w:b/>
                <w:bCs/>
                <w:color w:val="000000"/>
                <w:sz w:val="13"/>
                <w:szCs w:val="13"/>
              </w:rPr>
              <w:t>корректировки  прошлых</w:t>
            </w:r>
            <w:proofErr w:type="gramEnd"/>
            <w:r w:rsidRPr="00FD2C0C">
              <w:rPr>
                <w:rFonts w:ascii="Franklin Gothic Medium" w:hAnsi="Franklin Gothic Medium" w:cs="Calibri"/>
                <w:b/>
                <w:bCs/>
                <w:color w:val="000000"/>
                <w:sz w:val="13"/>
                <w:szCs w:val="13"/>
              </w:rPr>
              <w:t xml:space="preserve"> периодов не компенсированная в соответствующих периодах тарифного регулирования</w:t>
            </w:r>
          </w:p>
        </w:tc>
        <w:tc>
          <w:tcPr>
            <w:tcW w:w="2050" w:type="dxa"/>
            <w:tcBorders>
              <w:top w:val="nil"/>
              <w:left w:val="nil"/>
              <w:bottom w:val="single" w:sz="4" w:space="0" w:color="auto"/>
              <w:right w:val="nil"/>
            </w:tcBorders>
            <w:shd w:val="clear" w:color="auto" w:fill="auto"/>
            <w:noWrap/>
            <w:vAlign w:val="bottom"/>
            <w:hideMark/>
          </w:tcPr>
          <w:p w14:paraId="092F4DFE"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6CFB2DB"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188 503,573</w:t>
            </w:r>
          </w:p>
        </w:tc>
        <w:tc>
          <w:tcPr>
            <w:tcW w:w="3045" w:type="dxa"/>
            <w:tcBorders>
              <w:top w:val="nil"/>
              <w:left w:val="nil"/>
              <w:bottom w:val="single" w:sz="4" w:space="0" w:color="auto"/>
              <w:right w:val="nil"/>
            </w:tcBorders>
            <w:shd w:val="clear" w:color="auto" w:fill="auto"/>
            <w:noWrap/>
            <w:vAlign w:val="bottom"/>
            <w:hideMark/>
          </w:tcPr>
          <w:p w14:paraId="190D747F"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43AE63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181 957,698</w:t>
            </w:r>
          </w:p>
        </w:tc>
        <w:tc>
          <w:tcPr>
            <w:tcW w:w="2757" w:type="dxa"/>
            <w:tcBorders>
              <w:top w:val="nil"/>
              <w:left w:val="nil"/>
              <w:bottom w:val="single" w:sz="4" w:space="0" w:color="auto"/>
              <w:right w:val="single" w:sz="4" w:space="0" w:color="auto"/>
            </w:tcBorders>
            <w:shd w:val="clear" w:color="auto" w:fill="auto"/>
            <w:noWrap/>
            <w:vAlign w:val="bottom"/>
            <w:hideMark/>
          </w:tcPr>
          <w:p w14:paraId="529E5053"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1E7C6E86"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181 957,698</w:t>
            </w:r>
          </w:p>
        </w:tc>
        <w:tc>
          <w:tcPr>
            <w:tcW w:w="2949" w:type="dxa"/>
            <w:tcBorders>
              <w:top w:val="nil"/>
              <w:left w:val="single" w:sz="8" w:space="0" w:color="auto"/>
              <w:bottom w:val="single" w:sz="4" w:space="0" w:color="auto"/>
              <w:right w:val="nil"/>
            </w:tcBorders>
            <w:shd w:val="clear" w:color="auto" w:fill="auto"/>
            <w:noWrap/>
            <w:vAlign w:val="bottom"/>
            <w:hideMark/>
          </w:tcPr>
          <w:p w14:paraId="26A8D383"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35C71159"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30F1451F"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r>
      <w:tr w:rsidR="00FD2C0C" w:rsidRPr="00FD2C0C" w14:paraId="5A9CA6DE" w14:textId="77777777" w:rsidTr="00FD2C0C">
        <w:trPr>
          <w:trHeight w:val="168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EA9698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lastRenderedPageBreak/>
              <w:t>17</w:t>
            </w:r>
          </w:p>
        </w:tc>
        <w:tc>
          <w:tcPr>
            <w:tcW w:w="4804" w:type="dxa"/>
            <w:tcBorders>
              <w:top w:val="nil"/>
              <w:left w:val="nil"/>
              <w:bottom w:val="single" w:sz="4" w:space="0" w:color="auto"/>
              <w:right w:val="single" w:sz="4" w:space="0" w:color="auto"/>
            </w:tcBorders>
            <w:shd w:val="clear" w:color="auto" w:fill="auto"/>
            <w:vAlign w:val="center"/>
            <w:hideMark/>
          </w:tcPr>
          <w:p w14:paraId="1441DC60"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Корректировка НВВ в связи с изменением (неисполнением) инвестиционной программы</w:t>
            </w:r>
          </w:p>
        </w:tc>
        <w:tc>
          <w:tcPr>
            <w:tcW w:w="2050" w:type="dxa"/>
            <w:tcBorders>
              <w:top w:val="nil"/>
              <w:left w:val="nil"/>
              <w:bottom w:val="single" w:sz="4" w:space="0" w:color="auto"/>
              <w:right w:val="nil"/>
            </w:tcBorders>
            <w:shd w:val="clear" w:color="auto" w:fill="auto"/>
            <w:noWrap/>
            <w:vAlign w:val="bottom"/>
            <w:hideMark/>
          </w:tcPr>
          <w:p w14:paraId="3DB0062C"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4E9A1C6"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31EFEFF7"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CD591B3"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084357FF"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1A938E8E"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29D0AAEA"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53997DE"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4D83F6B7"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r>
      <w:tr w:rsidR="00FD2C0C" w:rsidRPr="00FD2C0C" w14:paraId="4D70CEC4" w14:textId="77777777" w:rsidTr="00FD2C0C">
        <w:trPr>
          <w:trHeight w:val="1260"/>
          <w:jc w:val="center"/>
        </w:trPr>
        <w:tc>
          <w:tcPr>
            <w:tcW w:w="1022" w:type="dxa"/>
            <w:tcBorders>
              <w:top w:val="nil"/>
              <w:left w:val="single" w:sz="4" w:space="0" w:color="auto"/>
              <w:bottom w:val="nil"/>
              <w:right w:val="single" w:sz="4" w:space="0" w:color="auto"/>
            </w:tcBorders>
            <w:shd w:val="clear" w:color="auto" w:fill="auto"/>
            <w:noWrap/>
            <w:vAlign w:val="center"/>
            <w:hideMark/>
          </w:tcPr>
          <w:p w14:paraId="46BA6B10"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18</w:t>
            </w:r>
          </w:p>
        </w:tc>
        <w:tc>
          <w:tcPr>
            <w:tcW w:w="4804" w:type="dxa"/>
            <w:tcBorders>
              <w:top w:val="nil"/>
              <w:left w:val="nil"/>
              <w:bottom w:val="nil"/>
              <w:right w:val="single" w:sz="4" w:space="0" w:color="auto"/>
            </w:tcBorders>
            <w:shd w:val="clear" w:color="auto" w:fill="auto"/>
            <w:vAlign w:val="center"/>
            <w:hideMark/>
          </w:tcPr>
          <w:p w14:paraId="78AA2B89"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roofErr w:type="gramStart"/>
            <w:r w:rsidRPr="00FD2C0C">
              <w:rPr>
                <w:rFonts w:ascii="Franklin Gothic Medium" w:hAnsi="Franklin Gothic Medium" w:cs="Calibri"/>
                <w:b/>
                <w:bCs/>
                <w:color w:val="000000"/>
                <w:sz w:val="13"/>
                <w:szCs w:val="13"/>
              </w:rPr>
              <w:t>рас-четных</w:t>
            </w:r>
            <w:proofErr w:type="gramEnd"/>
            <w:r w:rsidRPr="00FD2C0C">
              <w:rPr>
                <w:rFonts w:ascii="Franklin Gothic Medium" w:hAnsi="Franklin Gothic Medium" w:cs="Calibri"/>
                <w:b/>
                <w:bCs/>
                <w:color w:val="000000"/>
                <w:sz w:val="13"/>
                <w:szCs w:val="13"/>
              </w:rPr>
              <w:t>)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2050" w:type="dxa"/>
            <w:tcBorders>
              <w:top w:val="nil"/>
              <w:left w:val="nil"/>
              <w:bottom w:val="nil"/>
              <w:right w:val="nil"/>
            </w:tcBorders>
            <w:shd w:val="clear" w:color="auto" w:fill="auto"/>
            <w:noWrap/>
            <w:vAlign w:val="bottom"/>
            <w:hideMark/>
          </w:tcPr>
          <w:p w14:paraId="33552819" w14:textId="77777777" w:rsidR="00FD2C0C" w:rsidRPr="00FD2C0C" w:rsidRDefault="00FD2C0C" w:rsidP="00FD2C0C">
            <w:pPr>
              <w:rPr>
                <w:rFonts w:ascii="Franklin Gothic Medium" w:hAnsi="Franklin Gothic Medium" w:cs="Calibri"/>
                <w:b/>
                <w:bCs/>
                <w:color w:val="000000"/>
                <w:sz w:val="13"/>
                <w:szCs w:val="13"/>
              </w:rPr>
            </w:pPr>
            <w:proofErr w:type="spellStart"/>
            <w:r w:rsidRPr="00FD2C0C">
              <w:rPr>
                <w:rFonts w:ascii="Franklin Gothic Medium" w:hAnsi="Franklin Gothic Medium" w:cs="Calibri"/>
                <w:b/>
                <w:bCs/>
                <w:color w:val="000000"/>
                <w:sz w:val="13"/>
                <w:szCs w:val="13"/>
              </w:rPr>
              <w:t>тыс.руб</w:t>
            </w:r>
            <w:proofErr w:type="spellEnd"/>
            <w:r w:rsidRPr="00FD2C0C">
              <w:rPr>
                <w:rFonts w:ascii="Franklin Gothic Medium" w:hAnsi="Franklin Gothic Medium" w:cs="Calibri"/>
                <w:b/>
                <w:bCs/>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4F00E56"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3045" w:type="dxa"/>
            <w:tcBorders>
              <w:top w:val="nil"/>
              <w:left w:val="nil"/>
              <w:bottom w:val="nil"/>
              <w:right w:val="nil"/>
            </w:tcBorders>
            <w:shd w:val="clear" w:color="auto" w:fill="auto"/>
            <w:noWrap/>
            <w:vAlign w:val="bottom"/>
            <w:hideMark/>
          </w:tcPr>
          <w:p w14:paraId="6862EF7A"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40" w:type="dxa"/>
            <w:tcBorders>
              <w:top w:val="nil"/>
              <w:left w:val="single" w:sz="8" w:space="0" w:color="auto"/>
              <w:bottom w:val="nil"/>
              <w:right w:val="single" w:sz="4" w:space="0" w:color="auto"/>
            </w:tcBorders>
            <w:shd w:val="clear" w:color="auto" w:fill="auto"/>
            <w:noWrap/>
            <w:vAlign w:val="bottom"/>
            <w:hideMark/>
          </w:tcPr>
          <w:p w14:paraId="368A0D4A"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57" w:type="dxa"/>
            <w:tcBorders>
              <w:top w:val="nil"/>
              <w:left w:val="nil"/>
              <w:bottom w:val="nil"/>
              <w:right w:val="single" w:sz="4" w:space="0" w:color="auto"/>
            </w:tcBorders>
            <w:shd w:val="clear" w:color="auto" w:fill="auto"/>
            <w:noWrap/>
            <w:vAlign w:val="bottom"/>
            <w:hideMark/>
          </w:tcPr>
          <w:p w14:paraId="692C8DEC"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nil"/>
              <w:left w:val="nil"/>
              <w:bottom w:val="nil"/>
              <w:right w:val="nil"/>
            </w:tcBorders>
            <w:shd w:val="clear" w:color="auto" w:fill="auto"/>
            <w:noWrap/>
            <w:vAlign w:val="bottom"/>
            <w:hideMark/>
          </w:tcPr>
          <w:p w14:paraId="6D4D7FDB"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49" w:type="dxa"/>
            <w:tcBorders>
              <w:top w:val="nil"/>
              <w:left w:val="single" w:sz="8" w:space="0" w:color="auto"/>
              <w:bottom w:val="nil"/>
              <w:right w:val="nil"/>
            </w:tcBorders>
            <w:shd w:val="clear" w:color="auto" w:fill="auto"/>
            <w:noWrap/>
            <w:vAlign w:val="bottom"/>
            <w:hideMark/>
          </w:tcPr>
          <w:p w14:paraId="512EEEB1"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2679" w:type="dxa"/>
            <w:tcBorders>
              <w:top w:val="nil"/>
              <w:left w:val="single" w:sz="4" w:space="0" w:color="auto"/>
              <w:bottom w:val="nil"/>
              <w:right w:val="single" w:sz="4" w:space="0" w:color="auto"/>
            </w:tcBorders>
            <w:shd w:val="clear" w:color="auto" w:fill="auto"/>
            <w:noWrap/>
            <w:vAlign w:val="bottom"/>
            <w:hideMark/>
          </w:tcPr>
          <w:p w14:paraId="1087D924"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nil"/>
              <w:left w:val="nil"/>
              <w:bottom w:val="nil"/>
              <w:right w:val="single" w:sz="8" w:space="0" w:color="auto"/>
            </w:tcBorders>
            <w:shd w:val="clear" w:color="auto" w:fill="auto"/>
            <w:noWrap/>
            <w:vAlign w:val="bottom"/>
            <w:hideMark/>
          </w:tcPr>
          <w:p w14:paraId="46A1EF94"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r>
      <w:tr w:rsidR="00FD2C0C" w:rsidRPr="00FD2C0C" w14:paraId="70FAD28A" w14:textId="77777777" w:rsidTr="00FD2C0C">
        <w:trPr>
          <w:trHeight w:val="353"/>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BB91269"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19</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060444DA"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Необходимая валовая выручка с учетом корректировок</w:t>
            </w:r>
          </w:p>
        </w:tc>
        <w:tc>
          <w:tcPr>
            <w:tcW w:w="2050" w:type="dxa"/>
            <w:tcBorders>
              <w:top w:val="single" w:sz="8" w:space="0" w:color="auto"/>
              <w:left w:val="nil"/>
              <w:bottom w:val="single" w:sz="8" w:space="0" w:color="auto"/>
              <w:right w:val="nil"/>
            </w:tcBorders>
            <w:shd w:val="clear" w:color="auto" w:fill="auto"/>
            <w:noWrap/>
            <w:vAlign w:val="bottom"/>
            <w:hideMark/>
          </w:tcPr>
          <w:p w14:paraId="6CD218AA"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30917CF"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1 177 858,679</w:t>
            </w:r>
          </w:p>
        </w:tc>
        <w:tc>
          <w:tcPr>
            <w:tcW w:w="3045" w:type="dxa"/>
            <w:tcBorders>
              <w:top w:val="single" w:sz="8" w:space="0" w:color="auto"/>
              <w:left w:val="nil"/>
              <w:bottom w:val="single" w:sz="8" w:space="0" w:color="auto"/>
              <w:right w:val="nil"/>
            </w:tcBorders>
            <w:shd w:val="clear" w:color="auto" w:fill="auto"/>
            <w:noWrap/>
            <w:vAlign w:val="bottom"/>
            <w:hideMark/>
          </w:tcPr>
          <w:p w14:paraId="1EE34953"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849 370,629</w:t>
            </w:r>
          </w:p>
        </w:tc>
        <w:tc>
          <w:tcPr>
            <w:tcW w:w="27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080C8E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1 234 771,079</w:t>
            </w:r>
          </w:p>
        </w:tc>
        <w:tc>
          <w:tcPr>
            <w:tcW w:w="2757" w:type="dxa"/>
            <w:tcBorders>
              <w:top w:val="single" w:sz="8" w:space="0" w:color="auto"/>
              <w:left w:val="nil"/>
              <w:bottom w:val="single" w:sz="8" w:space="0" w:color="auto"/>
              <w:right w:val="single" w:sz="4" w:space="0" w:color="auto"/>
            </w:tcBorders>
            <w:shd w:val="clear" w:color="auto" w:fill="auto"/>
            <w:noWrap/>
            <w:vAlign w:val="bottom"/>
            <w:hideMark/>
          </w:tcPr>
          <w:p w14:paraId="37A8E26C"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1 211,838</w:t>
            </w:r>
          </w:p>
        </w:tc>
        <w:tc>
          <w:tcPr>
            <w:tcW w:w="2939" w:type="dxa"/>
            <w:tcBorders>
              <w:top w:val="single" w:sz="8" w:space="0" w:color="auto"/>
              <w:left w:val="nil"/>
              <w:bottom w:val="single" w:sz="8" w:space="0" w:color="auto"/>
              <w:right w:val="nil"/>
            </w:tcBorders>
            <w:shd w:val="clear" w:color="auto" w:fill="auto"/>
            <w:noWrap/>
            <w:vAlign w:val="bottom"/>
            <w:hideMark/>
          </w:tcPr>
          <w:p w14:paraId="65031728"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1 235 982,917</w:t>
            </w:r>
          </w:p>
        </w:tc>
        <w:tc>
          <w:tcPr>
            <w:tcW w:w="294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29C5623"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914 994,143</w:t>
            </w:r>
          </w:p>
        </w:tc>
        <w:tc>
          <w:tcPr>
            <w:tcW w:w="267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2A1592E"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1 165,834</w:t>
            </w:r>
          </w:p>
        </w:tc>
        <w:tc>
          <w:tcPr>
            <w:tcW w:w="323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2E6F2BC"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916 159,980</w:t>
            </w:r>
          </w:p>
        </w:tc>
      </w:tr>
      <w:tr w:rsidR="00FD2C0C" w:rsidRPr="00FD2C0C" w14:paraId="783DFE45" w14:textId="77777777" w:rsidTr="00FD2C0C">
        <w:trPr>
          <w:trHeight w:val="401"/>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16BEA7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040ED6F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в том числе на потребительский рынок</w:t>
            </w:r>
          </w:p>
        </w:tc>
        <w:tc>
          <w:tcPr>
            <w:tcW w:w="2050" w:type="dxa"/>
            <w:tcBorders>
              <w:top w:val="nil"/>
              <w:left w:val="nil"/>
              <w:bottom w:val="single" w:sz="4" w:space="0" w:color="auto"/>
              <w:right w:val="nil"/>
            </w:tcBorders>
            <w:shd w:val="clear" w:color="auto" w:fill="auto"/>
            <w:noWrap/>
            <w:vAlign w:val="bottom"/>
            <w:hideMark/>
          </w:tcPr>
          <w:p w14:paraId="485A4FC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BB32AA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1 177 858,679</w:t>
            </w:r>
          </w:p>
        </w:tc>
        <w:tc>
          <w:tcPr>
            <w:tcW w:w="3045" w:type="dxa"/>
            <w:tcBorders>
              <w:top w:val="nil"/>
              <w:left w:val="nil"/>
              <w:bottom w:val="single" w:sz="4" w:space="0" w:color="auto"/>
              <w:right w:val="nil"/>
            </w:tcBorders>
            <w:shd w:val="clear" w:color="auto" w:fill="auto"/>
            <w:noWrap/>
            <w:vAlign w:val="bottom"/>
            <w:hideMark/>
          </w:tcPr>
          <w:p w14:paraId="3379478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849 370,629</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4EBACD1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1 234 771,079</w:t>
            </w:r>
          </w:p>
        </w:tc>
        <w:tc>
          <w:tcPr>
            <w:tcW w:w="2757" w:type="dxa"/>
            <w:tcBorders>
              <w:top w:val="nil"/>
              <w:left w:val="nil"/>
              <w:bottom w:val="single" w:sz="4" w:space="0" w:color="auto"/>
              <w:right w:val="single" w:sz="4" w:space="0" w:color="auto"/>
            </w:tcBorders>
            <w:shd w:val="clear" w:color="auto" w:fill="auto"/>
            <w:noWrap/>
            <w:vAlign w:val="bottom"/>
            <w:hideMark/>
          </w:tcPr>
          <w:p w14:paraId="6F5B595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1 211,838</w:t>
            </w:r>
          </w:p>
        </w:tc>
        <w:tc>
          <w:tcPr>
            <w:tcW w:w="2939" w:type="dxa"/>
            <w:tcBorders>
              <w:top w:val="nil"/>
              <w:left w:val="nil"/>
              <w:bottom w:val="single" w:sz="4" w:space="0" w:color="auto"/>
              <w:right w:val="nil"/>
            </w:tcBorders>
            <w:shd w:val="clear" w:color="auto" w:fill="auto"/>
            <w:noWrap/>
            <w:vAlign w:val="bottom"/>
            <w:hideMark/>
          </w:tcPr>
          <w:p w14:paraId="1E7EC12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1 235 982,917</w:t>
            </w:r>
          </w:p>
        </w:tc>
        <w:tc>
          <w:tcPr>
            <w:tcW w:w="2949" w:type="dxa"/>
            <w:tcBorders>
              <w:top w:val="nil"/>
              <w:left w:val="single" w:sz="8" w:space="0" w:color="auto"/>
              <w:bottom w:val="single" w:sz="4" w:space="0" w:color="auto"/>
              <w:right w:val="nil"/>
            </w:tcBorders>
            <w:shd w:val="clear" w:color="auto" w:fill="auto"/>
            <w:noWrap/>
            <w:vAlign w:val="bottom"/>
            <w:hideMark/>
          </w:tcPr>
          <w:p w14:paraId="7FC50D0B"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914 994,143</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592665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1 165,834</w:t>
            </w:r>
          </w:p>
        </w:tc>
        <w:tc>
          <w:tcPr>
            <w:tcW w:w="3230" w:type="dxa"/>
            <w:tcBorders>
              <w:top w:val="nil"/>
              <w:left w:val="nil"/>
              <w:bottom w:val="single" w:sz="4" w:space="0" w:color="auto"/>
              <w:right w:val="single" w:sz="8" w:space="0" w:color="auto"/>
            </w:tcBorders>
            <w:shd w:val="clear" w:color="auto" w:fill="auto"/>
            <w:noWrap/>
            <w:vAlign w:val="bottom"/>
            <w:hideMark/>
          </w:tcPr>
          <w:p w14:paraId="1C6C0D1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916 159,980</w:t>
            </w:r>
          </w:p>
        </w:tc>
      </w:tr>
      <w:tr w:rsidR="00FD2C0C" w:rsidRPr="00FD2C0C" w14:paraId="23A114FE" w14:textId="77777777" w:rsidTr="00FD2C0C">
        <w:trPr>
          <w:trHeight w:val="842"/>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D5086A3"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20</w:t>
            </w:r>
          </w:p>
        </w:tc>
        <w:tc>
          <w:tcPr>
            <w:tcW w:w="4804" w:type="dxa"/>
            <w:tcBorders>
              <w:top w:val="nil"/>
              <w:left w:val="nil"/>
              <w:bottom w:val="single" w:sz="4" w:space="0" w:color="auto"/>
              <w:right w:val="single" w:sz="4" w:space="0" w:color="auto"/>
            </w:tcBorders>
            <w:shd w:val="clear" w:color="auto" w:fill="auto"/>
            <w:vAlign w:val="center"/>
            <w:hideMark/>
          </w:tcPr>
          <w:p w14:paraId="154A18DF"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Экономически обоснованные расходы не принятые в связи с ограничением платы граждан</w:t>
            </w:r>
          </w:p>
        </w:tc>
        <w:tc>
          <w:tcPr>
            <w:tcW w:w="2050" w:type="dxa"/>
            <w:tcBorders>
              <w:top w:val="nil"/>
              <w:left w:val="nil"/>
              <w:bottom w:val="single" w:sz="4" w:space="0" w:color="auto"/>
              <w:right w:val="nil"/>
            </w:tcBorders>
            <w:shd w:val="clear" w:color="auto" w:fill="auto"/>
            <w:noWrap/>
            <w:vAlign w:val="bottom"/>
            <w:hideMark/>
          </w:tcPr>
          <w:p w14:paraId="56A8EE04"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9BFE27A"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41601FB0"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FAC73B6"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35DFDF9D"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68926359"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52FA3AF4"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4B47283"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7999FD8D"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r>
      <w:tr w:rsidR="00FD2C0C" w:rsidRPr="00FD2C0C" w14:paraId="3AA597C6" w14:textId="77777777" w:rsidTr="00FD2C0C">
        <w:trPr>
          <w:trHeight w:val="556"/>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5AF170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5913880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Дельта НВВ, в том числе</w:t>
            </w:r>
          </w:p>
        </w:tc>
        <w:tc>
          <w:tcPr>
            <w:tcW w:w="2050" w:type="dxa"/>
            <w:tcBorders>
              <w:top w:val="nil"/>
              <w:left w:val="nil"/>
              <w:bottom w:val="single" w:sz="4" w:space="0" w:color="auto"/>
              <w:right w:val="nil"/>
            </w:tcBorders>
            <w:shd w:val="clear" w:color="auto" w:fill="auto"/>
            <w:noWrap/>
            <w:vAlign w:val="bottom"/>
            <w:hideMark/>
          </w:tcPr>
          <w:p w14:paraId="5D56C47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4BC0B7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188 503,573</w:t>
            </w:r>
          </w:p>
        </w:tc>
        <w:tc>
          <w:tcPr>
            <w:tcW w:w="3045" w:type="dxa"/>
            <w:tcBorders>
              <w:top w:val="nil"/>
              <w:left w:val="nil"/>
              <w:bottom w:val="single" w:sz="4" w:space="0" w:color="auto"/>
              <w:right w:val="nil"/>
            </w:tcBorders>
            <w:shd w:val="clear" w:color="auto" w:fill="auto"/>
            <w:noWrap/>
            <w:vAlign w:val="bottom"/>
            <w:hideMark/>
          </w:tcPr>
          <w:p w14:paraId="1D10558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240 885,961</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6AD131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181 957,698</w:t>
            </w:r>
          </w:p>
        </w:tc>
        <w:tc>
          <w:tcPr>
            <w:tcW w:w="2757" w:type="dxa"/>
            <w:tcBorders>
              <w:top w:val="nil"/>
              <w:left w:val="nil"/>
              <w:bottom w:val="single" w:sz="4" w:space="0" w:color="auto"/>
              <w:right w:val="single" w:sz="4" w:space="0" w:color="auto"/>
            </w:tcBorders>
            <w:shd w:val="clear" w:color="auto" w:fill="auto"/>
            <w:noWrap/>
            <w:vAlign w:val="bottom"/>
            <w:hideMark/>
          </w:tcPr>
          <w:p w14:paraId="08C1983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05FA624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7199433D"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FB56842"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0D6D7170"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1B8F4A75" w14:textId="77777777" w:rsidTr="00FD2C0C">
        <w:trPr>
          <w:trHeight w:val="1117"/>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DBC68B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009E98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Дельта НВВ 2017 год, с ИПЦ 2018 - 102,9, 2019 - 104,5, 2020 - 103,4, 2021 - 106,0, 2022 - 104,3</w:t>
            </w:r>
          </w:p>
        </w:tc>
        <w:tc>
          <w:tcPr>
            <w:tcW w:w="2050" w:type="dxa"/>
            <w:tcBorders>
              <w:top w:val="nil"/>
              <w:left w:val="nil"/>
              <w:bottom w:val="single" w:sz="4" w:space="0" w:color="auto"/>
              <w:right w:val="nil"/>
            </w:tcBorders>
            <w:shd w:val="clear" w:color="auto" w:fill="auto"/>
            <w:noWrap/>
            <w:vAlign w:val="bottom"/>
            <w:hideMark/>
          </w:tcPr>
          <w:p w14:paraId="5750D0F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26D3CF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49 874,218</w:t>
            </w:r>
          </w:p>
        </w:tc>
        <w:tc>
          <w:tcPr>
            <w:tcW w:w="3045" w:type="dxa"/>
            <w:tcBorders>
              <w:top w:val="nil"/>
              <w:left w:val="nil"/>
              <w:bottom w:val="single" w:sz="4" w:space="0" w:color="auto"/>
              <w:right w:val="nil"/>
            </w:tcBorders>
            <w:shd w:val="clear" w:color="auto" w:fill="auto"/>
            <w:noWrap/>
            <w:vAlign w:val="bottom"/>
            <w:hideMark/>
          </w:tcPr>
          <w:p w14:paraId="43C7BFA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10FEB7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3AC91BD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503E826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091DFEE4"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EC83742"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41FCD54A"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5995EAE9" w14:textId="77777777" w:rsidTr="00FD2C0C">
        <w:trPr>
          <w:trHeight w:val="85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328246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60A2CB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Дельта НВВ 2018 год, с ИПЦ 2019 - 104,5, 2020 - 103,4, 2021 - 106,0, 2022 - 104,3</w:t>
            </w:r>
          </w:p>
        </w:tc>
        <w:tc>
          <w:tcPr>
            <w:tcW w:w="2050" w:type="dxa"/>
            <w:tcBorders>
              <w:top w:val="nil"/>
              <w:left w:val="nil"/>
              <w:bottom w:val="single" w:sz="4" w:space="0" w:color="auto"/>
              <w:right w:val="nil"/>
            </w:tcBorders>
            <w:shd w:val="clear" w:color="auto" w:fill="auto"/>
            <w:noWrap/>
            <w:vAlign w:val="bottom"/>
            <w:hideMark/>
          </w:tcPr>
          <w:p w14:paraId="1F62F88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2E5DAF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10 480,138</w:t>
            </w:r>
          </w:p>
        </w:tc>
        <w:tc>
          <w:tcPr>
            <w:tcW w:w="3045" w:type="dxa"/>
            <w:tcBorders>
              <w:top w:val="nil"/>
              <w:left w:val="nil"/>
              <w:bottom w:val="single" w:sz="4" w:space="0" w:color="auto"/>
              <w:right w:val="nil"/>
            </w:tcBorders>
            <w:shd w:val="clear" w:color="auto" w:fill="auto"/>
            <w:noWrap/>
            <w:vAlign w:val="bottom"/>
            <w:hideMark/>
          </w:tcPr>
          <w:p w14:paraId="370D1F5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D78845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6379730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453F2F6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240999E5"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F61B11F"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01D4BE51"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5A791DF3" w14:textId="77777777" w:rsidTr="00FD2C0C">
        <w:trPr>
          <w:trHeight w:val="126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761E36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15DF9C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Дельта НВВ 2019 год, с ИПЦ 2020 - 103,4, 2021 - 106,0, 2022 - 104,3</w:t>
            </w:r>
          </w:p>
        </w:tc>
        <w:tc>
          <w:tcPr>
            <w:tcW w:w="2050" w:type="dxa"/>
            <w:tcBorders>
              <w:top w:val="nil"/>
              <w:left w:val="nil"/>
              <w:bottom w:val="single" w:sz="4" w:space="0" w:color="auto"/>
              <w:right w:val="nil"/>
            </w:tcBorders>
            <w:shd w:val="clear" w:color="auto" w:fill="auto"/>
            <w:noWrap/>
            <w:vAlign w:val="bottom"/>
            <w:hideMark/>
          </w:tcPr>
          <w:p w14:paraId="7D45125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DDCE6B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66 476,439</w:t>
            </w:r>
          </w:p>
        </w:tc>
        <w:tc>
          <w:tcPr>
            <w:tcW w:w="3045" w:type="dxa"/>
            <w:tcBorders>
              <w:top w:val="nil"/>
              <w:left w:val="nil"/>
              <w:bottom w:val="single" w:sz="4" w:space="0" w:color="auto"/>
              <w:right w:val="nil"/>
            </w:tcBorders>
            <w:shd w:val="clear" w:color="auto" w:fill="auto"/>
            <w:noWrap/>
            <w:vAlign w:val="bottom"/>
            <w:hideMark/>
          </w:tcPr>
          <w:p w14:paraId="7E8C28A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62 410,490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201CDD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7A428C2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6607358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3D9CED48"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847C550"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046965F5"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21FC7A8C" w14:textId="77777777" w:rsidTr="00FD2C0C">
        <w:trPr>
          <w:trHeight w:val="84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37EEB1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lastRenderedPageBreak/>
              <w:t> </w:t>
            </w:r>
          </w:p>
        </w:tc>
        <w:tc>
          <w:tcPr>
            <w:tcW w:w="4804" w:type="dxa"/>
            <w:tcBorders>
              <w:top w:val="nil"/>
              <w:left w:val="nil"/>
              <w:bottom w:val="single" w:sz="4" w:space="0" w:color="auto"/>
              <w:right w:val="single" w:sz="4" w:space="0" w:color="auto"/>
            </w:tcBorders>
            <w:shd w:val="clear" w:color="auto" w:fill="auto"/>
            <w:vAlign w:val="center"/>
            <w:hideMark/>
          </w:tcPr>
          <w:p w14:paraId="670D95D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Дельта НВВ 2020 год, с ИПЦ 2021 - 106,0, 2022 - 104,3</w:t>
            </w:r>
          </w:p>
        </w:tc>
        <w:tc>
          <w:tcPr>
            <w:tcW w:w="2050" w:type="dxa"/>
            <w:tcBorders>
              <w:top w:val="nil"/>
              <w:left w:val="nil"/>
              <w:bottom w:val="single" w:sz="4" w:space="0" w:color="auto"/>
              <w:right w:val="nil"/>
            </w:tcBorders>
            <w:shd w:val="clear" w:color="auto" w:fill="auto"/>
            <w:noWrap/>
            <w:vAlign w:val="bottom"/>
            <w:hideMark/>
          </w:tcPr>
          <w:p w14:paraId="0F3A33D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6E3BE0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51 170,408</w:t>
            </w:r>
          </w:p>
        </w:tc>
        <w:tc>
          <w:tcPr>
            <w:tcW w:w="3045" w:type="dxa"/>
            <w:tcBorders>
              <w:top w:val="nil"/>
              <w:left w:val="nil"/>
              <w:bottom w:val="single" w:sz="4" w:space="0" w:color="auto"/>
              <w:right w:val="nil"/>
            </w:tcBorders>
            <w:shd w:val="clear" w:color="auto" w:fill="auto"/>
            <w:noWrap/>
            <w:vAlign w:val="bottom"/>
            <w:hideMark/>
          </w:tcPr>
          <w:p w14:paraId="29FE2D9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51 170,400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7270CC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42 972,257</w:t>
            </w:r>
          </w:p>
        </w:tc>
        <w:tc>
          <w:tcPr>
            <w:tcW w:w="2757" w:type="dxa"/>
            <w:tcBorders>
              <w:top w:val="nil"/>
              <w:left w:val="nil"/>
              <w:bottom w:val="single" w:sz="4" w:space="0" w:color="auto"/>
              <w:right w:val="single" w:sz="4" w:space="0" w:color="auto"/>
            </w:tcBorders>
            <w:shd w:val="clear" w:color="auto" w:fill="auto"/>
            <w:noWrap/>
            <w:vAlign w:val="bottom"/>
            <w:hideMark/>
          </w:tcPr>
          <w:p w14:paraId="50215CB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2AEDF9E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0699A3B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F2B2456"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451DC432"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25DE13FF" w14:textId="77777777" w:rsidTr="00FD2C0C">
        <w:trPr>
          <w:trHeight w:val="84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DF6122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423D62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Предпринимательская прибыль 2020 год</w:t>
            </w:r>
          </w:p>
        </w:tc>
        <w:tc>
          <w:tcPr>
            <w:tcW w:w="2050" w:type="dxa"/>
            <w:tcBorders>
              <w:top w:val="nil"/>
              <w:left w:val="nil"/>
              <w:bottom w:val="single" w:sz="4" w:space="0" w:color="auto"/>
              <w:right w:val="nil"/>
            </w:tcBorders>
            <w:shd w:val="clear" w:color="auto" w:fill="auto"/>
            <w:noWrap/>
            <w:vAlign w:val="bottom"/>
            <w:hideMark/>
          </w:tcPr>
          <w:p w14:paraId="3DDAC06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C12FD8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10 502,370</w:t>
            </w:r>
          </w:p>
        </w:tc>
        <w:tc>
          <w:tcPr>
            <w:tcW w:w="3045" w:type="dxa"/>
            <w:tcBorders>
              <w:top w:val="nil"/>
              <w:left w:val="nil"/>
              <w:bottom w:val="single" w:sz="4" w:space="0" w:color="auto"/>
              <w:right w:val="nil"/>
            </w:tcBorders>
            <w:shd w:val="clear" w:color="auto" w:fill="auto"/>
            <w:noWrap/>
            <w:vAlign w:val="bottom"/>
            <w:hideMark/>
          </w:tcPr>
          <w:p w14:paraId="4F9568B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10 501,370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1DFA05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10 501,370</w:t>
            </w:r>
          </w:p>
        </w:tc>
        <w:tc>
          <w:tcPr>
            <w:tcW w:w="2757" w:type="dxa"/>
            <w:tcBorders>
              <w:top w:val="nil"/>
              <w:left w:val="nil"/>
              <w:bottom w:val="single" w:sz="4" w:space="0" w:color="auto"/>
              <w:right w:val="single" w:sz="4" w:space="0" w:color="auto"/>
            </w:tcBorders>
            <w:shd w:val="clear" w:color="auto" w:fill="auto"/>
            <w:noWrap/>
            <w:vAlign w:val="bottom"/>
            <w:hideMark/>
          </w:tcPr>
          <w:p w14:paraId="6B17956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02CB822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544D2E8B"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FFF6790"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7434BA5A"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401C4276" w14:textId="77777777" w:rsidTr="00FD2C0C">
        <w:trPr>
          <w:trHeight w:val="57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3B1D68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687F0DE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Дельта НВВ 2021 года</w:t>
            </w:r>
          </w:p>
        </w:tc>
        <w:tc>
          <w:tcPr>
            <w:tcW w:w="2050" w:type="dxa"/>
            <w:tcBorders>
              <w:top w:val="nil"/>
              <w:left w:val="nil"/>
              <w:bottom w:val="single" w:sz="4" w:space="0" w:color="auto"/>
              <w:right w:val="nil"/>
            </w:tcBorders>
            <w:shd w:val="clear" w:color="auto" w:fill="auto"/>
            <w:noWrap/>
            <w:vAlign w:val="bottom"/>
            <w:hideMark/>
          </w:tcPr>
          <w:p w14:paraId="6D44EDC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86287C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46FF44F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116 803,701</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4A04AA1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128 484,071</w:t>
            </w:r>
          </w:p>
        </w:tc>
        <w:tc>
          <w:tcPr>
            <w:tcW w:w="2757" w:type="dxa"/>
            <w:tcBorders>
              <w:top w:val="nil"/>
              <w:left w:val="nil"/>
              <w:bottom w:val="single" w:sz="4" w:space="0" w:color="auto"/>
              <w:right w:val="single" w:sz="4" w:space="0" w:color="auto"/>
            </w:tcBorders>
            <w:shd w:val="clear" w:color="auto" w:fill="auto"/>
            <w:noWrap/>
            <w:vAlign w:val="bottom"/>
            <w:hideMark/>
          </w:tcPr>
          <w:p w14:paraId="2FFF0F3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66F6EA3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2985611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7CEB2A10"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64B99F2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6CEFCA0A" w14:textId="77777777" w:rsidTr="00FD2C0C">
        <w:trPr>
          <w:trHeight w:val="510"/>
          <w:jc w:val="center"/>
        </w:trPr>
        <w:tc>
          <w:tcPr>
            <w:tcW w:w="1022" w:type="dxa"/>
            <w:tcBorders>
              <w:top w:val="nil"/>
              <w:left w:val="single" w:sz="4" w:space="0" w:color="auto"/>
              <w:bottom w:val="nil"/>
              <w:right w:val="single" w:sz="4" w:space="0" w:color="auto"/>
            </w:tcBorders>
            <w:shd w:val="clear" w:color="auto" w:fill="auto"/>
            <w:noWrap/>
            <w:vAlign w:val="center"/>
            <w:hideMark/>
          </w:tcPr>
          <w:p w14:paraId="172E7CC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6D7615A4"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xml:space="preserve">НВВ 2022 </w:t>
            </w:r>
          </w:p>
        </w:tc>
        <w:tc>
          <w:tcPr>
            <w:tcW w:w="2050" w:type="dxa"/>
            <w:tcBorders>
              <w:top w:val="nil"/>
              <w:left w:val="nil"/>
              <w:bottom w:val="nil"/>
              <w:right w:val="nil"/>
            </w:tcBorders>
            <w:shd w:val="clear" w:color="auto" w:fill="auto"/>
            <w:noWrap/>
            <w:vAlign w:val="bottom"/>
            <w:hideMark/>
          </w:tcPr>
          <w:p w14:paraId="6629209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2D5714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nil"/>
              <w:right w:val="nil"/>
            </w:tcBorders>
            <w:shd w:val="clear" w:color="auto" w:fill="auto"/>
            <w:noWrap/>
            <w:vAlign w:val="bottom"/>
            <w:hideMark/>
          </w:tcPr>
          <w:p w14:paraId="6167210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nil"/>
              <w:right w:val="single" w:sz="4" w:space="0" w:color="auto"/>
            </w:tcBorders>
            <w:shd w:val="clear" w:color="auto" w:fill="auto"/>
            <w:noWrap/>
            <w:vAlign w:val="bottom"/>
            <w:hideMark/>
          </w:tcPr>
          <w:p w14:paraId="4C6C10B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nil"/>
              <w:right w:val="single" w:sz="4" w:space="0" w:color="auto"/>
            </w:tcBorders>
            <w:shd w:val="clear" w:color="auto" w:fill="auto"/>
            <w:noWrap/>
            <w:vAlign w:val="bottom"/>
            <w:hideMark/>
          </w:tcPr>
          <w:p w14:paraId="68CB301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nil"/>
              <w:right w:val="nil"/>
            </w:tcBorders>
            <w:shd w:val="clear" w:color="auto" w:fill="auto"/>
            <w:noWrap/>
            <w:vAlign w:val="bottom"/>
            <w:hideMark/>
          </w:tcPr>
          <w:p w14:paraId="5602131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nil"/>
              <w:right w:val="nil"/>
            </w:tcBorders>
            <w:shd w:val="clear" w:color="auto" w:fill="auto"/>
            <w:noWrap/>
            <w:vAlign w:val="bottom"/>
            <w:hideMark/>
          </w:tcPr>
          <w:p w14:paraId="28A24C0B"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nil"/>
              <w:right w:val="single" w:sz="4" w:space="0" w:color="auto"/>
            </w:tcBorders>
            <w:shd w:val="clear" w:color="auto" w:fill="auto"/>
            <w:noWrap/>
            <w:vAlign w:val="bottom"/>
            <w:hideMark/>
          </w:tcPr>
          <w:p w14:paraId="754C05C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00879871"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3CF76EB7" w14:textId="77777777" w:rsidTr="00FD2C0C">
        <w:trPr>
          <w:trHeight w:val="675"/>
          <w:jc w:val="center"/>
        </w:trPr>
        <w:tc>
          <w:tcPr>
            <w:tcW w:w="1022" w:type="dxa"/>
            <w:tcBorders>
              <w:top w:val="single" w:sz="4" w:space="0" w:color="auto"/>
              <w:left w:val="single" w:sz="4" w:space="0" w:color="auto"/>
              <w:bottom w:val="nil"/>
              <w:right w:val="single" w:sz="4" w:space="0" w:color="auto"/>
            </w:tcBorders>
            <w:shd w:val="clear" w:color="auto" w:fill="auto"/>
            <w:noWrap/>
            <w:vAlign w:val="center"/>
            <w:hideMark/>
          </w:tcPr>
          <w:p w14:paraId="4626DB2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single" w:sz="4" w:space="0" w:color="auto"/>
              <w:left w:val="nil"/>
              <w:bottom w:val="nil"/>
              <w:right w:val="single" w:sz="4" w:space="0" w:color="auto"/>
            </w:tcBorders>
            <w:shd w:val="clear" w:color="auto" w:fill="auto"/>
            <w:vAlign w:val="center"/>
            <w:hideMark/>
          </w:tcPr>
          <w:p w14:paraId="5BB2D77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Дельта НВВ 2022</w:t>
            </w:r>
          </w:p>
        </w:tc>
        <w:tc>
          <w:tcPr>
            <w:tcW w:w="2050" w:type="dxa"/>
            <w:tcBorders>
              <w:top w:val="single" w:sz="4" w:space="0" w:color="auto"/>
              <w:left w:val="nil"/>
              <w:bottom w:val="nil"/>
              <w:right w:val="nil"/>
            </w:tcBorders>
            <w:shd w:val="clear" w:color="auto" w:fill="auto"/>
            <w:noWrap/>
            <w:vAlign w:val="bottom"/>
            <w:hideMark/>
          </w:tcPr>
          <w:p w14:paraId="7700B7B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194A5E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single" w:sz="4" w:space="0" w:color="auto"/>
              <w:left w:val="nil"/>
              <w:bottom w:val="nil"/>
              <w:right w:val="nil"/>
            </w:tcBorders>
            <w:shd w:val="clear" w:color="auto" w:fill="auto"/>
            <w:noWrap/>
            <w:vAlign w:val="bottom"/>
            <w:hideMark/>
          </w:tcPr>
          <w:p w14:paraId="6EAD27D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single" w:sz="4" w:space="0" w:color="auto"/>
              <w:left w:val="single" w:sz="8" w:space="0" w:color="auto"/>
              <w:bottom w:val="nil"/>
              <w:right w:val="single" w:sz="4" w:space="0" w:color="auto"/>
            </w:tcBorders>
            <w:shd w:val="clear" w:color="auto" w:fill="auto"/>
            <w:noWrap/>
            <w:vAlign w:val="bottom"/>
            <w:hideMark/>
          </w:tcPr>
          <w:p w14:paraId="03DF5C3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single" w:sz="4" w:space="0" w:color="auto"/>
              <w:left w:val="nil"/>
              <w:bottom w:val="nil"/>
              <w:right w:val="single" w:sz="4" w:space="0" w:color="auto"/>
            </w:tcBorders>
            <w:shd w:val="clear" w:color="auto" w:fill="auto"/>
            <w:noWrap/>
            <w:vAlign w:val="bottom"/>
            <w:hideMark/>
          </w:tcPr>
          <w:p w14:paraId="2AE1B1D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single" w:sz="4" w:space="0" w:color="auto"/>
              <w:left w:val="nil"/>
              <w:bottom w:val="nil"/>
              <w:right w:val="nil"/>
            </w:tcBorders>
            <w:shd w:val="clear" w:color="auto" w:fill="auto"/>
            <w:noWrap/>
            <w:vAlign w:val="bottom"/>
            <w:hideMark/>
          </w:tcPr>
          <w:p w14:paraId="2F6FD18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single" w:sz="4" w:space="0" w:color="auto"/>
              <w:left w:val="single" w:sz="8" w:space="0" w:color="auto"/>
              <w:bottom w:val="nil"/>
              <w:right w:val="nil"/>
            </w:tcBorders>
            <w:shd w:val="clear" w:color="auto" w:fill="auto"/>
            <w:noWrap/>
            <w:vAlign w:val="bottom"/>
            <w:hideMark/>
          </w:tcPr>
          <w:p w14:paraId="6FC70F9F"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43 346,250</w:t>
            </w:r>
          </w:p>
        </w:tc>
        <w:tc>
          <w:tcPr>
            <w:tcW w:w="2679" w:type="dxa"/>
            <w:tcBorders>
              <w:top w:val="single" w:sz="4" w:space="0" w:color="auto"/>
              <w:left w:val="single" w:sz="4" w:space="0" w:color="auto"/>
              <w:bottom w:val="nil"/>
              <w:right w:val="single" w:sz="4" w:space="0" w:color="auto"/>
            </w:tcBorders>
            <w:shd w:val="clear" w:color="auto" w:fill="auto"/>
            <w:noWrap/>
            <w:vAlign w:val="bottom"/>
            <w:hideMark/>
          </w:tcPr>
          <w:p w14:paraId="42AF3B33"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577EF7DB"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43 346,250</w:t>
            </w:r>
          </w:p>
        </w:tc>
      </w:tr>
      <w:tr w:rsidR="00FD2C0C" w:rsidRPr="00FD2C0C" w14:paraId="3D36F02B" w14:textId="77777777" w:rsidTr="00FD2C0C">
        <w:trPr>
          <w:trHeight w:val="525"/>
          <w:jc w:val="center"/>
        </w:trPr>
        <w:tc>
          <w:tcPr>
            <w:tcW w:w="1022" w:type="dxa"/>
            <w:tcBorders>
              <w:top w:val="single" w:sz="4" w:space="0" w:color="auto"/>
              <w:left w:val="single" w:sz="4" w:space="0" w:color="auto"/>
              <w:bottom w:val="nil"/>
              <w:right w:val="single" w:sz="4" w:space="0" w:color="auto"/>
            </w:tcBorders>
            <w:shd w:val="clear" w:color="auto" w:fill="auto"/>
            <w:noWrap/>
            <w:vAlign w:val="center"/>
            <w:hideMark/>
          </w:tcPr>
          <w:p w14:paraId="7B5F3A5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single" w:sz="4" w:space="0" w:color="auto"/>
              <w:left w:val="nil"/>
              <w:bottom w:val="nil"/>
              <w:right w:val="single" w:sz="4" w:space="0" w:color="auto"/>
            </w:tcBorders>
            <w:shd w:val="clear" w:color="auto" w:fill="auto"/>
            <w:vAlign w:val="center"/>
            <w:hideMark/>
          </w:tcPr>
          <w:p w14:paraId="0F4F2AD4"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Товарная выручка 2022</w:t>
            </w:r>
          </w:p>
        </w:tc>
        <w:tc>
          <w:tcPr>
            <w:tcW w:w="2050" w:type="dxa"/>
            <w:tcBorders>
              <w:top w:val="single" w:sz="4" w:space="0" w:color="auto"/>
              <w:left w:val="nil"/>
              <w:bottom w:val="nil"/>
              <w:right w:val="nil"/>
            </w:tcBorders>
            <w:shd w:val="clear" w:color="auto" w:fill="auto"/>
            <w:noWrap/>
            <w:vAlign w:val="bottom"/>
            <w:hideMark/>
          </w:tcPr>
          <w:p w14:paraId="6B2AB21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FFF53E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single" w:sz="4" w:space="0" w:color="auto"/>
              <w:left w:val="nil"/>
              <w:bottom w:val="nil"/>
              <w:right w:val="nil"/>
            </w:tcBorders>
            <w:shd w:val="clear" w:color="auto" w:fill="auto"/>
            <w:noWrap/>
            <w:vAlign w:val="bottom"/>
            <w:hideMark/>
          </w:tcPr>
          <w:p w14:paraId="6143AC3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single" w:sz="4" w:space="0" w:color="auto"/>
              <w:left w:val="single" w:sz="8" w:space="0" w:color="auto"/>
              <w:bottom w:val="nil"/>
              <w:right w:val="single" w:sz="4" w:space="0" w:color="auto"/>
            </w:tcBorders>
            <w:shd w:val="clear" w:color="auto" w:fill="auto"/>
            <w:noWrap/>
            <w:vAlign w:val="bottom"/>
            <w:hideMark/>
          </w:tcPr>
          <w:p w14:paraId="7C31F91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single" w:sz="4" w:space="0" w:color="auto"/>
              <w:left w:val="nil"/>
              <w:bottom w:val="nil"/>
              <w:right w:val="single" w:sz="4" w:space="0" w:color="auto"/>
            </w:tcBorders>
            <w:shd w:val="clear" w:color="auto" w:fill="auto"/>
            <w:noWrap/>
            <w:vAlign w:val="bottom"/>
            <w:hideMark/>
          </w:tcPr>
          <w:p w14:paraId="242DDC0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single" w:sz="4" w:space="0" w:color="auto"/>
              <w:left w:val="nil"/>
              <w:bottom w:val="nil"/>
              <w:right w:val="nil"/>
            </w:tcBorders>
            <w:shd w:val="clear" w:color="auto" w:fill="auto"/>
            <w:noWrap/>
            <w:vAlign w:val="bottom"/>
            <w:hideMark/>
          </w:tcPr>
          <w:p w14:paraId="0E5E7E9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single" w:sz="4" w:space="0" w:color="auto"/>
              <w:left w:val="single" w:sz="8" w:space="0" w:color="auto"/>
              <w:bottom w:val="nil"/>
              <w:right w:val="nil"/>
            </w:tcBorders>
            <w:shd w:val="clear" w:color="auto" w:fill="auto"/>
            <w:noWrap/>
            <w:vAlign w:val="bottom"/>
            <w:hideMark/>
          </w:tcPr>
          <w:p w14:paraId="5A2C1BD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single" w:sz="4" w:space="0" w:color="auto"/>
              <w:left w:val="single" w:sz="4" w:space="0" w:color="auto"/>
              <w:bottom w:val="nil"/>
              <w:right w:val="single" w:sz="4" w:space="0" w:color="auto"/>
            </w:tcBorders>
            <w:shd w:val="clear" w:color="auto" w:fill="auto"/>
            <w:noWrap/>
            <w:vAlign w:val="bottom"/>
            <w:hideMark/>
          </w:tcPr>
          <w:p w14:paraId="6935A40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49E3A4D2"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6B210FC7" w14:textId="77777777" w:rsidTr="00FD2C0C">
        <w:trPr>
          <w:trHeight w:val="2955"/>
          <w:jc w:val="center"/>
        </w:trPr>
        <w:tc>
          <w:tcPr>
            <w:tcW w:w="1022" w:type="dxa"/>
            <w:tcBorders>
              <w:top w:val="single" w:sz="4" w:space="0" w:color="auto"/>
              <w:left w:val="single" w:sz="4" w:space="0" w:color="auto"/>
              <w:bottom w:val="nil"/>
              <w:right w:val="single" w:sz="4" w:space="0" w:color="auto"/>
            </w:tcBorders>
            <w:shd w:val="clear" w:color="auto" w:fill="auto"/>
            <w:noWrap/>
            <w:vAlign w:val="center"/>
            <w:hideMark/>
          </w:tcPr>
          <w:p w14:paraId="7FA8805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single" w:sz="4" w:space="0" w:color="auto"/>
              <w:left w:val="nil"/>
              <w:bottom w:val="nil"/>
              <w:right w:val="single" w:sz="4" w:space="0" w:color="auto"/>
            </w:tcBorders>
            <w:shd w:val="clear" w:color="auto" w:fill="auto"/>
            <w:vAlign w:val="center"/>
            <w:hideMark/>
          </w:tcPr>
          <w:p w14:paraId="7E50072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ограничиваем НВВ для исключения чрезмерного роста тарифов «Корректировка с учетом положений "Закона о теплоснабжении" Федеральный закон от 27.07.2010 №190-ФЗ (пп.5 ст.3, ст. 7</w:t>
            </w:r>
            <w:proofErr w:type="gramStart"/>
            <w:r w:rsidRPr="00FD2C0C">
              <w:rPr>
                <w:rFonts w:ascii="Franklin Gothic Medium" w:hAnsi="Franklin Gothic Medium" w:cs="Calibri"/>
                <w:color w:val="000000"/>
                <w:sz w:val="13"/>
                <w:szCs w:val="13"/>
              </w:rPr>
              <w:t>) »</w:t>
            </w:r>
            <w:proofErr w:type="gramEnd"/>
          </w:p>
        </w:tc>
        <w:tc>
          <w:tcPr>
            <w:tcW w:w="2050" w:type="dxa"/>
            <w:tcBorders>
              <w:top w:val="single" w:sz="4" w:space="0" w:color="auto"/>
              <w:left w:val="nil"/>
              <w:bottom w:val="nil"/>
              <w:right w:val="nil"/>
            </w:tcBorders>
            <w:shd w:val="clear" w:color="auto" w:fill="auto"/>
            <w:noWrap/>
            <w:vAlign w:val="bottom"/>
            <w:hideMark/>
          </w:tcPr>
          <w:p w14:paraId="5F2E7D7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591120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single" w:sz="4" w:space="0" w:color="auto"/>
              <w:left w:val="nil"/>
              <w:bottom w:val="nil"/>
              <w:right w:val="nil"/>
            </w:tcBorders>
            <w:shd w:val="clear" w:color="auto" w:fill="auto"/>
            <w:noWrap/>
            <w:vAlign w:val="bottom"/>
            <w:hideMark/>
          </w:tcPr>
          <w:p w14:paraId="796D8CC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-166 370,764</w:t>
            </w:r>
          </w:p>
        </w:tc>
        <w:tc>
          <w:tcPr>
            <w:tcW w:w="2740" w:type="dxa"/>
            <w:tcBorders>
              <w:top w:val="single" w:sz="4" w:space="0" w:color="auto"/>
              <w:left w:val="single" w:sz="8" w:space="0" w:color="auto"/>
              <w:bottom w:val="nil"/>
              <w:right w:val="single" w:sz="4" w:space="0" w:color="auto"/>
            </w:tcBorders>
            <w:shd w:val="clear" w:color="auto" w:fill="auto"/>
            <w:noWrap/>
            <w:vAlign w:val="bottom"/>
            <w:hideMark/>
          </w:tcPr>
          <w:p w14:paraId="7ABEA04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single" w:sz="4" w:space="0" w:color="auto"/>
              <w:left w:val="nil"/>
              <w:bottom w:val="nil"/>
              <w:right w:val="single" w:sz="4" w:space="0" w:color="auto"/>
            </w:tcBorders>
            <w:shd w:val="clear" w:color="auto" w:fill="auto"/>
            <w:noWrap/>
            <w:vAlign w:val="bottom"/>
            <w:hideMark/>
          </w:tcPr>
          <w:p w14:paraId="7E16E87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single" w:sz="4" w:space="0" w:color="auto"/>
              <w:left w:val="nil"/>
              <w:bottom w:val="nil"/>
              <w:right w:val="nil"/>
            </w:tcBorders>
            <w:shd w:val="clear" w:color="auto" w:fill="auto"/>
            <w:noWrap/>
            <w:vAlign w:val="bottom"/>
            <w:hideMark/>
          </w:tcPr>
          <w:p w14:paraId="4FE09A4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single" w:sz="4" w:space="0" w:color="auto"/>
              <w:left w:val="single" w:sz="8" w:space="0" w:color="auto"/>
              <w:bottom w:val="nil"/>
              <w:right w:val="nil"/>
            </w:tcBorders>
            <w:shd w:val="clear" w:color="auto" w:fill="auto"/>
            <w:noWrap/>
            <w:vAlign w:val="bottom"/>
            <w:hideMark/>
          </w:tcPr>
          <w:p w14:paraId="768C9F63"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single" w:sz="4" w:space="0" w:color="auto"/>
              <w:left w:val="single" w:sz="4" w:space="0" w:color="auto"/>
              <w:bottom w:val="nil"/>
              <w:right w:val="single" w:sz="4" w:space="0" w:color="auto"/>
            </w:tcBorders>
            <w:shd w:val="clear" w:color="auto" w:fill="auto"/>
            <w:noWrap/>
            <w:vAlign w:val="bottom"/>
            <w:hideMark/>
          </w:tcPr>
          <w:p w14:paraId="0BCB9F3D"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nil"/>
              <w:right w:val="single" w:sz="8" w:space="0" w:color="auto"/>
            </w:tcBorders>
            <w:shd w:val="clear" w:color="auto" w:fill="auto"/>
            <w:noWrap/>
            <w:vAlign w:val="bottom"/>
            <w:hideMark/>
          </w:tcPr>
          <w:p w14:paraId="1DA8ADD2"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105884A8" w14:textId="77777777" w:rsidTr="00FD2C0C">
        <w:trPr>
          <w:trHeight w:val="60"/>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E6731D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07F0CCC5"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xml:space="preserve">Итого необходимая валовая выручка </w:t>
            </w:r>
          </w:p>
        </w:tc>
        <w:tc>
          <w:tcPr>
            <w:tcW w:w="2050" w:type="dxa"/>
            <w:tcBorders>
              <w:top w:val="single" w:sz="8" w:space="0" w:color="auto"/>
              <w:left w:val="nil"/>
              <w:bottom w:val="single" w:sz="8" w:space="0" w:color="auto"/>
              <w:right w:val="nil"/>
            </w:tcBorders>
            <w:shd w:val="clear" w:color="auto" w:fill="auto"/>
            <w:noWrap/>
            <w:vAlign w:val="bottom"/>
            <w:hideMark/>
          </w:tcPr>
          <w:p w14:paraId="3BEC612E"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65903B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1 177 858,679</w:t>
            </w:r>
          </w:p>
        </w:tc>
        <w:tc>
          <w:tcPr>
            <w:tcW w:w="3045" w:type="dxa"/>
            <w:tcBorders>
              <w:top w:val="single" w:sz="8" w:space="0" w:color="auto"/>
              <w:left w:val="nil"/>
              <w:bottom w:val="single" w:sz="8" w:space="0" w:color="auto"/>
              <w:right w:val="nil"/>
            </w:tcBorders>
            <w:shd w:val="clear" w:color="auto" w:fill="auto"/>
            <w:noWrap/>
            <w:vAlign w:val="bottom"/>
            <w:hideMark/>
          </w:tcPr>
          <w:p w14:paraId="4FF073C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923 885,826</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973DB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1 234 771,079</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0328535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1 211,838</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3D1184E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1 235 982,917</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64252F8C"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958 340,393</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019DE83A"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1 165,834</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E2AECC"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959 506,23</w:t>
            </w:r>
          </w:p>
        </w:tc>
      </w:tr>
      <w:tr w:rsidR="00FD2C0C" w:rsidRPr="00FD2C0C" w14:paraId="79C1072A" w14:textId="77777777" w:rsidTr="00FD2C0C">
        <w:trPr>
          <w:trHeight w:val="85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EE5D70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2769C9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в том числе на потребительский рынок</w:t>
            </w:r>
          </w:p>
        </w:tc>
        <w:tc>
          <w:tcPr>
            <w:tcW w:w="2050" w:type="dxa"/>
            <w:tcBorders>
              <w:top w:val="nil"/>
              <w:left w:val="nil"/>
              <w:bottom w:val="single" w:sz="4" w:space="0" w:color="auto"/>
              <w:right w:val="nil"/>
            </w:tcBorders>
            <w:shd w:val="clear" w:color="auto" w:fill="auto"/>
            <w:noWrap/>
            <w:vAlign w:val="bottom"/>
            <w:hideMark/>
          </w:tcPr>
          <w:p w14:paraId="5B613C48" w14:textId="77777777" w:rsidR="00FD2C0C" w:rsidRPr="00FD2C0C" w:rsidRDefault="00FD2C0C" w:rsidP="00FD2C0C">
            <w:pPr>
              <w:rPr>
                <w:rFonts w:ascii="Franklin Gothic Medium" w:hAnsi="Franklin Gothic Medium" w:cs="Calibri"/>
                <w:color w:val="000000"/>
                <w:sz w:val="13"/>
                <w:szCs w:val="13"/>
              </w:rPr>
            </w:pPr>
            <w:proofErr w:type="spellStart"/>
            <w:r w:rsidRPr="00FD2C0C">
              <w:rPr>
                <w:rFonts w:ascii="Franklin Gothic Medium" w:hAnsi="Franklin Gothic Medium" w:cs="Calibri"/>
                <w:color w:val="000000"/>
                <w:sz w:val="13"/>
                <w:szCs w:val="13"/>
              </w:rPr>
              <w:t>тыс.руб</w:t>
            </w:r>
            <w:proofErr w:type="spellEnd"/>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C5270F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1 177 858,679</w:t>
            </w:r>
          </w:p>
        </w:tc>
        <w:tc>
          <w:tcPr>
            <w:tcW w:w="3045" w:type="dxa"/>
            <w:tcBorders>
              <w:top w:val="nil"/>
              <w:left w:val="nil"/>
              <w:bottom w:val="single" w:sz="4" w:space="0" w:color="auto"/>
              <w:right w:val="nil"/>
            </w:tcBorders>
            <w:shd w:val="clear" w:color="auto" w:fill="auto"/>
            <w:noWrap/>
            <w:vAlign w:val="bottom"/>
            <w:hideMark/>
          </w:tcPr>
          <w:p w14:paraId="41C4B9A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923 885,826</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3121FA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1 234 771,079</w:t>
            </w:r>
          </w:p>
        </w:tc>
        <w:tc>
          <w:tcPr>
            <w:tcW w:w="2757" w:type="dxa"/>
            <w:tcBorders>
              <w:top w:val="nil"/>
              <w:left w:val="nil"/>
              <w:bottom w:val="single" w:sz="4" w:space="0" w:color="auto"/>
              <w:right w:val="single" w:sz="4" w:space="0" w:color="auto"/>
            </w:tcBorders>
            <w:shd w:val="clear" w:color="auto" w:fill="auto"/>
            <w:noWrap/>
            <w:vAlign w:val="bottom"/>
            <w:hideMark/>
          </w:tcPr>
          <w:p w14:paraId="5955B63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1 211,838</w:t>
            </w:r>
          </w:p>
        </w:tc>
        <w:tc>
          <w:tcPr>
            <w:tcW w:w="2939" w:type="dxa"/>
            <w:tcBorders>
              <w:top w:val="nil"/>
              <w:left w:val="nil"/>
              <w:bottom w:val="single" w:sz="4" w:space="0" w:color="auto"/>
              <w:right w:val="nil"/>
            </w:tcBorders>
            <w:shd w:val="clear" w:color="auto" w:fill="auto"/>
            <w:noWrap/>
            <w:vAlign w:val="bottom"/>
            <w:hideMark/>
          </w:tcPr>
          <w:p w14:paraId="483C46A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1 235 982,917</w:t>
            </w:r>
          </w:p>
        </w:tc>
        <w:tc>
          <w:tcPr>
            <w:tcW w:w="2949" w:type="dxa"/>
            <w:tcBorders>
              <w:top w:val="nil"/>
              <w:left w:val="single" w:sz="8" w:space="0" w:color="auto"/>
              <w:bottom w:val="single" w:sz="4" w:space="0" w:color="auto"/>
              <w:right w:val="nil"/>
            </w:tcBorders>
            <w:shd w:val="clear" w:color="auto" w:fill="auto"/>
            <w:noWrap/>
            <w:vAlign w:val="bottom"/>
            <w:hideMark/>
          </w:tcPr>
          <w:p w14:paraId="4B704DDD"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958 340,393</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2E67EA2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1 165,834</w:t>
            </w:r>
          </w:p>
        </w:tc>
        <w:tc>
          <w:tcPr>
            <w:tcW w:w="3230" w:type="dxa"/>
            <w:tcBorders>
              <w:top w:val="nil"/>
              <w:left w:val="nil"/>
              <w:bottom w:val="single" w:sz="4" w:space="0" w:color="auto"/>
              <w:right w:val="single" w:sz="8" w:space="0" w:color="auto"/>
            </w:tcBorders>
            <w:shd w:val="clear" w:color="auto" w:fill="auto"/>
            <w:noWrap/>
            <w:vAlign w:val="bottom"/>
            <w:hideMark/>
          </w:tcPr>
          <w:p w14:paraId="638ED65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959 506,23</w:t>
            </w:r>
          </w:p>
        </w:tc>
      </w:tr>
      <w:tr w:rsidR="00FD2C0C" w:rsidRPr="00FD2C0C" w14:paraId="0F6B0BA0" w14:textId="77777777" w:rsidTr="00FD2C0C">
        <w:trPr>
          <w:trHeight w:val="600"/>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D3CCE5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21</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20C5CC95"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Полезный отпуск</w:t>
            </w:r>
          </w:p>
        </w:tc>
        <w:tc>
          <w:tcPr>
            <w:tcW w:w="2050" w:type="dxa"/>
            <w:tcBorders>
              <w:top w:val="single" w:sz="8" w:space="0" w:color="auto"/>
              <w:left w:val="nil"/>
              <w:bottom w:val="single" w:sz="8" w:space="0" w:color="auto"/>
              <w:right w:val="nil"/>
            </w:tcBorders>
            <w:shd w:val="clear" w:color="auto" w:fill="auto"/>
            <w:noWrap/>
            <w:vAlign w:val="bottom"/>
            <w:hideMark/>
          </w:tcPr>
          <w:p w14:paraId="5F464146" w14:textId="77777777" w:rsidR="00FD2C0C" w:rsidRPr="00FD2C0C" w:rsidRDefault="00FD2C0C" w:rsidP="00FD2C0C">
            <w:pPr>
              <w:rPr>
                <w:rFonts w:ascii="Franklin Gothic Medium" w:hAnsi="Franklin Gothic Medium" w:cs="Calibri"/>
                <w:b/>
                <w:bCs/>
                <w:color w:val="000000"/>
                <w:sz w:val="13"/>
                <w:szCs w:val="13"/>
              </w:rPr>
            </w:pPr>
            <w:proofErr w:type="spellStart"/>
            <w:proofErr w:type="gramStart"/>
            <w:r w:rsidRPr="00FD2C0C">
              <w:rPr>
                <w:rFonts w:ascii="Franklin Gothic Medium" w:hAnsi="Franklin Gothic Medium" w:cs="Calibri"/>
                <w:b/>
                <w:bCs/>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5430FC5"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273,538</w:t>
            </w:r>
          </w:p>
        </w:tc>
        <w:tc>
          <w:tcPr>
            <w:tcW w:w="3045" w:type="dxa"/>
            <w:tcBorders>
              <w:top w:val="single" w:sz="8" w:space="0" w:color="auto"/>
              <w:left w:val="nil"/>
              <w:bottom w:val="single" w:sz="8" w:space="0" w:color="auto"/>
              <w:right w:val="nil"/>
            </w:tcBorders>
            <w:shd w:val="clear" w:color="auto" w:fill="auto"/>
            <w:noWrap/>
            <w:vAlign w:val="bottom"/>
            <w:hideMark/>
          </w:tcPr>
          <w:p w14:paraId="18C0BD47"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273,538</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2A15E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270,159</w:t>
            </w:r>
          </w:p>
        </w:tc>
        <w:tc>
          <w:tcPr>
            <w:tcW w:w="2757" w:type="dxa"/>
            <w:tcBorders>
              <w:top w:val="single" w:sz="8" w:space="0" w:color="auto"/>
              <w:left w:val="single" w:sz="4" w:space="0" w:color="auto"/>
              <w:bottom w:val="single" w:sz="8" w:space="0" w:color="auto"/>
              <w:right w:val="nil"/>
            </w:tcBorders>
            <w:shd w:val="clear" w:color="auto" w:fill="auto"/>
            <w:noWrap/>
            <w:vAlign w:val="bottom"/>
            <w:hideMark/>
          </w:tcPr>
          <w:p w14:paraId="2A97E35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0,131</w:t>
            </w:r>
          </w:p>
        </w:tc>
        <w:tc>
          <w:tcPr>
            <w:tcW w:w="2939" w:type="dxa"/>
            <w:tcBorders>
              <w:top w:val="single" w:sz="8" w:space="0" w:color="auto"/>
              <w:left w:val="single" w:sz="4" w:space="0" w:color="auto"/>
              <w:bottom w:val="single" w:sz="8" w:space="0" w:color="auto"/>
              <w:right w:val="nil"/>
            </w:tcBorders>
            <w:shd w:val="clear" w:color="auto" w:fill="auto"/>
            <w:noWrap/>
            <w:vAlign w:val="bottom"/>
            <w:hideMark/>
          </w:tcPr>
          <w:p w14:paraId="1FFA3E7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270,290</w:t>
            </w:r>
          </w:p>
        </w:tc>
        <w:tc>
          <w:tcPr>
            <w:tcW w:w="2949" w:type="dxa"/>
            <w:tcBorders>
              <w:top w:val="single" w:sz="8" w:space="0" w:color="auto"/>
              <w:left w:val="single" w:sz="8" w:space="0" w:color="auto"/>
              <w:bottom w:val="single" w:sz="8" w:space="0" w:color="auto"/>
              <w:right w:val="nil"/>
            </w:tcBorders>
            <w:shd w:val="clear" w:color="auto" w:fill="auto"/>
            <w:noWrap/>
            <w:vAlign w:val="bottom"/>
            <w:hideMark/>
          </w:tcPr>
          <w:p w14:paraId="5E3AAF8C"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270,159</w:t>
            </w:r>
          </w:p>
        </w:tc>
        <w:tc>
          <w:tcPr>
            <w:tcW w:w="2679" w:type="dxa"/>
            <w:tcBorders>
              <w:top w:val="single" w:sz="8" w:space="0" w:color="auto"/>
              <w:left w:val="single" w:sz="4" w:space="0" w:color="auto"/>
              <w:bottom w:val="single" w:sz="8" w:space="0" w:color="auto"/>
              <w:right w:val="nil"/>
            </w:tcBorders>
            <w:shd w:val="clear" w:color="auto" w:fill="auto"/>
            <w:noWrap/>
            <w:vAlign w:val="bottom"/>
            <w:hideMark/>
          </w:tcPr>
          <w:p w14:paraId="0C6D6BAC"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0,131</w:t>
            </w:r>
          </w:p>
        </w:tc>
        <w:tc>
          <w:tcPr>
            <w:tcW w:w="32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C868D8"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270,290</w:t>
            </w:r>
          </w:p>
        </w:tc>
      </w:tr>
      <w:tr w:rsidR="00FD2C0C" w:rsidRPr="00FD2C0C" w14:paraId="41956E66" w14:textId="77777777" w:rsidTr="00FD2C0C">
        <w:trPr>
          <w:trHeight w:val="1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8A9B4D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18B936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Полезный отпуск на потребительский рынок, всего</w:t>
            </w:r>
          </w:p>
        </w:tc>
        <w:tc>
          <w:tcPr>
            <w:tcW w:w="2050" w:type="dxa"/>
            <w:tcBorders>
              <w:top w:val="nil"/>
              <w:left w:val="nil"/>
              <w:bottom w:val="single" w:sz="4" w:space="0" w:color="auto"/>
              <w:right w:val="nil"/>
            </w:tcBorders>
            <w:shd w:val="clear" w:color="auto" w:fill="auto"/>
            <w:noWrap/>
            <w:vAlign w:val="bottom"/>
            <w:hideMark/>
          </w:tcPr>
          <w:p w14:paraId="22A243C3"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60E60E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273,538</w:t>
            </w:r>
          </w:p>
        </w:tc>
        <w:tc>
          <w:tcPr>
            <w:tcW w:w="3045" w:type="dxa"/>
            <w:tcBorders>
              <w:top w:val="nil"/>
              <w:left w:val="nil"/>
              <w:bottom w:val="single" w:sz="4" w:space="0" w:color="auto"/>
              <w:right w:val="nil"/>
            </w:tcBorders>
            <w:shd w:val="clear" w:color="auto" w:fill="auto"/>
            <w:noWrap/>
            <w:vAlign w:val="bottom"/>
            <w:hideMark/>
          </w:tcPr>
          <w:p w14:paraId="30A8B90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273,538</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3CE974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270,159</w:t>
            </w:r>
          </w:p>
        </w:tc>
        <w:tc>
          <w:tcPr>
            <w:tcW w:w="2757" w:type="dxa"/>
            <w:tcBorders>
              <w:top w:val="nil"/>
              <w:left w:val="nil"/>
              <w:bottom w:val="single" w:sz="4" w:space="0" w:color="auto"/>
              <w:right w:val="single" w:sz="4" w:space="0" w:color="auto"/>
            </w:tcBorders>
            <w:shd w:val="clear" w:color="auto" w:fill="auto"/>
            <w:noWrap/>
            <w:vAlign w:val="bottom"/>
            <w:hideMark/>
          </w:tcPr>
          <w:p w14:paraId="378E944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73DB299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39D6FF0A"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0802E83F"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7294628B"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6BD791AB" w14:textId="77777777" w:rsidTr="00FD2C0C">
        <w:trPr>
          <w:trHeight w:val="69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CB91B4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lastRenderedPageBreak/>
              <w:t> </w:t>
            </w:r>
          </w:p>
        </w:tc>
        <w:tc>
          <w:tcPr>
            <w:tcW w:w="4804" w:type="dxa"/>
            <w:tcBorders>
              <w:top w:val="nil"/>
              <w:left w:val="nil"/>
              <w:bottom w:val="single" w:sz="4" w:space="0" w:color="auto"/>
              <w:right w:val="single" w:sz="4" w:space="0" w:color="auto"/>
            </w:tcBorders>
            <w:shd w:val="clear" w:color="auto" w:fill="auto"/>
            <w:vAlign w:val="center"/>
            <w:hideMark/>
          </w:tcPr>
          <w:p w14:paraId="0458D6B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доли полезного отпуска по полугодиям</w:t>
            </w:r>
          </w:p>
        </w:tc>
        <w:tc>
          <w:tcPr>
            <w:tcW w:w="2050" w:type="dxa"/>
            <w:tcBorders>
              <w:top w:val="nil"/>
              <w:left w:val="nil"/>
              <w:bottom w:val="single" w:sz="4" w:space="0" w:color="auto"/>
              <w:right w:val="nil"/>
            </w:tcBorders>
            <w:shd w:val="clear" w:color="auto" w:fill="auto"/>
            <w:noWrap/>
            <w:vAlign w:val="bottom"/>
            <w:hideMark/>
          </w:tcPr>
          <w:p w14:paraId="5F32662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B86A69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67B0B07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06E8A0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2BB18B8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0,131</w:t>
            </w:r>
          </w:p>
        </w:tc>
        <w:tc>
          <w:tcPr>
            <w:tcW w:w="2939" w:type="dxa"/>
            <w:tcBorders>
              <w:top w:val="nil"/>
              <w:left w:val="nil"/>
              <w:bottom w:val="single" w:sz="4" w:space="0" w:color="auto"/>
              <w:right w:val="nil"/>
            </w:tcBorders>
            <w:shd w:val="clear" w:color="auto" w:fill="auto"/>
            <w:noWrap/>
            <w:vAlign w:val="bottom"/>
            <w:hideMark/>
          </w:tcPr>
          <w:p w14:paraId="554380B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9AE697A"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single" w:sz="8" w:space="0" w:color="auto"/>
              <w:left w:val="nil"/>
              <w:bottom w:val="single" w:sz="4" w:space="0" w:color="auto"/>
              <w:right w:val="single" w:sz="4" w:space="0" w:color="auto"/>
            </w:tcBorders>
            <w:shd w:val="clear" w:color="auto" w:fill="auto"/>
            <w:noWrap/>
            <w:vAlign w:val="bottom"/>
            <w:hideMark/>
          </w:tcPr>
          <w:p w14:paraId="53113FE4"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single" w:sz="8" w:space="0" w:color="auto"/>
              <w:left w:val="nil"/>
              <w:bottom w:val="single" w:sz="4" w:space="0" w:color="auto"/>
              <w:right w:val="single" w:sz="8" w:space="0" w:color="auto"/>
            </w:tcBorders>
            <w:shd w:val="clear" w:color="auto" w:fill="auto"/>
            <w:noWrap/>
            <w:vAlign w:val="bottom"/>
            <w:hideMark/>
          </w:tcPr>
          <w:p w14:paraId="57CCEE1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69FAA9BE"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7FC43B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3BF4B7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полугодие</w:t>
            </w:r>
          </w:p>
        </w:tc>
        <w:tc>
          <w:tcPr>
            <w:tcW w:w="2050" w:type="dxa"/>
            <w:tcBorders>
              <w:top w:val="nil"/>
              <w:left w:val="nil"/>
              <w:bottom w:val="single" w:sz="4" w:space="0" w:color="auto"/>
              <w:right w:val="nil"/>
            </w:tcBorders>
            <w:shd w:val="clear" w:color="auto" w:fill="auto"/>
            <w:noWrap/>
            <w:vAlign w:val="bottom"/>
            <w:hideMark/>
          </w:tcPr>
          <w:p w14:paraId="4CBE77E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20AE62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0,588</w:t>
            </w:r>
          </w:p>
        </w:tc>
        <w:tc>
          <w:tcPr>
            <w:tcW w:w="3045" w:type="dxa"/>
            <w:tcBorders>
              <w:top w:val="nil"/>
              <w:left w:val="nil"/>
              <w:bottom w:val="single" w:sz="4" w:space="0" w:color="auto"/>
              <w:right w:val="nil"/>
            </w:tcBorders>
            <w:shd w:val="clear" w:color="auto" w:fill="auto"/>
            <w:noWrap/>
            <w:vAlign w:val="bottom"/>
            <w:hideMark/>
          </w:tcPr>
          <w:p w14:paraId="372C756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0,588</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FA1E23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0,580</w:t>
            </w:r>
          </w:p>
        </w:tc>
        <w:tc>
          <w:tcPr>
            <w:tcW w:w="2757" w:type="dxa"/>
            <w:tcBorders>
              <w:top w:val="nil"/>
              <w:left w:val="nil"/>
              <w:bottom w:val="single" w:sz="4" w:space="0" w:color="auto"/>
              <w:right w:val="single" w:sz="4" w:space="0" w:color="auto"/>
            </w:tcBorders>
            <w:shd w:val="clear" w:color="auto" w:fill="auto"/>
            <w:noWrap/>
            <w:vAlign w:val="bottom"/>
            <w:hideMark/>
          </w:tcPr>
          <w:p w14:paraId="406F347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0,580</w:t>
            </w:r>
          </w:p>
        </w:tc>
        <w:tc>
          <w:tcPr>
            <w:tcW w:w="2939" w:type="dxa"/>
            <w:tcBorders>
              <w:top w:val="nil"/>
              <w:left w:val="nil"/>
              <w:bottom w:val="single" w:sz="4" w:space="0" w:color="auto"/>
              <w:right w:val="nil"/>
            </w:tcBorders>
            <w:shd w:val="clear" w:color="auto" w:fill="auto"/>
            <w:noWrap/>
            <w:vAlign w:val="bottom"/>
            <w:hideMark/>
          </w:tcPr>
          <w:p w14:paraId="053D6C3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0,580</w:t>
            </w:r>
          </w:p>
        </w:tc>
        <w:tc>
          <w:tcPr>
            <w:tcW w:w="2949" w:type="dxa"/>
            <w:tcBorders>
              <w:top w:val="nil"/>
              <w:left w:val="single" w:sz="8" w:space="0" w:color="auto"/>
              <w:bottom w:val="single" w:sz="4" w:space="0" w:color="auto"/>
              <w:right w:val="single" w:sz="4" w:space="0" w:color="auto"/>
            </w:tcBorders>
            <w:shd w:val="clear" w:color="auto" w:fill="auto"/>
            <w:noWrap/>
            <w:vAlign w:val="bottom"/>
            <w:hideMark/>
          </w:tcPr>
          <w:p w14:paraId="206D346D"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0,560</w:t>
            </w:r>
          </w:p>
        </w:tc>
        <w:tc>
          <w:tcPr>
            <w:tcW w:w="2679" w:type="dxa"/>
            <w:tcBorders>
              <w:top w:val="nil"/>
              <w:left w:val="nil"/>
              <w:bottom w:val="single" w:sz="4" w:space="0" w:color="auto"/>
              <w:right w:val="single" w:sz="4" w:space="0" w:color="auto"/>
            </w:tcBorders>
            <w:shd w:val="clear" w:color="auto" w:fill="auto"/>
            <w:noWrap/>
            <w:vAlign w:val="bottom"/>
            <w:hideMark/>
          </w:tcPr>
          <w:p w14:paraId="18810727"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0,560</w:t>
            </w:r>
          </w:p>
        </w:tc>
        <w:tc>
          <w:tcPr>
            <w:tcW w:w="3230" w:type="dxa"/>
            <w:tcBorders>
              <w:top w:val="nil"/>
              <w:left w:val="nil"/>
              <w:bottom w:val="single" w:sz="4" w:space="0" w:color="auto"/>
              <w:right w:val="single" w:sz="8" w:space="0" w:color="auto"/>
            </w:tcBorders>
            <w:shd w:val="clear" w:color="auto" w:fill="auto"/>
            <w:noWrap/>
            <w:vAlign w:val="bottom"/>
            <w:hideMark/>
          </w:tcPr>
          <w:p w14:paraId="28FC1692"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0,560</w:t>
            </w:r>
          </w:p>
        </w:tc>
      </w:tr>
      <w:tr w:rsidR="00FD2C0C" w:rsidRPr="00FD2C0C" w14:paraId="59F919BE" w14:textId="77777777" w:rsidTr="00FD2C0C">
        <w:trPr>
          <w:trHeight w:val="39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04EBB8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777D449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полугодие</w:t>
            </w:r>
          </w:p>
        </w:tc>
        <w:tc>
          <w:tcPr>
            <w:tcW w:w="2050" w:type="dxa"/>
            <w:tcBorders>
              <w:top w:val="nil"/>
              <w:left w:val="nil"/>
              <w:bottom w:val="single" w:sz="4" w:space="0" w:color="auto"/>
              <w:right w:val="nil"/>
            </w:tcBorders>
            <w:shd w:val="clear" w:color="auto" w:fill="auto"/>
            <w:noWrap/>
            <w:vAlign w:val="bottom"/>
            <w:hideMark/>
          </w:tcPr>
          <w:p w14:paraId="1BBE570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01DD50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0,412</w:t>
            </w:r>
          </w:p>
        </w:tc>
        <w:tc>
          <w:tcPr>
            <w:tcW w:w="3045" w:type="dxa"/>
            <w:tcBorders>
              <w:top w:val="nil"/>
              <w:left w:val="nil"/>
              <w:bottom w:val="single" w:sz="4" w:space="0" w:color="auto"/>
              <w:right w:val="nil"/>
            </w:tcBorders>
            <w:shd w:val="clear" w:color="auto" w:fill="auto"/>
            <w:noWrap/>
            <w:vAlign w:val="bottom"/>
            <w:hideMark/>
          </w:tcPr>
          <w:p w14:paraId="43814DF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0,412</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2981AF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0,420</w:t>
            </w:r>
          </w:p>
        </w:tc>
        <w:tc>
          <w:tcPr>
            <w:tcW w:w="2757" w:type="dxa"/>
            <w:tcBorders>
              <w:top w:val="nil"/>
              <w:left w:val="nil"/>
              <w:bottom w:val="single" w:sz="4" w:space="0" w:color="auto"/>
              <w:right w:val="single" w:sz="4" w:space="0" w:color="auto"/>
            </w:tcBorders>
            <w:shd w:val="clear" w:color="auto" w:fill="auto"/>
            <w:noWrap/>
            <w:vAlign w:val="bottom"/>
            <w:hideMark/>
          </w:tcPr>
          <w:p w14:paraId="304EB48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0,420</w:t>
            </w:r>
          </w:p>
        </w:tc>
        <w:tc>
          <w:tcPr>
            <w:tcW w:w="2939" w:type="dxa"/>
            <w:tcBorders>
              <w:top w:val="nil"/>
              <w:left w:val="nil"/>
              <w:bottom w:val="single" w:sz="4" w:space="0" w:color="auto"/>
              <w:right w:val="nil"/>
            </w:tcBorders>
            <w:shd w:val="clear" w:color="auto" w:fill="auto"/>
            <w:noWrap/>
            <w:vAlign w:val="bottom"/>
            <w:hideMark/>
          </w:tcPr>
          <w:p w14:paraId="5671114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0,420</w:t>
            </w:r>
          </w:p>
        </w:tc>
        <w:tc>
          <w:tcPr>
            <w:tcW w:w="2949" w:type="dxa"/>
            <w:tcBorders>
              <w:top w:val="nil"/>
              <w:left w:val="single" w:sz="8" w:space="0" w:color="auto"/>
              <w:bottom w:val="single" w:sz="4" w:space="0" w:color="auto"/>
              <w:right w:val="single" w:sz="4" w:space="0" w:color="auto"/>
            </w:tcBorders>
            <w:shd w:val="clear" w:color="auto" w:fill="auto"/>
            <w:noWrap/>
            <w:vAlign w:val="bottom"/>
            <w:hideMark/>
          </w:tcPr>
          <w:p w14:paraId="4AB100B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0,440</w:t>
            </w:r>
          </w:p>
        </w:tc>
        <w:tc>
          <w:tcPr>
            <w:tcW w:w="2679" w:type="dxa"/>
            <w:tcBorders>
              <w:top w:val="nil"/>
              <w:left w:val="nil"/>
              <w:bottom w:val="single" w:sz="4" w:space="0" w:color="auto"/>
              <w:right w:val="single" w:sz="4" w:space="0" w:color="auto"/>
            </w:tcBorders>
            <w:shd w:val="clear" w:color="auto" w:fill="auto"/>
            <w:noWrap/>
            <w:vAlign w:val="bottom"/>
            <w:hideMark/>
          </w:tcPr>
          <w:p w14:paraId="0375A5E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0,440</w:t>
            </w:r>
          </w:p>
        </w:tc>
        <w:tc>
          <w:tcPr>
            <w:tcW w:w="3230" w:type="dxa"/>
            <w:tcBorders>
              <w:top w:val="nil"/>
              <w:left w:val="nil"/>
              <w:bottom w:val="single" w:sz="4" w:space="0" w:color="auto"/>
              <w:right w:val="single" w:sz="8" w:space="0" w:color="auto"/>
            </w:tcBorders>
            <w:shd w:val="clear" w:color="auto" w:fill="auto"/>
            <w:noWrap/>
            <w:vAlign w:val="bottom"/>
            <w:hideMark/>
          </w:tcPr>
          <w:p w14:paraId="536B647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0,440</w:t>
            </w:r>
          </w:p>
        </w:tc>
      </w:tr>
      <w:tr w:rsidR="00FD2C0C" w:rsidRPr="00FD2C0C" w14:paraId="20F76825" w14:textId="77777777" w:rsidTr="00FD2C0C">
        <w:trPr>
          <w:trHeight w:val="84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45D6DE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F4F307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 полугодие полезный отпуск на потребительский рынок</w:t>
            </w:r>
          </w:p>
        </w:tc>
        <w:tc>
          <w:tcPr>
            <w:tcW w:w="2050" w:type="dxa"/>
            <w:tcBorders>
              <w:top w:val="nil"/>
              <w:left w:val="nil"/>
              <w:bottom w:val="single" w:sz="4" w:space="0" w:color="auto"/>
              <w:right w:val="nil"/>
            </w:tcBorders>
            <w:shd w:val="clear" w:color="auto" w:fill="auto"/>
            <w:noWrap/>
            <w:vAlign w:val="bottom"/>
            <w:hideMark/>
          </w:tcPr>
          <w:p w14:paraId="2C03C38A"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7714B5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160,841</w:t>
            </w:r>
          </w:p>
        </w:tc>
        <w:tc>
          <w:tcPr>
            <w:tcW w:w="3045" w:type="dxa"/>
            <w:tcBorders>
              <w:top w:val="nil"/>
              <w:left w:val="nil"/>
              <w:bottom w:val="single" w:sz="4" w:space="0" w:color="auto"/>
              <w:right w:val="nil"/>
            </w:tcBorders>
            <w:shd w:val="clear" w:color="auto" w:fill="auto"/>
            <w:noWrap/>
            <w:vAlign w:val="bottom"/>
            <w:hideMark/>
          </w:tcPr>
          <w:p w14:paraId="40642A0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160,840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DAC940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156,677</w:t>
            </w:r>
          </w:p>
        </w:tc>
        <w:tc>
          <w:tcPr>
            <w:tcW w:w="2757" w:type="dxa"/>
            <w:tcBorders>
              <w:top w:val="nil"/>
              <w:left w:val="nil"/>
              <w:bottom w:val="single" w:sz="4" w:space="0" w:color="auto"/>
              <w:right w:val="single" w:sz="4" w:space="0" w:color="auto"/>
            </w:tcBorders>
            <w:shd w:val="clear" w:color="auto" w:fill="auto"/>
            <w:noWrap/>
            <w:vAlign w:val="bottom"/>
            <w:hideMark/>
          </w:tcPr>
          <w:p w14:paraId="40B7895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0,076</w:t>
            </w:r>
          </w:p>
        </w:tc>
        <w:tc>
          <w:tcPr>
            <w:tcW w:w="2939" w:type="dxa"/>
            <w:tcBorders>
              <w:top w:val="nil"/>
              <w:left w:val="nil"/>
              <w:bottom w:val="single" w:sz="4" w:space="0" w:color="auto"/>
              <w:right w:val="nil"/>
            </w:tcBorders>
            <w:shd w:val="clear" w:color="auto" w:fill="auto"/>
            <w:noWrap/>
            <w:vAlign w:val="bottom"/>
            <w:hideMark/>
          </w:tcPr>
          <w:p w14:paraId="5C1C9C4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156,753</w:t>
            </w:r>
          </w:p>
        </w:tc>
        <w:tc>
          <w:tcPr>
            <w:tcW w:w="2949" w:type="dxa"/>
            <w:tcBorders>
              <w:top w:val="nil"/>
              <w:left w:val="single" w:sz="8" w:space="0" w:color="auto"/>
              <w:bottom w:val="single" w:sz="4" w:space="0" w:color="auto"/>
              <w:right w:val="single" w:sz="4" w:space="0" w:color="auto"/>
            </w:tcBorders>
            <w:shd w:val="clear" w:color="auto" w:fill="auto"/>
            <w:noWrap/>
            <w:vAlign w:val="bottom"/>
            <w:hideMark/>
          </w:tcPr>
          <w:p w14:paraId="50A5440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151,289</w:t>
            </w:r>
          </w:p>
        </w:tc>
        <w:tc>
          <w:tcPr>
            <w:tcW w:w="2679" w:type="dxa"/>
            <w:tcBorders>
              <w:top w:val="nil"/>
              <w:left w:val="nil"/>
              <w:bottom w:val="single" w:sz="4" w:space="0" w:color="auto"/>
              <w:right w:val="single" w:sz="4" w:space="0" w:color="auto"/>
            </w:tcBorders>
            <w:shd w:val="clear" w:color="auto" w:fill="auto"/>
            <w:noWrap/>
            <w:vAlign w:val="bottom"/>
            <w:hideMark/>
          </w:tcPr>
          <w:p w14:paraId="6F2FF617"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0,0735</w:t>
            </w:r>
          </w:p>
        </w:tc>
        <w:tc>
          <w:tcPr>
            <w:tcW w:w="3230" w:type="dxa"/>
            <w:tcBorders>
              <w:top w:val="nil"/>
              <w:left w:val="nil"/>
              <w:bottom w:val="single" w:sz="4" w:space="0" w:color="auto"/>
              <w:right w:val="single" w:sz="8" w:space="0" w:color="auto"/>
            </w:tcBorders>
            <w:shd w:val="clear" w:color="auto" w:fill="auto"/>
            <w:noWrap/>
            <w:vAlign w:val="bottom"/>
            <w:hideMark/>
          </w:tcPr>
          <w:p w14:paraId="1E00D4FB"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151,362</w:t>
            </w:r>
          </w:p>
        </w:tc>
      </w:tr>
      <w:tr w:rsidR="00FD2C0C" w:rsidRPr="00FD2C0C" w14:paraId="5E7CA470"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E63077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821562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в т.ч. пар</w:t>
            </w:r>
          </w:p>
        </w:tc>
        <w:tc>
          <w:tcPr>
            <w:tcW w:w="2050" w:type="dxa"/>
            <w:tcBorders>
              <w:top w:val="nil"/>
              <w:left w:val="nil"/>
              <w:bottom w:val="single" w:sz="4" w:space="0" w:color="auto"/>
              <w:right w:val="nil"/>
            </w:tcBorders>
            <w:shd w:val="clear" w:color="auto" w:fill="auto"/>
            <w:noWrap/>
            <w:vAlign w:val="bottom"/>
            <w:hideMark/>
          </w:tcPr>
          <w:p w14:paraId="41F25F9F"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A4B279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0,063</w:t>
            </w:r>
          </w:p>
        </w:tc>
        <w:tc>
          <w:tcPr>
            <w:tcW w:w="3045" w:type="dxa"/>
            <w:tcBorders>
              <w:top w:val="nil"/>
              <w:left w:val="nil"/>
              <w:bottom w:val="single" w:sz="4" w:space="0" w:color="auto"/>
              <w:right w:val="nil"/>
            </w:tcBorders>
            <w:shd w:val="clear" w:color="auto" w:fill="auto"/>
            <w:noWrap/>
            <w:vAlign w:val="bottom"/>
            <w:hideMark/>
          </w:tcPr>
          <w:p w14:paraId="003B652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0,064</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1A3C4E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0,060</w:t>
            </w:r>
          </w:p>
        </w:tc>
        <w:tc>
          <w:tcPr>
            <w:tcW w:w="2757" w:type="dxa"/>
            <w:tcBorders>
              <w:top w:val="nil"/>
              <w:left w:val="nil"/>
              <w:bottom w:val="single" w:sz="4" w:space="0" w:color="auto"/>
              <w:right w:val="single" w:sz="4" w:space="0" w:color="auto"/>
            </w:tcBorders>
            <w:shd w:val="clear" w:color="auto" w:fill="auto"/>
            <w:noWrap/>
            <w:vAlign w:val="bottom"/>
            <w:hideMark/>
          </w:tcPr>
          <w:p w14:paraId="02C5E64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7D200C8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0,060</w:t>
            </w:r>
          </w:p>
        </w:tc>
        <w:tc>
          <w:tcPr>
            <w:tcW w:w="2949" w:type="dxa"/>
            <w:tcBorders>
              <w:top w:val="nil"/>
              <w:left w:val="single" w:sz="8" w:space="0" w:color="auto"/>
              <w:bottom w:val="single" w:sz="4" w:space="0" w:color="auto"/>
              <w:right w:val="single" w:sz="4" w:space="0" w:color="auto"/>
            </w:tcBorders>
            <w:shd w:val="clear" w:color="auto" w:fill="auto"/>
            <w:noWrap/>
            <w:vAlign w:val="bottom"/>
            <w:hideMark/>
          </w:tcPr>
          <w:p w14:paraId="518D177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0,058</w:t>
            </w:r>
          </w:p>
        </w:tc>
        <w:tc>
          <w:tcPr>
            <w:tcW w:w="2679" w:type="dxa"/>
            <w:tcBorders>
              <w:top w:val="nil"/>
              <w:left w:val="nil"/>
              <w:bottom w:val="single" w:sz="4" w:space="0" w:color="auto"/>
              <w:right w:val="single" w:sz="4" w:space="0" w:color="auto"/>
            </w:tcBorders>
            <w:shd w:val="clear" w:color="auto" w:fill="auto"/>
            <w:noWrap/>
            <w:vAlign w:val="bottom"/>
            <w:hideMark/>
          </w:tcPr>
          <w:p w14:paraId="2CCB3123"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0A28E8E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0,058</w:t>
            </w:r>
          </w:p>
        </w:tc>
      </w:tr>
      <w:tr w:rsidR="00FD2C0C" w:rsidRPr="00FD2C0C" w14:paraId="5E2F82F0"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EBD3C7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6CC4C07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в т.ч регулируемый рынок</w:t>
            </w:r>
          </w:p>
        </w:tc>
        <w:tc>
          <w:tcPr>
            <w:tcW w:w="2050" w:type="dxa"/>
            <w:tcBorders>
              <w:top w:val="nil"/>
              <w:left w:val="nil"/>
              <w:bottom w:val="single" w:sz="4" w:space="0" w:color="auto"/>
              <w:right w:val="nil"/>
            </w:tcBorders>
            <w:shd w:val="clear" w:color="auto" w:fill="auto"/>
            <w:noWrap/>
            <w:vAlign w:val="bottom"/>
            <w:hideMark/>
          </w:tcPr>
          <w:p w14:paraId="5319B54E"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C4D643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160,777</w:t>
            </w:r>
          </w:p>
        </w:tc>
        <w:tc>
          <w:tcPr>
            <w:tcW w:w="3045" w:type="dxa"/>
            <w:tcBorders>
              <w:top w:val="nil"/>
              <w:left w:val="nil"/>
              <w:bottom w:val="single" w:sz="4" w:space="0" w:color="auto"/>
              <w:right w:val="nil"/>
            </w:tcBorders>
            <w:shd w:val="clear" w:color="auto" w:fill="auto"/>
            <w:noWrap/>
            <w:vAlign w:val="bottom"/>
            <w:hideMark/>
          </w:tcPr>
          <w:p w14:paraId="6009E3D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160,777</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675F3A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156,617</w:t>
            </w:r>
          </w:p>
        </w:tc>
        <w:tc>
          <w:tcPr>
            <w:tcW w:w="2757" w:type="dxa"/>
            <w:tcBorders>
              <w:top w:val="nil"/>
              <w:left w:val="nil"/>
              <w:bottom w:val="single" w:sz="4" w:space="0" w:color="auto"/>
              <w:right w:val="single" w:sz="4" w:space="0" w:color="auto"/>
            </w:tcBorders>
            <w:shd w:val="clear" w:color="auto" w:fill="auto"/>
            <w:noWrap/>
            <w:vAlign w:val="bottom"/>
            <w:hideMark/>
          </w:tcPr>
          <w:p w14:paraId="26127F3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0,076</w:t>
            </w:r>
          </w:p>
        </w:tc>
        <w:tc>
          <w:tcPr>
            <w:tcW w:w="2939" w:type="dxa"/>
            <w:tcBorders>
              <w:top w:val="nil"/>
              <w:left w:val="nil"/>
              <w:bottom w:val="single" w:sz="4" w:space="0" w:color="auto"/>
              <w:right w:val="nil"/>
            </w:tcBorders>
            <w:shd w:val="clear" w:color="auto" w:fill="auto"/>
            <w:noWrap/>
            <w:vAlign w:val="bottom"/>
            <w:hideMark/>
          </w:tcPr>
          <w:p w14:paraId="2EA6C6D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156,693</w:t>
            </w:r>
          </w:p>
        </w:tc>
        <w:tc>
          <w:tcPr>
            <w:tcW w:w="2949" w:type="dxa"/>
            <w:tcBorders>
              <w:top w:val="nil"/>
              <w:left w:val="single" w:sz="8" w:space="0" w:color="auto"/>
              <w:bottom w:val="single" w:sz="4" w:space="0" w:color="auto"/>
              <w:right w:val="single" w:sz="4" w:space="0" w:color="auto"/>
            </w:tcBorders>
            <w:shd w:val="clear" w:color="auto" w:fill="auto"/>
            <w:noWrap/>
            <w:vAlign w:val="bottom"/>
            <w:hideMark/>
          </w:tcPr>
          <w:p w14:paraId="4F26A42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151,231</w:t>
            </w:r>
          </w:p>
        </w:tc>
        <w:tc>
          <w:tcPr>
            <w:tcW w:w="2679" w:type="dxa"/>
            <w:tcBorders>
              <w:top w:val="nil"/>
              <w:left w:val="nil"/>
              <w:bottom w:val="single" w:sz="4" w:space="0" w:color="auto"/>
              <w:right w:val="single" w:sz="4" w:space="0" w:color="auto"/>
            </w:tcBorders>
            <w:shd w:val="clear" w:color="auto" w:fill="auto"/>
            <w:noWrap/>
            <w:vAlign w:val="bottom"/>
            <w:hideMark/>
          </w:tcPr>
          <w:p w14:paraId="1874770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0,0735</w:t>
            </w:r>
          </w:p>
        </w:tc>
        <w:tc>
          <w:tcPr>
            <w:tcW w:w="3230" w:type="dxa"/>
            <w:tcBorders>
              <w:top w:val="nil"/>
              <w:left w:val="nil"/>
              <w:bottom w:val="single" w:sz="4" w:space="0" w:color="auto"/>
              <w:right w:val="single" w:sz="8" w:space="0" w:color="auto"/>
            </w:tcBorders>
            <w:shd w:val="clear" w:color="auto" w:fill="auto"/>
            <w:noWrap/>
            <w:vAlign w:val="bottom"/>
            <w:hideMark/>
          </w:tcPr>
          <w:p w14:paraId="470677D2"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151,305</w:t>
            </w:r>
          </w:p>
        </w:tc>
      </w:tr>
      <w:tr w:rsidR="00FD2C0C" w:rsidRPr="00FD2C0C" w14:paraId="6772563B" w14:textId="77777777" w:rsidTr="00FD2C0C">
        <w:trPr>
          <w:trHeight w:val="84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FBF0E3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F9277A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полугодие полезный отпуск на потребительский рынок</w:t>
            </w:r>
          </w:p>
        </w:tc>
        <w:tc>
          <w:tcPr>
            <w:tcW w:w="2050" w:type="dxa"/>
            <w:tcBorders>
              <w:top w:val="nil"/>
              <w:left w:val="nil"/>
              <w:bottom w:val="single" w:sz="4" w:space="0" w:color="auto"/>
              <w:right w:val="nil"/>
            </w:tcBorders>
            <w:shd w:val="clear" w:color="auto" w:fill="auto"/>
            <w:noWrap/>
            <w:vAlign w:val="bottom"/>
            <w:hideMark/>
          </w:tcPr>
          <w:p w14:paraId="710529AA"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E1C637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112,698</w:t>
            </w:r>
          </w:p>
        </w:tc>
        <w:tc>
          <w:tcPr>
            <w:tcW w:w="3045" w:type="dxa"/>
            <w:tcBorders>
              <w:top w:val="nil"/>
              <w:left w:val="nil"/>
              <w:bottom w:val="single" w:sz="4" w:space="0" w:color="auto"/>
              <w:right w:val="nil"/>
            </w:tcBorders>
            <w:shd w:val="clear" w:color="auto" w:fill="auto"/>
            <w:noWrap/>
            <w:vAlign w:val="bottom"/>
            <w:hideMark/>
          </w:tcPr>
          <w:p w14:paraId="52204D5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112,698</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C446B6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113,482</w:t>
            </w:r>
          </w:p>
        </w:tc>
        <w:tc>
          <w:tcPr>
            <w:tcW w:w="2757" w:type="dxa"/>
            <w:tcBorders>
              <w:top w:val="nil"/>
              <w:left w:val="nil"/>
              <w:bottom w:val="single" w:sz="4" w:space="0" w:color="auto"/>
              <w:right w:val="single" w:sz="4" w:space="0" w:color="auto"/>
            </w:tcBorders>
            <w:shd w:val="clear" w:color="auto" w:fill="auto"/>
            <w:noWrap/>
            <w:vAlign w:val="bottom"/>
            <w:hideMark/>
          </w:tcPr>
          <w:p w14:paraId="27D95C5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0,055</w:t>
            </w:r>
          </w:p>
        </w:tc>
        <w:tc>
          <w:tcPr>
            <w:tcW w:w="2939" w:type="dxa"/>
            <w:tcBorders>
              <w:top w:val="nil"/>
              <w:left w:val="nil"/>
              <w:bottom w:val="single" w:sz="4" w:space="0" w:color="auto"/>
              <w:right w:val="nil"/>
            </w:tcBorders>
            <w:shd w:val="clear" w:color="auto" w:fill="auto"/>
            <w:noWrap/>
            <w:vAlign w:val="bottom"/>
            <w:hideMark/>
          </w:tcPr>
          <w:p w14:paraId="58B803C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113,537</w:t>
            </w:r>
          </w:p>
        </w:tc>
        <w:tc>
          <w:tcPr>
            <w:tcW w:w="2949" w:type="dxa"/>
            <w:tcBorders>
              <w:top w:val="nil"/>
              <w:left w:val="single" w:sz="8" w:space="0" w:color="auto"/>
              <w:bottom w:val="single" w:sz="4" w:space="0" w:color="auto"/>
              <w:right w:val="single" w:sz="4" w:space="0" w:color="auto"/>
            </w:tcBorders>
            <w:shd w:val="clear" w:color="auto" w:fill="auto"/>
            <w:noWrap/>
            <w:vAlign w:val="bottom"/>
            <w:hideMark/>
          </w:tcPr>
          <w:p w14:paraId="26755CB5"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118,870</w:t>
            </w:r>
          </w:p>
        </w:tc>
        <w:tc>
          <w:tcPr>
            <w:tcW w:w="2679" w:type="dxa"/>
            <w:tcBorders>
              <w:top w:val="nil"/>
              <w:left w:val="nil"/>
              <w:bottom w:val="single" w:sz="4" w:space="0" w:color="auto"/>
              <w:right w:val="single" w:sz="4" w:space="0" w:color="auto"/>
            </w:tcBorders>
            <w:shd w:val="clear" w:color="auto" w:fill="auto"/>
            <w:noWrap/>
            <w:vAlign w:val="bottom"/>
            <w:hideMark/>
          </w:tcPr>
          <w:p w14:paraId="7F7251CF"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0,0578</w:t>
            </w:r>
          </w:p>
        </w:tc>
        <w:tc>
          <w:tcPr>
            <w:tcW w:w="3230" w:type="dxa"/>
            <w:tcBorders>
              <w:top w:val="nil"/>
              <w:left w:val="nil"/>
              <w:bottom w:val="single" w:sz="4" w:space="0" w:color="auto"/>
              <w:right w:val="single" w:sz="8" w:space="0" w:color="auto"/>
            </w:tcBorders>
            <w:shd w:val="clear" w:color="auto" w:fill="auto"/>
            <w:noWrap/>
            <w:vAlign w:val="bottom"/>
            <w:hideMark/>
          </w:tcPr>
          <w:p w14:paraId="5FB96C0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118,928</w:t>
            </w:r>
          </w:p>
        </w:tc>
      </w:tr>
      <w:tr w:rsidR="00FD2C0C" w:rsidRPr="00FD2C0C" w14:paraId="3798237C"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86301C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7948222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в т.ч. пар</w:t>
            </w:r>
          </w:p>
        </w:tc>
        <w:tc>
          <w:tcPr>
            <w:tcW w:w="2050" w:type="dxa"/>
            <w:tcBorders>
              <w:top w:val="nil"/>
              <w:left w:val="nil"/>
              <w:bottom w:val="single" w:sz="4" w:space="0" w:color="auto"/>
              <w:right w:val="nil"/>
            </w:tcBorders>
            <w:shd w:val="clear" w:color="auto" w:fill="auto"/>
            <w:noWrap/>
            <w:vAlign w:val="bottom"/>
            <w:hideMark/>
          </w:tcPr>
          <w:p w14:paraId="5F5343D4"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85DFA0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0,044</w:t>
            </w:r>
          </w:p>
        </w:tc>
        <w:tc>
          <w:tcPr>
            <w:tcW w:w="3045" w:type="dxa"/>
            <w:tcBorders>
              <w:top w:val="nil"/>
              <w:left w:val="nil"/>
              <w:bottom w:val="single" w:sz="4" w:space="0" w:color="auto"/>
              <w:right w:val="nil"/>
            </w:tcBorders>
            <w:shd w:val="clear" w:color="auto" w:fill="auto"/>
            <w:noWrap/>
            <w:vAlign w:val="bottom"/>
            <w:hideMark/>
          </w:tcPr>
          <w:p w14:paraId="684E9CF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0,044</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2AE96EB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0,043</w:t>
            </w:r>
          </w:p>
        </w:tc>
        <w:tc>
          <w:tcPr>
            <w:tcW w:w="2757" w:type="dxa"/>
            <w:tcBorders>
              <w:top w:val="nil"/>
              <w:left w:val="nil"/>
              <w:bottom w:val="single" w:sz="4" w:space="0" w:color="auto"/>
              <w:right w:val="single" w:sz="4" w:space="0" w:color="auto"/>
            </w:tcBorders>
            <w:shd w:val="clear" w:color="auto" w:fill="auto"/>
            <w:noWrap/>
            <w:vAlign w:val="bottom"/>
            <w:hideMark/>
          </w:tcPr>
          <w:p w14:paraId="5848AC3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7704402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0,043</w:t>
            </w:r>
          </w:p>
        </w:tc>
        <w:tc>
          <w:tcPr>
            <w:tcW w:w="2949" w:type="dxa"/>
            <w:tcBorders>
              <w:top w:val="nil"/>
              <w:left w:val="single" w:sz="8" w:space="0" w:color="auto"/>
              <w:bottom w:val="single" w:sz="4" w:space="0" w:color="auto"/>
              <w:right w:val="single" w:sz="4" w:space="0" w:color="auto"/>
            </w:tcBorders>
            <w:shd w:val="clear" w:color="auto" w:fill="auto"/>
            <w:noWrap/>
            <w:vAlign w:val="bottom"/>
            <w:hideMark/>
          </w:tcPr>
          <w:p w14:paraId="791E0782"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0,045</w:t>
            </w:r>
          </w:p>
        </w:tc>
        <w:tc>
          <w:tcPr>
            <w:tcW w:w="2679" w:type="dxa"/>
            <w:tcBorders>
              <w:top w:val="nil"/>
              <w:left w:val="nil"/>
              <w:bottom w:val="single" w:sz="4" w:space="0" w:color="auto"/>
              <w:right w:val="single" w:sz="4" w:space="0" w:color="auto"/>
            </w:tcBorders>
            <w:shd w:val="clear" w:color="auto" w:fill="auto"/>
            <w:noWrap/>
            <w:vAlign w:val="bottom"/>
            <w:hideMark/>
          </w:tcPr>
          <w:p w14:paraId="1013036F"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447780E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0,045</w:t>
            </w:r>
          </w:p>
        </w:tc>
      </w:tr>
      <w:tr w:rsidR="00FD2C0C" w:rsidRPr="00FD2C0C" w14:paraId="3A072648" w14:textId="77777777" w:rsidTr="00FD2C0C">
        <w:trPr>
          <w:trHeight w:val="405"/>
          <w:jc w:val="center"/>
        </w:trPr>
        <w:tc>
          <w:tcPr>
            <w:tcW w:w="1022" w:type="dxa"/>
            <w:tcBorders>
              <w:top w:val="nil"/>
              <w:left w:val="single" w:sz="4" w:space="0" w:color="auto"/>
              <w:bottom w:val="nil"/>
              <w:right w:val="single" w:sz="4" w:space="0" w:color="auto"/>
            </w:tcBorders>
            <w:shd w:val="clear" w:color="auto" w:fill="auto"/>
            <w:noWrap/>
            <w:vAlign w:val="center"/>
            <w:hideMark/>
          </w:tcPr>
          <w:p w14:paraId="62962D8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365D79F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в т.ч. регулируемый рынок</w:t>
            </w:r>
          </w:p>
        </w:tc>
        <w:tc>
          <w:tcPr>
            <w:tcW w:w="2050" w:type="dxa"/>
            <w:tcBorders>
              <w:top w:val="nil"/>
              <w:left w:val="nil"/>
              <w:bottom w:val="nil"/>
              <w:right w:val="nil"/>
            </w:tcBorders>
            <w:shd w:val="clear" w:color="auto" w:fill="auto"/>
            <w:noWrap/>
            <w:vAlign w:val="bottom"/>
            <w:hideMark/>
          </w:tcPr>
          <w:p w14:paraId="3B1C13F4" w14:textId="77777777" w:rsidR="00FD2C0C" w:rsidRPr="00FD2C0C" w:rsidRDefault="00FD2C0C" w:rsidP="00FD2C0C">
            <w:pPr>
              <w:rPr>
                <w:rFonts w:ascii="Franklin Gothic Medium" w:hAnsi="Franklin Gothic Medium" w:cs="Calibri"/>
                <w:color w:val="000000"/>
                <w:sz w:val="13"/>
                <w:szCs w:val="13"/>
              </w:rPr>
            </w:pPr>
            <w:proofErr w:type="spellStart"/>
            <w:proofErr w:type="gramStart"/>
            <w:r w:rsidRPr="00FD2C0C">
              <w:rPr>
                <w:rFonts w:ascii="Franklin Gothic Medium" w:hAnsi="Franklin Gothic Medium" w:cs="Calibri"/>
                <w:color w:val="000000"/>
                <w:sz w:val="13"/>
                <w:szCs w:val="13"/>
              </w:rPr>
              <w:t>тыс.Гкал</w:t>
            </w:r>
            <w:proofErr w:type="spellEnd"/>
            <w:proofErr w:type="gramEnd"/>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F3645B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112,653</w:t>
            </w:r>
          </w:p>
        </w:tc>
        <w:tc>
          <w:tcPr>
            <w:tcW w:w="3045" w:type="dxa"/>
            <w:tcBorders>
              <w:top w:val="nil"/>
              <w:left w:val="nil"/>
              <w:bottom w:val="nil"/>
              <w:right w:val="nil"/>
            </w:tcBorders>
            <w:shd w:val="clear" w:color="auto" w:fill="auto"/>
            <w:noWrap/>
            <w:vAlign w:val="bottom"/>
            <w:hideMark/>
          </w:tcPr>
          <w:p w14:paraId="201D61A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112,653</w:t>
            </w:r>
          </w:p>
        </w:tc>
        <w:tc>
          <w:tcPr>
            <w:tcW w:w="2740" w:type="dxa"/>
            <w:tcBorders>
              <w:top w:val="nil"/>
              <w:left w:val="single" w:sz="8" w:space="0" w:color="auto"/>
              <w:bottom w:val="nil"/>
              <w:right w:val="single" w:sz="4" w:space="0" w:color="auto"/>
            </w:tcBorders>
            <w:shd w:val="clear" w:color="auto" w:fill="auto"/>
            <w:noWrap/>
            <w:vAlign w:val="bottom"/>
            <w:hideMark/>
          </w:tcPr>
          <w:p w14:paraId="2238649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113,438</w:t>
            </w:r>
          </w:p>
        </w:tc>
        <w:tc>
          <w:tcPr>
            <w:tcW w:w="2757" w:type="dxa"/>
            <w:tcBorders>
              <w:top w:val="nil"/>
              <w:left w:val="nil"/>
              <w:bottom w:val="nil"/>
              <w:right w:val="single" w:sz="4" w:space="0" w:color="auto"/>
            </w:tcBorders>
            <w:shd w:val="clear" w:color="auto" w:fill="auto"/>
            <w:noWrap/>
            <w:vAlign w:val="bottom"/>
            <w:hideMark/>
          </w:tcPr>
          <w:p w14:paraId="6878BB2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0,055</w:t>
            </w:r>
          </w:p>
        </w:tc>
        <w:tc>
          <w:tcPr>
            <w:tcW w:w="2939" w:type="dxa"/>
            <w:tcBorders>
              <w:top w:val="nil"/>
              <w:left w:val="nil"/>
              <w:bottom w:val="nil"/>
              <w:right w:val="nil"/>
            </w:tcBorders>
            <w:shd w:val="clear" w:color="auto" w:fill="auto"/>
            <w:noWrap/>
            <w:vAlign w:val="bottom"/>
            <w:hideMark/>
          </w:tcPr>
          <w:p w14:paraId="7AB13C2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113,494</w:t>
            </w:r>
          </w:p>
        </w:tc>
        <w:tc>
          <w:tcPr>
            <w:tcW w:w="2949" w:type="dxa"/>
            <w:tcBorders>
              <w:top w:val="nil"/>
              <w:left w:val="single" w:sz="8" w:space="0" w:color="auto"/>
              <w:bottom w:val="single" w:sz="4" w:space="0" w:color="auto"/>
              <w:right w:val="single" w:sz="4" w:space="0" w:color="auto"/>
            </w:tcBorders>
            <w:shd w:val="clear" w:color="auto" w:fill="auto"/>
            <w:noWrap/>
            <w:vAlign w:val="bottom"/>
            <w:hideMark/>
          </w:tcPr>
          <w:p w14:paraId="7C5EAF9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118,824</w:t>
            </w:r>
          </w:p>
        </w:tc>
        <w:tc>
          <w:tcPr>
            <w:tcW w:w="2679" w:type="dxa"/>
            <w:tcBorders>
              <w:top w:val="nil"/>
              <w:left w:val="nil"/>
              <w:bottom w:val="single" w:sz="4" w:space="0" w:color="auto"/>
              <w:right w:val="single" w:sz="4" w:space="0" w:color="auto"/>
            </w:tcBorders>
            <w:shd w:val="clear" w:color="auto" w:fill="auto"/>
            <w:noWrap/>
            <w:vAlign w:val="bottom"/>
            <w:hideMark/>
          </w:tcPr>
          <w:p w14:paraId="57821515"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0,0578</w:t>
            </w:r>
          </w:p>
        </w:tc>
        <w:tc>
          <w:tcPr>
            <w:tcW w:w="3230" w:type="dxa"/>
            <w:tcBorders>
              <w:top w:val="nil"/>
              <w:left w:val="nil"/>
              <w:bottom w:val="single" w:sz="4" w:space="0" w:color="auto"/>
              <w:right w:val="single" w:sz="8" w:space="0" w:color="auto"/>
            </w:tcBorders>
            <w:shd w:val="clear" w:color="auto" w:fill="auto"/>
            <w:noWrap/>
            <w:vAlign w:val="bottom"/>
            <w:hideMark/>
          </w:tcPr>
          <w:p w14:paraId="346FA484"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118,882</w:t>
            </w:r>
          </w:p>
        </w:tc>
      </w:tr>
      <w:tr w:rsidR="00FD2C0C" w:rsidRPr="00FD2C0C" w14:paraId="65364E7A" w14:textId="77777777" w:rsidTr="00FD2C0C">
        <w:trPr>
          <w:trHeight w:val="103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F547930"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22</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26BA08E5"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Тариф средний на тепло и пар</w:t>
            </w:r>
          </w:p>
        </w:tc>
        <w:tc>
          <w:tcPr>
            <w:tcW w:w="2050" w:type="dxa"/>
            <w:tcBorders>
              <w:top w:val="single" w:sz="8" w:space="0" w:color="auto"/>
              <w:left w:val="nil"/>
              <w:bottom w:val="single" w:sz="8" w:space="0" w:color="auto"/>
              <w:right w:val="nil"/>
            </w:tcBorders>
            <w:shd w:val="clear" w:color="auto" w:fill="auto"/>
            <w:noWrap/>
            <w:vAlign w:val="bottom"/>
            <w:hideMark/>
          </w:tcPr>
          <w:p w14:paraId="49F40698"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руб./Гкал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1ADC10C"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4 306,009</w:t>
            </w:r>
          </w:p>
        </w:tc>
        <w:tc>
          <w:tcPr>
            <w:tcW w:w="3045" w:type="dxa"/>
            <w:tcBorders>
              <w:top w:val="single" w:sz="8" w:space="0" w:color="auto"/>
              <w:left w:val="nil"/>
              <w:bottom w:val="single" w:sz="8" w:space="0" w:color="auto"/>
              <w:right w:val="nil"/>
            </w:tcBorders>
            <w:shd w:val="clear" w:color="auto" w:fill="auto"/>
            <w:noWrap/>
            <w:vAlign w:val="bottom"/>
            <w:hideMark/>
          </w:tcPr>
          <w:p w14:paraId="71D3BC4D"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3 377,541</w:t>
            </w:r>
          </w:p>
        </w:tc>
        <w:tc>
          <w:tcPr>
            <w:tcW w:w="2740" w:type="dxa"/>
            <w:tcBorders>
              <w:top w:val="single" w:sz="8" w:space="0" w:color="auto"/>
              <w:left w:val="single" w:sz="8" w:space="0" w:color="auto"/>
              <w:bottom w:val="nil"/>
              <w:right w:val="single" w:sz="4" w:space="0" w:color="auto"/>
            </w:tcBorders>
            <w:shd w:val="clear" w:color="auto" w:fill="auto"/>
            <w:noWrap/>
            <w:vAlign w:val="bottom"/>
            <w:hideMark/>
          </w:tcPr>
          <w:p w14:paraId="62EBD918"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4 570,616</w:t>
            </w:r>
          </w:p>
        </w:tc>
        <w:tc>
          <w:tcPr>
            <w:tcW w:w="2757" w:type="dxa"/>
            <w:tcBorders>
              <w:top w:val="single" w:sz="8" w:space="0" w:color="auto"/>
              <w:left w:val="nil"/>
              <w:bottom w:val="nil"/>
              <w:right w:val="single" w:sz="4" w:space="0" w:color="auto"/>
            </w:tcBorders>
            <w:shd w:val="clear" w:color="auto" w:fill="auto"/>
            <w:noWrap/>
            <w:vAlign w:val="bottom"/>
            <w:hideMark/>
          </w:tcPr>
          <w:p w14:paraId="0CF46921"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9 227,429</w:t>
            </w:r>
          </w:p>
        </w:tc>
        <w:tc>
          <w:tcPr>
            <w:tcW w:w="2939" w:type="dxa"/>
            <w:tcBorders>
              <w:top w:val="single" w:sz="8" w:space="0" w:color="auto"/>
              <w:left w:val="nil"/>
              <w:bottom w:val="nil"/>
              <w:right w:val="nil"/>
            </w:tcBorders>
            <w:shd w:val="clear" w:color="auto" w:fill="auto"/>
            <w:noWrap/>
            <w:vAlign w:val="bottom"/>
            <w:hideMark/>
          </w:tcPr>
          <w:p w14:paraId="1771D0B0"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4 572,806</w:t>
            </w:r>
          </w:p>
        </w:tc>
        <w:tc>
          <w:tcPr>
            <w:tcW w:w="2949" w:type="dxa"/>
            <w:tcBorders>
              <w:top w:val="nil"/>
              <w:left w:val="single" w:sz="8" w:space="0" w:color="auto"/>
              <w:bottom w:val="single" w:sz="8" w:space="0" w:color="auto"/>
              <w:right w:val="single" w:sz="4" w:space="0" w:color="auto"/>
            </w:tcBorders>
            <w:shd w:val="clear" w:color="auto" w:fill="auto"/>
            <w:noWrap/>
            <w:vAlign w:val="bottom"/>
            <w:hideMark/>
          </w:tcPr>
          <w:p w14:paraId="045F9E2C"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3 547,325</w:t>
            </w:r>
          </w:p>
        </w:tc>
        <w:tc>
          <w:tcPr>
            <w:tcW w:w="2679" w:type="dxa"/>
            <w:tcBorders>
              <w:top w:val="nil"/>
              <w:left w:val="nil"/>
              <w:bottom w:val="single" w:sz="8" w:space="0" w:color="auto"/>
              <w:right w:val="single" w:sz="4" w:space="0" w:color="auto"/>
            </w:tcBorders>
            <w:shd w:val="clear" w:color="auto" w:fill="auto"/>
            <w:noWrap/>
            <w:vAlign w:val="bottom"/>
            <w:hideMark/>
          </w:tcPr>
          <w:p w14:paraId="6343B43B"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8 877,133</w:t>
            </w:r>
          </w:p>
        </w:tc>
        <w:tc>
          <w:tcPr>
            <w:tcW w:w="3230" w:type="dxa"/>
            <w:tcBorders>
              <w:top w:val="nil"/>
              <w:left w:val="nil"/>
              <w:bottom w:val="single" w:sz="8" w:space="0" w:color="auto"/>
              <w:right w:val="single" w:sz="8" w:space="0" w:color="auto"/>
            </w:tcBorders>
            <w:shd w:val="clear" w:color="auto" w:fill="auto"/>
            <w:noWrap/>
            <w:vAlign w:val="bottom"/>
            <w:hideMark/>
          </w:tcPr>
          <w:p w14:paraId="376628C1" w14:textId="77777777" w:rsidR="00FD2C0C" w:rsidRPr="00FD2C0C" w:rsidRDefault="00FD2C0C" w:rsidP="00FD2C0C">
            <w:pPr>
              <w:jc w:val="right"/>
              <w:rPr>
                <w:rFonts w:ascii="Franklin Gothic Medium" w:hAnsi="Franklin Gothic Medium" w:cs="Calibri"/>
                <w:b/>
                <w:bCs/>
                <w:sz w:val="13"/>
                <w:szCs w:val="13"/>
              </w:rPr>
            </w:pPr>
            <w:r w:rsidRPr="00FD2C0C">
              <w:rPr>
                <w:rFonts w:ascii="Franklin Gothic Medium" w:hAnsi="Franklin Gothic Medium" w:cs="Calibri"/>
                <w:b/>
                <w:bCs/>
                <w:sz w:val="13"/>
                <w:szCs w:val="13"/>
              </w:rPr>
              <w:t>3 549,910</w:t>
            </w:r>
          </w:p>
        </w:tc>
      </w:tr>
      <w:tr w:rsidR="00FD2C0C" w:rsidRPr="00FD2C0C" w14:paraId="2DD26B09" w14:textId="77777777" w:rsidTr="00FD2C0C">
        <w:trPr>
          <w:trHeight w:val="420"/>
          <w:jc w:val="center"/>
        </w:trPr>
        <w:tc>
          <w:tcPr>
            <w:tcW w:w="1022" w:type="dxa"/>
            <w:tcBorders>
              <w:top w:val="nil"/>
              <w:left w:val="single" w:sz="4" w:space="0" w:color="auto"/>
              <w:bottom w:val="nil"/>
              <w:right w:val="single" w:sz="4" w:space="0" w:color="auto"/>
            </w:tcBorders>
            <w:shd w:val="clear" w:color="auto" w:fill="auto"/>
            <w:noWrap/>
            <w:vAlign w:val="center"/>
            <w:hideMark/>
          </w:tcPr>
          <w:p w14:paraId="6F6D7A6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55FDCAB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Рост среднего тарифа</w:t>
            </w:r>
          </w:p>
        </w:tc>
        <w:tc>
          <w:tcPr>
            <w:tcW w:w="2050" w:type="dxa"/>
            <w:tcBorders>
              <w:top w:val="nil"/>
              <w:left w:val="nil"/>
              <w:bottom w:val="nil"/>
              <w:right w:val="nil"/>
            </w:tcBorders>
            <w:shd w:val="clear" w:color="auto" w:fill="auto"/>
            <w:noWrap/>
            <w:vAlign w:val="bottom"/>
            <w:hideMark/>
          </w:tcPr>
          <w:p w14:paraId="045592C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1ED027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nil"/>
              <w:right w:val="nil"/>
            </w:tcBorders>
            <w:shd w:val="clear" w:color="auto" w:fill="auto"/>
            <w:noWrap/>
            <w:vAlign w:val="bottom"/>
            <w:hideMark/>
          </w:tcPr>
          <w:p w14:paraId="5C85243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16,000</w:t>
            </w:r>
          </w:p>
        </w:tc>
        <w:tc>
          <w:tcPr>
            <w:tcW w:w="27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ACC262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35,324</w:t>
            </w:r>
          </w:p>
        </w:tc>
        <w:tc>
          <w:tcPr>
            <w:tcW w:w="2757" w:type="dxa"/>
            <w:tcBorders>
              <w:top w:val="single" w:sz="8" w:space="0" w:color="auto"/>
              <w:left w:val="nil"/>
              <w:bottom w:val="single" w:sz="8" w:space="0" w:color="auto"/>
              <w:right w:val="single" w:sz="4" w:space="0" w:color="auto"/>
            </w:tcBorders>
            <w:shd w:val="clear" w:color="auto" w:fill="auto"/>
            <w:noWrap/>
            <w:vAlign w:val="bottom"/>
            <w:hideMark/>
          </w:tcPr>
          <w:p w14:paraId="04E098E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single" w:sz="8" w:space="0" w:color="auto"/>
              <w:left w:val="nil"/>
              <w:bottom w:val="single" w:sz="8" w:space="0" w:color="auto"/>
              <w:right w:val="nil"/>
            </w:tcBorders>
            <w:shd w:val="clear" w:color="auto" w:fill="auto"/>
            <w:noWrap/>
            <w:vAlign w:val="bottom"/>
            <w:hideMark/>
          </w:tcPr>
          <w:p w14:paraId="3755F38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8" w:space="0" w:color="auto"/>
              <w:right w:val="single" w:sz="4" w:space="0" w:color="auto"/>
            </w:tcBorders>
            <w:shd w:val="clear" w:color="auto" w:fill="auto"/>
            <w:noWrap/>
            <w:vAlign w:val="bottom"/>
            <w:hideMark/>
          </w:tcPr>
          <w:p w14:paraId="776CBC03"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nil"/>
              <w:bottom w:val="single" w:sz="8" w:space="0" w:color="auto"/>
              <w:right w:val="single" w:sz="4" w:space="0" w:color="auto"/>
            </w:tcBorders>
            <w:shd w:val="clear" w:color="auto" w:fill="auto"/>
            <w:noWrap/>
            <w:vAlign w:val="bottom"/>
            <w:hideMark/>
          </w:tcPr>
          <w:p w14:paraId="2175B8DA"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8" w:space="0" w:color="auto"/>
              <w:right w:val="single" w:sz="8" w:space="0" w:color="auto"/>
            </w:tcBorders>
            <w:shd w:val="clear" w:color="auto" w:fill="auto"/>
            <w:noWrap/>
            <w:vAlign w:val="bottom"/>
            <w:hideMark/>
          </w:tcPr>
          <w:p w14:paraId="3C413D1E"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3BB85625" w14:textId="77777777" w:rsidTr="00FD2C0C">
        <w:trPr>
          <w:trHeight w:val="85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C610884"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22</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31909E66"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Тариф в паре на потребительский рынок</w:t>
            </w:r>
          </w:p>
        </w:tc>
        <w:tc>
          <w:tcPr>
            <w:tcW w:w="2050" w:type="dxa"/>
            <w:tcBorders>
              <w:top w:val="single" w:sz="8" w:space="0" w:color="auto"/>
              <w:left w:val="nil"/>
              <w:bottom w:val="single" w:sz="8" w:space="0" w:color="auto"/>
              <w:right w:val="nil"/>
            </w:tcBorders>
            <w:shd w:val="clear" w:color="auto" w:fill="auto"/>
            <w:noWrap/>
            <w:vAlign w:val="bottom"/>
            <w:hideMark/>
          </w:tcPr>
          <w:p w14:paraId="14197F02"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12A1BEF"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3045" w:type="dxa"/>
            <w:tcBorders>
              <w:top w:val="single" w:sz="8" w:space="0" w:color="auto"/>
              <w:left w:val="nil"/>
              <w:bottom w:val="single" w:sz="8" w:space="0" w:color="auto"/>
              <w:right w:val="nil"/>
            </w:tcBorders>
            <w:shd w:val="clear" w:color="auto" w:fill="auto"/>
            <w:noWrap/>
            <w:vAlign w:val="bottom"/>
            <w:hideMark/>
          </w:tcPr>
          <w:p w14:paraId="377E801C"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40" w:type="dxa"/>
            <w:tcBorders>
              <w:top w:val="nil"/>
              <w:left w:val="single" w:sz="8" w:space="0" w:color="auto"/>
              <w:bottom w:val="nil"/>
              <w:right w:val="single" w:sz="4" w:space="0" w:color="auto"/>
            </w:tcBorders>
            <w:shd w:val="clear" w:color="auto" w:fill="auto"/>
            <w:noWrap/>
            <w:vAlign w:val="bottom"/>
            <w:hideMark/>
          </w:tcPr>
          <w:p w14:paraId="0B057550"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57" w:type="dxa"/>
            <w:tcBorders>
              <w:top w:val="nil"/>
              <w:left w:val="nil"/>
              <w:bottom w:val="nil"/>
              <w:right w:val="single" w:sz="4" w:space="0" w:color="auto"/>
            </w:tcBorders>
            <w:shd w:val="clear" w:color="auto" w:fill="auto"/>
            <w:noWrap/>
            <w:vAlign w:val="bottom"/>
            <w:hideMark/>
          </w:tcPr>
          <w:p w14:paraId="6B7227F2"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nil"/>
              <w:left w:val="nil"/>
              <w:bottom w:val="nil"/>
              <w:right w:val="nil"/>
            </w:tcBorders>
            <w:shd w:val="clear" w:color="auto" w:fill="auto"/>
            <w:noWrap/>
            <w:vAlign w:val="bottom"/>
            <w:hideMark/>
          </w:tcPr>
          <w:p w14:paraId="15735D5C"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49" w:type="dxa"/>
            <w:tcBorders>
              <w:top w:val="nil"/>
              <w:left w:val="single" w:sz="8" w:space="0" w:color="auto"/>
              <w:bottom w:val="single" w:sz="8" w:space="0" w:color="auto"/>
              <w:right w:val="single" w:sz="4" w:space="0" w:color="auto"/>
            </w:tcBorders>
            <w:shd w:val="clear" w:color="auto" w:fill="auto"/>
            <w:noWrap/>
            <w:vAlign w:val="bottom"/>
            <w:hideMark/>
          </w:tcPr>
          <w:p w14:paraId="05D16260"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2679" w:type="dxa"/>
            <w:tcBorders>
              <w:top w:val="nil"/>
              <w:left w:val="nil"/>
              <w:bottom w:val="single" w:sz="8" w:space="0" w:color="auto"/>
              <w:right w:val="single" w:sz="4" w:space="0" w:color="auto"/>
            </w:tcBorders>
            <w:shd w:val="clear" w:color="auto" w:fill="auto"/>
            <w:noWrap/>
            <w:vAlign w:val="bottom"/>
            <w:hideMark/>
          </w:tcPr>
          <w:p w14:paraId="4CB7A915"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nil"/>
              <w:left w:val="nil"/>
              <w:bottom w:val="single" w:sz="8" w:space="0" w:color="auto"/>
              <w:right w:val="single" w:sz="8" w:space="0" w:color="auto"/>
            </w:tcBorders>
            <w:shd w:val="clear" w:color="auto" w:fill="auto"/>
            <w:noWrap/>
            <w:vAlign w:val="bottom"/>
            <w:hideMark/>
          </w:tcPr>
          <w:p w14:paraId="3CDE6AEA"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r>
      <w:tr w:rsidR="00FD2C0C" w:rsidRPr="00FD2C0C" w14:paraId="53C9C25D"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9CD99B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F8DE36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с 1 января</w:t>
            </w:r>
          </w:p>
        </w:tc>
        <w:tc>
          <w:tcPr>
            <w:tcW w:w="2050" w:type="dxa"/>
            <w:tcBorders>
              <w:top w:val="nil"/>
              <w:left w:val="nil"/>
              <w:bottom w:val="single" w:sz="4" w:space="0" w:color="auto"/>
              <w:right w:val="nil"/>
            </w:tcBorders>
            <w:shd w:val="clear" w:color="auto" w:fill="auto"/>
            <w:noWrap/>
            <w:vAlign w:val="bottom"/>
            <w:hideMark/>
          </w:tcPr>
          <w:p w14:paraId="1158F66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руб./Гкал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CF1920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2 911,673</w:t>
            </w:r>
          </w:p>
        </w:tc>
        <w:tc>
          <w:tcPr>
            <w:tcW w:w="3045" w:type="dxa"/>
            <w:tcBorders>
              <w:top w:val="nil"/>
              <w:left w:val="nil"/>
              <w:bottom w:val="single" w:sz="4" w:space="0" w:color="auto"/>
              <w:right w:val="nil"/>
            </w:tcBorders>
            <w:shd w:val="clear" w:color="auto" w:fill="auto"/>
            <w:noWrap/>
            <w:vAlign w:val="bottom"/>
            <w:hideMark/>
          </w:tcPr>
          <w:p w14:paraId="7A7CE53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2 911,673</w:t>
            </w:r>
          </w:p>
        </w:tc>
        <w:tc>
          <w:tcPr>
            <w:tcW w:w="27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4738AA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3 377,541</w:t>
            </w:r>
          </w:p>
        </w:tc>
        <w:tc>
          <w:tcPr>
            <w:tcW w:w="2757" w:type="dxa"/>
            <w:tcBorders>
              <w:top w:val="single" w:sz="8" w:space="0" w:color="auto"/>
              <w:left w:val="nil"/>
              <w:bottom w:val="single" w:sz="4" w:space="0" w:color="auto"/>
              <w:right w:val="single" w:sz="4" w:space="0" w:color="auto"/>
            </w:tcBorders>
            <w:shd w:val="clear" w:color="auto" w:fill="auto"/>
            <w:noWrap/>
            <w:vAlign w:val="bottom"/>
            <w:hideMark/>
          </w:tcPr>
          <w:p w14:paraId="7F9A66A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single" w:sz="8" w:space="0" w:color="auto"/>
              <w:left w:val="nil"/>
              <w:bottom w:val="single" w:sz="4" w:space="0" w:color="auto"/>
              <w:right w:val="nil"/>
            </w:tcBorders>
            <w:shd w:val="clear" w:color="auto" w:fill="auto"/>
            <w:noWrap/>
            <w:vAlign w:val="bottom"/>
            <w:hideMark/>
          </w:tcPr>
          <w:p w14:paraId="616113E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3 377,541</w:t>
            </w:r>
          </w:p>
        </w:tc>
        <w:tc>
          <w:tcPr>
            <w:tcW w:w="2949" w:type="dxa"/>
            <w:tcBorders>
              <w:top w:val="nil"/>
              <w:left w:val="single" w:sz="8" w:space="0" w:color="auto"/>
              <w:bottom w:val="single" w:sz="4" w:space="0" w:color="auto"/>
              <w:right w:val="single" w:sz="4" w:space="0" w:color="auto"/>
            </w:tcBorders>
            <w:shd w:val="clear" w:color="auto" w:fill="auto"/>
            <w:noWrap/>
            <w:vAlign w:val="bottom"/>
            <w:hideMark/>
          </w:tcPr>
          <w:p w14:paraId="6445228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3 377,540</w:t>
            </w:r>
          </w:p>
        </w:tc>
        <w:tc>
          <w:tcPr>
            <w:tcW w:w="2679" w:type="dxa"/>
            <w:tcBorders>
              <w:top w:val="nil"/>
              <w:left w:val="nil"/>
              <w:bottom w:val="single" w:sz="4" w:space="0" w:color="auto"/>
              <w:right w:val="single" w:sz="4" w:space="0" w:color="auto"/>
            </w:tcBorders>
            <w:shd w:val="clear" w:color="auto" w:fill="auto"/>
            <w:noWrap/>
            <w:vAlign w:val="bottom"/>
            <w:hideMark/>
          </w:tcPr>
          <w:p w14:paraId="4B49F220"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6EDA9D19"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3 377,54</w:t>
            </w:r>
          </w:p>
        </w:tc>
      </w:tr>
      <w:tr w:rsidR="00FD2C0C" w:rsidRPr="00FD2C0C" w14:paraId="219F7835" w14:textId="77777777" w:rsidTr="00FD2C0C">
        <w:trPr>
          <w:trHeight w:val="4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E32546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6BDD05D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с 1 июля</w:t>
            </w:r>
          </w:p>
        </w:tc>
        <w:tc>
          <w:tcPr>
            <w:tcW w:w="2050" w:type="dxa"/>
            <w:tcBorders>
              <w:top w:val="nil"/>
              <w:left w:val="nil"/>
              <w:bottom w:val="single" w:sz="4" w:space="0" w:color="auto"/>
              <w:right w:val="nil"/>
            </w:tcBorders>
            <w:shd w:val="clear" w:color="auto" w:fill="auto"/>
            <w:noWrap/>
            <w:vAlign w:val="bottom"/>
            <w:hideMark/>
          </w:tcPr>
          <w:p w14:paraId="19356D2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руб./Гкал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1A97AF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6 295,982</w:t>
            </w:r>
          </w:p>
        </w:tc>
        <w:tc>
          <w:tcPr>
            <w:tcW w:w="3045" w:type="dxa"/>
            <w:tcBorders>
              <w:top w:val="nil"/>
              <w:left w:val="nil"/>
              <w:bottom w:val="single" w:sz="4" w:space="0" w:color="auto"/>
              <w:right w:val="nil"/>
            </w:tcBorders>
            <w:shd w:val="clear" w:color="auto" w:fill="auto"/>
            <w:noWrap/>
            <w:vAlign w:val="bottom"/>
            <w:hideMark/>
          </w:tcPr>
          <w:p w14:paraId="4DDF0AA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4 042,420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0A7A57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6 217,814</w:t>
            </w:r>
          </w:p>
        </w:tc>
        <w:tc>
          <w:tcPr>
            <w:tcW w:w="2757" w:type="dxa"/>
            <w:tcBorders>
              <w:top w:val="nil"/>
              <w:left w:val="nil"/>
              <w:bottom w:val="single" w:sz="4" w:space="0" w:color="auto"/>
              <w:right w:val="single" w:sz="4" w:space="0" w:color="auto"/>
            </w:tcBorders>
            <w:shd w:val="clear" w:color="auto" w:fill="auto"/>
            <w:noWrap/>
            <w:vAlign w:val="bottom"/>
            <w:hideMark/>
          </w:tcPr>
          <w:p w14:paraId="3A83C46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6C12C57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6 223,026</w:t>
            </w:r>
          </w:p>
        </w:tc>
        <w:tc>
          <w:tcPr>
            <w:tcW w:w="2949" w:type="dxa"/>
            <w:tcBorders>
              <w:top w:val="nil"/>
              <w:left w:val="single" w:sz="8" w:space="0" w:color="auto"/>
              <w:bottom w:val="single" w:sz="4" w:space="0" w:color="auto"/>
              <w:right w:val="single" w:sz="4" w:space="0" w:color="auto"/>
            </w:tcBorders>
            <w:shd w:val="clear" w:color="auto" w:fill="auto"/>
            <w:noWrap/>
            <w:vAlign w:val="bottom"/>
            <w:hideMark/>
          </w:tcPr>
          <w:p w14:paraId="272F2D72"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3 763,415</w:t>
            </w:r>
          </w:p>
        </w:tc>
        <w:tc>
          <w:tcPr>
            <w:tcW w:w="2679" w:type="dxa"/>
            <w:tcBorders>
              <w:top w:val="nil"/>
              <w:left w:val="nil"/>
              <w:bottom w:val="single" w:sz="4" w:space="0" w:color="auto"/>
              <w:right w:val="single" w:sz="4" w:space="0" w:color="auto"/>
            </w:tcBorders>
            <w:shd w:val="clear" w:color="auto" w:fill="auto"/>
            <w:noWrap/>
            <w:vAlign w:val="bottom"/>
            <w:hideMark/>
          </w:tcPr>
          <w:p w14:paraId="57EF2A95"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0D416A8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3 769,29</w:t>
            </w:r>
          </w:p>
        </w:tc>
      </w:tr>
      <w:tr w:rsidR="00FD2C0C" w:rsidRPr="00FD2C0C" w14:paraId="3B148EEF"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DD35C92"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0934CA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средний тариф на пар</w:t>
            </w:r>
          </w:p>
        </w:tc>
        <w:tc>
          <w:tcPr>
            <w:tcW w:w="2050" w:type="dxa"/>
            <w:tcBorders>
              <w:top w:val="nil"/>
              <w:left w:val="nil"/>
              <w:bottom w:val="single" w:sz="4" w:space="0" w:color="auto"/>
              <w:right w:val="nil"/>
            </w:tcBorders>
            <w:shd w:val="clear" w:color="auto" w:fill="auto"/>
            <w:noWrap/>
            <w:vAlign w:val="bottom"/>
            <w:hideMark/>
          </w:tcPr>
          <w:p w14:paraId="1DF0164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руб./Гкал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E94894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4 306,009</w:t>
            </w:r>
          </w:p>
        </w:tc>
        <w:tc>
          <w:tcPr>
            <w:tcW w:w="3045" w:type="dxa"/>
            <w:tcBorders>
              <w:top w:val="nil"/>
              <w:left w:val="nil"/>
              <w:bottom w:val="single" w:sz="4" w:space="0" w:color="auto"/>
              <w:right w:val="nil"/>
            </w:tcBorders>
            <w:shd w:val="clear" w:color="auto" w:fill="auto"/>
            <w:noWrap/>
            <w:vAlign w:val="bottom"/>
            <w:hideMark/>
          </w:tcPr>
          <w:p w14:paraId="4364161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3 377,541</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1AFE59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4 570,616</w:t>
            </w:r>
          </w:p>
        </w:tc>
        <w:tc>
          <w:tcPr>
            <w:tcW w:w="2757" w:type="dxa"/>
            <w:tcBorders>
              <w:top w:val="nil"/>
              <w:left w:val="nil"/>
              <w:bottom w:val="single" w:sz="4" w:space="0" w:color="auto"/>
              <w:right w:val="single" w:sz="4" w:space="0" w:color="auto"/>
            </w:tcBorders>
            <w:shd w:val="clear" w:color="auto" w:fill="auto"/>
            <w:noWrap/>
            <w:vAlign w:val="bottom"/>
            <w:hideMark/>
          </w:tcPr>
          <w:p w14:paraId="0406BF8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9 227,429</w:t>
            </w:r>
          </w:p>
        </w:tc>
        <w:tc>
          <w:tcPr>
            <w:tcW w:w="2939" w:type="dxa"/>
            <w:tcBorders>
              <w:top w:val="nil"/>
              <w:left w:val="nil"/>
              <w:bottom w:val="single" w:sz="4" w:space="0" w:color="auto"/>
              <w:right w:val="nil"/>
            </w:tcBorders>
            <w:shd w:val="clear" w:color="auto" w:fill="auto"/>
            <w:noWrap/>
            <w:vAlign w:val="bottom"/>
            <w:hideMark/>
          </w:tcPr>
          <w:p w14:paraId="11EE350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4 572,806</w:t>
            </w:r>
          </w:p>
        </w:tc>
        <w:tc>
          <w:tcPr>
            <w:tcW w:w="2949" w:type="dxa"/>
            <w:tcBorders>
              <w:top w:val="nil"/>
              <w:left w:val="single" w:sz="8" w:space="0" w:color="auto"/>
              <w:bottom w:val="single" w:sz="4" w:space="0" w:color="auto"/>
              <w:right w:val="single" w:sz="4" w:space="0" w:color="auto"/>
            </w:tcBorders>
            <w:shd w:val="clear" w:color="auto" w:fill="auto"/>
            <w:noWrap/>
            <w:vAlign w:val="bottom"/>
            <w:hideMark/>
          </w:tcPr>
          <w:p w14:paraId="7A75DE2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3 547,325</w:t>
            </w:r>
          </w:p>
        </w:tc>
        <w:tc>
          <w:tcPr>
            <w:tcW w:w="2679" w:type="dxa"/>
            <w:tcBorders>
              <w:top w:val="nil"/>
              <w:left w:val="nil"/>
              <w:bottom w:val="single" w:sz="4" w:space="0" w:color="auto"/>
              <w:right w:val="single" w:sz="4" w:space="0" w:color="auto"/>
            </w:tcBorders>
            <w:shd w:val="clear" w:color="auto" w:fill="auto"/>
            <w:noWrap/>
            <w:vAlign w:val="bottom"/>
            <w:hideMark/>
          </w:tcPr>
          <w:p w14:paraId="16D790DA"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8 877,133</w:t>
            </w:r>
          </w:p>
        </w:tc>
        <w:tc>
          <w:tcPr>
            <w:tcW w:w="3230" w:type="dxa"/>
            <w:tcBorders>
              <w:top w:val="nil"/>
              <w:left w:val="nil"/>
              <w:bottom w:val="single" w:sz="4" w:space="0" w:color="auto"/>
              <w:right w:val="single" w:sz="8" w:space="0" w:color="auto"/>
            </w:tcBorders>
            <w:shd w:val="clear" w:color="auto" w:fill="auto"/>
            <w:noWrap/>
            <w:vAlign w:val="bottom"/>
            <w:hideMark/>
          </w:tcPr>
          <w:p w14:paraId="66DCAE3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3 549,91</w:t>
            </w:r>
          </w:p>
        </w:tc>
      </w:tr>
      <w:tr w:rsidR="00FD2C0C" w:rsidRPr="00FD2C0C" w14:paraId="35BBF817" w14:textId="77777777" w:rsidTr="00FD2C0C">
        <w:trPr>
          <w:trHeight w:val="435"/>
          <w:jc w:val="center"/>
        </w:trPr>
        <w:tc>
          <w:tcPr>
            <w:tcW w:w="1022" w:type="dxa"/>
            <w:tcBorders>
              <w:top w:val="nil"/>
              <w:left w:val="single" w:sz="4" w:space="0" w:color="auto"/>
              <w:bottom w:val="nil"/>
              <w:right w:val="single" w:sz="4" w:space="0" w:color="auto"/>
            </w:tcBorders>
            <w:shd w:val="clear" w:color="auto" w:fill="auto"/>
            <w:noWrap/>
            <w:vAlign w:val="center"/>
            <w:hideMark/>
          </w:tcPr>
          <w:p w14:paraId="1EBC3294"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nil"/>
              <w:right w:val="single" w:sz="4" w:space="0" w:color="auto"/>
            </w:tcBorders>
            <w:shd w:val="clear" w:color="auto" w:fill="auto"/>
            <w:vAlign w:val="center"/>
            <w:hideMark/>
          </w:tcPr>
          <w:p w14:paraId="34ED23B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xml:space="preserve">Рост </w:t>
            </w:r>
          </w:p>
        </w:tc>
        <w:tc>
          <w:tcPr>
            <w:tcW w:w="2050" w:type="dxa"/>
            <w:tcBorders>
              <w:top w:val="nil"/>
              <w:left w:val="nil"/>
              <w:bottom w:val="nil"/>
              <w:right w:val="nil"/>
            </w:tcBorders>
            <w:shd w:val="clear" w:color="auto" w:fill="auto"/>
            <w:noWrap/>
            <w:vAlign w:val="bottom"/>
            <w:hideMark/>
          </w:tcPr>
          <w:p w14:paraId="088110E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A7268C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116,232</w:t>
            </w:r>
          </w:p>
        </w:tc>
        <w:tc>
          <w:tcPr>
            <w:tcW w:w="3045" w:type="dxa"/>
            <w:tcBorders>
              <w:top w:val="nil"/>
              <w:left w:val="nil"/>
              <w:bottom w:val="nil"/>
              <w:right w:val="nil"/>
            </w:tcBorders>
            <w:shd w:val="clear" w:color="auto" w:fill="auto"/>
            <w:noWrap/>
            <w:vAlign w:val="bottom"/>
            <w:hideMark/>
          </w:tcPr>
          <w:p w14:paraId="722B561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nil"/>
              <w:right w:val="single" w:sz="4" w:space="0" w:color="auto"/>
            </w:tcBorders>
            <w:shd w:val="clear" w:color="auto" w:fill="auto"/>
            <w:noWrap/>
            <w:vAlign w:val="bottom"/>
            <w:hideMark/>
          </w:tcPr>
          <w:p w14:paraId="039387F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35,324</w:t>
            </w:r>
          </w:p>
        </w:tc>
        <w:tc>
          <w:tcPr>
            <w:tcW w:w="2757" w:type="dxa"/>
            <w:tcBorders>
              <w:top w:val="nil"/>
              <w:left w:val="nil"/>
              <w:bottom w:val="nil"/>
              <w:right w:val="single" w:sz="4" w:space="0" w:color="auto"/>
            </w:tcBorders>
            <w:shd w:val="clear" w:color="auto" w:fill="auto"/>
            <w:noWrap/>
            <w:vAlign w:val="bottom"/>
            <w:hideMark/>
          </w:tcPr>
          <w:p w14:paraId="4DD45BF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173,200</w:t>
            </w:r>
          </w:p>
        </w:tc>
        <w:tc>
          <w:tcPr>
            <w:tcW w:w="2939" w:type="dxa"/>
            <w:tcBorders>
              <w:top w:val="nil"/>
              <w:left w:val="nil"/>
              <w:bottom w:val="nil"/>
              <w:right w:val="nil"/>
            </w:tcBorders>
            <w:shd w:val="clear" w:color="auto" w:fill="auto"/>
            <w:noWrap/>
            <w:vAlign w:val="bottom"/>
            <w:hideMark/>
          </w:tcPr>
          <w:p w14:paraId="66D8B38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8" w:space="0" w:color="auto"/>
              <w:right w:val="single" w:sz="4" w:space="0" w:color="auto"/>
            </w:tcBorders>
            <w:shd w:val="clear" w:color="auto" w:fill="auto"/>
            <w:noWrap/>
            <w:vAlign w:val="bottom"/>
            <w:hideMark/>
          </w:tcPr>
          <w:p w14:paraId="226CF121"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nil"/>
              <w:bottom w:val="single" w:sz="8" w:space="0" w:color="auto"/>
              <w:right w:val="single" w:sz="4" w:space="0" w:color="auto"/>
            </w:tcBorders>
            <w:shd w:val="clear" w:color="auto" w:fill="auto"/>
            <w:noWrap/>
            <w:vAlign w:val="bottom"/>
            <w:hideMark/>
          </w:tcPr>
          <w:p w14:paraId="486B4EB6"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162,828</w:t>
            </w:r>
          </w:p>
        </w:tc>
        <w:tc>
          <w:tcPr>
            <w:tcW w:w="3230" w:type="dxa"/>
            <w:tcBorders>
              <w:top w:val="nil"/>
              <w:left w:val="nil"/>
              <w:bottom w:val="single" w:sz="8" w:space="0" w:color="auto"/>
              <w:right w:val="single" w:sz="8" w:space="0" w:color="auto"/>
            </w:tcBorders>
            <w:shd w:val="clear" w:color="auto" w:fill="auto"/>
            <w:noWrap/>
            <w:vAlign w:val="bottom"/>
            <w:hideMark/>
          </w:tcPr>
          <w:p w14:paraId="57B78025"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7EA03DFD" w14:textId="77777777" w:rsidTr="00FD2C0C">
        <w:trPr>
          <w:trHeight w:val="855"/>
          <w:jc w:val="center"/>
        </w:trPr>
        <w:tc>
          <w:tcPr>
            <w:tcW w:w="10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7294C5F" w14:textId="77777777" w:rsidR="00FD2C0C" w:rsidRPr="00FD2C0C" w:rsidRDefault="00FD2C0C" w:rsidP="00FD2C0C">
            <w:pPr>
              <w:jc w:val="right"/>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lastRenderedPageBreak/>
              <w:t>23</w:t>
            </w:r>
          </w:p>
        </w:tc>
        <w:tc>
          <w:tcPr>
            <w:tcW w:w="4804" w:type="dxa"/>
            <w:tcBorders>
              <w:top w:val="single" w:sz="8" w:space="0" w:color="auto"/>
              <w:left w:val="nil"/>
              <w:bottom w:val="single" w:sz="8" w:space="0" w:color="auto"/>
              <w:right w:val="single" w:sz="4" w:space="0" w:color="auto"/>
            </w:tcBorders>
            <w:shd w:val="clear" w:color="auto" w:fill="auto"/>
            <w:vAlign w:val="center"/>
            <w:hideMark/>
          </w:tcPr>
          <w:p w14:paraId="56638CF6"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Тариф в воде на потребительский рынок</w:t>
            </w:r>
          </w:p>
        </w:tc>
        <w:tc>
          <w:tcPr>
            <w:tcW w:w="2050" w:type="dxa"/>
            <w:tcBorders>
              <w:top w:val="single" w:sz="8" w:space="0" w:color="auto"/>
              <w:left w:val="nil"/>
              <w:bottom w:val="single" w:sz="8" w:space="0" w:color="auto"/>
              <w:right w:val="nil"/>
            </w:tcBorders>
            <w:shd w:val="clear" w:color="auto" w:fill="auto"/>
            <w:noWrap/>
            <w:vAlign w:val="bottom"/>
            <w:hideMark/>
          </w:tcPr>
          <w:p w14:paraId="442398E7"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4ADA019"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3045" w:type="dxa"/>
            <w:tcBorders>
              <w:top w:val="single" w:sz="8" w:space="0" w:color="auto"/>
              <w:left w:val="nil"/>
              <w:bottom w:val="single" w:sz="8" w:space="0" w:color="auto"/>
              <w:right w:val="nil"/>
            </w:tcBorders>
            <w:shd w:val="clear" w:color="auto" w:fill="auto"/>
            <w:noWrap/>
            <w:vAlign w:val="bottom"/>
            <w:hideMark/>
          </w:tcPr>
          <w:p w14:paraId="33E3B22E"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137530C"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757" w:type="dxa"/>
            <w:tcBorders>
              <w:top w:val="single" w:sz="8" w:space="0" w:color="auto"/>
              <w:left w:val="nil"/>
              <w:bottom w:val="single" w:sz="8" w:space="0" w:color="auto"/>
              <w:right w:val="single" w:sz="4" w:space="0" w:color="auto"/>
            </w:tcBorders>
            <w:shd w:val="clear" w:color="auto" w:fill="auto"/>
            <w:noWrap/>
            <w:vAlign w:val="bottom"/>
            <w:hideMark/>
          </w:tcPr>
          <w:p w14:paraId="0279C004"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39" w:type="dxa"/>
            <w:tcBorders>
              <w:top w:val="single" w:sz="8" w:space="0" w:color="auto"/>
              <w:left w:val="nil"/>
              <w:bottom w:val="single" w:sz="8" w:space="0" w:color="auto"/>
              <w:right w:val="nil"/>
            </w:tcBorders>
            <w:shd w:val="clear" w:color="auto" w:fill="auto"/>
            <w:noWrap/>
            <w:vAlign w:val="bottom"/>
            <w:hideMark/>
          </w:tcPr>
          <w:p w14:paraId="13C805F7" w14:textId="77777777" w:rsidR="00FD2C0C" w:rsidRPr="00FD2C0C" w:rsidRDefault="00FD2C0C" w:rsidP="00FD2C0C">
            <w:pPr>
              <w:rPr>
                <w:rFonts w:ascii="Franklin Gothic Medium" w:hAnsi="Franklin Gothic Medium" w:cs="Calibri"/>
                <w:b/>
                <w:bCs/>
                <w:color w:val="000000"/>
                <w:sz w:val="13"/>
                <w:szCs w:val="13"/>
              </w:rPr>
            </w:pPr>
            <w:r w:rsidRPr="00FD2C0C">
              <w:rPr>
                <w:rFonts w:ascii="Franklin Gothic Medium" w:hAnsi="Franklin Gothic Medium" w:cs="Calibri"/>
                <w:b/>
                <w:bCs/>
                <w:color w:val="000000"/>
                <w:sz w:val="13"/>
                <w:szCs w:val="13"/>
              </w:rPr>
              <w:t> </w:t>
            </w:r>
          </w:p>
        </w:tc>
        <w:tc>
          <w:tcPr>
            <w:tcW w:w="2949" w:type="dxa"/>
            <w:tcBorders>
              <w:top w:val="nil"/>
              <w:left w:val="single" w:sz="8" w:space="0" w:color="auto"/>
              <w:bottom w:val="single" w:sz="8" w:space="0" w:color="auto"/>
              <w:right w:val="single" w:sz="4" w:space="0" w:color="auto"/>
            </w:tcBorders>
            <w:shd w:val="clear" w:color="auto" w:fill="auto"/>
            <w:noWrap/>
            <w:vAlign w:val="bottom"/>
            <w:hideMark/>
          </w:tcPr>
          <w:p w14:paraId="7B998429"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2679" w:type="dxa"/>
            <w:tcBorders>
              <w:top w:val="nil"/>
              <w:left w:val="nil"/>
              <w:bottom w:val="single" w:sz="8" w:space="0" w:color="auto"/>
              <w:right w:val="single" w:sz="4" w:space="0" w:color="auto"/>
            </w:tcBorders>
            <w:shd w:val="clear" w:color="auto" w:fill="auto"/>
            <w:noWrap/>
            <w:vAlign w:val="bottom"/>
            <w:hideMark/>
          </w:tcPr>
          <w:p w14:paraId="4B7008E9"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c>
          <w:tcPr>
            <w:tcW w:w="3230" w:type="dxa"/>
            <w:tcBorders>
              <w:top w:val="nil"/>
              <w:left w:val="nil"/>
              <w:bottom w:val="single" w:sz="8" w:space="0" w:color="auto"/>
              <w:right w:val="single" w:sz="8" w:space="0" w:color="auto"/>
            </w:tcBorders>
            <w:shd w:val="clear" w:color="auto" w:fill="auto"/>
            <w:noWrap/>
            <w:vAlign w:val="bottom"/>
            <w:hideMark/>
          </w:tcPr>
          <w:p w14:paraId="2412C1C4" w14:textId="77777777" w:rsidR="00FD2C0C" w:rsidRPr="00FD2C0C" w:rsidRDefault="00FD2C0C" w:rsidP="00FD2C0C">
            <w:pPr>
              <w:rPr>
                <w:rFonts w:ascii="Franklin Gothic Medium" w:hAnsi="Franklin Gothic Medium" w:cs="Calibri"/>
                <w:b/>
                <w:bCs/>
                <w:sz w:val="13"/>
                <w:szCs w:val="13"/>
              </w:rPr>
            </w:pPr>
            <w:r w:rsidRPr="00FD2C0C">
              <w:rPr>
                <w:rFonts w:ascii="Franklin Gothic Medium" w:hAnsi="Franklin Gothic Medium" w:cs="Calibri"/>
                <w:b/>
                <w:bCs/>
                <w:sz w:val="13"/>
                <w:szCs w:val="13"/>
              </w:rPr>
              <w:t> </w:t>
            </w:r>
          </w:p>
        </w:tc>
      </w:tr>
      <w:tr w:rsidR="00FD2C0C" w:rsidRPr="00FD2C0C" w14:paraId="6E797733"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476FF2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42873A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с 1 января</w:t>
            </w:r>
          </w:p>
        </w:tc>
        <w:tc>
          <w:tcPr>
            <w:tcW w:w="2050" w:type="dxa"/>
            <w:tcBorders>
              <w:top w:val="nil"/>
              <w:left w:val="nil"/>
              <w:bottom w:val="single" w:sz="4" w:space="0" w:color="auto"/>
              <w:right w:val="nil"/>
            </w:tcBorders>
            <w:shd w:val="clear" w:color="auto" w:fill="auto"/>
            <w:noWrap/>
            <w:vAlign w:val="bottom"/>
            <w:hideMark/>
          </w:tcPr>
          <w:p w14:paraId="5EEAD09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руб./Гкал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151571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2 911,673</w:t>
            </w:r>
          </w:p>
        </w:tc>
        <w:tc>
          <w:tcPr>
            <w:tcW w:w="3045" w:type="dxa"/>
            <w:tcBorders>
              <w:top w:val="nil"/>
              <w:left w:val="nil"/>
              <w:bottom w:val="single" w:sz="4" w:space="0" w:color="auto"/>
              <w:right w:val="nil"/>
            </w:tcBorders>
            <w:shd w:val="clear" w:color="auto" w:fill="auto"/>
            <w:noWrap/>
            <w:vAlign w:val="bottom"/>
            <w:hideMark/>
          </w:tcPr>
          <w:p w14:paraId="58881C6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2 911,673</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8B7454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3 377,541</w:t>
            </w:r>
          </w:p>
        </w:tc>
        <w:tc>
          <w:tcPr>
            <w:tcW w:w="2757" w:type="dxa"/>
            <w:tcBorders>
              <w:top w:val="nil"/>
              <w:left w:val="nil"/>
              <w:bottom w:val="single" w:sz="4" w:space="0" w:color="auto"/>
              <w:right w:val="single" w:sz="4" w:space="0" w:color="auto"/>
            </w:tcBorders>
            <w:shd w:val="clear" w:color="auto" w:fill="auto"/>
            <w:noWrap/>
            <w:vAlign w:val="bottom"/>
            <w:hideMark/>
          </w:tcPr>
          <w:p w14:paraId="29E8CFA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63729853"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3E4A888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3 377,54</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C63D3B2"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8 877,13</w:t>
            </w:r>
          </w:p>
        </w:tc>
        <w:tc>
          <w:tcPr>
            <w:tcW w:w="3230" w:type="dxa"/>
            <w:tcBorders>
              <w:top w:val="nil"/>
              <w:left w:val="nil"/>
              <w:bottom w:val="single" w:sz="4" w:space="0" w:color="auto"/>
              <w:right w:val="single" w:sz="8" w:space="0" w:color="auto"/>
            </w:tcBorders>
            <w:shd w:val="clear" w:color="auto" w:fill="auto"/>
            <w:noWrap/>
            <w:vAlign w:val="bottom"/>
            <w:hideMark/>
          </w:tcPr>
          <w:p w14:paraId="2CBD1FCB"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3 377,54</w:t>
            </w:r>
          </w:p>
        </w:tc>
      </w:tr>
      <w:tr w:rsidR="00FD2C0C" w:rsidRPr="00FD2C0C" w14:paraId="1D589297" w14:textId="77777777" w:rsidTr="00FD2C0C">
        <w:trPr>
          <w:trHeight w:val="52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4DED22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331922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с 1 июля</w:t>
            </w:r>
          </w:p>
        </w:tc>
        <w:tc>
          <w:tcPr>
            <w:tcW w:w="2050" w:type="dxa"/>
            <w:tcBorders>
              <w:top w:val="nil"/>
              <w:left w:val="nil"/>
              <w:bottom w:val="single" w:sz="4" w:space="0" w:color="auto"/>
              <w:right w:val="nil"/>
            </w:tcBorders>
            <w:shd w:val="clear" w:color="auto" w:fill="auto"/>
            <w:noWrap/>
            <w:vAlign w:val="bottom"/>
            <w:hideMark/>
          </w:tcPr>
          <w:p w14:paraId="0FC1273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руб./Гкал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00AD15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6 295,982</w:t>
            </w:r>
          </w:p>
        </w:tc>
        <w:tc>
          <w:tcPr>
            <w:tcW w:w="3045" w:type="dxa"/>
            <w:tcBorders>
              <w:top w:val="nil"/>
              <w:left w:val="nil"/>
              <w:bottom w:val="single" w:sz="4" w:space="0" w:color="auto"/>
              <w:right w:val="nil"/>
            </w:tcBorders>
            <w:shd w:val="clear" w:color="auto" w:fill="auto"/>
            <w:noWrap/>
            <w:vAlign w:val="bottom"/>
            <w:hideMark/>
          </w:tcPr>
          <w:p w14:paraId="3A0D8DFC"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4 042,420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50CC9C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6 217,814</w:t>
            </w:r>
          </w:p>
        </w:tc>
        <w:tc>
          <w:tcPr>
            <w:tcW w:w="2757" w:type="dxa"/>
            <w:tcBorders>
              <w:top w:val="nil"/>
              <w:left w:val="nil"/>
              <w:bottom w:val="single" w:sz="4" w:space="0" w:color="auto"/>
              <w:right w:val="single" w:sz="4" w:space="0" w:color="auto"/>
            </w:tcBorders>
            <w:shd w:val="clear" w:color="auto" w:fill="auto"/>
            <w:noWrap/>
            <w:vAlign w:val="bottom"/>
            <w:hideMark/>
          </w:tcPr>
          <w:p w14:paraId="46A6890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7DE2A26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7A7E699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3 763,42</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EA4D995"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8 877,13</w:t>
            </w:r>
          </w:p>
        </w:tc>
        <w:tc>
          <w:tcPr>
            <w:tcW w:w="3230" w:type="dxa"/>
            <w:tcBorders>
              <w:top w:val="nil"/>
              <w:left w:val="nil"/>
              <w:bottom w:val="single" w:sz="4" w:space="0" w:color="auto"/>
              <w:right w:val="nil"/>
            </w:tcBorders>
            <w:shd w:val="clear" w:color="auto" w:fill="auto"/>
            <w:noWrap/>
            <w:vAlign w:val="bottom"/>
            <w:hideMark/>
          </w:tcPr>
          <w:p w14:paraId="753C175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3 769,29</w:t>
            </w:r>
          </w:p>
        </w:tc>
      </w:tr>
      <w:tr w:rsidR="00FD2C0C" w:rsidRPr="00FD2C0C" w14:paraId="566A6C86"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9FC7C0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62E015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средний тариф на воду</w:t>
            </w:r>
          </w:p>
        </w:tc>
        <w:tc>
          <w:tcPr>
            <w:tcW w:w="2050" w:type="dxa"/>
            <w:tcBorders>
              <w:top w:val="nil"/>
              <w:left w:val="nil"/>
              <w:bottom w:val="single" w:sz="4" w:space="0" w:color="auto"/>
              <w:right w:val="nil"/>
            </w:tcBorders>
            <w:shd w:val="clear" w:color="auto" w:fill="auto"/>
            <w:noWrap/>
            <w:vAlign w:val="bottom"/>
            <w:hideMark/>
          </w:tcPr>
          <w:p w14:paraId="7DF62B5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руб./Гкал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7E88B8E"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4 306,009</w:t>
            </w:r>
          </w:p>
        </w:tc>
        <w:tc>
          <w:tcPr>
            <w:tcW w:w="3045" w:type="dxa"/>
            <w:tcBorders>
              <w:top w:val="nil"/>
              <w:left w:val="nil"/>
              <w:bottom w:val="single" w:sz="4" w:space="0" w:color="auto"/>
              <w:right w:val="nil"/>
            </w:tcBorders>
            <w:shd w:val="clear" w:color="auto" w:fill="auto"/>
            <w:noWrap/>
            <w:vAlign w:val="bottom"/>
            <w:hideMark/>
          </w:tcPr>
          <w:p w14:paraId="5F3EAB3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3 377,541</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23B34A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4 570,616</w:t>
            </w:r>
          </w:p>
        </w:tc>
        <w:tc>
          <w:tcPr>
            <w:tcW w:w="2757" w:type="dxa"/>
            <w:tcBorders>
              <w:top w:val="nil"/>
              <w:left w:val="nil"/>
              <w:bottom w:val="single" w:sz="4" w:space="0" w:color="auto"/>
              <w:right w:val="single" w:sz="4" w:space="0" w:color="auto"/>
            </w:tcBorders>
            <w:shd w:val="clear" w:color="auto" w:fill="auto"/>
            <w:noWrap/>
            <w:vAlign w:val="bottom"/>
            <w:hideMark/>
          </w:tcPr>
          <w:p w14:paraId="345F8BB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9 227,429</w:t>
            </w:r>
          </w:p>
        </w:tc>
        <w:tc>
          <w:tcPr>
            <w:tcW w:w="2939" w:type="dxa"/>
            <w:tcBorders>
              <w:top w:val="nil"/>
              <w:left w:val="nil"/>
              <w:bottom w:val="single" w:sz="4" w:space="0" w:color="auto"/>
              <w:right w:val="nil"/>
            </w:tcBorders>
            <w:shd w:val="clear" w:color="auto" w:fill="auto"/>
            <w:noWrap/>
            <w:vAlign w:val="bottom"/>
            <w:hideMark/>
          </w:tcPr>
          <w:p w14:paraId="507FA2E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4B9A5ED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3 547,33</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7C34A0BC"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8 877,13</w:t>
            </w:r>
          </w:p>
        </w:tc>
        <w:tc>
          <w:tcPr>
            <w:tcW w:w="3230" w:type="dxa"/>
            <w:tcBorders>
              <w:top w:val="nil"/>
              <w:left w:val="nil"/>
              <w:bottom w:val="single" w:sz="4" w:space="0" w:color="auto"/>
              <w:right w:val="single" w:sz="8" w:space="0" w:color="auto"/>
            </w:tcBorders>
            <w:shd w:val="clear" w:color="auto" w:fill="auto"/>
            <w:noWrap/>
            <w:vAlign w:val="bottom"/>
            <w:hideMark/>
          </w:tcPr>
          <w:p w14:paraId="0A075592"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3 549,91</w:t>
            </w:r>
          </w:p>
        </w:tc>
      </w:tr>
      <w:tr w:rsidR="00FD2C0C" w:rsidRPr="00FD2C0C" w14:paraId="05707A72"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BD22A25"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58A7A2A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Рост</w:t>
            </w:r>
          </w:p>
        </w:tc>
        <w:tc>
          <w:tcPr>
            <w:tcW w:w="2050" w:type="dxa"/>
            <w:tcBorders>
              <w:top w:val="nil"/>
              <w:left w:val="nil"/>
              <w:bottom w:val="single" w:sz="4" w:space="0" w:color="auto"/>
              <w:right w:val="nil"/>
            </w:tcBorders>
            <w:shd w:val="clear" w:color="auto" w:fill="auto"/>
            <w:noWrap/>
            <w:vAlign w:val="bottom"/>
            <w:hideMark/>
          </w:tcPr>
          <w:p w14:paraId="32170ED9"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9A1672F"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116,232</w:t>
            </w:r>
          </w:p>
        </w:tc>
        <w:tc>
          <w:tcPr>
            <w:tcW w:w="3045" w:type="dxa"/>
            <w:tcBorders>
              <w:top w:val="nil"/>
              <w:left w:val="nil"/>
              <w:bottom w:val="single" w:sz="4" w:space="0" w:color="auto"/>
              <w:right w:val="nil"/>
            </w:tcBorders>
            <w:shd w:val="clear" w:color="auto" w:fill="auto"/>
            <w:noWrap/>
            <w:vAlign w:val="bottom"/>
            <w:hideMark/>
          </w:tcPr>
          <w:p w14:paraId="0000537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278DAF9A"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35,324</w:t>
            </w:r>
          </w:p>
        </w:tc>
        <w:tc>
          <w:tcPr>
            <w:tcW w:w="2757" w:type="dxa"/>
            <w:tcBorders>
              <w:top w:val="nil"/>
              <w:left w:val="nil"/>
              <w:bottom w:val="single" w:sz="4" w:space="0" w:color="auto"/>
              <w:right w:val="single" w:sz="4" w:space="0" w:color="auto"/>
            </w:tcBorders>
            <w:shd w:val="clear" w:color="auto" w:fill="auto"/>
            <w:noWrap/>
            <w:vAlign w:val="bottom"/>
            <w:hideMark/>
          </w:tcPr>
          <w:p w14:paraId="01967E78"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173,200</w:t>
            </w:r>
          </w:p>
        </w:tc>
        <w:tc>
          <w:tcPr>
            <w:tcW w:w="2939" w:type="dxa"/>
            <w:tcBorders>
              <w:top w:val="nil"/>
              <w:left w:val="nil"/>
              <w:bottom w:val="single" w:sz="4" w:space="0" w:color="auto"/>
              <w:right w:val="nil"/>
            </w:tcBorders>
            <w:shd w:val="clear" w:color="auto" w:fill="auto"/>
            <w:noWrap/>
            <w:vAlign w:val="bottom"/>
            <w:hideMark/>
          </w:tcPr>
          <w:p w14:paraId="057E627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5C952549"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0C4389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162,828</w:t>
            </w:r>
          </w:p>
        </w:tc>
        <w:tc>
          <w:tcPr>
            <w:tcW w:w="3230" w:type="dxa"/>
            <w:tcBorders>
              <w:top w:val="nil"/>
              <w:left w:val="nil"/>
              <w:bottom w:val="single" w:sz="4" w:space="0" w:color="auto"/>
              <w:right w:val="single" w:sz="8" w:space="0" w:color="auto"/>
            </w:tcBorders>
            <w:shd w:val="clear" w:color="auto" w:fill="auto"/>
            <w:noWrap/>
            <w:vAlign w:val="bottom"/>
            <w:hideMark/>
          </w:tcPr>
          <w:p w14:paraId="62BCF0D8"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11,60</w:t>
            </w:r>
          </w:p>
        </w:tc>
      </w:tr>
      <w:tr w:rsidR="00FD2C0C" w:rsidRPr="00FD2C0C" w14:paraId="0D2405BF" w14:textId="77777777" w:rsidTr="00FD2C0C">
        <w:trPr>
          <w:trHeight w:val="868"/>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7161113"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499DF7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Тариф на тепловую энергию, для потребителей приобретающих тепловую энергию для компенсации потерь в тепловых сетях</w:t>
            </w:r>
          </w:p>
        </w:tc>
        <w:tc>
          <w:tcPr>
            <w:tcW w:w="2050" w:type="dxa"/>
            <w:tcBorders>
              <w:top w:val="nil"/>
              <w:left w:val="nil"/>
              <w:bottom w:val="single" w:sz="4" w:space="0" w:color="auto"/>
              <w:right w:val="nil"/>
            </w:tcBorders>
            <w:shd w:val="clear" w:color="auto" w:fill="auto"/>
            <w:noWrap/>
            <w:vAlign w:val="bottom"/>
            <w:hideMark/>
          </w:tcPr>
          <w:p w14:paraId="0E1DCE3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руб./Гкал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87CD77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5863C98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7360D5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3FAA9447"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0E07413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475C764D"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13333BA"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c>
          <w:tcPr>
            <w:tcW w:w="3230" w:type="dxa"/>
            <w:tcBorders>
              <w:top w:val="nil"/>
              <w:left w:val="nil"/>
              <w:bottom w:val="single" w:sz="4" w:space="0" w:color="auto"/>
              <w:right w:val="single" w:sz="8" w:space="0" w:color="auto"/>
            </w:tcBorders>
            <w:shd w:val="clear" w:color="auto" w:fill="auto"/>
            <w:noWrap/>
            <w:vAlign w:val="bottom"/>
            <w:hideMark/>
          </w:tcPr>
          <w:p w14:paraId="6454328C" w14:textId="77777777" w:rsidR="00FD2C0C" w:rsidRPr="00FD2C0C" w:rsidRDefault="00FD2C0C" w:rsidP="00FD2C0C">
            <w:pPr>
              <w:rPr>
                <w:rFonts w:ascii="Franklin Gothic Medium" w:hAnsi="Franklin Gothic Medium" w:cs="Calibri"/>
                <w:sz w:val="13"/>
                <w:szCs w:val="13"/>
              </w:rPr>
            </w:pPr>
            <w:r w:rsidRPr="00FD2C0C">
              <w:rPr>
                <w:rFonts w:ascii="Franklin Gothic Medium" w:hAnsi="Franklin Gothic Medium" w:cs="Calibri"/>
                <w:sz w:val="13"/>
                <w:szCs w:val="13"/>
              </w:rPr>
              <w:t> </w:t>
            </w:r>
          </w:p>
        </w:tc>
      </w:tr>
      <w:tr w:rsidR="00FD2C0C" w:rsidRPr="00FD2C0C" w14:paraId="14B62BB7"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9FD1E8B"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3E89902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с 1 января</w:t>
            </w:r>
          </w:p>
        </w:tc>
        <w:tc>
          <w:tcPr>
            <w:tcW w:w="2050" w:type="dxa"/>
            <w:tcBorders>
              <w:top w:val="nil"/>
              <w:left w:val="nil"/>
              <w:bottom w:val="single" w:sz="4" w:space="0" w:color="auto"/>
              <w:right w:val="nil"/>
            </w:tcBorders>
            <w:shd w:val="clear" w:color="auto" w:fill="auto"/>
            <w:noWrap/>
            <w:vAlign w:val="bottom"/>
            <w:hideMark/>
          </w:tcPr>
          <w:p w14:paraId="3E6B802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руб./Гкал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D205885"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1CF0C5E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BE5E63E"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1DBECDD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3BEC5BF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75920EC4"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3 377,54</w:t>
            </w:r>
          </w:p>
        </w:tc>
        <w:tc>
          <w:tcPr>
            <w:tcW w:w="2679" w:type="dxa"/>
            <w:tcBorders>
              <w:top w:val="nil"/>
              <w:left w:val="single" w:sz="4" w:space="0" w:color="auto"/>
              <w:bottom w:val="single" w:sz="4" w:space="0" w:color="auto"/>
              <w:right w:val="nil"/>
            </w:tcBorders>
            <w:shd w:val="clear" w:color="auto" w:fill="auto"/>
            <w:noWrap/>
            <w:vAlign w:val="bottom"/>
            <w:hideMark/>
          </w:tcPr>
          <w:p w14:paraId="7F4D59D4"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8 877,13</w:t>
            </w:r>
          </w:p>
        </w:tc>
        <w:tc>
          <w:tcPr>
            <w:tcW w:w="3230" w:type="dxa"/>
            <w:tcBorders>
              <w:top w:val="nil"/>
              <w:left w:val="single" w:sz="4" w:space="0" w:color="auto"/>
              <w:bottom w:val="single" w:sz="4" w:space="0" w:color="auto"/>
              <w:right w:val="single" w:sz="8" w:space="0" w:color="auto"/>
            </w:tcBorders>
            <w:shd w:val="clear" w:color="auto" w:fill="auto"/>
            <w:noWrap/>
            <w:vAlign w:val="bottom"/>
            <w:hideMark/>
          </w:tcPr>
          <w:p w14:paraId="557C181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3 377,54</w:t>
            </w:r>
          </w:p>
        </w:tc>
      </w:tr>
      <w:tr w:rsidR="00FD2C0C" w:rsidRPr="00FD2C0C" w14:paraId="1F99B4FE"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BB7C5C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442B22E8"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с 1 июля</w:t>
            </w:r>
          </w:p>
        </w:tc>
        <w:tc>
          <w:tcPr>
            <w:tcW w:w="2050" w:type="dxa"/>
            <w:tcBorders>
              <w:top w:val="nil"/>
              <w:left w:val="nil"/>
              <w:bottom w:val="single" w:sz="4" w:space="0" w:color="auto"/>
              <w:right w:val="nil"/>
            </w:tcBorders>
            <w:shd w:val="clear" w:color="auto" w:fill="auto"/>
            <w:noWrap/>
            <w:vAlign w:val="bottom"/>
            <w:hideMark/>
          </w:tcPr>
          <w:p w14:paraId="45E7004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руб./Гкал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A02E0D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6B78564B"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2937250"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57" w:type="dxa"/>
            <w:tcBorders>
              <w:top w:val="nil"/>
              <w:left w:val="nil"/>
              <w:bottom w:val="single" w:sz="4" w:space="0" w:color="auto"/>
              <w:right w:val="single" w:sz="4" w:space="0" w:color="auto"/>
            </w:tcBorders>
            <w:shd w:val="clear" w:color="auto" w:fill="auto"/>
            <w:noWrap/>
            <w:vAlign w:val="bottom"/>
            <w:hideMark/>
          </w:tcPr>
          <w:p w14:paraId="6D950C4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0A05CA62"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49" w:type="dxa"/>
            <w:tcBorders>
              <w:top w:val="nil"/>
              <w:left w:val="single" w:sz="8" w:space="0" w:color="auto"/>
              <w:bottom w:val="single" w:sz="4" w:space="0" w:color="auto"/>
              <w:right w:val="nil"/>
            </w:tcBorders>
            <w:shd w:val="clear" w:color="auto" w:fill="auto"/>
            <w:noWrap/>
            <w:vAlign w:val="bottom"/>
            <w:hideMark/>
          </w:tcPr>
          <w:p w14:paraId="1B31C514"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3 763,42</w:t>
            </w:r>
          </w:p>
        </w:tc>
        <w:tc>
          <w:tcPr>
            <w:tcW w:w="2679" w:type="dxa"/>
            <w:tcBorders>
              <w:top w:val="nil"/>
              <w:left w:val="single" w:sz="4" w:space="0" w:color="auto"/>
              <w:bottom w:val="single" w:sz="4" w:space="0" w:color="auto"/>
              <w:right w:val="nil"/>
            </w:tcBorders>
            <w:shd w:val="clear" w:color="auto" w:fill="auto"/>
            <w:noWrap/>
            <w:vAlign w:val="bottom"/>
            <w:hideMark/>
          </w:tcPr>
          <w:p w14:paraId="5F6261F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8 877,13</w:t>
            </w:r>
          </w:p>
        </w:tc>
        <w:tc>
          <w:tcPr>
            <w:tcW w:w="3230" w:type="dxa"/>
            <w:tcBorders>
              <w:top w:val="nil"/>
              <w:left w:val="single" w:sz="4" w:space="0" w:color="auto"/>
              <w:bottom w:val="single" w:sz="4" w:space="0" w:color="auto"/>
              <w:right w:val="single" w:sz="8" w:space="0" w:color="auto"/>
            </w:tcBorders>
            <w:shd w:val="clear" w:color="auto" w:fill="auto"/>
            <w:noWrap/>
            <w:vAlign w:val="bottom"/>
            <w:hideMark/>
          </w:tcPr>
          <w:p w14:paraId="5C540D9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3 769,29</w:t>
            </w:r>
          </w:p>
        </w:tc>
      </w:tr>
      <w:tr w:rsidR="00FD2C0C" w:rsidRPr="00FD2C0C" w14:paraId="5D07BB01" w14:textId="77777777" w:rsidTr="00FD2C0C">
        <w:trPr>
          <w:trHeight w:val="420"/>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6C14006"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1EC21886"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средний тариф на воду</w:t>
            </w:r>
          </w:p>
        </w:tc>
        <w:tc>
          <w:tcPr>
            <w:tcW w:w="2050" w:type="dxa"/>
            <w:tcBorders>
              <w:top w:val="nil"/>
              <w:left w:val="nil"/>
              <w:bottom w:val="single" w:sz="4" w:space="0" w:color="auto"/>
              <w:right w:val="nil"/>
            </w:tcBorders>
            <w:shd w:val="clear" w:color="auto" w:fill="auto"/>
            <w:noWrap/>
            <w:vAlign w:val="bottom"/>
            <w:hideMark/>
          </w:tcPr>
          <w:p w14:paraId="17338734"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руб./Гкал</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ED6840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76949600"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3 377,540</w:t>
            </w:r>
          </w:p>
        </w:tc>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D4B6F7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4 518,332</w:t>
            </w:r>
          </w:p>
        </w:tc>
        <w:tc>
          <w:tcPr>
            <w:tcW w:w="2757" w:type="dxa"/>
            <w:tcBorders>
              <w:top w:val="nil"/>
              <w:left w:val="nil"/>
              <w:bottom w:val="single" w:sz="4" w:space="0" w:color="auto"/>
              <w:right w:val="single" w:sz="4" w:space="0" w:color="auto"/>
            </w:tcBorders>
            <w:shd w:val="clear" w:color="auto" w:fill="auto"/>
            <w:noWrap/>
            <w:vAlign w:val="bottom"/>
            <w:hideMark/>
          </w:tcPr>
          <w:p w14:paraId="11FF1C31"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4" w:space="0" w:color="auto"/>
              <w:right w:val="nil"/>
            </w:tcBorders>
            <w:shd w:val="clear" w:color="auto" w:fill="auto"/>
            <w:noWrap/>
            <w:vAlign w:val="bottom"/>
            <w:hideMark/>
          </w:tcPr>
          <w:p w14:paraId="02E94AFD"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4 520,621</w:t>
            </w:r>
          </w:p>
        </w:tc>
        <w:tc>
          <w:tcPr>
            <w:tcW w:w="2949" w:type="dxa"/>
            <w:tcBorders>
              <w:top w:val="nil"/>
              <w:left w:val="single" w:sz="8" w:space="0" w:color="auto"/>
              <w:bottom w:val="single" w:sz="4" w:space="0" w:color="auto"/>
              <w:right w:val="nil"/>
            </w:tcBorders>
            <w:shd w:val="clear" w:color="auto" w:fill="auto"/>
            <w:noWrap/>
            <w:vAlign w:val="bottom"/>
            <w:hideMark/>
          </w:tcPr>
          <w:p w14:paraId="4AEE6E74"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3 547,33</w:t>
            </w:r>
          </w:p>
        </w:tc>
        <w:tc>
          <w:tcPr>
            <w:tcW w:w="2679" w:type="dxa"/>
            <w:tcBorders>
              <w:top w:val="nil"/>
              <w:left w:val="single" w:sz="4" w:space="0" w:color="auto"/>
              <w:bottom w:val="single" w:sz="4" w:space="0" w:color="auto"/>
              <w:right w:val="nil"/>
            </w:tcBorders>
            <w:shd w:val="clear" w:color="auto" w:fill="auto"/>
            <w:noWrap/>
            <w:vAlign w:val="bottom"/>
            <w:hideMark/>
          </w:tcPr>
          <w:p w14:paraId="381027DE"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8 877,13</w:t>
            </w:r>
          </w:p>
        </w:tc>
        <w:tc>
          <w:tcPr>
            <w:tcW w:w="3230" w:type="dxa"/>
            <w:tcBorders>
              <w:top w:val="nil"/>
              <w:left w:val="single" w:sz="4" w:space="0" w:color="auto"/>
              <w:bottom w:val="single" w:sz="4" w:space="0" w:color="auto"/>
              <w:right w:val="single" w:sz="8" w:space="0" w:color="auto"/>
            </w:tcBorders>
            <w:shd w:val="clear" w:color="auto" w:fill="auto"/>
            <w:noWrap/>
            <w:vAlign w:val="bottom"/>
            <w:hideMark/>
          </w:tcPr>
          <w:p w14:paraId="5ED64451"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3 549,91</w:t>
            </w:r>
          </w:p>
        </w:tc>
      </w:tr>
      <w:tr w:rsidR="00FD2C0C" w:rsidRPr="00FD2C0C" w14:paraId="16FDB01D" w14:textId="77777777" w:rsidTr="00FD2C0C">
        <w:trPr>
          <w:trHeight w:val="435"/>
          <w:jc w:val="center"/>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C9DFE91"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4804" w:type="dxa"/>
            <w:tcBorders>
              <w:top w:val="nil"/>
              <w:left w:val="nil"/>
              <w:bottom w:val="single" w:sz="4" w:space="0" w:color="auto"/>
              <w:right w:val="single" w:sz="4" w:space="0" w:color="auto"/>
            </w:tcBorders>
            <w:shd w:val="clear" w:color="auto" w:fill="auto"/>
            <w:vAlign w:val="center"/>
            <w:hideMark/>
          </w:tcPr>
          <w:p w14:paraId="243BB50D"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Рост</w:t>
            </w:r>
          </w:p>
        </w:tc>
        <w:tc>
          <w:tcPr>
            <w:tcW w:w="2050" w:type="dxa"/>
            <w:tcBorders>
              <w:top w:val="nil"/>
              <w:left w:val="nil"/>
              <w:bottom w:val="single" w:sz="4" w:space="0" w:color="auto"/>
              <w:right w:val="nil"/>
            </w:tcBorders>
            <w:shd w:val="clear" w:color="auto" w:fill="auto"/>
            <w:noWrap/>
            <w:vAlign w:val="bottom"/>
            <w:hideMark/>
          </w:tcPr>
          <w:p w14:paraId="219D8C4A"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w:t>
            </w:r>
          </w:p>
        </w:tc>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41BC12F"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3045" w:type="dxa"/>
            <w:tcBorders>
              <w:top w:val="nil"/>
              <w:left w:val="nil"/>
              <w:bottom w:val="single" w:sz="4" w:space="0" w:color="auto"/>
              <w:right w:val="nil"/>
            </w:tcBorders>
            <w:shd w:val="clear" w:color="auto" w:fill="auto"/>
            <w:noWrap/>
            <w:vAlign w:val="bottom"/>
            <w:hideMark/>
          </w:tcPr>
          <w:p w14:paraId="27CEFAC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740" w:type="dxa"/>
            <w:tcBorders>
              <w:top w:val="nil"/>
              <w:left w:val="single" w:sz="8" w:space="0" w:color="auto"/>
              <w:bottom w:val="single" w:sz="8" w:space="0" w:color="auto"/>
              <w:right w:val="single" w:sz="4" w:space="0" w:color="auto"/>
            </w:tcBorders>
            <w:shd w:val="clear" w:color="auto" w:fill="auto"/>
            <w:noWrap/>
            <w:vAlign w:val="bottom"/>
            <w:hideMark/>
          </w:tcPr>
          <w:p w14:paraId="4A782BF7"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33,776</w:t>
            </w:r>
          </w:p>
        </w:tc>
        <w:tc>
          <w:tcPr>
            <w:tcW w:w="2757" w:type="dxa"/>
            <w:tcBorders>
              <w:top w:val="nil"/>
              <w:left w:val="nil"/>
              <w:bottom w:val="single" w:sz="8" w:space="0" w:color="auto"/>
              <w:right w:val="single" w:sz="4" w:space="0" w:color="auto"/>
            </w:tcBorders>
            <w:shd w:val="clear" w:color="auto" w:fill="auto"/>
            <w:noWrap/>
            <w:vAlign w:val="bottom"/>
            <w:hideMark/>
          </w:tcPr>
          <w:p w14:paraId="7F3B83FC" w14:textId="77777777" w:rsidR="00FD2C0C" w:rsidRPr="00FD2C0C" w:rsidRDefault="00FD2C0C" w:rsidP="00FD2C0C">
            <w:pPr>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 </w:t>
            </w:r>
          </w:p>
        </w:tc>
        <w:tc>
          <w:tcPr>
            <w:tcW w:w="2939" w:type="dxa"/>
            <w:tcBorders>
              <w:top w:val="nil"/>
              <w:left w:val="nil"/>
              <w:bottom w:val="single" w:sz="8" w:space="0" w:color="auto"/>
              <w:right w:val="nil"/>
            </w:tcBorders>
            <w:shd w:val="clear" w:color="auto" w:fill="auto"/>
            <w:noWrap/>
            <w:vAlign w:val="bottom"/>
            <w:hideMark/>
          </w:tcPr>
          <w:p w14:paraId="294351E9" w14:textId="77777777" w:rsidR="00FD2C0C" w:rsidRPr="00FD2C0C" w:rsidRDefault="00FD2C0C" w:rsidP="00FD2C0C">
            <w:pPr>
              <w:jc w:val="right"/>
              <w:rPr>
                <w:rFonts w:ascii="Franklin Gothic Medium" w:hAnsi="Franklin Gothic Medium" w:cs="Calibri"/>
                <w:color w:val="000000"/>
                <w:sz w:val="13"/>
                <w:szCs w:val="13"/>
              </w:rPr>
            </w:pPr>
            <w:r w:rsidRPr="00FD2C0C">
              <w:rPr>
                <w:rFonts w:ascii="Franklin Gothic Medium" w:hAnsi="Franklin Gothic Medium" w:cs="Calibri"/>
                <w:color w:val="000000"/>
                <w:sz w:val="13"/>
                <w:szCs w:val="13"/>
              </w:rPr>
              <w:t>33,844</w:t>
            </w:r>
          </w:p>
        </w:tc>
        <w:tc>
          <w:tcPr>
            <w:tcW w:w="2949" w:type="dxa"/>
            <w:tcBorders>
              <w:top w:val="nil"/>
              <w:left w:val="single" w:sz="8" w:space="0" w:color="auto"/>
              <w:bottom w:val="single" w:sz="8" w:space="0" w:color="auto"/>
              <w:right w:val="nil"/>
            </w:tcBorders>
            <w:shd w:val="clear" w:color="auto" w:fill="auto"/>
            <w:noWrap/>
            <w:vAlign w:val="bottom"/>
            <w:hideMark/>
          </w:tcPr>
          <w:p w14:paraId="16AA18C3"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11,42</w:t>
            </w:r>
          </w:p>
        </w:tc>
        <w:tc>
          <w:tcPr>
            <w:tcW w:w="2679" w:type="dxa"/>
            <w:tcBorders>
              <w:top w:val="nil"/>
              <w:left w:val="single" w:sz="4" w:space="0" w:color="auto"/>
              <w:bottom w:val="single" w:sz="8" w:space="0" w:color="auto"/>
              <w:right w:val="nil"/>
            </w:tcBorders>
            <w:shd w:val="clear" w:color="auto" w:fill="auto"/>
            <w:noWrap/>
            <w:vAlign w:val="bottom"/>
            <w:hideMark/>
          </w:tcPr>
          <w:p w14:paraId="16849E66"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162,83</w:t>
            </w:r>
          </w:p>
        </w:tc>
        <w:tc>
          <w:tcPr>
            <w:tcW w:w="3230" w:type="dxa"/>
            <w:tcBorders>
              <w:top w:val="nil"/>
              <w:left w:val="single" w:sz="4" w:space="0" w:color="auto"/>
              <w:bottom w:val="single" w:sz="4" w:space="0" w:color="auto"/>
              <w:right w:val="single" w:sz="8" w:space="0" w:color="auto"/>
            </w:tcBorders>
            <w:shd w:val="clear" w:color="auto" w:fill="auto"/>
            <w:noWrap/>
            <w:vAlign w:val="bottom"/>
            <w:hideMark/>
          </w:tcPr>
          <w:p w14:paraId="78BD7350" w14:textId="77777777" w:rsidR="00FD2C0C" w:rsidRPr="00FD2C0C" w:rsidRDefault="00FD2C0C" w:rsidP="00FD2C0C">
            <w:pPr>
              <w:jc w:val="right"/>
              <w:rPr>
                <w:rFonts w:ascii="Franklin Gothic Medium" w:hAnsi="Franklin Gothic Medium" w:cs="Calibri"/>
                <w:sz w:val="13"/>
                <w:szCs w:val="13"/>
              </w:rPr>
            </w:pPr>
            <w:r w:rsidRPr="00FD2C0C">
              <w:rPr>
                <w:rFonts w:ascii="Franklin Gothic Medium" w:hAnsi="Franklin Gothic Medium" w:cs="Calibri"/>
                <w:sz w:val="13"/>
                <w:szCs w:val="13"/>
              </w:rPr>
              <w:t>11,60</w:t>
            </w:r>
          </w:p>
        </w:tc>
      </w:tr>
    </w:tbl>
    <w:p w14:paraId="3B090C64" w14:textId="77777777" w:rsidR="000C384A" w:rsidRDefault="000C384A" w:rsidP="004005AB">
      <w:pPr>
        <w:tabs>
          <w:tab w:val="left" w:pos="5580"/>
          <w:tab w:val="left" w:pos="9498"/>
        </w:tabs>
        <w:ind w:right="-569"/>
        <w:sectPr w:rsidR="000C384A" w:rsidSect="004005AB">
          <w:pgSz w:w="16838" w:h="11906" w:orient="landscape"/>
          <w:pgMar w:top="851" w:right="992" w:bottom="851" w:left="1134" w:header="708" w:footer="708" w:gutter="0"/>
          <w:cols w:space="708"/>
          <w:titlePg/>
          <w:docGrid w:linePitch="381"/>
        </w:sectPr>
      </w:pPr>
    </w:p>
    <w:tbl>
      <w:tblPr>
        <w:tblW w:w="5000" w:type="pct"/>
        <w:jc w:val="center"/>
        <w:tblLook w:val="04A0" w:firstRow="1" w:lastRow="0" w:firstColumn="1" w:lastColumn="0" w:noHBand="0" w:noVBand="1"/>
      </w:tblPr>
      <w:tblGrid>
        <w:gridCol w:w="2455"/>
        <w:gridCol w:w="973"/>
        <w:gridCol w:w="1277"/>
        <w:gridCol w:w="1759"/>
        <w:gridCol w:w="1455"/>
        <w:gridCol w:w="1337"/>
        <w:gridCol w:w="1131"/>
        <w:gridCol w:w="1347"/>
        <w:gridCol w:w="1484"/>
        <w:gridCol w:w="1494"/>
      </w:tblGrid>
      <w:tr w:rsidR="000C384A" w:rsidRPr="000C384A" w14:paraId="6746F1BC" w14:textId="77777777" w:rsidTr="000C384A">
        <w:trPr>
          <w:trHeight w:val="495"/>
          <w:jc w:val="center"/>
        </w:trPr>
        <w:tc>
          <w:tcPr>
            <w:tcW w:w="27740" w:type="dxa"/>
            <w:gridSpan w:val="10"/>
            <w:tcBorders>
              <w:top w:val="nil"/>
              <w:left w:val="nil"/>
              <w:bottom w:val="nil"/>
              <w:right w:val="nil"/>
            </w:tcBorders>
            <w:shd w:val="clear" w:color="auto" w:fill="auto"/>
            <w:noWrap/>
            <w:vAlign w:val="bottom"/>
            <w:hideMark/>
          </w:tcPr>
          <w:p w14:paraId="08C42187" w14:textId="77777777" w:rsidR="000C384A" w:rsidRPr="000C384A" w:rsidRDefault="000C384A">
            <w:pPr>
              <w:jc w:val="right"/>
              <w:rPr>
                <w:rFonts w:ascii="Franklin Gothic Medium" w:hAnsi="Franklin Gothic Medium" w:cs="Calibri"/>
                <w:color w:val="000000"/>
                <w:sz w:val="13"/>
                <w:szCs w:val="13"/>
              </w:rPr>
            </w:pPr>
            <w:bookmarkStart w:id="131" w:name="RANGE!A1:AO56"/>
            <w:r w:rsidRPr="000C384A">
              <w:rPr>
                <w:rFonts w:ascii="Franklin Gothic Medium" w:hAnsi="Franklin Gothic Medium" w:cs="Calibri"/>
                <w:color w:val="000000"/>
                <w:sz w:val="13"/>
                <w:szCs w:val="13"/>
              </w:rPr>
              <w:lastRenderedPageBreak/>
              <w:t>Приложение 3</w:t>
            </w:r>
            <w:bookmarkEnd w:id="131"/>
          </w:p>
        </w:tc>
      </w:tr>
      <w:tr w:rsidR="000C384A" w:rsidRPr="000C384A" w14:paraId="5A73FE39" w14:textId="77777777" w:rsidTr="000C384A">
        <w:trPr>
          <w:trHeight w:val="1035"/>
          <w:jc w:val="center"/>
        </w:trPr>
        <w:tc>
          <w:tcPr>
            <w:tcW w:w="27740" w:type="dxa"/>
            <w:gridSpan w:val="10"/>
            <w:tcBorders>
              <w:top w:val="nil"/>
              <w:left w:val="nil"/>
              <w:bottom w:val="nil"/>
              <w:right w:val="nil"/>
            </w:tcBorders>
            <w:shd w:val="clear" w:color="auto" w:fill="auto"/>
            <w:vAlign w:val="center"/>
            <w:hideMark/>
          </w:tcPr>
          <w:p w14:paraId="27B4B442" w14:textId="77777777" w:rsidR="000C384A" w:rsidRPr="000C384A" w:rsidRDefault="000C384A">
            <w:pPr>
              <w:jc w:val="cente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xml:space="preserve">Сводная информация и смета расходов по производству теплоносителя по муниципальным объектам теплоснабжения г. Березовский, обслуживаемых ОАО «СКЭК» и передаваемых в концессию сроком на 2017-2026 годы за 2022 </w:t>
            </w:r>
            <w:proofErr w:type="spellStart"/>
            <w:proofErr w:type="gramStart"/>
            <w:r w:rsidRPr="000C384A">
              <w:rPr>
                <w:rFonts w:ascii="Franklin Gothic Medium" w:hAnsi="Franklin Gothic Medium" w:cs="Calibri"/>
                <w:color w:val="000000"/>
                <w:sz w:val="13"/>
                <w:szCs w:val="13"/>
              </w:rPr>
              <w:t>год,на</w:t>
            </w:r>
            <w:proofErr w:type="spellEnd"/>
            <w:proofErr w:type="gramEnd"/>
            <w:r w:rsidRPr="000C384A">
              <w:rPr>
                <w:rFonts w:ascii="Franklin Gothic Medium" w:hAnsi="Franklin Gothic Medium" w:cs="Calibri"/>
                <w:color w:val="000000"/>
                <w:sz w:val="13"/>
                <w:szCs w:val="13"/>
              </w:rPr>
              <w:t xml:space="preserve"> 2024 год (корректировка)</w:t>
            </w:r>
          </w:p>
        </w:tc>
      </w:tr>
      <w:tr w:rsidR="000C384A" w:rsidRPr="000C384A" w14:paraId="37509814" w14:textId="77777777" w:rsidTr="000C384A">
        <w:trPr>
          <w:trHeight w:val="435"/>
          <w:jc w:val="center"/>
        </w:trPr>
        <w:tc>
          <w:tcPr>
            <w:tcW w:w="4780" w:type="dxa"/>
            <w:tcBorders>
              <w:top w:val="single" w:sz="8" w:space="0" w:color="auto"/>
              <w:left w:val="single" w:sz="8" w:space="0" w:color="auto"/>
              <w:bottom w:val="single" w:sz="8" w:space="0" w:color="auto"/>
              <w:right w:val="single" w:sz="4" w:space="0" w:color="auto"/>
            </w:tcBorders>
            <w:shd w:val="clear" w:color="000000" w:fill="FFFFFF"/>
            <w:vAlign w:val="bottom"/>
            <w:hideMark/>
          </w:tcPr>
          <w:p w14:paraId="2EECBE07"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1760" w:type="dxa"/>
            <w:tcBorders>
              <w:top w:val="single" w:sz="8" w:space="0" w:color="auto"/>
              <w:left w:val="nil"/>
              <w:bottom w:val="single" w:sz="8" w:space="0" w:color="auto"/>
              <w:right w:val="single" w:sz="4" w:space="0" w:color="auto"/>
            </w:tcBorders>
            <w:shd w:val="clear" w:color="000000" w:fill="FFFFFF"/>
            <w:noWrap/>
            <w:vAlign w:val="bottom"/>
            <w:hideMark/>
          </w:tcPr>
          <w:p w14:paraId="4B42ECE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1875C5E" w14:textId="77777777" w:rsidR="000C384A" w:rsidRPr="000C384A" w:rsidRDefault="000C384A">
            <w:pPr>
              <w:jc w:val="center"/>
              <w:rPr>
                <w:rFonts w:ascii="Franklin Gothic Medium" w:hAnsi="Franklin Gothic Medium" w:cs="Calibri"/>
                <w:b/>
                <w:bCs/>
                <w:i/>
                <w:iCs/>
                <w:color w:val="000000"/>
                <w:sz w:val="13"/>
                <w:szCs w:val="13"/>
              </w:rPr>
            </w:pPr>
            <w:r w:rsidRPr="000C384A">
              <w:rPr>
                <w:rFonts w:ascii="Franklin Gothic Medium" w:hAnsi="Franklin Gothic Medium" w:cs="Calibri"/>
                <w:b/>
                <w:bCs/>
                <w:i/>
                <w:iCs/>
                <w:color w:val="000000"/>
                <w:sz w:val="13"/>
                <w:szCs w:val="13"/>
              </w:rPr>
              <w:t>2021 год</w:t>
            </w:r>
          </w:p>
        </w:tc>
        <w:tc>
          <w:tcPr>
            <w:tcW w:w="8600" w:type="dxa"/>
            <w:gridSpan w:val="3"/>
            <w:tcBorders>
              <w:top w:val="single" w:sz="8" w:space="0" w:color="auto"/>
              <w:left w:val="nil"/>
              <w:bottom w:val="single" w:sz="8" w:space="0" w:color="auto"/>
              <w:right w:val="nil"/>
            </w:tcBorders>
            <w:shd w:val="clear" w:color="000000" w:fill="FFFFFF"/>
            <w:noWrap/>
            <w:vAlign w:val="center"/>
            <w:hideMark/>
          </w:tcPr>
          <w:p w14:paraId="20EF650E" w14:textId="77777777" w:rsidR="000C384A" w:rsidRPr="000C384A" w:rsidRDefault="000C384A">
            <w:pPr>
              <w:jc w:val="center"/>
              <w:rPr>
                <w:rFonts w:ascii="Calibri" w:hAnsi="Calibri" w:cs="Calibri"/>
                <w:b/>
                <w:bCs/>
                <w:i/>
                <w:iCs/>
                <w:color w:val="000000"/>
                <w:sz w:val="13"/>
                <w:szCs w:val="13"/>
              </w:rPr>
            </w:pPr>
            <w:r w:rsidRPr="000C384A">
              <w:rPr>
                <w:rFonts w:ascii="Calibri" w:hAnsi="Calibri" w:cs="Calibri"/>
                <w:b/>
                <w:bCs/>
                <w:i/>
                <w:iCs/>
                <w:color w:val="000000"/>
                <w:sz w:val="13"/>
                <w:szCs w:val="13"/>
              </w:rPr>
              <w:t>2022 год</w:t>
            </w:r>
          </w:p>
        </w:tc>
        <w:tc>
          <w:tcPr>
            <w:tcW w:w="4600" w:type="dxa"/>
            <w:gridSpan w:val="2"/>
            <w:tcBorders>
              <w:top w:val="single" w:sz="8" w:space="0" w:color="auto"/>
              <w:left w:val="nil"/>
              <w:bottom w:val="single" w:sz="8" w:space="0" w:color="auto"/>
              <w:right w:val="nil"/>
            </w:tcBorders>
            <w:shd w:val="clear" w:color="000000" w:fill="FFFFFF"/>
            <w:noWrap/>
            <w:vAlign w:val="center"/>
            <w:hideMark/>
          </w:tcPr>
          <w:p w14:paraId="1B049AF0" w14:textId="77777777" w:rsidR="000C384A" w:rsidRPr="000C384A" w:rsidRDefault="000C384A">
            <w:pPr>
              <w:jc w:val="center"/>
              <w:rPr>
                <w:rFonts w:ascii="Franklin Gothic Medium" w:hAnsi="Franklin Gothic Medium" w:cs="Calibri"/>
                <w:b/>
                <w:bCs/>
                <w:i/>
                <w:iCs/>
                <w:color w:val="000000"/>
                <w:sz w:val="13"/>
                <w:szCs w:val="13"/>
              </w:rPr>
            </w:pPr>
            <w:r w:rsidRPr="000C384A">
              <w:rPr>
                <w:rFonts w:ascii="Franklin Gothic Medium" w:hAnsi="Franklin Gothic Medium" w:cs="Calibri"/>
                <w:b/>
                <w:bCs/>
                <w:i/>
                <w:iCs/>
                <w:color w:val="000000"/>
                <w:sz w:val="13"/>
                <w:szCs w:val="13"/>
              </w:rPr>
              <w:t>2023 год</w:t>
            </w:r>
          </w:p>
        </w:tc>
        <w:tc>
          <w:tcPr>
            <w:tcW w:w="562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AB89C4B" w14:textId="77777777" w:rsidR="000C384A" w:rsidRPr="000C384A" w:rsidRDefault="000C384A">
            <w:pPr>
              <w:jc w:val="center"/>
              <w:rPr>
                <w:rFonts w:ascii="Franklin Gothic Medium" w:hAnsi="Franklin Gothic Medium" w:cs="Calibri"/>
                <w:b/>
                <w:bCs/>
                <w:i/>
                <w:iCs/>
                <w:color w:val="000000"/>
                <w:sz w:val="13"/>
                <w:szCs w:val="13"/>
              </w:rPr>
            </w:pPr>
            <w:r w:rsidRPr="000C384A">
              <w:rPr>
                <w:rFonts w:ascii="Franklin Gothic Medium" w:hAnsi="Franklin Gothic Medium" w:cs="Calibri"/>
                <w:b/>
                <w:bCs/>
                <w:i/>
                <w:iCs/>
                <w:color w:val="000000"/>
                <w:sz w:val="13"/>
                <w:szCs w:val="13"/>
              </w:rPr>
              <w:t>2024 год</w:t>
            </w:r>
          </w:p>
        </w:tc>
      </w:tr>
      <w:tr w:rsidR="000C384A" w:rsidRPr="000C384A" w14:paraId="1F77ABDF" w14:textId="77777777" w:rsidTr="000C384A">
        <w:trPr>
          <w:trHeight w:val="1845"/>
          <w:jc w:val="center"/>
        </w:trPr>
        <w:tc>
          <w:tcPr>
            <w:tcW w:w="4780" w:type="dxa"/>
            <w:tcBorders>
              <w:top w:val="nil"/>
              <w:left w:val="single" w:sz="4" w:space="0" w:color="auto"/>
              <w:bottom w:val="single" w:sz="4" w:space="0" w:color="auto"/>
              <w:right w:val="single" w:sz="4" w:space="0" w:color="auto"/>
            </w:tcBorders>
            <w:shd w:val="clear" w:color="000000" w:fill="FFFFFF"/>
            <w:vAlign w:val="center"/>
            <w:hideMark/>
          </w:tcPr>
          <w:p w14:paraId="29E6FEE6" w14:textId="77777777" w:rsidR="000C384A" w:rsidRPr="000C384A" w:rsidRDefault="000C384A">
            <w:pPr>
              <w:jc w:val="cente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1760" w:type="dxa"/>
            <w:tcBorders>
              <w:top w:val="nil"/>
              <w:left w:val="nil"/>
              <w:bottom w:val="single" w:sz="4" w:space="0" w:color="auto"/>
              <w:right w:val="single" w:sz="4" w:space="0" w:color="auto"/>
            </w:tcBorders>
            <w:shd w:val="clear" w:color="000000" w:fill="FFFFFF"/>
            <w:vAlign w:val="center"/>
            <w:hideMark/>
          </w:tcPr>
          <w:p w14:paraId="1DCD89E9" w14:textId="77777777" w:rsidR="000C384A" w:rsidRPr="000C384A" w:rsidRDefault="000C384A">
            <w:pPr>
              <w:jc w:val="center"/>
              <w:rPr>
                <w:rFonts w:ascii="Franklin Gothic Medium" w:hAnsi="Franklin Gothic Medium" w:cs="Calibri"/>
                <w:b/>
                <w:bCs/>
                <w:color w:val="000000"/>
                <w:sz w:val="13"/>
                <w:szCs w:val="13"/>
              </w:rPr>
            </w:pPr>
            <w:proofErr w:type="spellStart"/>
            <w:proofErr w:type="gramStart"/>
            <w:r w:rsidRPr="000C384A">
              <w:rPr>
                <w:rFonts w:ascii="Franklin Gothic Medium" w:hAnsi="Franklin Gothic Medium" w:cs="Calibri"/>
                <w:b/>
                <w:bCs/>
                <w:color w:val="000000"/>
                <w:sz w:val="13"/>
                <w:szCs w:val="13"/>
              </w:rPr>
              <w:t>ед.изм</w:t>
            </w:r>
            <w:proofErr w:type="spellEnd"/>
            <w:proofErr w:type="gramEnd"/>
          </w:p>
        </w:tc>
        <w:tc>
          <w:tcPr>
            <w:tcW w:w="2380" w:type="dxa"/>
            <w:tcBorders>
              <w:top w:val="nil"/>
              <w:left w:val="nil"/>
              <w:bottom w:val="single" w:sz="4" w:space="0" w:color="auto"/>
              <w:right w:val="single" w:sz="4" w:space="0" w:color="auto"/>
            </w:tcBorders>
            <w:shd w:val="clear" w:color="000000" w:fill="FFFFFF"/>
            <w:vAlign w:val="center"/>
            <w:hideMark/>
          </w:tcPr>
          <w:p w14:paraId="713066A4" w14:textId="77777777" w:rsidR="000C384A" w:rsidRPr="000C384A" w:rsidRDefault="000C384A">
            <w:pPr>
              <w:jc w:val="center"/>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 xml:space="preserve">Факт по данным экспертов за 2021 год </w:t>
            </w:r>
          </w:p>
        </w:tc>
        <w:tc>
          <w:tcPr>
            <w:tcW w:w="3360" w:type="dxa"/>
            <w:tcBorders>
              <w:top w:val="nil"/>
              <w:left w:val="nil"/>
              <w:bottom w:val="single" w:sz="4" w:space="0" w:color="auto"/>
              <w:right w:val="single" w:sz="4" w:space="0" w:color="auto"/>
            </w:tcBorders>
            <w:shd w:val="clear" w:color="000000" w:fill="FFFFFF"/>
            <w:vAlign w:val="center"/>
            <w:hideMark/>
          </w:tcPr>
          <w:p w14:paraId="68DE87DA" w14:textId="77777777" w:rsidR="000C384A" w:rsidRPr="000C384A" w:rsidRDefault="000C384A">
            <w:pPr>
              <w:jc w:val="center"/>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Утверждено на 2022г (корректировка)</w:t>
            </w:r>
          </w:p>
        </w:tc>
        <w:tc>
          <w:tcPr>
            <w:tcW w:w="2740" w:type="dxa"/>
            <w:tcBorders>
              <w:top w:val="nil"/>
              <w:left w:val="nil"/>
              <w:bottom w:val="single" w:sz="4" w:space="0" w:color="auto"/>
              <w:right w:val="single" w:sz="4" w:space="0" w:color="auto"/>
            </w:tcBorders>
            <w:shd w:val="clear" w:color="000000" w:fill="FFFFFF"/>
            <w:vAlign w:val="center"/>
            <w:hideMark/>
          </w:tcPr>
          <w:p w14:paraId="3C0EB426" w14:textId="77777777" w:rsidR="000C384A" w:rsidRPr="000C384A" w:rsidRDefault="000C384A">
            <w:pPr>
              <w:jc w:val="center"/>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 xml:space="preserve">Факт по данным ОАО "СКЭК" за 2022 год </w:t>
            </w:r>
          </w:p>
        </w:tc>
        <w:tc>
          <w:tcPr>
            <w:tcW w:w="2500" w:type="dxa"/>
            <w:tcBorders>
              <w:top w:val="nil"/>
              <w:left w:val="nil"/>
              <w:bottom w:val="single" w:sz="4" w:space="0" w:color="auto"/>
              <w:right w:val="nil"/>
            </w:tcBorders>
            <w:shd w:val="clear" w:color="000000" w:fill="FFF2CC"/>
            <w:vAlign w:val="center"/>
            <w:hideMark/>
          </w:tcPr>
          <w:p w14:paraId="1B21FC9C" w14:textId="77777777" w:rsidR="000C384A" w:rsidRPr="000C384A" w:rsidRDefault="000C384A">
            <w:pPr>
              <w:jc w:val="center"/>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Факт по данным экспертов за 2022 год</w:t>
            </w:r>
          </w:p>
        </w:tc>
        <w:tc>
          <w:tcPr>
            <w:tcW w:w="2080" w:type="dxa"/>
            <w:tcBorders>
              <w:top w:val="nil"/>
              <w:left w:val="single" w:sz="8" w:space="0" w:color="auto"/>
              <w:bottom w:val="single" w:sz="4" w:space="0" w:color="auto"/>
              <w:right w:val="single" w:sz="4" w:space="0" w:color="auto"/>
            </w:tcBorders>
            <w:shd w:val="clear" w:color="000000" w:fill="FFFFFF"/>
            <w:vAlign w:val="center"/>
            <w:hideMark/>
          </w:tcPr>
          <w:p w14:paraId="01E4A83E" w14:textId="77777777" w:rsidR="000C384A" w:rsidRPr="000C384A" w:rsidRDefault="000C384A">
            <w:pPr>
              <w:jc w:val="center"/>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Предложения ОАО СКЭК на 2023 год</w:t>
            </w:r>
          </w:p>
        </w:tc>
        <w:tc>
          <w:tcPr>
            <w:tcW w:w="2520" w:type="dxa"/>
            <w:tcBorders>
              <w:top w:val="nil"/>
              <w:left w:val="nil"/>
              <w:bottom w:val="single" w:sz="4" w:space="0" w:color="auto"/>
              <w:right w:val="single" w:sz="8" w:space="0" w:color="auto"/>
            </w:tcBorders>
            <w:shd w:val="clear" w:color="000000" w:fill="FFFFFF"/>
            <w:vAlign w:val="center"/>
            <w:hideMark/>
          </w:tcPr>
          <w:p w14:paraId="3C171583" w14:textId="77777777" w:rsidR="000C384A" w:rsidRPr="000C384A" w:rsidRDefault="000C384A">
            <w:pPr>
              <w:jc w:val="center"/>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Утверждено экспертами на 2023г (корректировка)</w:t>
            </w:r>
          </w:p>
        </w:tc>
        <w:tc>
          <w:tcPr>
            <w:tcW w:w="2800" w:type="dxa"/>
            <w:tcBorders>
              <w:top w:val="nil"/>
              <w:left w:val="nil"/>
              <w:bottom w:val="single" w:sz="4" w:space="0" w:color="auto"/>
              <w:right w:val="single" w:sz="4" w:space="0" w:color="auto"/>
            </w:tcBorders>
            <w:shd w:val="clear" w:color="000000" w:fill="FFFFFF"/>
            <w:vAlign w:val="center"/>
            <w:hideMark/>
          </w:tcPr>
          <w:p w14:paraId="5CA104E7" w14:textId="77777777" w:rsidR="000C384A" w:rsidRPr="000C384A" w:rsidRDefault="000C384A">
            <w:pPr>
              <w:jc w:val="center"/>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Предложения ОАО СКЭК на 2024 год (корректировка)</w:t>
            </w:r>
          </w:p>
        </w:tc>
        <w:tc>
          <w:tcPr>
            <w:tcW w:w="2820" w:type="dxa"/>
            <w:tcBorders>
              <w:top w:val="nil"/>
              <w:left w:val="nil"/>
              <w:bottom w:val="single" w:sz="4" w:space="0" w:color="auto"/>
              <w:right w:val="single" w:sz="4" w:space="0" w:color="auto"/>
            </w:tcBorders>
            <w:shd w:val="clear" w:color="000000" w:fill="FFFFFF"/>
            <w:vAlign w:val="center"/>
            <w:hideMark/>
          </w:tcPr>
          <w:p w14:paraId="2845F93F" w14:textId="77777777" w:rsidR="000C384A" w:rsidRPr="000C384A" w:rsidRDefault="000C384A">
            <w:pPr>
              <w:jc w:val="center"/>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Предложение экспертов на 2024 год (корректировка)</w:t>
            </w:r>
          </w:p>
        </w:tc>
      </w:tr>
      <w:tr w:rsidR="000C384A" w:rsidRPr="000C384A" w14:paraId="0810F716" w14:textId="77777777" w:rsidTr="000C384A">
        <w:trPr>
          <w:trHeight w:val="435"/>
          <w:jc w:val="center"/>
        </w:trPr>
        <w:tc>
          <w:tcPr>
            <w:tcW w:w="4780" w:type="dxa"/>
            <w:tcBorders>
              <w:top w:val="nil"/>
              <w:left w:val="single" w:sz="4" w:space="0" w:color="auto"/>
              <w:bottom w:val="nil"/>
              <w:right w:val="single" w:sz="4" w:space="0" w:color="auto"/>
            </w:tcBorders>
            <w:shd w:val="clear" w:color="000000" w:fill="FFFFFF"/>
            <w:vAlign w:val="bottom"/>
            <w:hideMark/>
          </w:tcPr>
          <w:p w14:paraId="4D09568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Количество котельных</w:t>
            </w:r>
          </w:p>
        </w:tc>
        <w:tc>
          <w:tcPr>
            <w:tcW w:w="1760" w:type="dxa"/>
            <w:tcBorders>
              <w:top w:val="nil"/>
              <w:left w:val="nil"/>
              <w:bottom w:val="nil"/>
              <w:right w:val="single" w:sz="4" w:space="0" w:color="auto"/>
            </w:tcBorders>
            <w:shd w:val="clear" w:color="000000" w:fill="FFFFFF"/>
            <w:noWrap/>
            <w:vAlign w:val="bottom"/>
            <w:hideMark/>
          </w:tcPr>
          <w:p w14:paraId="7A48CAE2" w14:textId="77777777" w:rsidR="000C384A" w:rsidRPr="000C384A" w:rsidRDefault="000C384A">
            <w:pPr>
              <w:rPr>
                <w:rFonts w:ascii="Franklin Gothic Medium" w:hAnsi="Franklin Gothic Medium" w:cs="Calibri"/>
                <w:color w:val="000000"/>
                <w:sz w:val="13"/>
                <w:szCs w:val="13"/>
              </w:rPr>
            </w:pPr>
            <w:proofErr w:type="spellStart"/>
            <w:r w:rsidRPr="000C384A">
              <w:rPr>
                <w:rFonts w:ascii="Franklin Gothic Medium" w:hAnsi="Franklin Gothic Medium" w:cs="Calibri"/>
                <w:color w:val="000000"/>
                <w:sz w:val="13"/>
                <w:szCs w:val="13"/>
              </w:rPr>
              <w:t>шт</w:t>
            </w:r>
            <w:proofErr w:type="spellEnd"/>
          </w:p>
        </w:tc>
        <w:tc>
          <w:tcPr>
            <w:tcW w:w="2380" w:type="dxa"/>
            <w:tcBorders>
              <w:top w:val="nil"/>
              <w:left w:val="nil"/>
              <w:bottom w:val="nil"/>
              <w:right w:val="single" w:sz="4" w:space="0" w:color="auto"/>
            </w:tcBorders>
            <w:shd w:val="clear" w:color="000000" w:fill="FFFFFF"/>
            <w:noWrap/>
            <w:vAlign w:val="bottom"/>
            <w:hideMark/>
          </w:tcPr>
          <w:p w14:paraId="559C4480"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4,000</w:t>
            </w:r>
          </w:p>
        </w:tc>
        <w:tc>
          <w:tcPr>
            <w:tcW w:w="3360" w:type="dxa"/>
            <w:tcBorders>
              <w:top w:val="nil"/>
              <w:left w:val="nil"/>
              <w:bottom w:val="nil"/>
              <w:right w:val="single" w:sz="4" w:space="0" w:color="auto"/>
            </w:tcBorders>
            <w:shd w:val="clear" w:color="000000" w:fill="FFFFFF"/>
            <w:noWrap/>
            <w:vAlign w:val="bottom"/>
            <w:hideMark/>
          </w:tcPr>
          <w:p w14:paraId="66FCBAD7"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4,000</w:t>
            </w:r>
          </w:p>
        </w:tc>
        <w:tc>
          <w:tcPr>
            <w:tcW w:w="2740" w:type="dxa"/>
            <w:tcBorders>
              <w:top w:val="nil"/>
              <w:left w:val="nil"/>
              <w:bottom w:val="nil"/>
              <w:right w:val="single" w:sz="4" w:space="0" w:color="auto"/>
            </w:tcBorders>
            <w:shd w:val="clear" w:color="000000" w:fill="FFFFFF"/>
            <w:noWrap/>
            <w:vAlign w:val="bottom"/>
            <w:hideMark/>
          </w:tcPr>
          <w:p w14:paraId="0898A9D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4,000</w:t>
            </w:r>
          </w:p>
        </w:tc>
        <w:tc>
          <w:tcPr>
            <w:tcW w:w="2500" w:type="dxa"/>
            <w:tcBorders>
              <w:top w:val="nil"/>
              <w:left w:val="nil"/>
              <w:bottom w:val="nil"/>
              <w:right w:val="nil"/>
            </w:tcBorders>
            <w:shd w:val="clear" w:color="000000" w:fill="FFF2CC"/>
            <w:noWrap/>
            <w:vAlign w:val="bottom"/>
            <w:hideMark/>
          </w:tcPr>
          <w:p w14:paraId="63B9625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4,000</w:t>
            </w:r>
          </w:p>
        </w:tc>
        <w:tc>
          <w:tcPr>
            <w:tcW w:w="2080" w:type="dxa"/>
            <w:tcBorders>
              <w:top w:val="nil"/>
              <w:left w:val="single" w:sz="8" w:space="0" w:color="auto"/>
              <w:bottom w:val="nil"/>
              <w:right w:val="single" w:sz="4" w:space="0" w:color="auto"/>
            </w:tcBorders>
            <w:shd w:val="clear" w:color="000000" w:fill="FFFFFF"/>
            <w:noWrap/>
            <w:vAlign w:val="bottom"/>
            <w:hideMark/>
          </w:tcPr>
          <w:p w14:paraId="59FF9D3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4,000</w:t>
            </w:r>
          </w:p>
        </w:tc>
        <w:tc>
          <w:tcPr>
            <w:tcW w:w="2520" w:type="dxa"/>
            <w:tcBorders>
              <w:top w:val="nil"/>
              <w:left w:val="nil"/>
              <w:bottom w:val="nil"/>
              <w:right w:val="single" w:sz="8" w:space="0" w:color="auto"/>
            </w:tcBorders>
            <w:shd w:val="clear" w:color="000000" w:fill="FFFFFF"/>
            <w:noWrap/>
            <w:vAlign w:val="bottom"/>
            <w:hideMark/>
          </w:tcPr>
          <w:p w14:paraId="3E403F58"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4,000</w:t>
            </w:r>
          </w:p>
        </w:tc>
        <w:tc>
          <w:tcPr>
            <w:tcW w:w="2800" w:type="dxa"/>
            <w:tcBorders>
              <w:top w:val="nil"/>
              <w:left w:val="nil"/>
              <w:bottom w:val="nil"/>
              <w:right w:val="single" w:sz="4" w:space="0" w:color="auto"/>
            </w:tcBorders>
            <w:shd w:val="clear" w:color="000000" w:fill="FFFFFF"/>
            <w:noWrap/>
            <w:vAlign w:val="bottom"/>
            <w:hideMark/>
          </w:tcPr>
          <w:p w14:paraId="41CAFB6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4,000</w:t>
            </w:r>
          </w:p>
        </w:tc>
        <w:tc>
          <w:tcPr>
            <w:tcW w:w="2820" w:type="dxa"/>
            <w:tcBorders>
              <w:top w:val="nil"/>
              <w:left w:val="nil"/>
              <w:bottom w:val="nil"/>
              <w:right w:val="single" w:sz="4" w:space="0" w:color="auto"/>
            </w:tcBorders>
            <w:shd w:val="clear" w:color="000000" w:fill="FFFFFF"/>
            <w:noWrap/>
            <w:vAlign w:val="bottom"/>
            <w:hideMark/>
          </w:tcPr>
          <w:p w14:paraId="231C19A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1E13E189" w14:textId="77777777" w:rsidTr="000C384A">
        <w:trPr>
          <w:trHeight w:val="855"/>
          <w:jc w:val="center"/>
        </w:trPr>
        <w:tc>
          <w:tcPr>
            <w:tcW w:w="4780" w:type="dxa"/>
            <w:tcBorders>
              <w:top w:val="single" w:sz="8" w:space="0" w:color="auto"/>
              <w:left w:val="single" w:sz="8" w:space="0" w:color="auto"/>
              <w:bottom w:val="single" w:sz="8" w:space="0" w:color="auto"/>
              <w:right w:val="single" w:sz="4" w:space="0" w:color="auto"/>
            </w:tcBorders>
            <w:shd w:val="clear" w:color="000000" w:fill="FFFFFF"/>
            <w:vAlign w:val="bottom"/>
            <w:hideMark/>
          </w:tcPr>
          <w:p w14:paraId="0DE3AB3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xml:space="preserve">Полезный отпуск на </w:t>
            </w:r>
            <w:proofErr w:type="spellStart"/>
            <w:proofErr w:type="gramStart"/>
            <w:r w:rsidRPr="000C384A">
              <w:rPr>
                <w:rFonts w:ascii="Franklin Gothic Medium" w:hAnsi="Franklin Gothic Medium" w:cs="Calibri"/>
                <w:color w:val="000000"/>
                <w:sz w:val="13"/>
                <w:szCs w:val="13"/>
              </w:rPr>
              <w:t>потреб.рынок</w:t>
            </w:r>
            <w:proofErr w:type="spellEnd"/>
            <w:proofErr w:type="gramEnd"/>
          </w:p>
        </w:tc>
        <w:tc>
          <w:tcPr>
            <w:tcW w:w="1760" w:type="dxa"/>
            <w:tcBorders>
              <w:top w:val="single" w:sz="8" w:space="0" w:color="auto"/>
              <w:left w:val="nil"/>
              <w:bottom w:val="single" w:sz="8" w:space="0" w:color="auto"/>
              <w:right w:val="single" w:sz="4" w:space="0" w:color="auto"/>
            </w:tcBorders>
            <w:shd w:val="clear" w:color="000000" w:fill="FFFFFF"/>
            <w:noWrap/>
            <w:vAlign w:val="bottom"/>
            <w:hideMark/>
          </w:tcPr>
          <w:p w14:paraId="722AF9A5" w14:textId="77777777" w:rsidR="000C384A" w:rsidRPr="000C384A" w:rsidRDefault="000C384A">
            <w:pPr>
              <w:rPr>
                <w:rFonts w:ascii="Franklin Gothic Medium" w:hAnsi="Franklin Gothic Medium" w:cs="Calibri"/>
                <w:color w:val="000000"/>
                <w:sz w:val="13"/>
                <w:szCs w:val="13"/>
              </w:rPr>
            </w:pPr>
            <w:proofErr w:type="gramStart"/>
            <w:r w:rsidRPr="000C384A">
              <w:rPr>
                <w:rFonts w:ascii="Franklin Gothic Medium" w:hAnsi="Franklin Gothic Medium" w:cs="Calibri"/>
                <w:color w:val="000000"/>
                <w:sz w:val="13"/>
                <w:szCs w:val="13"/>
              </w:rPr>
              <w:t>тыс.м</w:t>
            </w:r>
            <w:proofErr w:type="gramEnd"/>
            <w:r w:rsidRPr="000C384A">
              <w:rPr>
                <w:rFonts w:ascii="Franklin Gothic Medium" w:hAnsi="Franklin Gothic Medium" w:cs="Calibri"/>
                <w:color w:val="000000"/>
                <w:sz w:val="13"/>
                <w:szCs w:val="13"/>
              </w:rPr>
              <w:t>3</w:t>
            </w:r>
          </w:p>
        </w:tc>
        <w:tc>
          <w:tcPr>
            <w:tcW w:w="2380" w:type="dxa"/>
            <w:tcBorders>
              <w:top w:val="single" w:sz="8" w:space="0" w:color="auto"/>
              <w:left w:val="nil"/>
              <w:bottom w:val="single" w:sz="8" w:space="0" w:color="auto"/>
              <w:right w:val="single" w:sz="4" w:space="0" w:color="auto"/>
            </w:tcBorders>
            <w:shd w:val="clear" w:color="000000" w:fill="FFFFFF"/>
            <w:noWrap/>
            <w:vAlign w:val="bottom"/>
            <w:hideMark/>
          </w:tcPr>
          <w:p w14:paraId="75B82B65"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539,101</w:t>
            </w:r>
          </w:p>
        </w:tc>
        <w:tc>
          <w:tcPr>
            <w:tcW w:w="3360" w:type="dxa"/>
            <w:tcBorders>
              <w:top w:val="single" w:sz="8" w:space="0" w:color="auto"/>
              <w:left w:val="nil"/>
              <w:bottom w:val="single" w:sz="8" w:space="0" w:color="auto"/>
              <w:right w:val="single" w:sz="4" w:space="0" w:color="auto"/>
            </w:tcBorders>
            <w:shd w:val="clear" w:color="000000" w:fill="FFFFFF"/>
            <w:noWrap/>
            <w:vAlign w:val="bottom"/>
            <w:hideMark/>
          </w:tcPr>
          <w:p w14:paraId="3565B6A8"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612,844</w:t>
            </w:r>
          </w:p>
        </w:tc>
        <w:tc>
          <w:tcPr>
            <w:tcW w:w="2740" w:type="dxa"/>
            <w:tcBorders>
              <w:top w:val="single" w:sz="8" w:space="0" w:color="auto"/>
              <w:left w:val="nil"/>
              <w:bottom w:val="single" w:sz="8" w:space="0" w:color="auto"/>
              <w:right w:val="single" w:sz="4" w:space="0" w:color="auto"/>
            </w:tcBorders>
            <w:shd w:val="clear" w:color="000000" w:fill="FFFFFF"/>
            <w:noWrap/>
            <w:vAlign w:val="bottom"/>
            <w:hideMark/>
          </w:tcPr>
          <w:p w14:paraId="1A1D1357"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517,638</w:t>
            </w:r>
          </w:p>
        </w:tc>
        <w:tc>
          <w:tcPr>
            <w:tcW w:w="2500" w:type="dxa"/>
            <w:tcBorders>
              <w:top w:val="single" w:sz="8" w:space="0" w:color="auto"/>
              <w:left w:val="nil"/>
              <w:bottom w:val="single" w:sz="8" w:space="0" w:color="auto"/>
              <w:right w:val="nil"/>
            </w:tcBorders>
            <w:shd w:val="clear" w:color="000000" w:fill="FFF2CC"/>
            <w:noWrap/>
            <w:vAlign w:val="bottom"/>
            <w:hideMark/>
          </w:tcPr>
          <w:p w14:paraId="687BAEF2"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517,638</w:t>
            </w:r>
          </w:p>
        </w:tc>
        <w:tc>
          <w:tcPr>
            <w:tcW w:w="208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6BF3588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575,992</w:t>
            </w:r>
          </w:p>
        </w:tc>
        <w:tc>
          <w:tcPr>
            <w:tcW w:w="2520" w:type="dxa"/>
            <w:tcBorders>
              <w:top w:val="single" w:sz="8" w:space="0" w:color="auto"/>
              <w:left w:val="nil"/>
              <w:bottom w:val="single" w:sz="8" w:space="0" w:color="auto"/>
              <w:right w:val="single" w:sz="8" w:space="0" w:color="auto"/>
            </w:tcBorders>
            <w:shd w:val="clear" w:color="000000" w:fill="FFFFFF"/>
            <w:noWrap/>
            <w:vAlign w:val="bottom"/>
            <w:hideMark/>
          </w:tcPr>
          <w:p w14:paraId="7198DC8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575,992</w:t>
            </w:r>
          </w:p>
        </w:tc>
        <w:tc>
          <w:tcPr>
            <w:tcW w:w="2800" w:type="dxa"/>
            <w:tcBorders>
              <w:top w:val="single" w:sz="8" w:space="0" w:color="auto"/>
              <w:left w:val="nil"/>
              <w:bottom w:val="single" w:sz="8" w:space="0" w:color="auto"/>
              <w:right w:val="single" w:sz="8" w:space="0" w:color="auto"/>
            </w:tcBorders>
            <w:shd w:val="clear" w:color="000000" w:fill="FFFFFF"/>
            <w:noWrap/>
            <w:vAlign w:val="bottom"/>
            <w:hideMark/>
          </w:tcPr>
          <w:p w14:paraId="1050459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547,155</w:t>
            </w:r>
          </w:p>
        </w:tc>
        <w:tc>
          <w:tcPr>
            <w:tcW w:w="2820" w:type="dxa"/>
            <w:tcBorders>
              <w:top w:val="single" w:sz="8" w:space="0" w:color="auto"/>
              <w:left w:val="nil"/>
              <w:bottom w:val="single" w:sz="8" w:space="0" w:color="auto"/>
              <w:right w:val="single" w:sz="8" w:space="0" w:color="auto"/>
            </w:tcBorders>
            <w:shd w:val="clear" w:color="000000" w:fill="FFFFFF"/>
            <w:noWrap/>
            <w:vAlign w:val="bottom"/>
            <w:hideMark/>
          </w:tcPr>
          <w:p w14:paraId="72897329"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547,155</w:t>
            </w:r>
          </w:p>
        </w:tc>
      </w:tr>
      <w:tr w:rsidR="000C384A" w:rsidRPr="000C384A" w14:paraId="5505B47C"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7BBFFF2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доли отпуска</w:t>
            </w:r>
          </w:p>
        </w:tc>
        <w:tc>
          <w:tcPr>
            <w:tcW w:w="1760" w:type="dxa"/>
            <w:tcBorders>
              <w:top w:val="nil"/>
              <w:left w:val="nil"/>
              <w:bottom w:val="single" w:sz="4" w:space="0" w:color="auto"/>
              <w:right w:val="single" w:sz="4" w:space="0" w:color="auto"/>
            </w:tcBorders>
            <w:shd w:val="clear" w:color="000000" w:fill="FFFFFF"/>
            <w:noWrap/>
            <w:vAlign w:val="bottom"/>
            <w:hideMark/>
          </w:tcPr>
          <w:p w14:paraId="0FABCEA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nil"/>
              <w:left w:val="nil"/>
              <w:bottom w:val="single" w:sz="4" w:space="0" w:color="auto"/>
              <w:right w:val="single" w:sz="4" w:space="0" w:color="auto"/>
            </w:tcBorders>
            <w:shd w:val="clear" w:color="000000" w:fill="FFFFFF"/>
            <w:noWrap/>
            <w:vAlign w:val="bottom"/>
            <w:hideMark/>
          </w:tcPr>
          <w:p w14:paraId="4D24076E"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7A3DDF3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32A98CD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2D8DB73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30BA133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6D80103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64FA71F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76F2A08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06BCC63F"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56E9D7AE"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xml:space="preserve">1 полугодие </w:t>
            </w:r>
          </w:p>
        </w:tc>
        <w:tc>
          <w:tcPr>
            <w:tcW w:w="1760" w:type="dxa"/>
            <w:tcBorders>
              <w:top w:val="nil"/>
              <w:left w:val="nil"/>
              <w:bottom w:val="single" w:sz="4" w:space="0" w:color="auto"/>
              <w:right w:val="single" w:sz="4" w:space="0" w:color="auto"/>
            </w:tcBorders>
            <w:shd w:val="clear" w:color="000000" w:fill="FFFFFF"/>
            <w:noWrap/>
            <w:vAlign w:val="bottom"/>
            <w:hideMark/>
          </w:tcPr>
          <w:p w14:paraId="640417DC"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nil"/>
              <w:left w:val="nil"/>
              <w:bottom w:val="single" w:sz="4" w:space="0" w:color="auto"/>
              <w:right w:val="single" w:sz="4" w:space="0" w:color="auto"/>
            </w:tcBorders>
            <w:shd w:val="clear" w:color="000000" w:fill="FFFFFF"/>
            <w:noWrap/>
            <w:vAlign w:val="bottom"/>
            <w:hideMark/>
          </w:tcPr>
          <w:p w14:paraId="0C14311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0,522</w:t>
            </w:r>
          </w:p>
        </w:tc>
        <w:tc>
          <w:tcPr>
            <w:tcW w:w="3360" w:type="dxa"/>
            <w:tcBorders>
              <w:top w:val="nil"/>
              <w:left w:val="nil"/>
              <w:bottom w:val="single" w:sz="4" w:space="0" w:color="auto"/>
              <w:right w:val="single" w:sz="4" w:space="0" w:color="auto"/>
            </w:tcBorders>
            <w:shd w:val="clear" w:color="000000" w:fill="FFFFFF"/>
            <w:noWrap/>
            <w:vAlign w:val="bottom"/>
            <w:hideMark/>
          </w:tcPr>
          <w:p w14:paraId="7DACBF02"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0,500</w:t>
            </w:r>
          </w:p>
        </w:tc>
        <w:tc>
          <w:tcPr>
            <w:tcW w:w="2740" w:type="dxa"/>
            <w:tcBorders>
              <w:top w:val="nil"/>
              <w:left w:val="nil"/>
              <w:bottom w:val="single" w:sz="4" w:space="0" w:color="auto"/>
              <w:right w:val="single" w:sz="4" w:space="0" w:color="auto"/>
            </w:tcBorders>
            <w:shd w:val="clear" w:color="000000" w:fill="FFFFFF"/>
            <w:noWrap/>
            <w:vAlign w:val="bottom"/>
            <w:hideMark/>
          </w:tcPr>
          <w:p w14:paraId="6728A6A3"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0,524</w:t>
            </w:r>
          </w:p>
        </w:tc>
        <w:tc>
          <w:tcPr>
            <w:tcW w:w="2500" w:type="dxa"/>
            <w:tcBorders>
              <w:top w:val="nil"/>
              <w:left w:val="nil"/>
              <w:bottom w:val="single" w:sz="4" w:space="0" w:color="auto"/>
              <w:right w:val="nil"/>
            </w:tcBorders>
            <w:shd w:val="clear" w:color="000000" w:fill="FFF2CC"/>
            <w:noWrap/>
            <w:vAlign w:val="bottom"/>
            <w:hideMark/>
          </w:tcPr>
          <w:p w14:paraId="1D8D9F3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0,524</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5D22FA2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0,500</w:t>
            </w:r>
          </w:p>
        </w:tc>
        <w:tc>
          <w:tcPr>
            <w:tcW w:w="2520" w:type="dxa"/>
            <w:tcBorders>
              <w:top w:val="nil"/>
              <w:left w:val="nil"/>
              <w:bottom w:val="single" w:sz="4" w:space="0" w:color="auto"/>
              <w:right w:val="single" w:sz="8" w:space="0" w:color="auto"/>
            </w:tcBorders>
            <w:shd w:val="clear" w:color="000000" w:fill="FFFFFF"/>
            <w:noWrap/>
            <w:vAlign w:val="bottom"/>
            <w:hideMark/>
          </w:tcPr>
          <w:p w14:paraId="21E42C00"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0,500</w:t>
            </w:r>
          </w:p>
        </w:tc>
        <w:tc>
          <w:tcPr>
            <w:tcW w:w="2800" w:type="dxa"/>
            <w:tcBorders>
              <w:top w:val="nil"/>
              <w:left w:val="nil"/>
              <w:bottom w:val="single" w:sz="4" w:space="0" w:color="auto"/>
              <w:right w:val="single" w:sz="4" w:space="0" w:color="auto"/>
            </w:tcBorders>
            <w:shd w:val="clear" w:color="000000" w:fill="FFFFFF"/>
            <w:noWrap/>
            <w:vAlign w:val="bottom"/>
            <w:hideMark/>
          </w:tcPr>
          <w:p w14:paraId="4978B073"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0,500</w:t>
            </w:r>
          </w:p>
        </w:tc>
        <w:tc>
          <w:tcPr>
            <w:tcW w:w="2820" w:type="dxa"/>
            <w:tcBorders>
              <w:top w:val="nil"/>
              <w:left w:val="nil"/>
              <w:bottom w:val="single" w:sz="4" w:space="0" w:color="auto"/>
              <w:right w:val="single" w:sz="4" w:space="0" w:color="auto"/>
            </w:tcBorders>
            <w:shd w:val="clear" w:color="000000" w:fill="FFFFFF"/>
            <w:noWrap/>
            <w:vAlign w:val="bottom"/>
            <w:hideMark/>
          </w:tcPr>
          <w:p w14:paraId="36160B50"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0,560</w:t>
            </w:r>
          </w:p>
        </w:tc>
      </w:tr>
      <w:tr w:rsidR="000C384A" w:rsidRPr="000C384A" w14:paraId="1C77A004"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130E0B9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2 полугодие</w:t>
            </w:r>
          </w:p>
        </w:tc>
        <w:tc>
          <w:tcPr>
            <w:tcW w:w="1760" w:type="dxa"/>
            <w:tcBorders>
              <w:top w:val="nil"/>
              <w:left w:val="nil"/>
              <w:bottom w:val="single" w:sz="4" w:space="0" w:color="auto"/>
              <w:right w:val="single" w:sz="4" w:space="0" w:color="auto"/>
            </w:tcBorders>
            <w:shd w:val="clear" w:color="000000" w:fill="FFFFFF"/>
            <w:noWrap/>
            <w:vAlign w:val="bottom"/>
            <w:hideMark/>
          </w:tcPr>
          <w:p w14:paraId="1CE0971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nil"/>
              <w:left w:val="nil"/>
              <w:bottom w:val="single" w:sz="4" w:space="0" w:color="auto"/>
              <w:right w:val="single" w:sz="4" w:space="0" w:color="auto"/>
            </w:tcBorders>
            <w:shd w:val="clear" w:color="000000" w:fill="FFFFFF"/>
            <w:noWrap/>
            <w:vAlign w:val="bottom"/>
            <w:hideMark/>
          </w:tcPr>
          <w:p w14:paraId="6F1166B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0,478</w:t>
            </w:r>
          </w:p>
        </w:tc>
        <w:tc>
          <w:tcPr>
            <w:tcW w:w="3360" w:type="dxa"/>
            <w:tcBorders>
              <w:top w:val="nil"/>
              <w:left w:val="nil"/>
              <w:bottom w:val="single" w:sz="4" w:space="0" w:color="auto"/>
              <w:right w:val="single" w:sz="4" w:space="0" w:color="auto"/>
            </w:tcBorders>
            <w:shd w:val="clear" w:color="000000" w:fill="FFFFFF"/>
            <w:noWrap/>
            <w:vAlign w:val="bottom"/>
            <w:hideMark/>
          </w:tcPr>
          <w:p w14:paraId="099F0D2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0,500</w:t>
            </w:r>
          </w:p>
        </w:tc>
        <w:tc>
          <w:tcPr>
            <w:tcW w:w="2740" w:type="dxa"/>
            <w:tcBorders>
              <w:top w:val="nil"/>
              <w:left w:val="nil"/>
              <w:bottom w:val="single" w:sz="4" w:space="0" w:color="auto"/>
              <w:right w:val="single" w:sz="4" w:space="0" w:color="auto"/>
            </w:tcBorders>
            <w:shd w:val="clear" w:color="000000" w:fill="FFFFFF"/>
            <w:noWrap/>
            <w:vAlign w:val="bottom"/>
            <w:hideMark/>
          </w:tcPr>
          <w:p w14:paraId="35C9009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0,476</w:t>
            </w:r>
          </w:p>
        </w:tc>
        <w:tc>
          <w:tcPr>
            <w:tcW w:w="2500" w:type="dxa"/>
            <w:tcBorders>
              <w:top w:val="nil"/>
              <w:left w:val="nil"/>
              <w:bottom w:val="single" w:sz="4" w:space="0" w:color="auto"/>
              <w:right w:val="nil"/>
            </w:tcBorders>
            <w:shd w:val="clear" w:color="000000" w:fill="FFF2CC"/>
            <w:noWrap/>
            <w:vAlign w:val="bottom"/>
            <w:hideMark/>
          </w:tcPr>
          <w:p w14:paraId="7B277B43"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0,476</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34B0A935"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0,500</w:t>
            </w:r>
          </w:p>
        </w:tc>
        <w:tc>
          <w:tcPr>
            <w:tcW w:w="2520" w:type="dxa"/>
            <w:tcBorders>
              <w:top w:val="nil"/>
              <w:left w:val="nil"/>
              <w:bottom w:val="single" w:sz="4" w:space="0" w:color="auto"/>
              <w:right w:val="single" w:sz="8" w:space="0" w:color="auto"/>
            </w:tcBorders>
            <w:shd w:val="clear" w:color="000000" w:fill="FFFFFF"/>
            <w:noWrap/>
            <w:vAlign w:val="bottom"/>
            <w:hideMark/>
          </w:tcPr>
          <w:p w14:paraId="7858376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0,500</w:t>
            </w:r>
          </w:p>
        </w:tc>
        <w:tc>
          <w:tcPr>
            <w:tcW w:w="2800" w:type="dxa"/>
            <w:tcBorders>
              <w:top w:val="nil"/>
              <w:left w:val="nil"/>
              <w:bottom w:val="single" w:sz="4" w:space="0" w:color="auto"/>
              <w:right w:val="single" w:sz="4" w:space="0" w:color="auto"/>
            </w:tcBorders>
            <w:shd w:val="clear" w:color="000000" w:fill="FFFFFF"/>
            <w:noWrap/>
            <w:vAlign w:val="bottom"/>
            <w:hideMark/>
          </w:tcPr>
          <w:p w14:paraId="6B538DB7"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0,500</w:t>
            </w:r>
          </w:p>
        </w:tc>
        <w:tc>
          <w:tcPr>
            <w:tcW w:w="2820" w:type="dxa"/>
            <w:tcBorders>
              <w:top w:val="nil"/>
              <w:left w:val="nil"/>
              <w:bottom w:val="single" w:sz="4" w:space="0" w:color="auto"/>
              <w:right w:val="single" w:sz="4" w:space="0" w:color="auto"/>
            </w:tcBorders>
            <w:shd w:val="clear" w:color="000000" w:fill="FFFFFF"/>
            <w:noWrap/>
            <w:vAlign w:val="bottom"/>
            <w:hideMark/>
          </w:tcPr>
          <w:p w14:paraId="7F709100"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0,440</w:t>
            </w:r>
          </w:p>
        </w:tc>
      </w:tr>
      <w:tr w:rsidR="000C384A" w:rsidRPr="000C384A" w14:paraId="322BFFD9"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34428C6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Энергетические ресурсы</w:t>
            </w:r>
          </w:p>
        </w:tc>
        <w:tc>
          <w:tcPr>
            <w:tcW w:w="1760" w:type="dxa"/>
            <w:tcBorders>
              <w:top w:val="nil"/>
              <w:left w:val="nil"/>
              <w:bottom w:val="single" w:sz="4" w:space="0" w:color="auto"/>
              <w:right w:val="single" w:sz="4" w:space="0" w:color="auto"/>
            </w:tcBorders>
            <w:shd w:val="clear" w:color="000000" w:fill="FFFFFF"/>
            <w:noWrap/>
            <w:vAlign w:val="bottom"/>
            <w:hideMark/>
          </w:tcPr>
          <w:p w14:paraId="781101D0" w14:textId="77777777" w:rsidR="000C384A" w:rsidRPr="000C384A" w:rsidRDefault="000C384A">
            <w:pPr>
              <w:rPr>
                <w:rFonts w:ascii="Franklin Gothic Medium" w:hAnsi="Franklin Gothic Medium" w:cs="Calibri"/>
                <w:color w:val="000000"/>
                <w:sz w:val="13"/>
                <w:szCs w:val="13"/>
              </w:rPr>
            </w:pPr>
            <w:proofErr w:type="spellStart"/>
            <w:r w:rsidRPr="000C384A">
              <w:rPr>
                <w:rFonts w:ascii="Franklin Gothic Medium" w:hAnsi="Franklin Gothic Medium" w:cs="Calibri"/>
                <w:color w:val="000000"/>
                <w:sz w:val="13"/>
                <w:szCs w:val="13"/>
              </w:rPr>
              <w:t>тыс.руб</w:t>
            </w:r>
            <w:proofErr w:type="spellEnd"/>
            <w:r w:rsidRPr="000C384A">
              <w:rPr>
                <w:rFonts w:ascii="Franklin Gothic Medium" w:hAnsi="Franklin Gothic Medium" w:cs="Calibri"/>
                <w:color w:val="000000"/>
                <w:sz w:val="13"/>
                <w:szCs w:val="13"/>
              </w:rPr>
              <w:t>.</w:t>
            </w:r>
          </w:p>
        </w:tc>
        <w:tc>
          <w:tcPr>
            <w:tcW w:w="2380" w:type="dxa"/>
            <w:tcBorders>
              <w:top w:val="nil"/>
              <w:left w:val="nil"/>
              <w:bottom w:val="single" w:sz="4" w:space="0" w:color="auto"/>
              <w:right w:val="single" w:sz="4" w:space="0" w:color="auto"/>
            </w:tcBorders>
            <w:shd w:val="clear" w:color="000000" w:fill="FFFFFF"/>
            <w:noWrap/>
            <w:vAlign w:val="bottom"/>
            <w:hideMark/>
          </w:tcPr>
          <w:p w14:paraId="3F7F83D2"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30 478,718</w:t>
            </w:r>
          </w:p>
        </w:tc>
        <w:tc>
          <w:tcPr>
            <w:tcW w:w="3360" w:type="dxa"/>
            <w:tcBorders>
              <w:top w:val="nil"/>
              <w:left w:val="nil"/>
              <w:bottom w:val="single" w:sz="4" w:space="0" w:color="auto"/>
              <w:right w:val="single" w:sz="4" w:space="0" w:color="auto"/>
            </w:tcBorders>
            <w:shd w:val="clear" w:color="000000" w:fill="FFFFFF"/>
            <w:noWrap/>
            <w:vAlign w:val="bottom"/>
            <w:hideMark/>
          </w:tcPr>
          <w:p w14:paraId="19F0E17D"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36 138,470</w:t>
            </w:r>
          </w:p>
        </w:tc>
        <w:tc>
          <w:tcPr>
            <w:tcW w:w="2740" w:type="dxa"/>
            <w:tcBorders>
              <w:top w:val="nil"/>
              <w:left w:val="nil"/>
              <w:bottom w:val="single" w:sz="4" w:space="0" w:color="auto"/>
              <w:right w:val="single" w:sz="4" w:space="0" w:color="auto"/>
            </w:tcBorders>
            <w:shd w:val="clear" w:color="000000" w:fill="FFFFFF"/>
            <w:noWrap/>
            <w:vAlign w:val="bottom"/>
            <w:hideMark/>
          </w:tcPr>
          <w:p w14:paraId="490735D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31 461,847</w:t>
            </w:r>
          </w:p>
        </w:tc>
        <w:tc>
          <w:tcPr>
            <w:tcW w:w="2500" w:type="dxa"/>
            <w:tcBorders>
              <w:top w:val="nil"/>
              <w:left w:val="nil"/>
              <w:bottom w:val="single" w:sz="4" w:space="0" w:color="auto"/>
              <w:right w:val="nil"/>
            </w:tcBorders>
            <w:shd w:val="clear" w:color="000000" w:fill="FFF2CC"/>
            <w:noWrap/>
            <w:vAlign w:val="bottom"/>
            <w:hideMark/>
          </w:tcPr>
          <w:p w14:paraId="34A9C3F0"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31 474,657</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6FCE9C8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41 985,493</w:t>
            </w:r>
          </w:p>
        </w:tc>
        <w:tc>
          <w:tcPr>
            <w:tcW w:w="2520" w:type="dxa"/>
            <w:tcBorders>
              <w:top w:val="nil"/>
              <w:left w:val="nil"/>
              <w:bottom w:val="single" w:sz="4" w:space="0" w:color="auto"/>
              <w:right w:val="single" w:sz="8" w:space="0" w:color="auto"/>
            </w:tcBorders>
            <w:shd w:val="clear" w:color="000000" w:fill="FFFFFF"/>
            <w:noWrap/>
            <w:vAlign w:val="bottom"/>
            <w:hideMark/>
          </w:tcPr>
          <w:p w14:paraId="64591A00"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35 035,278</w:t>
            </w:r>
          </w:p>
        </w:tc>
        <w:tc>
          <w:tcPr>
            <w:tcW w:w="2800" w:type="dxa"/>
            <w:tcBorders>
              <w:top w:val="nil"/>
              <w:left w:val="nil"/>
              <w:bottom w:val="single" w:sz="4" w:space="0" w:color="auto"/>
              <w:right w:val="single" w:sz="4" w:space="0" w:color="auto"/>
            </w:tcBorders>
            <w:shd w:val="clear" w:color="000000" w:fill="FFFFFF"/>
            <w:noWrap/>
            <w:vAlign w:val="bottom"/>
            <w:hideMark/>
          </w:tcPr>
          <w:p w14:paraId="49475C2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46 087,330</w:t>
            </w:r>
          </w:p>
        </w:tc>
        <w:tc>
          <w:tcPr>
            <w:tcW w:w="2820" w:type="dxa"/>
            <w:tcBorders>
              <w:top w:val="nil"/>
              <w:left w:val="nil"/>
              <w:bottom w:val="single" w:sz="4" w:space="0" w:color="auto"/>
              <w:right w:val="single" w:sz="4" w:space="0" w:color="auto"/>
            </w:tcBorders>
            <w:shd w:val="clear" w:color="000000" w:fill="FFFFFF"/>
            <w:noWrap/>
            <w:vAlign w:val="bottom"/>
            <w:hideMark/>
          </w:tcPr>
          <w:p w14:paraId="51A7EC95"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43 634,245</w:t>
            </w:r>
          </w:p>
        </w:tc>
      </w:tr>
      <w:tr w:rsidR="000C384A" w:rsidRPr="000C384A" w14:paraId="2EBB4CD7"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5D02FB0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Стоимость исходной воды</w:t>
            </w:r>
          </w:p>
        </w:tc>
        <w:tc>
          <w:tcPr>
            <w:tcW w:w="1760" w:type="dxa"/>
            <w:tcBorders>
              <w:top w:val="nil"/>
              <w:left w:val="nil"/>
              <w:bottom w:val="single" w:sz="4" w:space="0" w:color="auto"/>
              <w:right w:val="single" w:sz="4" w:space="0" w:color="auto"/>
            </w:tcBorders>
            <w:shd w:val="clear" w:color="000000" w:fill="FFFFFF"/>
            <w:noWrap/>
            <w:vAlign w:val="bottom"/>
            <w:hideMark/>
          </w:tcPr>
          <w:p w14:paraId="566420A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5A4608A7"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24 903,746</w:t>
            </w:r>
          </w:p>
        </w:tc>
        <w:tc>
          <w:tcPr>
            <w:tcW w:w="3360" w:type="dxa"/>
            <w:tcBorders>
              <w:top w:val="nil"/>
              <w:left w:val="nil"/>
              <w:bottom w:val="single" w:sz="4" w:space="0" w:color="auto"/>
              <w:right w:val="single" w:sz="4" w:space="0" w:color="auto"/>
            </w:tcBorders>
            <w:shd w:val="clear" w:color="000000" w:fill="FFFFFF"/>
            <w:noWrap/>
            <w:vAlign w:val="bottom"/>
            <w:hideMark/>
          </w:tcPr>
          <w:p w14:paraId="4BC6C1E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29 708,937</w:t>
            </w:r>
          </w:p>
        </w:tc>
        <w:tc>
          <w:tcPr>
            <w:tcW w:w="2740" w:type="dxa"/>
            <w:tcBorders>
              <w:top w:val="nil"/>
              <w:left w:val="nil"/>
              <w:bottom w:val="single" w:sz="4" w:space="0" w:color="auto"/>
              <w:right w:val="single" w:sz="4" w:space="0" w:color="auto"/>
            </w:tcBorders>
            <w:shd w:val="clear" w:color="000000" w:fill="FFFFFF"/>
            <w:noWrap/>
            <w:vAlign w:val="bottom"/>
            <w:hideMark/>
          </w:tcPr>
          <w:p w14:paraId="230A0048"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25 654,927</w:t>
            </w:r>
          </w:p>
        </w:tc>
        <w:tc>
          <w:tcPr>
            <w:tcW w:w="2500" w:type="dxa"/>
            <w:tcBorders>
              <w:top w:val="nil"/>
              <w:left w:val="nil"/>
              <w:bottom w:val="single" w:sz="4" w:space="0" w:color="auto"/>
              <w:right w:val="nil"/>
            </w:tcBorders>
            <w:shd w:val="clear" w:color="000000" w:fill="FFF2CC"/>
            <w:noWrap/>
            <w:vAlign w:val="bottom"/>
            <w:hideMark/>
          </w:tcPr>
          <w:p w14:paraId="51B98E9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25 632,488</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569F244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34 766,859</w:t>
            </w:r>
          </w:p>
        </w:tc>
        <w:tc>
          <w:tcPr>
            <w:tcW w:w="2520" w:type="dxa"/>
            <w:tcBorders>
              <w:top w:val="nil"/>
              <w:left w:val="nil"/>
              <w:bottom w:val="single" w:sz="4" w:space="0" w:color="auto"/>
              <w:right w:val="single" w:sz="8" w:space="0" w:color="auto"/>
            </w:tcBorders>
            <w:shd w:val="clear" w:color="000000" w:fill="FFFFFF"/>
            <w:noWrap/>
            <w:vAlign w:val="bottom"/>
            <w:hideMark/>
          </w:tcPr>
          <w:p w14:paraId="3240465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27 816,644</w:t>
            </w:r>
          </w:p>
        </w:tc>
        <w:tc>
          <w:tcPr>
            <w:tcW w:w="2800" w:type="dxa"/>
            <w:tcBorders>
              <w:top w:val="nil"/>
              <w:left w:val="nil"/>
              <w:bottom w:val="single" w:sz="4" w:space="0" w:color="auto"/>
              <w:right w:val="single" w:sz="4" w:space="0" w:color="auto"/>
            </w:tcBorders>
            <w:shd w:val="clear" w:color="000000" w:fill="FFFFFF"/>
            <w:noWrap/>
            <w:vAlign w:val="bottom"/>
            <w:hideMark/>
          </w:tcPr>
          <w:p w14:paraId="66D80D96"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37 845,603</w:t>
            </w:r>
          </w:p>
        </w:tc>
        <w:tc>
          <w:tcPr>
            <w:tcW w:w="2820" w:type="dxa"/>
            <w:tcBorders>
              <w:top w:val="nil"/>
              <w:left w:val="nil"/>
              <w:bottom w:val="single" w:sz="4" w:space="0" w:color="auto"/>
              <w:right w:val="single" w:sz="4" w:space="0" w:color="auto"/>
            </w:tcBorders>
            <w:shd w:val="clear" w:color="000000" w:fill="FFFFFF"/>
            <w:noWrap/>
            <w:vAlign w:val="bottom"/>
            <w:hideMark/>
          </w:tcPr>
          <w:p w14:paraId="098E2F5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35 918,918</w:t>
            </w:r>
          </w:p>
        </w:tc>
      </w:tr>
      <w:tr w:rsidR="000C384A" w:rsidRPr="000C384A" w14:paraId="6461C928"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627F8FF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Объем исходной воды</w:t>
            </w:r>
          </w:p>
        </w:tc>
        <w:tc>
          <w:tcPr>
            <w:tcW w:w="1760" w:type="dxa"/>
            <w:tcBorders>
              <w:top w:val="nil"/>
              <w:left w:val="nil"/>
              <w:bottom w:val="single" w:sz="4" w:space="0" w:color="auto"/>
              <w:right w:val="single" w:sz="4" w:space="0" w:color="auto"/>
            </w:tcBorders>
            <w:shd w:val="clear" w:color="000000" w:fill="FFFFFF"/>
            <w:noWrap/>
            <w:vAlign w:val="bottom"/>
            <w:hideMark/>
          </w:tcPr>
          <w:p w14:paraId="52C32251" w14:textId="77777777" w:rsidR="000C384A" w:rsidRPr="000C384A" w:rsidRDefault="000C384A">
            <w:pPr>
              <w:rPr>
                <w:rFonts w:ascii="Franklin Gothic Medium" w:hAnsi="Franklin Gothic Medium" w:cs="Calibri"/>
                <w:color w:val="000000"/>
                <w:sz w:val="13"/>
                <w:szCs w:val="13"/>
              </w:rPr>
            </w:pPr>
            <w:proofErr w:type="gramStart"/>
            <w:r w:rsidRPr="000C384A">
              <w:rPr>
                <w:rFonts w:ascii="Franklin Gothic Medium" w:hAnsi="Franklin Gothic Medium" w:cs="Calibri"/>
                <w:color w:val="000000"/>
                <w:sz w:val="13"/>
                <w:szCs w:val="13"/>
              </w:rPr>
              <w:t>тыс.м</w:t>
            </w:r>
            <w:proofErr w:type="gramEnd"/>
            <w:r w:rsidRPr="000C384A">
              <w:rPr>
                <w:rFonts w:ascii="Franklin Gothic Medium" w:hAnsi="Franklin Gothic Medium" w:cs="Calibri"/>
                <w:color w:val="000000"/>
                <w:sz w:val="13"/>
                <w:szCs w:val="13"/>
              </w:rPr>
              <w:t>3</w:t>
            </w:r>
          </w:p>
        </w:tc>
        <w:tc>
          <w:tcPr>
            <w:tcW w:w="2380" w:type="dxa"/>
            <w:tcBorders>
              <w:top w:val="nil"/>
              <w:left w:val="nil"/>
              <w:bottom w:val="single" w:sz="4" w:space="0" w:color="auto"/>
              <w:right w:val="single" w:sz="4" w:space="0" w:color="auto"/>
            </w:tcBorders>
            <w:shd w:val="clear" w:color="000000" w:fill="FFFFFF"/>
            <w:noWrap/>
            <w:vAlign w:val="bottom"/>
            <w:hideMark/>
          </w:tcPr>
          <w:p w14:paraId="2308559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539,101</w:t>
            </w:r>
          </w:p>
        </w:tc>
        <w:tc>
          <w:tcPr>
            <w:tcW w:w="3360" w:type="dxa"/>
            <w:tcBorders>
              <w:top w:val="nil"/>
              <w:left w:val="nil"/>
              <w:bottom w:val="single" w:sz="4" w:space="0" w:color="auto"/>
              <w:right w:val="single" w:sz="4" w:space="0" w:color="auto"/>
            </w:tcBorders>
            <w:shd w:val="clear" w:color="000000" w:fill="FFFFFF"/>
            <w:noWrap/>
            <w:vAlign w:val="bottom"/>
            <w:hideMark/>
          </w:tcPr>
          <w:p w14:paraId="11C96039"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612,844</w:t>
            </w:r>
          </w:p>
        </w:tc>
        <w:tc>
          <w:tcPr>
            <w:tcW w:w="2740" w:type="dxa"/>
            <w:tcBorders>
              <w:top w:val="nil"/>
              <w:left w:val="nil"/>
              <w:bottom w:val="single" w:sz="4" w:space="0" w:color="auto"/>
              <w:right w:val="single" w:sz="4" w:space="0" w:color="auto"/>
            </w:tcBorders>
            <w:shd w:val="clear" w:color="000000" w:fill="FFFFFF"/>
            <w:noWrap/>
            <w:vAlign w:val="bottom"/>
            <w:hideMark/>
          </w:tcPr>
          <w:p w14:paraId="757D2BA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517,638</w:t>
            </w:r>
          </w:p>
        </w:tc>
        <w:tc>
          <w:tcPr>
            <w:tcW w:w="2500" w:type="dxa"/>
            <w:tcBorders>
              <w:top w:val="nil"/>
              <w:left w:val="nil"/>
              <w:bottom w:val="single" w:sz="4" w:space="0" w:color="auto"/>
              <w:right w:val="nil"/>
            </w:tcBorders>
            <w:shd w:val="clear" w:color="000000" w:fill="FFF2CC"/>
            <w:noWrap/>
            <w:vAlign w:val="bottom"/>
            <w:hideMark/>
          </w:tcPr>
          <w:p w14:paraId="5E012B77"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517,638</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6DED673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575,992</w:t>
            </w:r>
          </w:p>
        </w:tc>
        <w:tc>
          <w:tcPr>
            <w:tcW w:w="2520" w:type="dxa"/>
            <w:tcBorders>
              <w:top w:val="nil"/>
              <w:left w:val="nil"/>
              <w:bottom w:val="single" w:sz="4" w:space="0" w:color="auto"/>
              <w:right w:val="single" w:sz="8" w:space="0" w:color="auto"/>
            </w:tcBorders>
            <w:shd w:val="clear" w:color="000000" w:fill="FFFFFF"/>
            <w:noWrap/>
            <w:vAlign w:val="bottom"/>
            <w:hideMark/>
          </w:tcPr>
          <w:p w14:paraId="479EAEC2"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575,992</w:t>
            </w:r>
          </w:p>
        </w:tc>
        <w:tc>
          <w:tcPr>
            <w:tcW w:w="2800" w:type="dxa"/>
            <w:tcBorders>
              <w:top w:val="nil"/>
              <w:left w:val="nil"/>
              <w:bottom w:val="single" w:sz="4" w:space="0" w:color="auto"/>
              <w:right w:val="single" w:sz="4" w:space="0" w:color="auto"/>
            </w:tcBorders>
            <w:shd w:val="clear" w:color="000000" w:fill="FFFFFF"/>
            <w:noWrap/>
            <w:vAlign w:val="bottom"/>
            <w:hideMark/>
          </w:tcPr>
          <w:p w14:paraId="2DA31E6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547,155</w:t>
            </w:r>
          </w:p>
        </w:tc>
        <w:tc>
          <w:tcPr>
            <w:tcW w:w="2820" w:type="dxa"/>
            <w:tcBorders>
              <w:top w:val="nil"/>
              <w:left w:val="nil"/>
              <w:bottom w:val="single" w:sz="4" w:space="0" w:color="auto"/>
              <w:right w:val="single" w:sz="4" w:space="0" w:color="auto"/>
            </w:tcBorders>
            <w:shd w:val="clear" w:color="auto" w:fill="auto"/>
            <w:noWrap/>
            <w:vAlign w:val="bottom"/>
            <w:hideMark/>
          </w:tcPr>
          <w:p w14:paraId="65D2D5D2"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547,155</w:t>
            </w:r>
          </w:p>
        </w:tc>
      </w:tr>
      <w:tr w:rsidR="000C384A" w:rsidRPr="000C384A" w14:paraId="0019FD67"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166EE4A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Цена исходной воды</w:t>
            </w:r>
          </w:p>
        </w:tc>
        <w:tc>
          <w:tcPr>
            <w:tcW w:w="1760" w:type="dxa"/>
            <w:tcBorders>
              <w:top w:val="nil"/>
              <w:left w:val="nil"/>
              <w:bottom w:val="single" w:sz="4" w:space="0" w:color="auto"/>
              <w:right w:val="single" w:sz="4" w:space="0" w:color="auto"/>
            </w:tcBorders>
            <w:shd w:val="clear" w:color="000000" w:fill="FFFFFF"/>
            <w:noWrap/>
            <w:vAlign w:val="bottom"/>
            <w:hideMark/>
          </w:tcPr>
          <w:p w14:paraId="37462AA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руб./м3</w:t>
            </w:r>
          </w:p>
        </w:tc>
        <w:tc>
          <w:tcPr>
            <w:tcW w:w="2380" w:type="dxa"/>
            <w:tcBorders>
              <w:top w:val="nil"/>
              <w:left w:val="nil"/>
              <w:bottom w:val="single" w:sz="4" w:space="0" w:color="auto"/>
              <w:right w:val="single" w:sz="4" w:space="0" w:color="auto"/>
            </w:tcBorders>
            <w:shd w:val="clear" w:color="000000" w:fill="FFFFFF"/>
            <w:noWrap/>
            <w:vAlign w:val="bottom"/>
            <w:hideMark/>
          </w:tcPr>
          <w:p w14:paraId="19DE9ED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46,195</w:t>
            </w:r>
          </w:p>
        </w:tc>
        <w:tc>
          <w:tcPr>
            <w:tcW w:w="3360" w:type="dxa"/>
            <w:tcBorders>
              <w:top w:val="nil"/>
              <w:left w:val="nil"/>
              <w:bottom w:val="single" w:sz="4" w:space="0" w:color="auto"/>
              <w:right w:val="single" w:sz="4" w:space="0" w:color="auto"/>
            </w:tcBorders>
            <w:shd w:val="clear" w:color="000000" w:fill="FFFFFF"/>
            <w:noWrap/>
            <w:vAlign w:val="bottom"/>
            <w:hideMark/>
          </w:tcPr>
          <w:p w14:paraId="0C812A2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48,477</w:t>
            </w:r>
          </w:p>
        </w:tc>
        <w:tc>
          <w:tcPr>
            <w:tcW w:w="2740" w:type="dxa"/>
            <w:tcBorders>
              <w:top w:val="nil"/>
              <w:left w:val="nil"/>
              <w:bottom w:val="single" w:sz="4" w:space="0" w:color="auto"/>
              <w:right w:val="single" w:sz="4" w:space="0" w:color="auto"/>
            </w:tcBorders>
            <w:shd w:val="clear" w:color="000000" w:fill="FFFFFF"/>
            <w:noWrap/>
            <w:vAlign w:val="bottom"/>
            <w:hideMark/>
          </w:tcPr>
          <w:p w14:paraId="5239DD0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49,562</w:t>
            </w:r>
          </w:p>
        </w:tc>
        <w:tc>
          <w:tcPr>
            <w:tcW w:w="2500" w:type="dxa"/>
            <w:tcBorders>
              <w:top w:val="nil"/>
              <w:left w:val="nil"/>
              <w:bottom w:val="single" w:sz="4" w:space="0" w:color="auto"/>
              <w:right w:val="nil"/>
            </w:tcBorders>
            <w:shd w:val="clear" w:color="000000" w:fill="FFF2CC"/>
            <w:noWrap/>
            <w:vAlign w:val="bottom"/>
            <w:hideMark/>
          </w:tcPr>
          <w:p w14:paraId="10E203E2"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49,518</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49BBA58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60,360</w:t>
            </w:r>
          </w:p>
        </w:tc>
        <w:tc>
          <w:tcPr>
            <w:tcW w:w="2520" w:type="dxa"/>
            <w:tcBorders>
              <w:top w:val="nil"/>
              <w:left w:val="nil"/>
              <w:bottom w:val="single" w:sz="4" w:space="0" w:color="auto"/>
              <w:right w:val="single" w:sz="8" w:space="0" w:color="auto"/>
            </w:tcBorders>
            <w:shd w:val="clear" w:color="000000" w:fill="FFFFFF"/>
            <w:noWrap/>
            <w:vAlign w:val="bottom"/>
            <w:hideMark/>
          </w:tcPr>
          <w:p w14:paraId="3EC92CBD"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48,293</w:t>
            </w:r>
          </w:p>
        </w:tc>
        <w:tc>
          <w:tcPr>
            <w:tcW w:w="2800" w:type="dxa"/>
            <w:tcBorders>
              <w:top w:val="nil"/>
              <w:left w:val="nil"/>
              <w:bottom w:val="single" w:sz="4" w:space="0" w:color="auto"/>
              <w:right w:val="single" w:sz="4" w:space="0" w:color="auto"/>
            </w:tcBorders>
            <w:shd w:val="clear" w:color="000000" w:fill="FFFFFF"/>
            <w:noWrap/>
            <w:vAlign w:val="bottom"/>
            <w:hideMark/>
          </w:tcPr>
          <w:p w14:paraId="46C6378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69,168</w:t>
            </w:r>
          </w:p>
        </w:tc>
        <w:tc>
          <w:tcPr>
            <w:tcW w:w="2820" w:type="dxa"/>
            <w:tcBorders>
              <w:top w:val="nil"/>
              <w:left w:val="nil"/>
              <w:bottom w:val="single" w:sz="4" w:space="0" w:color="auto"/>
              <w:right w:val="single" w:sz="4" w:space="0" w:color="auto"/>
            </w:tcBorders>
            <w:shd w:val="clear" w:color="000000" w:fill="FFFFFF"/>
            <w:noWrap/>
            <w:vAlign w:val="bottom"/>
            <w:hideMark/>
          </w:tcPr>
          <w:p w14:paraId="3D4E4E2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65,647</w:t>
            </w:r>
          </w:p>
        </w:tc>
      </w:tr>
      <w:tr w:rsidR="000C384A" w:rsidRPr="000C384A" w14:paraId="7420BB5F"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001AFEDC"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индексы воды</w:t>
            </w:r>
          </w:p>
        </w:tc>
        <w:tc>
          <w:tcPr>
            <w:tcW w:w="1760" w:type="dxa"/>
            <w:tcBorders>
              <w:top w:val="nil"/>
              <w:left w:val="nil"/>
              <w:bottom w:val="single" w:sz="4" w:space="0" w:color="auto"/>
              <w:right w:val="single" w:sz="4" w:space="0" w:color="auto"/>
            </w:tcBorders>
            <w:shd w:val="clear" w:color="000000" w:fill="FFFFFF"/>
            <w:noWrap/>
            <w:vAlign w:val="bottom"/>
            <w:hideMark/>
          </w:tcPr>
          <w:p w14:paraId="26AFF85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nil"/>
              <w:left w:val="nil"/>
              <w:bottom w:val="single" w:sz="4" w:space="0" w:color="auto"/>
              <w:right w:val="single" w:sz="4" w:space="0" w:color="auto"/>
            </w:tcBorders>
            <w:shd w:val="clear" w:color="000000" w:fill="FFFFFF"/>
            <w:noWrap/>
            <w:vAlign w:val="bottom"/>
            <w:hideMark/>
          </w:tcPr>
          <w:p w14:paraId="47D80A1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46074A37"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9,109</w:t>
            </w:r>
          </w:p>
        </w:tc>
        <w:tc>
          <w:tcPr>
            <w:tcW w:w="2740" w:type="dxa"/>
            <w:tcBorders>
              <w:top w:val="nil"/>
              <w:left w:val="nil"/>
              <w:bottom w:val="single" w:sz="4" w:space="0" w:color="auto"/>
              <w:right w:val="single" w:sz="4" w:space="0" w:color="auto"/>
            </w:tcBorders>
            <w:shd w:val="clear" w:color="000000" w:fill="FFFFFF"/>
            <w:noWrap/>
            <w:vAlign w:val="bottom"/>
            <w:hideMark/>
          </w:tcPr>
          <w:p w14:paraId="20B6F0E8"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7,288</w:t>
            </w:r>
          </w:p>
        </w:tc>
        <w:tc>
          <w:tcPr>
            <w:tcW w:w="2500" w:type="dxa"/>
            <w:tcBorders>
              <w:top w:val="nil"/>
              <w:left w:val="nil"/>
              <w:bottom w:val="single" w:sz="4" w:space="0" w:color="auto"/>
              <w:right w:val="nil"/>
            </w:tcBorders>
            <w:shd w:val="clear" w:color="000000" w:fill="FFF2CC"/>
            <w:noWrap/>
            <w:vAlign w:val="bottom"/>
            <w:hideMark/>
          </w:tcPr>
          <w:p w14:paraId="2544AE5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7,194</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56E183C4"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24,512</w:t>
            </w:r>
          </w:p>
        </w:tc>
        <w:tc>
          <w:tcPr>
            <w:tcW w:w="2520" w:type="dxa"/>
            <w:tcBorders>
              <w:top w:val="nil"/>
              <w:left w:val="nil"/>
              <w:bottom w:val="single" w:sz="4" w:space="0" w:color="auto"/>
              <w:right w:val="single" w:sz="8" w:space="0" w:color="auto"/>
            </w:tcBorders>
            <w:shd w:val="clear" w:color="000000" w:fill="FFFFFF"/>
            <w:noWrap/>
            <w:vAlign w:val="bottom"/>
            <w:hideMark/>
          </w:tcPr>
          <w:p w14:paraId="2488E493"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-0,379</w:t>
            </w:r>
          </w:p>
        </w:tc>
        <w:tc>
          <w:tcPr>
            <w:tcW w:w="2800" w:type="dxa"/>
            <w:tcBorders>
              <w:top w:val="nil"/>
              <w:left w:val="nil"/>
              <w:bottom w:val="single" w:sz="4" w:space="0" w:color="auto"/>
              <w:right w:val="single" w:sz="4" w:space="0" w:color="auto"/>
            </w:tcBorders>
            <w:shd w:val="clear" w:color="000000" w:fill="FFFFFF"/>
            <w:noWrap/>
            <w:vAlign w:val="bottom"/>
            <w:hideMark/>
          </w:tcPr>
          <w:p w14:paraId="32B5A43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43,224</w:t>
            </w:r>
          </w:p>
        </w:tc>
        <w:tc>
          <w:tcPr>
            <w:tcW w:w="2820" w:type="dxa"/>
            <w:tcBorders>
              <w:top w:val="nil"/>
              <w:left w:val="nil"/>
              <w:bottom w:val="single" w:sz="4" w:space="0" w:color="auto"/>
              <w:right w:val="single" w:sz="4" w:space="0" w:color="auto"/>
            </w:tcBorders>
            <w:shd w:val="clear" w:color="000000" w:fill="FFFFFF"/>
            <w:noWrap/>
            <w:vAlign w:val="bottom"/>
            <w:hideMark/>
          </w:tcPr>
          <w:p w14:paraId="7D6A5A8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35,933</w:t>
            </w:r>
          </w:p>
        </w:tc>
      </w:tr>
      <w:tr w:rsidR="000C384A" w:rsidRPr="000C384A" w14:paraId="1AECF0C0" w14:textId="77777777" w:rsidTr="000C384A">
        <w:trPr>
          <w:trHeight w:val="84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26C117E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Расходы на электрическую энергию</w:t>
            </w:r>
          </w:p>
        </w:tc>
        <w:tc>
          <w:tcPr>
            <w:tcW w:w="1760" w:type="dxa"/>
            <w:tcBorders>
              <w:top w:val="nil"/>
              <w:left w:val="nil"/>
              <w:bottom w:val="single" w:sz="4" w:space="0" w:color="auto"/>
              <w:right w:val="single" w:sz="4" w:space="0" w:color="auto"/>
            </w:tcBorders>
            <w:shd w:val="clear" w:color="000000" w:fill="FFFFFF"/>
            <w:noWrap/>
            <w:vAlign w:val="bottom"/>
            <w:hideMark/>
          </w:tcPr>
          <w:p w14:paraId="58BFFF5E" w14:textId="77777777" w:rsidR="000C384A" w:rsidRPr="000C384A" w:rsidRDefault="000C384A">
            <w:pPr>
              <w:rPr>
                <w:rFonts w:ascii="Franklin Gothic Medium" w:hAnsi="Franklin Gothic Medium" w:cs="Calibri"/>
                <w:color w:val="000000"/>
                <w:sz w:val="13"/>
                <w:szCs w:val="13"/>
              </w:rPr>
            </w:pPr>
            <w:proofErr w:type="spellStart"/>
            <w:r w:rsidRPr="000C384A">
              <w:rPr>
                <w:rFonts w:ascii="Franklin Gothic Medium" w:hAnsi="Franklin Gothic Medium" w:cs="Calibri"/>
                <w:color w:val="000000"/>
                <w:sz w:val="13"/>
                <w:szCs w:val="13"/>
              </w:rPr>
              <w:t>тыс.руб</w:t>
            </w:r>
            <w:proofErr w:type="spellEnd"/>
            <w:r w:rsidRPr="000C384A">
              <w:rPr>
                <w:rFonts w:ascii="Franklin Gothic Medium" w:hAnsi="Franklin Gothic Medium" w:cs="Calibri"/>
                <w:color w:val="000000"/>
                <w:sz w:val="13"/>
                <w:szCs w:val="13"/>
              </w:rPr>
              <w:t>.</w:t>
            </w:r>
          </w:p>
        </w:tc>
        <w:tc>
          <w:tcPr>
            <w:tcW w:w="2380" w:type="dxa"/>
            <w:tcBorders>
              <w:top w:val="nil"/>
              <w:left w:val="nil"/>
              <w:bottom w:val="single" w:sz="4" w:space="0" w:color="auto"/>
              <w:right w:val="single" w:sz="4" w:space="0" w:color="auto"/>
            </w:tcBorders>
            <w:shd w:val="clear" w:color="000000" w:fill="FFFFFF"/>
            <w:noWrap/>
            <w:vAlign w:val="bottom"/>
            <w:hideMark/>
          </w:tcPr>
          <w:p w14:paraId="58B4A74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5 574,972</w:t>
            </w:r>
          </w:p>
        </w:tc>
        <w:tc>
          <w:tcPr>
            <w:tcW w:w="3360" w:type="dxa"/>
            <w:tcBorders>
              <w:top w:val="nil"/>
              <w:left w:val="nil"/>
              <w:bottom w:val="single" w:sz="4" w:space="0" w:color="auto"/>
              <w:right w:val="single" w:sz="4" w:space="0" w:color="auto"/>
            </w:tcBorders>
            <w:shd w:val="clear" w:color="000000" w:fill="FFFFFF"/>
            <w:noWrap/>
            <w:vAlign w:val="bottom"/>
            <w:hideMark/>
          </w:tcPr>
          <w:p w14:paraId="2582C289"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6 429,533</w:t>
            </w:r>
          </w:p>
        </w:tc>
        <w:tc>
          <w:tcPr>
            <w:tcW w:w="2740" w:type="dxa"/>
            <w:tcBorders>
              <w:top w:val="nil"/>
              <w:left w:val="nil"/>
              <w:bottom w:val="single" w:sz="4" w:space="0" w:color="auto"/>
              <w:right w:val="single" w:sz="4" w:space="0" w:color="auto"/>
            </w:tcBorders>
            <w:shd w:val="clear" w:color="000000" w:fill="FFFFFF"/>
            <w:noWrap/>
            <w:vAlign w:val="bottom"/>
            <w:hideMark/>
          </w:tcPr>
          <w:p w14:paraId="246DD6E4"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5 806,920</w:t>
            </w:r>
          </w:p>
        </w:tc>
        <w:tc>
          <w:tcPr>
            <w:tcW w:w="2500" w:type="dxa"/>
            <w:tcBorders>
              <w:top w:val="nil"/>
              <w:left w:val="nil"/>
              <w:bottom w:val="single" w:sz="4" w:space="0" w:color="auto"/>
              <w:right w:val="nil"/>
            </w:tcBorders>
            <w:shd w:val="clear" w:color="000000" w:fill="FFF2CC"/>
            <w:noWrap/>
            <w:vAlign w:val="bottom"/>
            <w:hideMark/>
          </w:tcPr>
          <w:p w14:paraId="24D9A97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5 842,169</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4D48173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7 218,634</w:t>
            </w:r>
          </w:p>
        </w:tc>
        <w:tc>
          <w:tcPr>
            <w:tcW w:w="2520" w:type="dxa"/>
            <w:tcBorders>
              <w:top w:val="nil"/>
              <w:left w:val="nil"/>
              <w:bottom w:val="single" w:sz="4" w:space="0" w:color="auto"/>
              <w:right w:val="single" w:sz="8" w:space="0" w:color="auto"/>
            </w:tcBorders>
            <w:shd w:val="clear" w:color="000000" w:fill="FFFFFF"/>
            <w:noWrap/>
            <w:vAlign w:val="bottom"/>
            <w:hideMark/>
          </w:tcPr>
          <w:p w14:paraId="61B0A8D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7 218,634</w:t>
            </w:r>
          </w:p>
        </w:tc>
        <w:tc>
          <w:tcPr>
            <w:tcW w:w="2800" w:type="dxa"/>
            <w:tcBorders>
              <w:top w:val="nil"/>
              <w:left w:val="nil"/>
              <w:bottom w:val="single" w:sz="4" w:space="0" w:color="auto"/>
              <w:right w:val="single" w:sz="4" w:space="0" w:color="auto"/>
            </w:tcBorders>
            <w:shd w:val="clear" w:color="000000" w:fill="FFFFFF"/>
            <w:noWrap/>
            <w:vAlign w:val="bottom"/>
            <w:hideMark/>
          </w:tcPr>
          <w:p w14:paraId="514B5CC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8 241,727</w:t>
            </w:r>
          </w:p>
        </w:tc>
        <w:tc>
          <w:tcPr>
            <w:tcW w:w="2820" w:type="dxa"/>
            <w:tcBorders>
              <w:top w:val="nil"/>
              <w:left w:val="nil"/>
              <w:bottom w:val="single" w:sz="4" w:space="0" w:color="auto"/>
              <w:right w:val="single" w:sz="4" w:space="0" w:color="auto"/>
            </w:tcBorders>
            <w:shd w:val="clear" w:color="000000" w:fill="FFFFFF"/>
            <w:noWrap/>
            <w:vAlign w:val="bottom"/>
            <w:hideMark/>
          </w:tcPr>
          <w:p w14:paraId="53345D52"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7 715,327</w:t>
            </w:r>
          </w:p>
        </w:tc>
      </w:tr>
      <w:tr w:rsidR="000C384A" w:rsidRPr="000C384A" w14:paraId="4F577246" w14:textId="77777777" w:rsidTr="000C384A">
        <w:trPr>
          <w:trHeight w:val="555"/>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0EDCC70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lastRenderedPageBreak/>
              <w:t>Расход э/э</w:t>
            </w:r>
          </w:p>
        </w:tc>
        <w:tc>
          <w:tcPr>
            <w:tcW w:w="1760" w:type="dxa"/>
            <w:tcBorders>
              <w:top w:val="nil"/>
              <w:left w:val="nil"/>
              <w:bottom w:val="single" w:sz="4" w:space="0" w:color="auto"/>
              <w:right w:val="single" w:sz="4" w:space="0" w:color="auto"/>
            </w:tcBorders>
            <w:shd w:val="clear" w:color="000000" w:fill="FFFFFF"/>
            <w:noWrap/>
            <w:vAlign w:val="bottom"/>
            <w:hideMark/>
          </w:tcPr>
          <w:p w14:paraId="46CCF445" w14:textId="77777777" w:rsidR="000C384A" w:rsidRPr="000C384A" w:rsidRDefault="000C384A">
            <w:pPr>
              <w:rPr>
                <w:rFonts w:ascii="Franklin Gothic Medium" w:hAnsi="Franklin Gothic Medium" w:cs="Calibri"/>
                <w:color w:val="000000"/>
                <w:sz w:val="13"/>
                <w:szCs w:val="13"/>
              </w:rPr>
            </w:pPr>
            <w:proofErr w:type="spellStart"/>
            <w:proofErr w:type="gramStart"/>
            <w:r w:rsidRPr="000C384A">
              <w:rPr>
                <w:rFonts w:ascii="Franklin Gothic Medium" w:hAnsi="Franklin Gothic Medium" w:cs="Calibri"/>
                <w:color w:val="000000"/>
                <w:sz w:val="13"/>
                <w:szCs w:val="13"/>
              </w:rPr>
              <w:t>тыс.кВтч</w:t>
            </w:r>
            <w:proofErr w:type="spellEnd"/>
            <w:proofErr w:type="gramEnd"/>
          </w:p>
        </w:tc>
        <w:tc>
          <w:tcPr>
            <w:tcW w:w="2380" w:type="dxa"/>
            <w:tcBorders>
              <w:top w:val="nil"/>
              <w:left w:val="nil"/>
              <w:bottom w:val="single" w:sz="4" w:space="0" w:color="auto"/>
              <w:right w:val="single" w:sz="4" w:space="0" w:color="auto"/>
            </w:tcBorders>
            <w:shd w:val="clear" w:color="000000" w:fill="FFFFFF"/>
            <w:noWrap/>
            <w:vAlign w:val="bottom"/>
            <w:hideMark/>
          </w:tcPr>
          <w:p w14:paraId="3FC3DDE6"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1 220,825</w:t>
            </w:r>
          </w:p>
        </w:tc>
        <w:tc>
          <w:tcPr>
            <w:tcW w:w="3360" w:type="dxa"/>
            <w:tcBorders>
              <w:top w:val="nil"/>
              <w:left w:val="nil"/>
              <w:bottom w:val="single" w:sz="4" w:space="0" w:color="auto"/>
              <w:right w:val="single" w:sz="4" w:space="0" w:color="auto"/>
            </w:tcBorders>
            <w:shd w:val="clear" w:color="000000" w:fill="FFFFFF"/>
            <w:noWrap/>
            <w:vAlign w:val="bottom"/>
            <w:hideMark/>
          </w:tcPr>
          <w:p w14:paraId="58248A6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1 387,820</w:t>
            </w:r>
          </w:p>
        </w:tc>
        <w:tc>
          <w:tcPr>
            <w:tcW w:w="2740" w:type="dxa"/>
            <w:tcBorders>
              <w:top w:val="nil"/>
              <w:left w:val="nil"/>
              <w:bottom w:val="single" w:sz="4" w:space="0" w:color="auto"/>
              <w:right w:val="single" w:sz="4" w:space="0" w:color="auto"/>
            </w:tcBorders>
            <w:shd w:val="clear" w:color="000000" w:fill="FFFFFF"/>
            <w:noWrap/>
            <w:vAlign w:val="bottom"/>
            <w:hideMark/>
          </w:tcPr>
          <w:p w14:paraId="0CDFA1E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1 165,148</w:t>
            </w:r>
          </w:p>
        </w:tc>
        <w:tc>
          <w:tcPr>
            <w:tcW w:w="2500" w:type="dxa"/>
            <w:tcBorders>
              <w:top w:val="nil"/>
              <w:left w:val="nil"/>
              <w:bottom w:val="single" w:sz="4" w:space="0" w:color="auto"/>
              <w:right w:val="nil"/>
            </w:tcBorders>
            <w:shd w:val="clear" w:color="000000" w:fill="FFF2CC"/>
            <w:noWrap/>
            <w:vAlign w:val="bottom"/>
            <w:hideMark/>
          </w:tcPr>
          <w:p w14:paraId="7A533C76"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1 172,221</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66436C62"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1 367,964</w:t>
            </w:r>
          </w:p>
        </w:tc>
        <w:tc>
          <w:tcPr>
            <w:tcW w:w="2520" w:type="dxa"/>
            <w:tcBorders>
              <w:top w:val="nil"/>
              <w:left w:val="nil"/>
              <w:bottom w:val="single" w:sz="4" w:space="0" w:color="auto"/>
              <w:right w:val="single" w:sz="8" w:space="0" w:color="auto"/>
            </w:tcBorders>
            <w:shd w:val="clear" w:color="000000" w:fill="FFFFFF"/>
            <w:noWrap/>
            <w:vAlign w:val="bottom"/>
            <w:hideMark/>
          </w:tcPr>
          <w:p w14:paraId="43A1CCA2"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1 367,964</w:t>
            </w:r>
          </w:p>
        </w:tc>
        <w:tc>
          <w:tcPr>
            <w:tcW w:w="2800" w:type="dxa"/>
            <w:tcBorders>
              <w:top w:val="nil"/>
              <w:left w:val="nil"/>
              <w:bottom w:val="single" w:sz="4" w:space="0" w:color="auto"/>
              <w:right w:val="single" w:sz="4" w:space="0" w:color="auto"/>
            </w:tcBorders>
            <w:shd w:val="clear" w:color="000000" w:fill="FFFFFF"/>
            <w:noWrap/>
            <w:vAlign w:val="bottom"/>
            <w:hideMark/>
          </w:tcPr>
          <w:p w14:paraId="3134454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1 299,477</w:t>
            </w:r>
          </w:p>
        </w:tc>
        <w:tc>
          <w:tcPr>
            <w:tcW w:w="2820" w:type="dxa"/>
            <w:tcBorders>
              <w:top w:val="nil"/>
              <w:left w:val="nil"/>
              <w:bottom w:val="single" w:sz="4" w:space="0" w:color="auto"/>
              <w:right w:val="single" w:sz="4" w:space="0" w:color="auto"/>
            </w:tcBorders>
            <w:shd w:val="clear" w:color="auto" w:fill="auto"/>
            <w:noWrap/>
            <w:vAlign w:val="bottom"/>
            <w:hideMark/>
          </w:tcPr>
          <w:p w14:paraId="3D53B51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1 299,477</w:t>
            </w:r>
          </w:p>
        </w:tc>
      </w:tr>
      <w:tr w:rsidR="000C384A" w:rsidRPr="000C384A" w14:paraId="01181184" w14:textId="77777777" w:rsidTr="000C384A">
        <w:trPr>
          <w:trHeight w:val="84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68C7BA6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Средневзвешенный тариф за 1 кВт*ч</w:t>
            </w:r>
          </w:p>
        </w:tc>
        <w:tc>
          <w:tcPr>
            <w:tcW w:w="1760" w:type="dxa"/>
            <w:tcBorders>
              <w:top w:val="nil"/>
              <w:left w:val="nil"/>
              <w:bottom w:val="single" w:sz="4" w:space="0" w:color="auto"/>
              <w:right w:val="single" w:sz="4" w:space="0" w:color="auto"/>
            </w:tcBorders>
            <w:shd w:val="clear" w:color="000000" w:fill="FFFFFF"/>
            <w:noWrap/>
            <w:vAlign w:val="bottom"/>
            <w:hideMark/>
          </w:tcPr>
          <w:p w14:paraId="5145D1A3" w14:textId="77777777" w:rsidR="000C384A" w:rsidRPr="000C384A" w:rsidRDefault="000C384A">
            <w:pPr>
              <w:rPr>
                <w:rFonts w:ascii="Franklin Gothic Medium" w:hAnsi="Franklin Gothic Medium" w:cs="Calibri"/>
                <w:color w:val="000000"/>
                <w:sz w:val="13"/>
                <w:szCs w:val="13"/>
              </w:rPr>
            </w:pPr>
            <w:proofErr w:type="spellStart"/>
            <w:proofErr w:type="gramStart"/>
            <w:r w:rsidRPr="000C384A">
              <w:rPr>
                <w:rFonts w:ascii="Franklin Gothic Medium" w:hAnsi="Franklin Gothic Medium" w:cs="Calibri"/>
                <w:color w:val="000000"/>
                <w:sz w:val="13"/>
                <w:szCs w:val="13"/>
              </w:rPr>
              <w:t>руб.кВт</w:t>
            </w:r>
            <w:proofErr w:type="spellEnd"/>
            <w:proofErr w:type="gramEnd"/>
            <w:r w:rsidRPr="000C384A">
              <w:rPr>
                <w:rFonts w:ascii="Franklin Gothic Medium" w:hAnsi="Franklin Gothic Medium" w:cs="Calibri"/>
                <w:color w:val="000000"/>
                <w:sz w:val="13"/>
                <w:szCs w:val="13"/>
              </w:rPr>
              <w:t>*ч</w:t>
            </w:r>
          </w:p>
        </w:tc>
        <w:tc>
          <w:tcPr>
            <w:tcW w:w="2380" w:type="dxa"/>
            <w:tcBorders>
              <w:top w:val="nil"/>
              <w:left w:val="nil"/>
              <w:bottom w:val="single" w:sz="4" w:space="0" w:color="auto"/>
              <w:right w:val="single" w:sz="4" w:space="0" w:color="auto"/>
            </w:tcBorders>
            <w:shd w:val="clear" w:color="000000" w:fill="FFFFFF"/>
            <w:noWrap/>
            <w:vAlign w:val="bottom"/>
            <w:hideMark/>
          </w:tcPr>
          <w:p w14:paraId="7E882F1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4,567</w:t>
            </w:r>
          </w:p>
        </w:tc>
        <w:tc>
          <w:tcPr>
            <w:tcW w:w="3360" w:type="dxa"/>
            <w:tcBorders>
              <w:top w:val="nil"/>
              <w:left w:val="nil"/>
              <w:bottom w:val="single" w:sz="4" w:space="0" w:color="auto"/>
              <w:right w:val="single" w:sz="4" w:space="0" w:color="auto"/>
            </w:tcBorders>
            <w:shd w:val="clear" w:color="000000" w:fill="FFFFFF"/>
            <w:noWrap/>
            <w:vAlign w:val="bottom"/>
            <w:hideMark/>
          </w:tcPr>
          <w:p w14:paraId="4984174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4,633</w:t>
            </w:r>
          </w:p>
        </w:tc>
        <w:tc>
          <w:tcPr>
            <w:tcW w:w="2740" w:type="dxa"/>
            <w:tcBorders>
              <w:top w:val="nil"/>
              <w:left w:val="nil"/>
              <w:bottom w:val="single" w:sz="4" w:space="0" w:color="auto"/>
              <w:right w:val="single" w:sz="4" w:space="0" w:color="auto"/>
            </w:tcBorders>
            <w:shd w:val="clear" w:color="000000" w:fill="FFFFFF"/>
            <w:noWrap/>
            <w:vAlign w:val="bottom"/>
            <w:hideMark/>
          </w:tcPr>
          <w:p w14:paraId="6B7E7514"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4,984</w:t>
            </w:r>
          </w:p>
        </w:tc>
        <w:tc>
          <w:tcPr>
            <w:tcW w:w="2500" w:type="dxa"/>
            <w:tcBorders>
              <w:top w:val="nil"/>
              <w:left w:val="nil"/>
              <w:bottom w:val="single" w:sz="4" w:space="0" w:color="auto"/>
              <w:right w:val="nil"/>
            </w:tcBorders>
            <w:shd w:val="clear" w:color="000000" w:fill="FFF2CC"/>
            <w:noWrap/>
            <w:vAlign w:val="bottom"/>
            <w:hideMark/>
          </w:tcPr>
          <w:p w14:paraId="6D5E827D"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4,984</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5DC0E9E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5,277</w:t>
            </w:r>
          </w:p>
        </w:tc>
        <w:tc>
          <w:tcPr>
            <w:tcW w:w="2520" w:type="dxa"/>
            <w:tcBorders>
              <w:top w:val="nil"/>
              <w:left w:val="nil"/>
              <w:bottom w:val="single" w:sz="4" w:space="0" w:color="auto"/>
              <w:right w:val="single" w:sz="8" w:space="0" w:color="auto"/>
            </w:tcBorders>
            <w:shd w:val="clear" w:color="000000" w:fill="FFFFFF"/>
            <w:noWrap/>
            <w:vAlign w:val="bottom"/>
            <w:hideMark/>
          </w:tcPr>
          <w:p w14:paraId="4CDAEDF5"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5,277</w:t>
            </w:r>
          </w:p>
        </w:tc>
        <w:tc>
          <w:tcPr>
            <w:tcW w:w="2800" w:type="dxa"/>
            <w:tcBorders>
              <w:top w:val="nil"/>
              <w:left w:val="nil"/>
              <w:bottom w:val="single" w:sz="4" w:space="0" w:color="auto"/>
              <w:right w:val="single" w:sz="4" w:space="0" w:color="auto"/>
            </w:tcBorders>
            <w:shd w:val="clear" w:color="000000" w:fill="FFFFFF"/>
            <w:noWrap/>
            <w:vAlign w:val="bottom"/>
            <w:hideMark/>
          </w:tcPr>
          <w:p w14:paraId="05E7A713"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6,342</w:t>
            </w:r>
          </w:p>
        </w:tc>
        <w:tc>
          <w:tcPr>
            <w:tcW w:w="2820" w:type="dxa"/>
            <w:tcBorders>
              <w:top w:val="nil"/>
              <w:left w:val="nil"/>
              <w:bottom w:val="single" w:sz="4" w:space="0" w:color="auto"/>
              <w:right w:val="single" w:sz="4" w:space="0" w:color="auto"/>
            </w:tcBorders>
            <w:shd w:val="clear" w:color="000000" w:fill="FFFFFF"/>
            <w:noWrap/>
            <w:vAlign w:val="bottom"/>
            <w:hideMark/>
          </w:tcPr>
          <w:p w14:paraId="230139E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5,937</w:t>
            </w:r>
          </w:p>
        </w:tc>
      </w:tr>
      <w:tr w:rsidR="000C384A" w:rsidRPr="000C384A" w14:paraId="230F4AAA" w14:textId="77777777" w:rsidTr="000C384A">
        <w:trPr>
          <w:trHeight w:val="54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1364B552"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операционные расходы, в т.ч.:</w:t>
            </w:r>
          </w:p>
        </w:tc>
        <w:tc>
          <w:tcPr>
            <w:tcW w:w="1760" w:type="dxa"/>
            <w:tcBorders>
              <w:top w:val="nil"/>
              <w:left w:val="nil"/>
              <w:bottom w:val="single" w:sz="4" w:space="0" w:color="auto"/>
              <w:right w:val="single" w:sz="4" w:space="0" w:color="auto"/>
            </w:tcBorders>
            <w:shd w:val="clear" w:color="000000" w:fill="FFFFFF"/>
            <w:noWrap/>
            <w:vAlign w:val="bottom"/>
            <w:hideMark/>
          </w:tcPr>
          <w:p w14:paraId="198CBF6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479731F0"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8 339,339</w:t>
            </w:r>
          </w:p>
        </w:tc>
        <w:tc>
          <w:tcPr>
            <w:tcW w:w="3360" w:type="dxa"/>
            <w:tcBorders>
              <w:top w:val="nil"/>
              <w:left w:val="nil"/>
              <w:bottom w:val="single" w:sz="4" w:space="0" w:color="auto"/>
              <w:right w:val="single" w:sz="4" w:space="0" w:color="auto"/>
            </w:tcBorders>
            <w:shd w:val="clear" w:color="000000" w:fill="FFFFFF"/>
            <w:noWrap/>
            <w:vAlign w:val="bottom"/>
            <w:hideMark/>
          </w:tcPr>
          <w:p w14:paraId="0E6394C7"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8 336,671</w:t>
            </w:r>
          </w:p>
        </w:tc>
        <w:tc>
          <w:tcPr>
            <w:tcW w:w="2740" w:type="dxa"/>
            <w:tcBorders>
              <w:top w:val="nil"/>
              <w:left w:val="nil"/>
              <w:bottom w:val="single" w:sz="4" w:space="0" w:color="auto"/>
              <w:right w:val="single" w:sz="4" w:space="0" w:color="auto"/>
            </w:tcBorders>
            <w:shd w:val="clear" w:color="000000" w:fill="FFFFFF"/>
            <w:noWrap/>
            <w:vAlign w:val="bottom"/>
            <w:hideMark/>
          </w:tcPr>
          <w:p w14:paraId="1D4F4427"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7 505,578</w:t>
            </w:r>
          </w:p>
        </w:tc>
        <w:tc>
          <w:tcPr>
            <w:tcW w:w="2500" w:type="dxa"/>
            <w:tcBorders>
              <w:top w:val="nil"/>
              <w:left w:val="nil"/>
              <w:bottom w:val="single" w:sz="4" w:space="0" w:color="auto"/>
              <w:right w:val="nil"/>
            </w:tcBorders>
            <w:shd w:val="clear" w:color="000000" w:fill="FFF2CC"/>
            <w:noWrap/>
            <w:vAlign w:val="bottom"/>
            <w:hideMark/>
          </w:tcPr>
          <w:p w14:paraId="04F645F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9 501,461</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76E5E3B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8 748,503</w:t>
            </w:r>
          </w:p>
        </w:tc>
        <w:tc>
          <w:tcPr>
            <w:tcW w:w="2520" w:type="dxa"/>
            <w:tcBorders>
              <w:top w:val="nil"/>
              <w:left w:val="nil"/>
              <w:bottom w:val="single" w:sz="4" w:space="0" w:color="auto"/>
              <w:right w:val="single" w:sz="8" w:space="0" w:color="auto"/>
            </w:tcBorders>
            <w:shd w:val="clear" w:color="000000" w:fill="FFFFFF"/>
            <w:noWrap/>
            <w:vAlign w:val="bottom"/>
            <w:hideMark/>
          </w:tcPr>
          <w:p w14:paraId="6C5F153D"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8 748,503</w:t>
            </w:r>
          </w:p>
        </w:tc>
        <w:tc>
          <w:tcPr>
            <w:tcW w:w="2800" w:type="dxa"/>
            <w:tcBorders>
              <w:top w:val="nil"/>
              <w:left w:val="nil"/>
              <w:bottom w:val="single" w:sz="4" w:space="0" w:color="auto"/>
              <w:right w:val="single" w:sz="4" w:space="0" w:color="auto"/>
            </w:tcBorders>
            <w:shd w:val="clear" w:color="000000" w:fill="FFFFFF"/>
            <w:noWrap/>
            <w:vAlign w:val="bottom"/>
            <w:hideMark/>
          </w:tcPr>
          <w:p w14:paraId="16BEB2E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9 639,296</w:t>
            </w:r>
          </w:p>
        </w:tc>
        <w:tc>
          <w:tcPr>
            <w:tcW w:w="2820" w:type="dxa"/>
            <w:tcBorders>
              <w:top w:val="nil"/>
              <w:left w:val="nil"/>
              <w:bottom w:val="single" w:sz="4" w:space="0" w:color="auto"/>
              <w:right w:val="single" w:sz="4" w:space="0" w:color="auto"/>
            </w:tcBorders>
            <w:shd w:val="clear" w:color="000000" w:fill="FFFFFF"/>
            <w:noWrap/>
            <w:vAlign w:val="bottom"/>
            <w:hideMark/>
          </w:tcPr>
          <w:p w14:paraId="2CE33259"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9 389,556</w:t>
            </w:r>
          </w:p>
        </w:tc>
      </w:tr>
      <w:tr w:rsidR="000C384A" w:rsidRPr="000C384A" w14:paraId="657D2F3C" w14:textId="77777777" w:rsidTr="000C384A">
        <w:trPr>
          <w:trHeight w:val="60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1CB0166E"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xml:space="preserve">  - услуги </w:t>
            </w:r>
            <w:proofErr w:type="spellStart"/>
            <w:proofErr w:type="gramStart"/>
            <w:r w:rsidRPr="000C384A">
              <w:rPr>
                <w:rFonts w:ascii="Franklin Gothic Medium" w:hAnsi="Franklin Gothic Medium" w:cs="Calibri"/>
                <w:color w:val="000000"/>
                <w:sz w:val="13"/>
                <w:szCs w:val="13"/>
              </w:rPr>
              <w:t>произв,хар</w:t>
            </w:r>
            <w:proofErr w:type="gramEnd"/>
            <w:r w:rsidRPr="000C384A">
              <w:rPr>
                <w:rFonts w:ascii="Franklin Gothic Medium" w:hAnsi="Franklin Gothic Medium" w:cs="Calibri"/>
                <w:color w:val="000000"/>
                <w:sz w:val="13"/>
                <w:szCs w:val="13"/>
              </w:rPr>
              <w:t>-ра</w:t>
            </w:r>
            <w:proofErr w:type="spellEnd"/>
          </w:p>
        </w:tc>
        <w:tc>
          <w:tcPr>
            <w:tcW w:w="1760" w:type="dxa"/>
            <w:tcBorders>
              <w:top w:val="nil"/>
              <w:left w:val="nil"/>
              <w:bottom w:val="single" w:sz="4" w:space="0" w:color="auto"/>
              <w:right w:val="single" w:sz="4" w:space="0" w:color="auto"/>
            </w:tcBorders>
            <w:shd w:val="clear" w:color="000000" w:fill="FFFFFF"/>
            <w:noWrap/>
            <w:vAlign w:val="bottom"/>
            <w:hideMark/>
          </w:tcPr>
          <w:p w14:paraId="2A59360E"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3B7B847D"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8 339,339</w:t>
            </w:r>
          </w:p>
        </w:tc>
        <w:tc>
          <w:tcPr>
            <w:tcW w:w="3360" w:type="dxa"/>
            <w:tcBorders>
              <w:top w:val="nil"/>
              <w:left w:val="nil"/>
              <w:bottom w:val="single" w:sz="4" w:space="0" w:color="auto"/>
              <w:right w:val="single" w:sz="4" w:space="0" w:color="auto"/>
            </w:tcBorders>
            <w:shd w:val="clear" w:color="000000" w:fill="FFFFFF"/>
            <w:noWrap/>
            <w:vAlign w:val="bottom"/>
            <w:hideMark/>
          </w:tcPr>
          <w:p w14:paraId="0C967B3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8 336,671</w:t>
            </w:r>
          </w:p>
        </w:tc>
        <w:tc>
          <w:tcPr>
            <w:tcW w:w="2740" w:type="dxa"/>
            <w:tcBorders>
              <w:top w:val="nil"/>
              <w:left w:val="nil"/>
              <w:bottom w:val="single" w:sz="4" w:space="0" w:color="auto"/>
              <w:right w:val="single" w:sz="4" w:space="0" w:color="auto"/>
            </w:tcBorders>
            <w:shd w:val="clear" w:color="000000" w:fill="FFFFFF"/>
            <w:noWrap/>
            <w:vAlign w:val="bottom"/>
            <w:hideMark/>
          </w:tcPr>
          <w:p w14:paraId="0402A61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6 764,412</w:t>
            </w:r>
          </w:p>
        </w:tc>
        <w:tc>
          <w:tcPr>
            <w:tcW w:w="2500" w:type="dxa"/>
            <w:tcBorders>
              <w:top w:val="nil"/>
              <w:left w:val="nil"/>
              <w:bottom w:val="single" w:sz="4" w:space="0" w:color="auto"/>
              <w:right w:val="nil"/>
            </w:tcBorders>
            <w:shd w:val="clear" w:color="000000" w:fill="FFF2CC"/>
            <w:noWrap/>
            <w:vAlign w:val="bottom"/>
            <w:hideMark/>
          </w:tcPr>
          <w:p w14:paraId="74AB3691"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675953E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8 748,503</w:t>
            </w:r>
          </w:p>
        </w:tc>
        <w:tc>
          <w:tcPr>
            <w:tcW w:w="2520" w:type="dxa"/>
            <w:tcBorders>
              <w:top w:val="nil"/>
              <w:left w:val="nil"/>
              <w:bottom w:val="single" w:sz="4" w:space="0" w:color="auto"/>
              <w:right w:val="single" w:sz="8" w:space="0" w:color="auto"/>
            </w:tcBorders>
            <w:shd w:val="clear" w:color="000000" w:fill="FFFFFF"/>
            <w:noWrap/>
            <w:vAlign w:val="bottom"/>
            <w:hideMark/>
          </w:tcPr>
          <w:p w14:paraId="68F5CA05"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8 748,503</w:t>
            </w:r>
          </w:p>
        </w:tc>
        <w:tc>
          <w:tcPr>
            <w:tcW w:w="2800" w:type="dxa"/>
            <w:tcBorders>
              <w:top w:val="nil"/>
              <w:left w:val="nil"/>
              <w:bottom w:val="single" w:sz="4" w:space="0" w:color="auto"/>
              <w:right w:val="single" w:sz="4" w:space="0" w:color="auto"/>
            </w:tcBorders>
            <w:shd w:val="clear" w:color="000000" w:fill="FFFFFF"/>
            <w:noWrap/>
            <w:vAlign w:val="bottom"/>
            <w:hideMark/>
          </w:tcPr>
          <w:p w14:paraId="3854059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89 079,300</w:t>
            </w:r>
          </w:p>
        </w:tc>
        <w:tc>
          <w:tcPr>
            <w:tcW w:w="2820" w:type="dxa"/>
            <w:tcBorders>
              <w:top w:val="nil"/>
              <w:left w:val="nil"/>
              <w:bottom w:val="single" w:sz="4" w:space="0" w:color="auto"/>
              <w:right w:val="single" w:sz="4" w:space="0" w:color="auto"/>
            </w:tcBorders>
            <w:shd w:val="clear" w:color="000000" w:fill="FFFFFF"/>
            <w:noWrap/>
            <w:vAlign w:val="bottom"/>
            <w:hideMark/>
          </w:tcPr>
          <w:p w14:paraId="0A687C82"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9 389,556</w:t>
            </w:r>
          </w:p>
        </w:tc>
      </w:tr>
      <w:tr w:rsidR="000C384A" w:rsidRPr="000C384A" w14:paraId="00EB1454" w14:textId="77777777" w:rsidTr="000C384A">
        <w:trPr>
          <w:trHeight w:val="84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0E8A10D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общехозяйственные расходы СКЭК</w:t>
            </w:r>
          </w:p>
        </w:tc>
        <w:tc>
          <w:tcPr>
            <w:tcW w:w="1760" w:type="dxa"/>
            <w:tcBorders>
              <w:top w:val="nil"/>
              <w:left w:val="nil"/>
              <w:bottom w:val="single" w:sz="4" w:space="0" w:color="auto"/>
              <w:right w:val="single" w:sz="4" w:space="0" w:color="auto"/>
            </w:tcBorders>
            <w:shd w:val="clear" w:color="000000" w:fill="FFFFFF"/>
            <w:noWrap/>
            <w:vAlign w:val="bottom"/>
            <w:hideMark/>
          </w:tcPr>
          <w:p w14:paraId="61B53EEE"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013C121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788EF031"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1EA180F7"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741,166</w:t>
            </w:r>
          </w:p>
        </w:tc>
        <w:tc>
          <w:tcPr>
            <w:tcW w:w="2500" w:type="dxa"/>
            <w:tcBorders>
              <w:top w:val="nil"/>
              <w:left w:val="nil"/>
              <w:bottom w:val="single" w:sz="4" w:space="0" w:color="auto"/>
              <w:right w:val="nil"/>
            </w:tcBorders>
            <w:shd w:val="clear" w:color="000000" w:fill="FFF2CC"/>
            <w:noWrap/>
            <w:vAlign w:val="bottom"/>
            <w:hideMark/>
          </w:tcPr>
          <w:p w14:paraId="34DD37C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25B2BCE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5505559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48B23942"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784B6EEB"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31BD49A6"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55777DCE"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xml:space="preserve">индексы </w:t>
            </w:r>
            <w:proofErr w:type="spellStart"/>
            <w:r w:rsidRPr="000C384A">
              <w:rPr>
                <w:rFonts w:ascii="Franklin Gothic Medium" w:hAnsi="Franklin Gothic Medium" w:cs="Calibri"/>
                <w:color w:val="000000"/>
                <w:sz w:val="13"/>
                <w:szCs w:val="13"/>
              </w:rPr>
              <w:t>операц</w:t>
            </w:r>
            <w:proofErr w:type="spellEnd"/>
            <w:r w:rsidRPr="000C384A">
              <w:rPr>
                <w:rFonts w:ascii="Franklin Gothic Medium" w:hAnsi="Franklin Gothic Medium" w:cs="Calibri"/>
                <w:color w:val="000000"/>
                <w:sz w:val="13"/>
                <w:szCs w:val="13"/>
              </w:rPr>
              <w:t xml:space="preserve"> расходов</w:t>
            </w:r>
          </w:p>
        </w:tc>
        <w:tc>
          <w:tcPr>
            <w:tcW w:w="1760" w:type="dxa"/>
            <w:tcBorders>
              <w:top w:val="nil"/>
              <w:left w:val="nil"/>
              <w:bottom w:val="single" w:sz="4" w:space="0" w:color="auto"/>
              <w:right w:val="single" w:sz="4" w:space="0" w:color="auto"/>
            </w:tcBorders>
            <w:shd w:val="clear" w:color="000000" w:fill="FFFFFF"/>
            <w:noWrap/>
            <w:vAlign w:val="bottom"/>
            <w:hideMark/>
          </w:tcPr>
          <w:p w14:paraId="642236E1"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nil"/>
              <w:left w:val="nil"/>
              <w:bottom w:val="single" w:sz="4" w:space="0" w:color="auto"/>
              <w:right w:val="single" w:sz="4" w:space="0" w:color="auto"/>
            </w:tcBorders>
            <w:shd w:val="clear" w:color="000000" w:fill="FFFFFF"/>
            <w:noWrap/>
            <w:vAlign w:val="bottom"/>
            <w:hideMark/>
          </w:tcPr>
          <w:p w14:paraId="0FA0426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121F91F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3,257</w:t>
            </w:r>
          </w:p>
        </w:tc>
        <w:tc>
          <w:tcPr>
            <w:tcW w:w="2740" w:type="dxa"/>
            <w:tcBorders>
              <w:top w:val="nil"/>
              <w:left w:val="nil"/>
              <w:bottom w:val="single" w:sz="4" w:space="0" w:color="auto"/>
              <w:right w:val="single" w:sz="4" w:space="0" w:color="auto"/>
            </w:tcBorders>
            <w:shd w:val="clear" w:color="000000" w:fill="FFFFFF"/>
            <w:noWrap/>
            <w:vAlign w:val="bottom"/>
            <w:hideMark/>
          </w:tcPr>
          <w:p w14:paraId="602FFEA2"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9,080</w:t>
            </w:r>
          </w:p>
        </w:tc>
        <w:tc>
          <w:tcPr>
            <w:tcW w:w="2500" w:type="dxa"/>
            <w:tcBorders>
              <w:top w:val="nil"/>
              <w:left w:val="nil"/>
              <w:bottom w:val="single" w:sz="4" w:space="0" w:color="auto"/>
              <w:right w:val="nil"/>
            </w:tcBorders>
            <w:shd w:val="clear" w:color="000000" w:fill="FFF2CC"/>
            <w:noWrap/>
            <w:vAlign w:val="bottom"/>
            <w:hideMark/>
          </w:tcPr>
          <w:p w14:paraId="2C486C63"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13,935</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7172DC24"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4,940</w:t>
            </w:r>
          </w:p>
        </w:tc>
        <w:tc>
          <w:tcPr>
            <w:tcW w:w="2520" w:type="dxa"/>
            <w:tcBorders>
              <w:top w:val="nil"/>
              <w:left w:val="nil"/>
              <w:bottom w:val="single" w:sz="4" w:space="0" w:color="auto"/>
              <w:right w:val="single" w:sz="8" w:space="0" w:color="auto"/>
            </w:tcBorders>
            <w:shd w:val="clear" w:color="000000" w:fill="FFFFFF"/>
            <w:noWrap/>
            <w:vAlign w:val="bottom"/>
            <w:hideMark/>
          </w:tcPr>
          <w:p w14:paraId="5E744A89"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4,940</w:t>
            </w:r>
          </w:p>
        </w:tc>
        <w:tc>
          <w:tcPr>
            <w:tcW w:w="2800" w:type="dxa"/>
            <w:tcBorders>
              <w:top w:val="nil"/>
              <w:left w:val="nil"/>
              <w:bottom w:val="single" w:sz="4" w:space="0" w:color="auto"/>
              <w:right w:val="single" w:sz="4" w:space="0" w:color="auto"/>
            </w:tcBorders>
            <w:shd w:val="clear" w:color="000000" w:fill="FFFFFF"/>
            <w:noWrap/>
            <w:vAlign w:val="bottom"/>
            <w:hideMark/>
          </w:tcPr>
          <w:p w14:paraId="2E5C548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10,182</w:t>
            </w:r>
          </w:p>
        </w:tc>
        <w:tc>
          <w:tcPr>
            <w:tcW w:w="2820" w:type="dxa"/>
            <w:tcBorders>
              <w:top w:val="nil"/>
              <w:left w:val="nil"/>
              <w:bottom w:val="single" w:sz="4" w:space="0" w:color="auto"/>
              <w:right w:val="single" w:sz="4" w:space="0" w:color="auto"/>
            </w:tcBorders>
            <w:shd w:val="clear" w:color="000000" w:fill="FFFFFF"/>
            <w:noWrap/>
            <w:vAlign w:val="bottom"/>
            <w:hideMark/>
          </w:tcPr>
          <w:p w14:paraId="27242C1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1,073</w:t>
            </w:r>
          </w:p>
        </w:tc>
      </w:tr>
      <w:tr w:rsidR="000C384A" w:rsidRPr="000C384A" w14:paraId="712846C9" w14:textId="77777777" w:rsidTr="000C384A">
        <w:trPr>
          <w:trHeight w:val="84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45BF3B7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неподконтрольные расходы в т.ч.:</w:t>
            </w:r>
          </w:p>
        </w:tc>
        <w:tc>
          <w:tcPr>
            <w:tcW w:w="1760" w:type="dxa"/>
            <w:tcBorders>
              <w:top w:val="nil"/>
              <w:left w:val="nil"/>
              <w:bottom w:val="single" w:sz="4" w:space="0" w:color="auto"/>
              <w:right w:val="single" w:sz="4" w:space="0" w:color="auto"/>
            </w:tcBorders>
            <w:shd w:val="clear" w:color="000000" w:fill="FFFFFF"/>
            <w:noWrap/>
            <w:vAlign w:val="bottom"/>
            <w:hideMark/>
          </w:tcPr>
          <w:p w14:paraId="5459667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04BC2D49"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0,000</w:t>
            </w:r>
          </w:p>
        </w:tc>
        <w:tc>
          <w:tcPr>
            <w:tcW w:w="3360" w:type="dxa"/>
            <w:tcBorders>
              <w:top w:val="nil"/>
              <w:left w:val="nil"/>
              <w:bottom w:val="single" w:sz="4" w:space="0" w:color="auto"/>
              <w:right w:val="single" w:sz="4" w:space="0" w:color="auto"/>
            </w:tcBorders>
            <w:shd w:val="clear" w:color="000000" w:fill="FFFFFF"/>
            <w:noWrap/>
            <w:vAlign w:val="bottom"/>
            <w:hideMark/>
          </w:tcPr>
          <w:p w14:paraId="42220563"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0,000</w:t>
            </w:r>
          </w:p>
        </w:tc>
        <w:tc>
          <w:tcPr>
            <w:tcW w:w="2740" w:type="dxa"/>
            <w:tcBorders>
              <w:top w:val="nil"/>
              <w:left w:val="nil"/>
              <w:bottom w:val="single" w:sz="4" w:space="0" w:color="auto"/>
              <w:right w:val="single" w:sz="4" w:space="0" w:color="auto"/>
            </w:tcBorders>
            <w:shd w:val="clear" w:color="000000" w:fill="FFFFFF"/>
            <w:noWrap/>
            <w:vAlign w:val="bottom"/>
            <w:hideMark/>
          </w:tcPr>
          <w:p w14:paraId="2E3585D3"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0,000</w:t>
            </w:r>
          </w:p>
        </w:tc>
        <w:tc>
          <w:tcPr>
            <w:tcW w:w="2500" w:type="dxa"/>
            <w:tcBorders>
              <w:top w:val="nil"/>
              <w:left w:val="nil"/>
              <w:bottom w:val="single" w:sz="4" w:space="0" w:color="auto"/>
              <w:right w:val="nil"/>
            </w:tcBorders>
            <w:shd w:val="clear" w:color="000000" w:fill="FFF2CC"/>
            <w:noWrap/>
            <w:vAlign w:val="bottom"/>
            <w:hideMark/>
          </w:tcPr>
          <w:p w14:paraId="565BC7D8"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0,000</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1A0E7B4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0,000</w:t>
            </w:r>
          </w:p>
        </w:tc>
        <w:tc>
          <w:tcPr>
            <w:tcW w:w="2520" w:type="dxa"/>
            <w:tcBorders>
              <w:top w:val="nil"/>
              <w:left w:val="nil"/>
              <w:bottom w:val="single" w:sz="4" w:space="0" w:color="auto"/>
              <w:right w:val="single" w:sz="8" w:space="0" w:color="auto"/>
            </w:tcBorders>
            <w:shd w:val="clear" w:color="000000" w:fill="FFFFFF"/>
            <w:noWrap/>
            <w:vAlign w:val="bottom"/>
            <w:hideMark/>
          </w:tcPr>
          <w:p w14:paraId="389CAD36"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0,000</w:t>
            </w:r>
          </w:p>
        </w:tc>
        <w:tc>
          <w:tcPr>
            <w:tcW w:w="2800" w:type="dxa"/>
            <w:tcBorders>
              <w:top w:val="nil"/>
              <w:left w:val="nil"/>
              <w:bottom w:val="single" w:sz="4" w:space="0" w:color="auto"/>
              <w:right w:val="single" w:sz="4" w:space="0" w:color="auto"/>
            </w:tcBorders>
            <w:shd w:val="clear" w:color="000000" w:fill="FFFFFF"/>
            <w:noWrap/>
            <w:vAlign w:val="bottom"/>
            <w:hideMark/>
          </w:tcPr>
          <w:p w14:paraId="6DADB699"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0,000</w:t>
            </w:r>
          </w:p>
        </w:tc>
        <w:tc>
          <w:tcPr>
            <w:tcW w:w="2820" w:type="dxa"/>
            <w:tcBorders>
              <w:top w:val="nil"/>
              <w:left w:val="nil"/>
              <w:bottom w:val="single" w:sz="4" w:space="0" w:color="auto"/>
              <w:right w:val="single" w:sz="4" w:space="0" w:color="auto"/>
            </w:tcBorders>
            <w:shd w:val="clear" w:color="000000" w:fill="FFFFFF"/>
            <w:noWrap/>
            <w:vAlign w:val="bottom"/>
            <w:hideMark/>
          </w:tcPr>
          <w:p w14:paraId="3C42FE7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22A31CFD" w14:textId="77777777" w:rsidTr="000C384A">
        <w:trPr>
          <w:trHeight w:val="15"/>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3130720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аренда КУМИ в т.ч.:</w:t>
            </w:r>
          </w:p>
        </w:tc>
        <w:tc>
          <w:tcPr>
            <w:tcW w:w="1760" w:type="dxa"/>
            <w:tcBorders>
              <w:top w:val="nil"/>
              <w:left w:val="nil"/>
              <w:bottom w:val="single" w:sz="4" w:space="0" w:color="auto"/>
              <w:right w:val="single" w:sz="4" w:space="0" w:color="auto"/>
            </w:tcBorders>
            <w:shd w:val="clear" w:color="000000" w:fill="FFFFFF"/>
            <w:noWrap/>
            <w:vAlign w:val="bottom"/>
            <w:hideMark/>
          </w:tcPr>
          <w:p w14:paraId="2A93245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nil"/>
              <w:left w:val="nil"/>
              <w:bottom w:val="single" w:sz="4" w:space="0" w:color="auto"/>
              <w:right w:val="single" w:sz="4" w:space="0" w:color="auto"/>
            </w:tcBorders>
            <w:shd w:val="clear" w:color="000000" w:fill="FFFFFF"/>
            <w:noWrap/>
            <w:vAlign w:val="bottom"/>
            <w:hideMark/>
          </w:tcPr>
          <w:p w14:paraId="69E55D51"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1F39CC1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0758264B"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5BC1AFBC"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307FAAB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2CC626F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48D2D4A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5B3530E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37CC87AA" w14:textId="77777777" w:rsidTr="000C384A">
        <w:trPr>
          <w:trHeight w:val="465"/>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669BD96B"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предпринимательская прибыль 5%</w:t>
            </w:r>
          </w:p>
        </w:tc>
        <w:tc>
          <w:tcPr>
            <w:tcW w:w="1760" w:type="dxa"/>
            <w:tcBorders>
              <w:top w:val="nil"/>
              <w:left w:val="nil"/>
              <w:bottom w:val="single" w:sz="4" w:space="0" w:color="auto"/>
              <w:right w:val="single" w:sz="4" w:space="0" w:color="auto"/>
            </w:tcBorders>
            <w:shd w:val="clear" w:color="000000" w:fill="FFFFFF"/>
            <w:noWrap/>
            <w:vAlign w:val="bottom"/>
            <w:hideMark/>
          </w:tcPr>
          <w:p w14:paraId="03F0D0F7"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nil"/>
              <w:left w:val="nil"/>
              <w:bottom w:val="single" w:sz="4" w:space="0" w:color="auto"/>
              <w:right w:val="single" w:sz="4" w:space="0" w:color="auto"/>
            </w:tcBorders>
            <w:shd w:val="clear" w:color="000000" w:fill="FFFFFF"/>
            <w:noWrap/>
            <w:vAlign w:val="bottom"/>
            <w:hideMark/>
          </w:tcPr>
          <w:p w14:paraId="488D473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6EF18DEC"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43DE967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4D4007B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2C74A3D7"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11BE36F7"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494F5CA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04A1372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70C08479" w14:textId="77777777" w:rsidTr="000C384A">
        <w:trPr>
          <w:trHeight w:val="345"/>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3C7D51B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предпринимательская прибыль (ограничение)</w:t>
            </w:r>
          </w:p>
        </w:tc>
        <w:tc>
          <w:tcPr>
            <w:tcW w:w="1760" w:type="dxa"/>
            <w:tcBorders>
              <w:top w:val="nil"/>
              <w:left w:val="nil"/>
              <w:bottom w:val="single" w:sz="4" w:space="0" w:color="auto"/>
              <w:right w:val="single" w:sz="4" w:space="0" w:color="auto"/>
            </w:tcBorders>
            <w:shd w:val="clear" w:color="000000" w:fill="FFFFFF"/>
            <w:noWrap/>
            <w:vAlign w:val="bottom"/>
            <w:hideMark/>
          </w:tcPr>
          <w:p w14:paraId="2EB47B8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nil"/>
              <w:left w:val="nil"/>
              <w:bottom w:val="single" w:sz="4" w:space="0" w:color="auto"/>
              <w:right w:val="single" w:sz="4" w:space="0" w:color="auto"/>
            </w:tcBorders>
            <w:shd w:val="clear" w:color="000000" w:fill="FFFFFF"/>
            <w:noWrap/>
            <w:vAlign w:val="bottom"/>
            <w:hideMark/>
          </w:tcPr>
          <w:p w14:paraId="5CF2A2C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635CB9B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774D652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6F2DF0B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50797AC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5F67B7F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290AA91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190505E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30ACD3BB" w14:textId="77777777" w:rsidTr="000C384A">
        <w:trPr>
          <w:trHeight w:val="39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24A7051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предпринимательская прибыль (сглаживание)</w:t>
            </w:r>
          </w:p>
        </w:tc>
        <w:tc>
          <w:tcPr>
            <w:tcW w:w="1760" w:type="dxa"/>
            <w:tcBorders>
              <w:top w:val="nil"/>
              <w:left w:val="nil"/>
              <w:bottom w:val="single" w:sz="4" w:space="0" w:color="auto"/>
              <w:right w:val="single" w:sz="4" w:space="0" w:color="auto"/>
            </w:tcBorders>
            <w:shd w:val="clear" w:color="000000" w:fill="FFFFFF"/>
            <w:noWrap/>
            <w:vAlign w:val="bottom"/>
            <w:hideMark/>
          </w:tcPr>
          <w:p w14:paraId="367A9221"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nil"/>
              <w:left w:val="nil"/>
              <w:bottom w:val="single" w:sz="4" w:space="0" w:color="auto"/>
              <w:right w:val="single" w:sz="4" w:space="0" w:color="auto"/>
            </w:tcBorders>
            <w:shd w:val="clear" w:color="000000" w:fill="FFFFFF"/>
            <w:noWrap/>
            <w:vAlign w:val="bottom"/>
            <w:hideMark/>
          </w:tcPr>
          <w:p w14:paraId="1744C8DE"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44DAAE1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1454653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04BCD5AB"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5B5DA1F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321A637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39664F3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24FA481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4B7D6C64"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71436EF1"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НВВ до корректировки</w:t>
            </w:r>
          </w:p>
        </w:tc>
        <w:tc>
          <w:tcPr>
            <w:tcW w:w="1760" w:type="dxa"/>
            <w:tcBorders>
              <w:top w:val="nil"/>
              <w:left w:val="nil"/>
              <w:bottom w:val="single" w:sz="4" w:space="0" w:color="auto"/>
              <w:right w:val="single" w:sz="4" w:space="0" w:color="auto"/>
            </w:tcBorders>
            <w:shd w:val="clear" w:color="000000" w:fill="FFFFFF"/>
            <w:noWrap/>
            <w:vAlign w:val="bottom"/>
            <w:hideMark/>
          </w:tcPr>
          <w:p w14:paraId="430414B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0E9C031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38 818,056</w:t>
            </w:r>
          </w:p>
        </w:tc>
        <w:tc>
          <w:tcPr>
            <w:tcW w:w="3360" w:type="dxa"/>
            <w:tcBorders>
              <w:top w:val="nil"/>
              <w:left w:val="nil"/>
              <w:bottom w:val="single" w:sz="4" w:space="0" w:color="auto"/>
              <w:right w:val="single" w:sz="4" w:space="0" w:color="auto"/>
            </w:tcBorders>
            <w:shd w:val="clear" w:color="000000" w:fill="FFFFFF"/>
            <w:noWrap/>
            <w:vAlign w:val="bottom"/>
            <w:hideMark/>
          </w:tcPr>
          <w:p w14:paraId="122FECF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44 475,141</w:t>
            </w:r>
          </w:p>
        </w:tc>
        <w:tc>
          <w:tcPr>
            <w:tcW w:w="2740" w:type="dxa"/>
            <w:tcBorders>
              <w:top w:val="nil"/>
              <w:left w:val="nil"/>
              <w:bottom w:val="single" w:sz="4" w:space="0" w:color="auto"/>
              <w:right w:val="single" w:sz="4" w:space="0" w:color="auto"/>
            </w:tcBorders>
            <w:shd w:val="clear" w:color="000000" w:fill="FFFFFF"/>
            <w:noWrap/>
            <w:vAlign w:val="bottom"/>
            <w:hideMark/>
          </w:tcPr>
          <w:p w14:paraId="53A3790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38 967,425</w:t>
            </w:r>
          </w:p>
        </w:tc>
        <w:tc>
          <w:tcPr>
            <w:tcW w:w="2500" w:type="dxa"/>
            <w:tcBorders>
              <w:top w:val="nil"/>
              <w:left w:val="nil"/>
              <w:bottom w:val="single" w:sz="4" w:space="0" w:color="auto"/>
              <w:right w:val="nil"/>
            </w:tcBorders>
            <w:shd w:val="clear" w:color="000000" w:fill="FFF2CC"/>
            <w:noWrap/>
            <w:vAlign w:val="bottom"/>
            <w:hideMark/>
          </w:tcPr>
          <w:p w14:paraId="41660610"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40 976,117</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02036078"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50 733,996</w:t>
            </w:r>
          </w:p>
        </w:tc>
        <w:tc>
          <w:tcPr>
            <w:tcW w:w="2520" w:type="dxa"/>
            <w:tcBorders>
              <w:top w:val="nil"/>
              <w:left w:val="nil"/>
              <w:bottom w:val="single" w:sz="4" w:space="0" w:color="auto"/>
              <w:right w:val="single" w:sz="8" w:space="0" w:color="auto"/>
            </w:tcBorders>
            <w:shd w:val="clear" w:color="000000" w:fill="FFFFFF"/>
            <w:noWrap/>
            <w:vAlign w:val="bottom"/>
            <w:hideMark/>
          </w:tcPr>
          <w:p w14:paraId="5698881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43 783,780</w:t>
            </w:r>
          </w:p>
        </w:tc>
        <w:tc>
          <w:tcPr>
            <w:tcW w:w="2800" w:type="dxa"/>
            <w:tcBorders>
              <w:top w:val="nil"/>
              <w:left w:val="nil"/>
              <w:bottom w:val="single" w:sz="4" w:space="0" w:color="auto"/>
              <w:right w:val="single" w:sz="4" w:space="0" w:color="auto"/>
            </w:tcBorders>
            <w:shd w:val="clear" w:color="000000" w:fill="FFFFFF"/>
            <w:noWrap/>
            <w:vAlign w:val="bottom"/>
            <w:hideMark/>
          </w:tcPr>
          <w:p w14:paraId="34AA233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55 726,626</w:t>
            </w:r>
          </w:p>
        </w:tc>
        <w:tc>
          <w:tcPr>
            <w:tcW w:w="2820" w:type="dxa"/>
            <w:tcBorders>
              <w:top w:val="nil"/>
              <w:left w:val="nil"/>
              <w:bottom w:val="single" w:sz="4" w:space="0" w:color="auto"/>
              <w:right w:val="single" w:sz="4" w:space="0" w:color="auto"/>
            </w:tcBorders>
            <w:shd w:val="clear" w:color="000000" w:fill="FFFFFF"/>
            <w:noWrap/>
            <w:vAlign w:val="bottom"/>
            <w:hideMark/>
          </w:tcPr>
          <w:p w14:paraId="7E16CB2D"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53 023,801</w:t>
            </w:r>
          </w:p>
        </w:tc>
      </w:tr>
      <w:tr w:rsidR="000C384A" w:rsidRPr="000C384A" w14:paraId="17545417" w14:textId="77777777" w:rsidTr="000C384A">
        <w:trPr>
          <w:trHeight w:val="795"/>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25B419A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xml:space="preserve">НВВ на потребительский рынок </w:t>
            </w:r>
            <w:proofErr w:type="gramStart"/>
            <w:r w:rsidRPr="000C384A">
              <w:rPr>
                <w:rFonts w:ascii="Franklin Gothic Medium" w:hAnsi="Franklin Gothic Medium" w:cs="Calibri"/>
                <w:color w:val="000000"/>
                <w:sz w:val="13"/>
                <w:szCs w:val="13"/>
              </w:rPr>
              <w:t>до корректировка</w:t>
            </w:r>
            <w:proofErr w:type="gramEnd"/>
          </w:p>
        </w:tc>
        <w:tc>
          <w:tcPr>
            <w:tcW w:w="1760" w:type="dxa"/>
            <w:tcBorders>
              <w:top w:val="nil"/>
              <w:left w:val="nil"/>
              <w:bottom w:val="single" w:sz="4" w:space="0" w:color="auto"/>
              <w:right w:val="single" w:sz="4" w:space="0" w:color="auto"/>
            </w:tcBorders>
            <w:shd w:val="clear" w:color="000000" w:fill="FFFFFF"/>
            <w:noWrap/>
            <w:vAlign w:val="bottom"/>
            <w:hideMark/>
          </w:tcPr>
          <w:p w14:paraId="0949405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5A36ECB3"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38 818,056</w:t>
            </w:r>
          </w:p>
        </w:tc>
        <w:tc>
          <w:tcPr>
            <w:tcW w:w="3360" w:type="dxa"/>
            <w:tcBorders>
              <w:top w:val="nil"/>
              <w:left w:val="nil"/>
              <w:bottom w:val="single" w:sz="4" w:space="0" w:color="auto"/>
              <w:right w:val="single" w:sz="4" w:space="0" w:color="auto"/>
            </w:tcBorders>
            <w:shd w:val="clear" w:color="000000" w:fill="FFFFFF"/>
            <w:noWrap/>
            <w:vAlign w:val="bottom"/>
            <w:hideMark/>
          </w:tcPr>
          <w:p w14:paraId="082382B8"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44 475,141</w:t>
            </w:r>
          </w:p>
        </w:tc>
        <w:tc>
          <w:tcPr>
            <w:tcW w:w="2740" w:type="dxa"/>
            <w:tcBorders>
              <w:top w:val="nil"/>
              <w:left w:val="nil"/>
              <w:bottom w:val="single" w:sz="4" w:space="0" w:color="auto"/>
              <w:right w:val="single" w:sz="4" w:space="0" w:color="auto"/>
            </w:tcBorders>
            <w:shd w:val="clear" w:color="000000" w:fill="FFFFFF"/>
            <w:noWrap/>
            <w:vAlign w:val="bottom"/>
            <w:hideMark/>
          </w:tcPr>
          <w:p w14:paraId="555A91B4"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38 967,425</w:t>
            </w:r>
          </w:p>
        </w:tc>
        <w:tc>
          <w:tcPr>
            <w:tcW w:w="2500" w:type="dxa"/>
            <w:tcBorders>
              <w:top w:val="nil"/>
              <w:left w:val="nil"/>
              <w:bottom w:val="single" w:sz="4" w:space="0" w:color="auto"/>
              <w:right w:val="nil"/>
            </w:tcBorders>
            <w:shd w:val="clear" w:color="000000" w:fill="FFF2CC"/>
            <w:noWrap/>
            <w:vAlign w:val="bottom"/>
            <w:hideMark/>
          </w:tcPr>
          <w:p w14:paraId="0E947D76"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40 976,117</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719DCDE3"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50 733,996</w:t>
            </w:r>
          </w:p>
        </w:tc>
        <w:tc>
          <w:tcPr>
            <w:tcW w:w="2520" w:type="dxa"/>
            <w:tcBorders>
              <w:top w:val="nil"/>
              <w:left w:val="nil"/>
              <w:bottom w:val="single" w:sz="4" w:space="0" w:color="auto"/>
              <w:right w:val="single" w:sz="8" w:space="0" w:color="auto"/>
            </w:tcBorders>
            <w:shd w:val="clear" w:color="000000" w:fill="FFFFFF"/>
            <w:noWrap/>
            <w:vAlign w:val="bottom"/>
            <w:hideMark/>
          </w:tcPr>
          <w:p w14:paraId="4DF07C3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43 783,780</w:t>
            </w:r>
          </w:p>
        </w:tc>
        <w:tc>
          <w:tcPr>
            <w:tcW w:w="2800" w:type="dxa"/>
            <w:tcBorders>
              <w:top w:val="nil"/>
              <w:left w:val="nil"/>
              <w:bottom w:val="single" w:sz="4" w:space="0" w:color="auto"/>
              <w:right w:val="single" w:sz="4" w:space="0" w:color="auto"/>
            </w:tcBorders>
            <w:shd w:val="clear" w:color="000000" w:fill="FFFFFF"/>
            <w:noWrap/>
            <w:vAlign w:val="bottom"/>
            <w:hideMark/>
          </w:tcPr>
          <w:p w14:paraId="1DDB3D4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55 726,626</w:t>
            </w:r>
          </w:p>
        </w:tc>
        <w:tc>
          <w:tcPr>
            <w:tcW w:w="2820" w:type="dxa"/>
            <w:tcBorders>
              <w:top w:val="nil"/>
              <w:left w:val="nil"/>
              <w:bottom w:val="single" w:sz="4" w:space="0" w:color="auto"/>
              <w:right w:val="single" w:sz="4" w:space="0" w:color="auto"/>
            </w:tcBorders>
            <w:shd w:val="clear" w:color="000000" w:fill="FFFFFF"/>
            <w:noWrap/>
            <w:vAlign w:val="bottom"/>
            <w:hideMark/>
          </w:tcPr>
          <w:p w14:paraId="7EC99B36"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53 023,801</w:t>
            </w:r>
          </w:p>
        </w:tc>
      </w:tr>
      <w:tr w:rsidR="000C384A" w:rsidRPr="000C384A" w14:paraId="7CBC7542" w14:textId="77777777" w:rsidTr="000C384A">
        <w:trPr>
          <w:trHeight w:val="735"/>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192AB85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сумма в целях корректировки НВВ на 2018 -2019 годы</w:t>
            </w:r>
          </w:p>
        </w:tc>
        <w:tc>
          <w:tcPr>
            <w:tcW w:w="1760" w:type="dxa"/>
            <w:tcBorders>
              <w:top w:val="nil"/>
              <w:left w:val="nil"/>
              <w:bottom w:val="single" w:sz="4" w:space="0" w:color="auto"/>
              <w:right w:val="single" w:sz="4" w:space="0" w:color="auto"/>
            </w:tcBorders>
            <w:shd w:val="clear" w:color="000000" w:fill="FFFFFF"/>
            <w:noWrap/>
            <w:vAlign w:val="bottom"/>
            <w:hideMark/>
          </w:tcPr>
          <w:p w14:paraId="16EFC8F7"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07FD64E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1F14BC1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7980DE2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5FD84F0B"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085D4C0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7E39E1F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0D9E702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1241ADF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31D16160" w14:textId="77777777" w:rsidTr="000C384A">
        <w:trPr>
          <w:trHeight w:val="84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64EB679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сумма в целях корректировки НВВ на 2021 год</w:t>
            </w:r>
          </w:p>
        </w:tc>
        <w:tc>
          <w:tcPr>
            <w:tcW w:w="1760" w:type="dxa"/>
            <w:tcBorders>
              <w:top w:val="nil"/>
              <w:left w:val="nil"/>
              <w:bottom w:val="single" w:sz="4" w:space="0" w:color="auto"/>
              <w:right w:val="single" w:sz="4" w:space="0" w:color="auto"/>
            </w:tcBorders>
            <w:shd w:val="clear" w:color="000000" w:fill="FFFFFF"/>
            <w:noWrap/>
            <w:vAlign w:val="bottom"/>
            <w:hideMark/>
          </w:tcPr>
          <w:p w14:paraId="35F16352"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nil"/>
              <w:left w:val="nil"/>
              <w:bottom w:val="single" w:sz="4" w:space="0" w:color="auto"/>
              <w:right w:val="single" w:sz="4" w:space="0" w:color="auto"/>
            </w:tcBorders>
            <w:shd w:val="clear" w:color="000000" w:fill="FFFFFF"/>
            <w:noWrap/>
            <w:vAlign w:val="bottom"/>
            <w:hideMark/>
          </w:tcPr>
          <w:p w14:paraId="087C105E"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1A8C95E1"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1E5EA74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30439CF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2CE99197"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178309E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191E9CC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4672812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77BED26C" w14:textId="77777777" w:rsidTr="000C384A">
        <w:trPr>
          <w:trHeight w:val="84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4891802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lastRenderedPageBreak/>
              <w:t>сумма в целях корректировки НВВ на 2023 год</w:t>
            </w:r>
          </w:p>
        </w:tc>
        <w:tc>
          <w:tcPr>
            <w:tcW w:w="1760" w:type="dxa"/>
            <w:tcBorders>
              <w:top w:val="nil"/>
              <w:left w:val="nil"/>
              <w:bottom w:val="single" w:sz="4" w:space="0" w:color="auto"/>
              <w:right w:val="single" w:sz="4" w:space="0" w:color="auto"/>
            </w:tcBorders>
            <w:shd w:val="clear" w:color="000000" w:fill="FFFFFF"/>
            <w:noWrap/>
            <w:vAlign w:val="bottom"/>
            <w:hideMark/>
          </w:tcPr>
          <w:p w14:paraId="10EE680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2519CB2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6993859C"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5B79A7D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6528816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5DF82866"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5 608,530</w:t>
            </w:r>
          </w:p>
        </w:tc>
        <w:tc>
          <w:tcPr>
            <w:tcW w:w="2520" w:type="dxa"/>
            <w:tcBorders>
              <w:top w:val="nil"/>
              <w:left w:val="nil"/>
              <w:bottom w:val="single" w:sz="4" w:space="0" w:color="auto"/>
              <w:right w:val="single" w:sz="8" w:space="0" w:color="auto"/>
            </w:tcBorders>
            <w:shd w:val="clear" w:color="000000" w:fill="FFFFFF"/>
            <w:noWrap/>
            <w:vAlign w:val="bottom"/>
            <w:hideMark/>
          </w:tcPr>
          <w:p w14:paraId="1432B9C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790EEB20"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5 931,292</w:t>
            </w:r>
          </w:p>
        </w:tc>
        <w:tc>
          <w:tcPr>
            <w:tcW w:w="2820" w:type="dxa"/>
            <w:tcBorders>
              <w:top w:val="nil"/>
              <w:left w:val="nil"/>
              <w:bottom w:val="single" w:sz="4" w:space="0" w:color="auto"/>
              <w:right w:val="single" w:sz="4" w:space="0" w:color="auto"/>
            </w:tcBorders>
            <w:shd w:val="clear" w:color="000000" w:fill="FFFFFF"/>
            <w:noWrap/>
            <w:vAlign w:val="bottom"/>
            <w:hideMark/>
          </w:tcPr>
          <w:p w14:paraId="4C5F1BEB"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641BE3AC" w14:textId="77777777" w:rsidTr="000C384A">
        <w:trPr>
          <w:trHeight w:val="1215"/>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6E9B611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xml:space="preserve">Сумма </w:t>
            </w:r>
            <w:proofErr w:type="gramStart"/>
            <w:r w:rsidRPr="000C384A">
              <w:rPr>
                <w:rFonts w:ascii="Franklin Gothic Medium" w:hAnsi="Franklin Gothic Medium" w:cs="Calibri"/>
                <w:color w:val="000000"/>
                <w:sz w:val="13"/>
                <w:szCs w:val="13"/>
              </w:rPr>
              <w:t>корректировки  за</w:t>
            </w:r>
            <w:proofErr w:type="gramEnd"/>
            <w:r w:rsidRPr="000C384A">
              <w:rPr>
                <w:rFonts w:ascii="Franklin Gothic Medium" w:hAnsi="Franklin Gothic Medium" w:cs="Calibri"/>
                <w:color w:val="000000"/>
                <w:sz w:val="13"/>
                <w:szCs w:val="13"/>
              </w:rPr>
              <w:t xml:space="preserve"> прошлые периоды регулирования не компенсированная в соответствующих периодах тарифного регулирования</w:t>
            </w:r>
          </w:p>
        </w:tc>
        <w:tc>
          <w:tcPr>
            <w:tcW w:w="1760" w:type="dxa"/>
            <w:tcBorders>
              <w:top w:val="nil"/>
              <w:left w:val="nil"/>
              <w:bottom w:val="single" w:sz="4" w:space="0" w:color="auto"/>
              <w:right w:val="single" w:sz="4" w:space="0" w:color="auto"/>
            </w:tcBorders>
            <w:shd w:val="clear" w:color="000000" w:fill="FFFFFF"/>
            <w:noWrap/>
            <w:vAlign w:val="bottom"/>
            <w:hideMark/>
          </w:tcPr>
          <w:p w14:paraId="59E8598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41BFE72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1 426,570</w:t>
            </w:r>
          </w:p>
        </w:tc>
        <w:tc>
          <w:tcPr>
            <w:tcW w:w="3360" w:type="dxa"/>
            <w:tcBorders>
              <w:top w:val="nil"/>
              <w:left w:val="nil"/>
              <w:bottom w:val="single" w:sz="4" w:space="0" w:color="auto"/>
              <w:right w:val="single" w:sz="4" w:space="0" w:color="auto"/>
            </w:tcBorders>
            <w:shd w:val="clear" w:color="000000" w:fill="FFFFFF"/>
            <w:noWrap/>
            <w:vAlign w:val="bottom"/>
            <w:hideMark/>
          </w:tcPr>
          <w:p w14:paraId="7A13FC8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3 390,867</w:t>
            </w:r>
          </w:p>
        </w:tc>
        <w:tc>
          <w:tcPr>
            <w:tcW w:w="2740" w:type="dxa"/>
            <w:tcBorders>
              <w:top w:val="nil"/>
              <w:left w:val="nil"/>
              <w:bottom w:val="single" w:sz="4" w:space="0" w:color="auto"/>
              <w:right w:val="single" w:sz="4" w:space="0" w:color="auto"/>
            </w:tcBorders>
            <w:shd w:val="clear" w:color="000000" w:fill="FFFFFF"/>
            <w:noWrap/>
            <w:vAlign w:val="bottom"/>
            <w:hideMark/>
          </w:tcPr>
          <w:p w14:paraId="6BCC2281"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1154B01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3 390,867</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78F52F1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3 951,070</w:t>
            </w:r>
          </w:p>
        </w:tc>
        <w:tc>
          <w:tcPr>
            <w:tcW w:w="2520" w:type="dxa"/>
            <w:tcBorders>
              <w:top w:val="nil"/>
              <w:left w:val="nil"/>
              <w:bottom w:val="single" w:sz="4" w:space="0" w:color="auto"/>
              <w:right w:val="single" w:sz="8" w:space="0" w:color="auto"/>
            </w:tcBorders>
            <w:shd w:val="clear" w:color="000000" w:fill="FFFFFF"/>
            <w:noWrap/>
            <w:vAlign w:val="bottom"/>
            <w:hideMark/>
          </w:tcPr>
          <w:p w14:paraId="711D388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8 688,680</w:t>
            </w:r>
          </w:p>
        </w:tc>
        <w:tc>
          <w:tcPr>
            <w:tcW w:w="2800" w:type="dxa"/>
            <w:tcBorders>
              <w:top w:val="nil"/>
              <w:left w:val="nil"/>
              <w:bottom w:val="single" w:sz="4" w:space="0" w:color="auto"/>
              <w:right w:val="single" w:sz="4" w:space="0" w:color="auto"/>
            </w:tcBorders>
            <w:shd w:val="clear" w:color="000000" w:fill="FFFFFF"/>
            <w:noWrap/>
            <w:vAlign w:val="bottom"/>
            <w:hideMark/>
          </w:tcPr>
          <w:p w14:paraId="090FBBA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5 589,478</w:t>
            </w:r>
          </w:p>
        </w:tc>
        <w:tc>
          <w:tcPr>
            <w:tcW w:w="2820" w:type="dxa"/>
            <w:tcBorders>
              <w:top w:val="nil"/>
              <w:left w:val="nil"/>
              <w:bottom w:val="single" w:sz="4" w:space="0" w:color="auto"/>
              <w:right w:val="single" w:sz="4" w:space="0" w:color="auto"/>
            </w:tcBorders>
            <w:shd w:val="clear" w:color="000000" w:fill="FFFFFF"/>
            <w:noWrap/>
            <w:vAlign w:val="bottom"/>
            <w:hideMark/>
          </w:tcPr>
          <w:p w14:paraId="3B9F2A0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46804794"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1CFA1FDE"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Дельта НВВ, в том числе</w:t>
            </w:r>
          </w:p>
        </w:tc>
        <w:tc>
          <w:tcPr>
            <w:tcW w:w="1760" w:type="dxa"/>
            <w:tcBorders>
              <w:top w:val="nil"/>
              <w:left w:val="nil"/>
              <w:bottom w:val="single" w:sz="4" w:space="0" w:color="auto"/>
              <w:right w:val="single" w:sz="4" w:space="0" w:color="auto"/>
            </w:tcBorders>
            <w:shd w:val="clear" w:color="000000" w:fill="FFFFFF"/>
            <w:noWrap/>
            <w:vAlign w:val="bottom"/>
            <w:hideMark/>
          </w:tcPr>
          <w:p w14:paraId="42A54E1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5AB14B9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5EAD3F56"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3 390,867</w:t>
            </w:r>
          </w:p>
        </w:tc>
        <w:tc>
          <w:tcPr>
            <w:tcW w:w="2740" w:type="dxa"/>
            <w:tcBorders>
              <w:top w:val="nil"/>
              <w:left w:val="nil"/>
              <w:bottom w:val="single" w:sz="4" w:space="0" w:color="auto"/>
              <w:right w:val="single" w:sz="4" w:space="0" w:color="auto"/>
            </w:tcBorders>
            <w:shd w:val="clear" w:color="000000" w:fill="FFFFFF"/>
            <w:noWrap/>
            <w:vAlign w:val="bottom"/>
            <w:hideMark/>
          </w:tcPr>
          <w:p w14:paraId="3763A687"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04F84C2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448F50F6"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3 951,070</w:t>
            </w:r>
          </w:p>
        </w:tc>
        <w:tc>
          <w:tcPr>
            <w:tcW w:w="2520" w:type="dxa"/>
            <w:tcBorders>
              <w:top w:val="nil"/>
              <w:left w:val="nil"/>
              <w:bottom w:val="single" w:sz="4" w:space="0" w:color="auto"/>
              <w:right w:val="single" w:sz="8" w:space="0" w:color="auto"/>
            </w:tcBorders>
            <w:shd w:val="clear" w:color="000000" w:fill="FFFFFF"/>
            <w:noWrap/>
            <w:vAlign w:val="bottom"/>
            <w:hideMark/>
          </w:tcPr>
          <w:p w14:paraId="4921B573"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8 688,680</w:t>
            </w:r>
          </w:p>
        </w:tc>
        <w:tc>
          <w:tcPr>
            <w:tcW w:w="2800" w:type="dxa"/>
            <w:tcBorders>
              <w:top w:val="nil"/>
              <w:left w:val="nil"/>
              <w:bottom w:val="single" w:sz="4" w:space="0" w:color="auto"/>
              <w:right w:val="single" w:sz="4" w:space="0" w:color="auto"/>
            </w:tcBorders>
            <w:shd w:val="clear" w:color="000000" w:fill="FFFFFF"/>
            <w:noWrap/>
            <w:vAlign w:val="bottom"/>
            <w:hideMark/>
          </w:tcPr>
          <w:p w14:paraId="2D3ACC94"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5 589,478</w:t>
            </w:r>
          </w:p>
        </w:tc>
        <w:tc>
          <w:tcPr>
            <w:tcW w:w="2820" w:type="dxa"/>
            <w:tcBorders>
              <w:top w:val="nil"/>
              <w:left w:val="nil"/>
              <w:bottom w:val="single" w:sz="4" w:space="0" w:color="auto"/>
              <w:right w:val="single" w:sz="4" w:space="0" w:color="auto"/>
            </w:tcBorders>
            <w:shd w:val="clear" w:color="000000" w:fill="FFFFFF"/>
            <w:noWrap/>
            <w:vAlign w:val="bottom"/>
            <w:hideMark/>
          </w:tcPr>
          <w:p w14:paraId="43C70E6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178AFDA3" w14:textId="77777777" w:rsidTr="000C384A">
        <w:trPr>
          <w:trHeight w:val="126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4246E18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Дельта НВВ 2019 год, с ИПЦ 2020 - 103,4, 2021 - 106,0, 2022 - 104,3</w:t>
            </w:r>
          </w:p>
        </w:tc>
        <w:tc>
          <w:tcPr>
            <w:tcW w:w="1760" w:type="dxa"/>
            <w:tcBorders>
              <w:top w:val="nil"/>
              <w:left w:val="nil"/>
              <w:bottom w:val="single" w:sz="4" w:space="0" w:color="auto"/>
              <w:right w:val="single" w:sz="4" w:space="0" w:color="auto"/>
            </w:tcBorders>
            <w:shd w:val="clear" w:color="000000" w:fill="FFFFFF"/>
            <w:noWrap/>
            <w:vAlign w:val="bottom"/>
            <w:hideMark/>
          </w:tcPr>
          <w:p w14:paraId="34465C3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0A4DA7D2"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602BC8F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1 525,332</w:t>
            </w:r>
          </w:p>
        </w:tc>
        <w:tc>
          <w:tcPr>
            <w:tcW w:w="2740" w:type="dxa"/>
            <w:tcBorders>
              <w:top w:val="nil"/>
              <w:left w:val="nil"/>
              <w:bottom w:val="single" w:sz="4" w:space="0" w:color="auto"/>
              <w:right w:val="single" w:sz="4" w:space="0" w:color="auto"/>
            </w:tcBorders>
            <w:shd w:val="clear" w:color="000000" w:fill="FFFFFF"/>
            <w:noWrap/>
            <w:vAlign w:val="bottom"/>
            <w:hideMark/>
          </w:tcPr>
          <w:p w14:paraId="0ACA06A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036EC4E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4B83E81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1 777,330</w:t>
            </w:r>
          </w:p>
        </w:tc>
        <w:tc>
          <w:tcPr>
            <w:tcW w:w="2520" w:type="dxa"/>
            <w:tcBorders>
              <w:top w:val="nil"/>
              <w:left w:val="nil"/>
              <w:bottom w:val="single" w:sz="4" w:space="0" w:color="auto"/>
              <w:right w:val="single" w:sz="8" w:space="0" w:color="auto"/>
            </w:tcBorders>
            <w:shd w:val="clear" w:color="000000" w:fill="FFFFFF"/>
            <w:noWrap/>
            <w:vAlign w:val="bottom"/>
            <w:hideMark/>
          </w:tcPr>
          <w:p w14:paraId="1E6CB4D2"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4B61A1AC"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7B8424F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1F856625" w14:textId="77777777" w:rsidTr="000C384A">
        <w:trPr>
          <w:trHeight w:val="84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4A310AE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Дельта НВВ 2020 год, с ИПЦ 2021 - 106,0, 2022 - 104,3</w:t>
            </w:r>
          </w:p>
        </w:tc>
        <w:tc>
          <w:tcPr>
            <w:tcW w:w="1760" w:type="dxa"/>
            <w:tcBorders>
              <w:top w:val="nil"/>
              <w:left w:val="nil"/>
              <w:bottom w:val="single" w:sz="4" w:space="0" w:color="auto"/>
              <w:right w:val="single" w:sz="4" w:space="0" w:color="auto"/>
            </w:tcBorders>
            <w:shd w:val="clear" w:color="000000" w:fill="FFFFFF"/>
            <w:noWrap/>
            <w:vAlign w:val="bottom"/>
            <w:hideMark/>
          </w:tcPr>
          <w:p w14:paraId="567B9AE7"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5EF2741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165CB74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1 865,535</w:t>
            </w:r>
          </w:p>
        </w:tc>
        <w:tc>
          <w:tcPr>
            <w:tcW w:w="2740" w:type="dxa"/>
            <w:tcBorders>
              <w:top w:val="nil"/>
              <w:left w:val="nil"/>
              <w:bottom w:val="single" w:sz="4" w:space="0" w:color="auto"/>
              <w:right w:val="single" w:sz="4" w:space="0" w:color="auto"/>
            </w:tcBorders>
            <w:shd w:val="clear" w:color="000000" w:fill="FFFFFF"/>
            <w:noWrap/>
            <w:vAlign w:val="bottom"/>
            <w:hideMark/>
          </w:tcPr>
          <w:p w14:paraId="7DF0E51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1D92186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08BDCD28"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2 173,740</w:t>
            </w:r>
          </w:p>
        </w:tc>
        <w:tc>
          <w:tcPr>
            <w:tcW w:w="2520" w:type="dxa"/>
            <w:tcBorders>
              <w:top w:val="nil"/>
              <w:left w:val="nil"/>
              <w:bottom w:val="single" w:sz="4" w:space="0" w:color="auto"/>
              <w:right w:val="single" w:sz="8" w:space="0" w:color="auto"/>
            </w:tcBorders>
            <w:shd w:val="clear" w:color="000000" w:fill="FFFFFF"/>
            <w:noWrap/>
            <w:vAlign w:val="bottom"/>
            <w:hideMark/>
          </w:tcPr>
          <w:p w14:paraId="7474266F"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2 173,740</w:t>
            </w:r>
          </w:p>
        </w:tc>
        <w:tc>
          <w:tcPr>
            <w:tcW w:w="2800" w:type="dxa"/>
            <w:tcBorders>
              <w:top w:val="nil"/>
              <w:left w:val="nil"/>
              <w:bottom w:val="single" w:sz="4" w:space="0" w:color="auto"/>
              <w:right w:val="single" w:sz="4" w:space="0" w:color="auto"/>
            </w:tcBorders>
            <w:shd w:val="clear" w:color="000000" w:fill="FFFFFF"/>
            <w:noWrap/>
            <w:vAlign w:val="bottom"/>
            <w:hideMark/>
          </w:tcPr>
          <w:p w14:paraId="26F3654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6281903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43BFD58A" w14:textId="77777777" w:rsidTr="000C384A">
        <w:trPr>
          <w:trHeight w:val="84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5BAC51B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Дельта НВВ 2021 год, с ИПЦ 2022 - 113,9, 2023 - 106,0</w:t>
            </w:r>
          </w:p>
        </w:tc>
        <w:tc>
          <w:tcPr>
            <w:tcW w:w="1760" w:type="dxa"/>
            <w:tcBorders>
              <w:top w:val="nil"/>
              <w:left w:val="nil"/>
              <w:bottom w:val="single" w:sz="4" w:space="0" w:color="auto"/>
              <w:right w:val="single" w:sz="4" w:space="0" w:color="auto"/>
            </w:tcBorders>
            <w:shd w:val="clear" w:color="000000" w:fill="FFFFFF"/>
            <w:noWrap/>
            <w:vAlign w:val="bottom"/>
            <w:hideMark/>
          </w:tcPr>
          <w:p w14:paraId="7CC79CC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10D5E96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7967613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0E0A5F0B"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3EECE277"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20B8D54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6DDB142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6 514,940</w:t>
            </w:r>
          </w:p>
        </w:tc>
        <w:tc>
          <w:tcPr>
            <w:tcW w:w="2800" w:type="dxa"/>
            <w:tcBorders>
              <w:top w:val="nil"/>
              <w:left w:val="nil"/>
              <w:bottom w:val="single" w:sz="4" w:space="0" w:color="auto"/>
              <w:right w:val="single" w:sz="4" w:space="0" w:color="auto"/>
            </w:tcBorders>
            <w:shd w:val="clear" w:color="000000" w:fill="FFFFFF"/>
            <w:noWrap/>
            <w:vAlign w:val="bottom"/>
            <w:hideMark/>
          </w:tcPr>
          <w:p w14:paraId="08A02230"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5 589,478</w:t>
            </w:r>
          </w:p>
        </w:tc>
        <w:tc>
          <w:tcPr>
            <w:tcW w:w="2820" w:type="dxa"/>
            <w:tcBorders>
              <w:top w:val="nil"/>
              <w:left w:val="nil"/>
              <w:bottom w:val="single" w:sz="4" w:space="0" w:color="auto"/>
              <w:right w:val="single" w:sz="4" w:space="0" w:color="auto"/>
            </w:tcBorders>
            <w:shd w:val="clear" w:color="000000" w:fill="FFFFFF"/>
            <w:noWrap/>
            <w:vAlign w:val="bottom"/>
            <w:hideMark/>
          </w:tcPr>
          <w:p w14:paraId="024C4A02"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3C566846"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316FEC6C"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xml:space="preserve">НВВ на потребительский рынок </w:t>
            </w:r>
          </w:p>
        </w:tc>
        <w:tc>
          <w:tcPr>
            <w:tcW w:w="1760" w:type="dxa"/>
            <w:tcBorders>
              <w:top w:val="nil"/>
              <w:left w:val="nil"/>
              <w:bottom w:val="single" w:sz="4" w:space="0" w:color="auto"/>
              <w:right w:val="single" w:sz="4" w:space="0" w:color="auto"/>
            </w:tcBorders>
            <w:shd w:val="clear" w:color="000000" w:fill="FFFFFF"/>
            <w:noWrap/>
            <w:vAlign w:val="bottom"/>
            <w:hideMark/>
          </w:tcPr>
          <w:p w14:paraId="2DCDBB2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4892CCA5"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40 244,626</w:t>
            </w:r>
          </w:p>
        </w:tc>
        <w:tc>
          <w:tcPr>
            <w:tcW w:w="3360" w:type="dxa"/>
            <w:tcBorders>
              <w:top w:val="nil"/>
              <w:left w:val="nil"/>
              <w:bottom w:val="single" w:sz="4" w:space="0" w:color="auto"/>
              <w:right w:val="single" w:sz="4" w:space="0" w:color="auto"/>
            </w:tcBorders>
            <w:shd w:val="clear" w:color="000000" w:fill="FFFFFF"/>
            <w:noWrap/>
            <w:vAlign w:val="bottom"/>
            <w:hideMark/>
          </w:tcPr>
          <w:p w14:paraId="42C1B639"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47 866,008</w:t>
            </w:r>
          </w:p>
        </w:tc>
        <w:tc>
          <w:tcPr>
            <w:tcW w:w="2740" w:type="dxa"/>
            <w:tcBorders>
              <w:top w:val="nil"/>
              <w:left w:val="nil"/>
              <w:bottom w:val="single" w:sz="4" w:space="0" w:color="auto"/>
              <w:right w:val="single" w:sz="4" w:space="0" w:color="auto"/>
            </w:tcBorders>
            <w:shd w:val="clear" w:color="000000" w:fill="FFFFFF"/>
            <w:noWrap/>
            <w:vAlign w:val="bottom"/>
            <w:hideMark/>
          </w:tcPr>
          <w:p w14:paraId="1C78923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588DCB80" w14:textId="77777777" w:rsidR="000C384A" w:rsidRPr="000C384A" w:rsidRDefault="000C384A">
            <w:pPr>
              <w:jc w:val="right"/>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44 366,984</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52C4DBF2"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60 293,596</w:t>
            </w:r>
          </w:p>
        </w:tc>
        <w:tc>
          <w:tcPr>
            <w:tcW w:w="2520" w:type="dxa"/>
            <w:tcBorders>
              <w:top w:val="nil"/>
              <w:left w:val="nil"/>
              <w:bottom w:val="single" w:sz="4" w:space="0" w:color="auto"/>
              <w:right w:val="single" w:sz="8" w:space="0" w:color="auto"/>
            </w:tcBorders>
            <w:shd w:val="clear" w:color="000000" w:fill="FFFFFF"/>
            <w:noWrap/>
            <w:vAlign w:val="bottom"/>
            <w:hideMark/>
          </w:tcPr>
          <w:p w14:paraId="6536A2B6"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52 472,460</w:t>
            </w:r>
          </w:p>
        </w:tc>
        <w:tc>
          <w:tcPr>
            <w:tcW w:w="2800" w:type="dxa"/>
            <w:tcBorders>
              <w:top w:val="nil"/>
              <w:left w:val="nil"/>
              <w:bottom w:val="single" w:sz="4" w:space="0" w:color="auto"/>
              <w:right w:val="single" w:sz="4" w:space="0" w:color="auto"/>
            </w:tcBorders>
            <w:shd w:val="clear" w:color="000000" w:fill="FFFFFF"/>
            <w:noWrap/>
            <w:vAlign w:val="bottom"/>
            <w:hideMark/>
          </w:tcPr>
          <w:p w14:paraId="7C0D0B1D"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67 247,396</w:t>
            </w:r>
          </w:p>
        </w:tc>
        <w:tc>
          <w:tcPr>
            <w:tcW w:w="2820" w:type="dxa"/>
            <w:tcBorders>
              <w:top w:val="nil"/>
              <w:left w:val="nil"/>
              <w:bottom w:val="single" w:sz="4" w:space="0" w:color="auto"/>
              <w:right w:val="single" w:sz="4" w:space="0" w:color="auto"/>
            </w:tcBorders>
            <w:shd w:val="clear" w:color="000000" w:fill="FFFFFF"/>
            <w:noWrap/>
            <w:vAlign w:val="bottom"/>
            <w:hideMark/>
          </w:tcPr>
          <w:p w14:paraId="1B704010" w14:textId="77777777" w:rsidR="000C384A" w:rsidRPr="000C384A" w:rsidRDefault="000C384A">
            <w:pPr>
              <w:jc w:val="right"/>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53 023,80</w:t>
            </w:r>
          </w:p>
        </w:tc>
      </w:tr>
      <w:tr w:rsidR="000C384A" w:rsidRPr="000C384A" w14:paraId="598F2080"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59EB23B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xml:space="preserve">Сумма ограничивающая НВВ </w:t>
            </w:r>
          </w:p>
        </w:tc>
        <w:tc>
          <w:tcPr>
            <w:tcW w:w="1760" w:type="dxa"/>
            <w:tcBorders>
              <w:top w:val="nil"/>
              <w:left w:val="nil"/>
              <w:bottom w:val="single" w:sz="4" w:space="0" w:color="auto"/>
              <w:right w:val="single" w:sz="4" w:space="0" w:color="auto"/>
            </w:tcBorders>
            <w:shd w:val="clear" w:color="000000" w:fill="FFFFFF"/>
            <w:noWrap/>
            <w:vAlign w:val="bottom"/>
            <w:hideMark/>
          </w:tcPr>
          <w:p w14:paraId="2CC5041C"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1D3B729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0CA83BE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-5 819,604</w:t>
            </w:r>
          </w:p>
        </w:tc>
        <w:tc>
          <w:tcPr>
            <w:tcW w:w="2740" w:type="dxa"/>
            <w:tcBorders>
              <w:top w:val="nil"/>
              <w:left w:val="nil"/>
              <w:bottom w:val="single" w:sz="4" w:space="0" w:color="auto"/>
              <w:right w:val="single" w:sz="4" w:space="0" w:color="auto"/>
            </w:tcBorders>
            <w:shd w:val="clear" w:color="000000" w:fill="FFFFFF"/>
            <w:noWrap/>
            <w:vAlign w:val="bottom"/>
            <w:hideMark/>
          </w:tcPr>
          <w:p w14:paraId="2D0F3BC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3C75FF5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15D26F1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0,000</w:t>
            </w:r>
          </w:p>
        </w:tc>
        <w:tc>
          <w:tcPr>
            <w:tcW w:w="2520" w:type="dxa"/>
            <w:tcBorders>
              <w:top w:val="nil"/>
              <w:left w:val="nil"/>
              <w:bottom w:val="single" w:sz="4" w:space="0" w:color="auto"/>
              <w:right w:val="single" w:sz="8" w:space="0" w:color="auto"/>
            </w:tcBorders>
            <w:shd w:val="clear" w:color="000000" w:fill="FFFFFF"/>
            <w:noWrap/>
            <w:vAlign w:val="bottom"/>
            <w:hideMark/>
          </w:tcPr>
          <w:p w14:paraId="44FCE387"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-5 081,336</w:t>
            </w:r>
          </w:p>
        </w:tc>
        <w:tc>
          <w:tcPr>
            <w:tcW w:w="2800" w:type="dxa"/>
            <w:tcBorders>
              <w:top w:val="nil"/>
              <w:left w:val="nil"/>
              <w:bottom w:val="single" w:sz="4" w:space="0" w:color="auto"/>
              <w:right w:val="single" w:sz="4" w:space="0" w:color="auto"/>
            </w:tcBorders>
            <w:shd w:val="clear" w:color="000000" w:fill="FFFFFF"/>
            <w:noWrap/>
            <w:vAlign w:val="bottom"/>
            <w:hideMark/>
          </w:tcPr>
          <w:p w14:paraId="34B19CE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auto" w:fill="auto"/>
            <w:noWrap/>
            <w:vAlign w:val="bottom"/>
            <w:hideMark/>
          </w:tcPr>
          <w:p w14:paraId="1CDCB16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-6 102,16</w:t>
            </w:r>
          </w:p>
        </w:tc>
      </w:tr>
      <w:tr w:rsidR="000C384A" w:rsidRPr="000C384A" w14:paraId="7A94828F"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62DEA50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НВВ с корректировкой</w:t>
            </w:r>
          </w:p>
        </w:tc>
        <w:tc>
          <w:tcPr>
            <w:tcW w:w="1760" w:type="dxa"/>
            <w:tcBorders>
              <w:top w:val="nil"/>
              <w:left w:val="nil"/>
              <w:bottom w:val="single" w:sz="4" w:space="0" w:color="auto"/>
              <w:right w:val="single" w:sz="4" w:space="0" w:color="auto"/>
            </w:tcBorders>
            <w:shd w:val="clear" w:color="000000" w:fill="FFFFFF"/>
            <w:noWrap/>
            <w:vAlign w:val="bottom"/>
            <w:hideMark/>
          </w:tcPr>
          <w:p w14:paraId="126E68F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nil"/>
              <w:left w:val="nil"/>
              <w:bottom w:val="single" w:sz="4" w:space="0" w:color="auto"/>
              <w:right w:val="single" w:sz="4" w:space="0" w:color="auto"/>
            </w:tcBorders>
            <w:shd w:val="clear" w:color="000000" w:fill="FFFFFF"/>
            <w:noWrap/>
            <w:vAlign w:val="bottom"/>
            <w:hideMark/>
          </w:tcPr>
          <w:p w14:paraId="30BDC0F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7AA1B460"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42 046,414</w:t>
            </w:r>
          </w:p>
        </w:tc>
        <w:tc>
          <w:tcPr>
            <w:tcW w:w="2740" w:type="dxa"/>
            <w:tcBorders>
              <w:top w:val="nil"/>
              <w:left w:val="nil"/>
              <w:bottom w:val="single" w:sz="4" w:space="0" w:color="auto"/>
              <w:right w:val="single" w:sz="4" w:space="0" w:color="auto"/>
            </w:tcBorders>
            <w:shd w:val="clear" w:color="000000" w:fill="FFFFFF"/>
            <w:noWrap/>
            <w:vAlign w:val="bottom"/>
            <w:hideMark/>
          </w:tcPr>
          <w:p w14:paraId="2891BA7E"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79AC31BC"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5DFD01D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60 293,596</w:t>
            </w:r>
          </w:p>
        </w:tc>
        <w:tc>
          <w:tcPr>
            <w:tcW w:w="2520" w:type="dxa"/>
            <w:tcBorders>
              <w:top w:val="nil"/>
              <w:left w:val="nil"/>
              <w:bottom w:val="single" w:sz="4" w:space="0" w:color="auto"/>
              <w:right w:val="single" w:sz="8" w:space="0" w:color="auto"/>
            </w:tcBorders>
            <w:shd w:val="clear" w:color="000000" w:fill="FFFFFF"/>
            <w:noWrap/>
            <w:vAlign w:val="bottom"/>
            <w:hideMark/>
          </w:tcPr>
          <w:p w14:paraId="4E3B86F7"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47 391,124</w:t>
            </w:r>
          </w:p>
        </w:tc>
        <w:tc>
          <w:tcPr>
            <w:tcW w:w="2800" w:type="dxa"/>
            <w:tcBorders>
              <w:top w:val="nil"/>
              <w:left w:val="nil"/>
              <w:bottom w:val="single" w:sz="4" w:space="0" w:color="auto"/>
              <w:right w:val="single" w:sz="4" w:space="0" w:color="auto"/>
            </w:tcBorders>
            <w:shd w:val="clear" w:color="000000" w:fill="FFFFFF"/>
            <w:noWrap/>
            <w:vAlign w:val="bottom"/>
            <w:hideMark/>
          </w:tcPr>
          <w:p w14:paraId="5CB59BFA"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67 247,396</w:t>
            </w:r>
          </w:p>
        </w:tc>
        <w:tc>
          <w:tcPr>
            <w:tcW w:w="2820" w:type="dxa"/>
            <w:tcBorders>
              <w:top w:val="nil"/>
              <w:left w:val="nil"/>
              <w:bottom w:val="single" w:sz="4" w:space="0" w:color="auto"/>
              <w:right w:val="single" w:sz="4" w:space="0" w:color="auto"/>
            </w:tcBorders>
            <w:shd w:val="clear" w:color="000000" w:fill="FFFFFF"/>
            <w:noWrap/>
            <w:vAlign w:val="bottom"/>
            <w:hideMark/>
          </w:tcPr>
          <w:p w14:paraId="3E2DB56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2A9839A4"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2E61A1DC"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Товарная продукция</w:t>
            </w:r>
          </w:p>
        </w:tc>
        <w:tc>
          <w:tcPr>
            <w:tcW w:w="1760" w:type="dxa"/>
            <w:tcBorders>
              <w:top w:val="nil"/>
              <w:left w:val="nil"/>
              <w:bottom w:val="single" w:sz="4" w:space="0" w:color="auto"/>
              <w:right w:val="single" w:sz="4" w:space="0" w:color="auto"/>
            </w:tcBorders>
            <w:shd w:val="clear" w:color="000000" w:fill="FFFFFF"/>
            <w:noWrap/>
            <w:vAlign w:val="bottom"/>
            <w:hideMark/>
          </w:tcPr>
          <w:p w14:paraId="728B3CC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62A77F8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34 848,523</w:t>
            </w:r>
          </w:p>
        </w:tc>
        <w:tc>
          <w:tcPr>
            <w:tcW w:w="3360" w:type="dxa"/>
            <w:tcBorders>
              <w:top w:val="nil"/>
              <w:left w:val="nil"/>
              <w:bottom w:val="single" w:sz="4" w:space="0" w:color="auto"/>
              <w:right w:val="single" w:sz="4" w:space="0" w:color="auto"/>
            </w:tcBorders>
            <w:shd w:val="clear" w:color="000000" w:fill="FFFFFF"/>
            <w:noWrap/>
            <w:vAlign w:val="bottom"/>
            <w:hideMark/>
          </w:tcPr>
          <w:p w14:paraId="4ED5155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5FA1AC7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35 920,034</w:t>
            </w:r>
          </w:p>
        </w:tc>
        <w:tc>
          <w:tcPr>
            <w:tcW w:w="2500" w:type="dxa"/>
            <w:tcBorders>
              <w:top w:val="nil"/>
              <w:left w:val="nil"/>
              <w:bottom w:val="single" w:sz="4" w:space="0" w:color="auto"/>
              <w:right w:val="nil"/>
            </w:tcBorders>
            <w:shd w:val="clear" w:color="000000" w:fill="FFF2CC"/>
            <w:noWrap/>
            <w:vAlign w:val="bottom"/>
            <w:hideMark/>
          </w:tcPr>
          <w:p w14:paraId="5862FC1E" w14:textId="77777777" w:rsidR="000C384A" w:rsidRPr="000C384A" w:rsidRDefault="000C384A">
            <w:pPr>
              <w:jc w:val="right"/>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35 920,034</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686EFA6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0488B2F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0B4638AC"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1FF8E5E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2A225A9F" w14:textId="77777777" w:rsidTr="000C384A">
        <w:trPr>
          <w:trHeight w:val="84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2CE80BF1" w14:textId="77777777" w:rsidR="000C384A" w:rsidRPr="000C384A" w:rsidRDefault="000C384A">
            <w:pPr>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 xml:space="preserve">дельта </w:t>
            </w:r>
            <w:proofErr w:type="spellStart"/>
            <w:r w:rsidRPr="000C384A">
              <w:rPr>
                <w:rFonts w:ascii="Franklin Gothic Medium" w:hAnsi="Franklin Gothic Medium" w:cs="Calibri"/>
                <w:b/>
                <w:bCs/>
                <w:color w:val="000000"/>
                <w:sz w:val="13"/>
                <w:szCs w:val="13"/>
              </w:rPr>
              <w:t>нвв</w:t>
            </w:r>
            <w:proofErr w:type="spellEnd"/>
            <w:r w:rsidRPr="000C384A">
              <w:rPr>
                <w:rFonts w:ascii="Franklin Gothic Medium" w:hAnsi="Franklin Gothic Medium" w:cs="Calibri"/>
                <w:b/>
                <w:bCs/>
                <w:color w:val="000000"/>
                <w:sz w:val="13"/>
                <w:szCs w:val="13"/>
              </w:rPr>
              <w:t xml:space="preserve"> по итогу года 2021</w:t>
            </w:r>
          </w:p>
        </w:tc>
        <w:tc>
          <w:tcPr>
            <w:tcW w:w="1760" w:type="dxa"/>
            <w:tcBorders>
              <w:top w:val="nil"/>
              <w:left w:val="nil"/>
              <w:bottom w:val="single" w:sz="4" w:space="0" w:color="auto"/>
              <w:right w:val="single" w:sz="4" w:space="0" w:color="auto"/>
            </w:tcBorders>
            <w:shd w:val="clear" w:color="000000" w:fill="FFFFFF"/>
            <w:noWrap/>
            <w:vAlign w:val="bottom"/>
            <w:hideMark/>
          </w:tcPr>
          <w:p w14:paraId="5D1EDB57"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тыс. руб.</w:t>
            </w:r>
          </w:p>
        </w:tc>
        <w:tc>
          <w:tcPr>
            <w:tcW w:w="2380" w:type="dxa"/>
            <w:tcBorders>
              <w:top w:val="nil"/>
              <w:left w:val="nil"/>
              <w:bottom w:val="single" w:sz="4" w:space="0" w:color="auto"/>
              <w:right w:val="single" w:sz="4" w:space="0" w:color="auto"/>
            </w:tcBorders>
            <w:shd w:val="clear" w:color="000000" w:fill="FFFFFF"/>
            <w:noWrap/>
            <w:vAlign w:val="bottom"/>
            <w:hideMark/>
          </w:tcPr>
          <w:p w14:paraId="03D17AB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5 396,113</w:t>
            </w:r>
          </w:p>
        </w:tc>
        <w:tc>
          <w:tcPr>
            <w:tcW w:w="3360" w:type="dxa"/>
            <w:tcBorders>
              <w:top w:val="nil"/>
              <w:left w:val="nil"/>
              <w:bottom w:val="single" w:sz="4" w:space="0" w:color="auto"/>
              <w:right w:val="single" w:sz="4" w:space="0" w:color="auto"/>
            </w:tcBorders>
            <w:shd w:val="clear" w:color="000000" w:fill="FFFFFF"/>
            <w:noWrap/>
            <w:vAlign w:val="bottom"/>
            <w:hideMark/>
          </w:tcPr>
          <w:p w14:paraId="165C82D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7615125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nil"/>
              <w:right w:val="nil"/>
            </w:tcBorders>
            <w:shd w:val="clear" w:color="000000" w:fill="FFF2CC"/>
            <w:noWrap/>
            <w:vAlign w:val="bottom"/>
            <w:hideMark/>
          </w:tcPr>
          <w:p w14:paraId="216DFE22"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13BB268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0DC11FF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44F53A2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0EC4ACB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r>
      <w:tr w:rsidR="000C384A" w:rsidRPr="000C384A" w14:paraId="03E30C94" w14:textId="77777777" w:rsidTr="000C384A">
        <w:trPr>
          <w:trHeight w:val="855"/>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02FB4874" w14:textId="77777777" w:rsidR="000C384A" w:rsidRPr="000C384A" w:rsidRDefault="000C384A">
            <w:pPr>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 xml:space="preserve">дельта </w:t>
            </w:r>
            <w:proofErr w:type="spellStart"/>
            <w:r w:rsidRPr="000C384A">
              <w:rPr>
                <w:rFonts w:ascii="Franklin Gothic Medium" w:hAnsi="Franklin Gothic Medium" w:cs="Calibri"/>
                <w:b/>
                <w:bCs/>
                <w:color w:val="000000"/>
                <w:sz w:val="13"/>
                <w:szCs w:val="13"/>
              </w:rPr>
              <w:t>нвв</w:t>
            </w:r>
            <w:proofErr w:type="spellEnd"/>
            <w:r w:rsidRPr="000C384A">
              <w:rPr>
                <w:rFonts w:ascii="Franklin Gothic Medium" w:hAnsi="Franklin Gothic Medium" w:cs="Calibri"/>
                <w:b/>
                <w:bCs/>
                <w:color w:val="000000"/>
                <w:sz w:val="13"/>
                <w:szCs w:val="13"/>
              </w:rPr>
              <w:t xml:space="preserve"> по итогу года 2022</w:t>
            </w:r>
          </w:p>
        </w:tc>
        <w:tc>
          <w:tcPr>
            <w:tcW w:w="1760" w:type="dxa"/>
            <w:tcBorders>
              <w:top w:val="nil"/>
              <w:left w:val="nil"/>
              <w:bottom w:val="single" w:sz="4" w:space="0" w:color="auto"/>
              <w:right w:val="single" w:sz="4" w:space="0" w:color="auto"/>
            </w:tcBorders>
            <w:shd w:val="clear" w:color="000000" w:fill="FFFFFF"/>
            <w:noWrap/>
            <w:vAlign w:val="bottom"/>
            <w:hideMark/>
          </w:tcPr>
          <w:p w14:paraId="7D17309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nil"/>
              <w:left w:val="nil"/>
              <w:bottom w:val="single" w:sz="4" w:space="0" w:color="auto"/>
              <w:right w:val="single" w:sz="4" w:space="0" w:color="auto"/>
            </w:tcBorders>
            <w:shd w:val="clear" w:color="000000" w:fill="FFFFFF"/>
            <w:noWrap/>
            <w:vAlign w:val="bottom"/>
            <w:hideMark/>
          </w:tcPr>
          <w:p w14:paraId="7DAF7E92"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5097B20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6695B4A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single" w:sz="4" w:space="0" w:color="auto"/>
              <w:left w:val="nil"/>
              <w:bottom w:val="single" w:sz="4" w:space="0" w:color="auto"/>
              <w:right w:val="nil"/>
            </w:tcBorders>
            <w:shd w:val="clear" w:color="000000" w:fill="FFF2CC"/>
            <w:noWrap/>
            <w:vAlign w:val="bottom"/>
            <w:hideMark/>
          </w:tcPr>
          <w:p w14:paraId="184012AF" w14:textId="77777777" w:rsidR="000C384A" w:rsidRPr="000C384A" w:rsidRDefault="000C384A">
            <w:pPr>
              <w:jc w:val="right"/>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8 446,950</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6D1976E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04F33FA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02DDCB4E"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11CD1674" w14:textId="77777777" w:rsidR="000C384A" w:rsidRPr="000C384A" w:rsidRDefault="000C384A">
            <w:pPr>
              <w:jc w:val="right"/>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0,000</w:t>
            </w:r>
          </w:p>
        </w:tc>
      </w:tr>
      <w:tr w:rsidR="000C384A" w:rsidRPr="000C384A" w14:paraId="399EC41F"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3866493B" w14:textId="77777777" w:rsidR="000C384A" w:rsidRPr="000C384A" w:rsidRDefault="000C384A">
            <w:pPr>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НВВ ВСЕГО</w:t>
            </w:r>
          </w:p>
        </w:tc>
        <w:tc>
          <w:tcPr>
            <w:tcW w:w="1760" w:type="dxa"/>
            <w:tcBorders>
              <w:top w:val="nil"/>
              <w:left w:val="nil"/>
              <w:bottom w:val="single" w:sz="4" w:space="0" w:color="auto"/>
              <w:right w:val="single" w:sz="4" w:space="0" w:color="auto"/>
            </w:tcBorders>
            <w:shd w:val="clear" w:color="000000" w:fill="FFFFFF"/>
            <w:noWrap/>
            <w:vAlign w:val="bottom"/>
            <w:hideMark/>
          </w:tcPr>
          <w:p w14:paraId="47143081"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380" w:type="dxa"/>
            <w:tcBorders>
              <w:top w:val="nil"/>
              <w:left w:val="nil"/>
              <w:bottom w:val="single" w:sz="4" w:space="0" w:color="auto"/>
              <w:right w:val="single" w:sz="4" w:space="0" w:color="auto"/>
            </w:tcBorders>
            <w:shd w:val="clear" w:color="000000" w:fill="FFFFFF"/>
            <w:noWrap/>
            <w:vAlign w:val="bottom"/>
            <w:hideMark/>
          </w:tcPr>
          <w:p w14:paraId="6C95970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41D0FE41"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09B6DB5C"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470A006F" w14:textId="77777777" w:rsidR="000C384A" w:rsidRPr="000C384A" w:rsidRDefault="000C384A">
            <w:pPr>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65BF7C0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7E05692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30A13812"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20" w:type="dxa"/>
            <w:tcBorders>
              <w:top w:val="nil"/>
              <w:left w:val="nil"/>
              <w:bottom w:val="single" w:sz="4" w:space="0" w:color="auto"/>
              <w:right w:val="single" w:sz="4" w:space="0" w:color="auto"/>
            </w:tcBorders>
            <w:shd w:val="clear" w:color="000000" w:fill="FFFFFF"/>
            <w:noWrap/>
            <w:vAlign w:val="bottom"/>
            <w:hideMark/>
          </w:tcPr>
          <w:p w14:paraId="33F0D817" w14:textId="77777777" w:rsidR="000C384A" w:rsidRPr="000C384A" w:rsidRDefault="000C384A">
            <w:pPr>
              <w:jc w:val="right"/>
              <w:rPr>
                <w:rFonts w:ascii="Franklin Gothic Medium" w:hAnsi="Franklin Gothic Medium" w:cs="Calibri"/>
                <w:b/>
                <w:bCs/>
                <w:color w:val="000000"/>
                <w:sz w:val="13"/>
                <w:szCs w:val="13"/>
              </w:rPr>
            </w:pPr>
            <w:r w:rsidRPr="000C384A">
              <w:rPr>
                <w:rFonts w:ascii="Franklin Gothic Medium" w:hAnsi="Franklin Gothic Medium" w:cs="Calibri"/>
                <w:b/>
                <w:bCs/>
                <w:color w:val="000000"/>
                <w:sz w:val="13"/>
                <w:szCs w:val="13"/>
              </w:rPr>
              <w:t>46 921,64</w:t>
            </w:r>
          </w:p>
        </w:tc>
      </w:tr>
      <w:tr w:rsidR="000C384A" w:rsidRPr="000C384A" w14:paraId="29A03343" w14:textId="77777777" w:rsidTr="000C384A">
        <w:trPr>
          <w:trHeight w:val="825"/>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1AD6A3F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lastRenderedPageBreak/>
              <w:t>средний тариф по году на теплоноситель</w:t>
            </w:r>
          </w:p>
        </w:tc>
        <w:tc>
          <w:tcPr>
            <w:tcW w:w="1760" w:type="dxa"/>
            <w:tcBorders>
              <w:top w:val="nil"/>
              <w:left w:val="nil"/>
              <w:bottom w:val="single" w:sz="4" w:space="0" w:color="auto"/>
              <w:right w:val="single" w:sz="4" w:space="0" w:color="auto"/>
            </w:tcBorders>
            <w:shd w:val="clear" w:color="000000" w:fill="FFFFFF"/>
            <w:noWrap/>
            <w:vAlign w:val="bottom"/>
            <w:hideMark/>
          </w:tcPr>
          <w:p w14:paraId="375D183E"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руб./м3</w:t>
            </w:r>
          </w:p>
        </w:tc>
        <w:tc>
          <w:tcPr>
            <w:tcW w:w="2380" w:type="dxa"/>
            <w:tcBorders>
              <w:top w:val="nil"/>
              <w:left w:val="nil"/>
              <w:bottom w:val="single" w:sz="4" w:space="0" w:color="auto"/>
              <w:right w:val="single" w:sz="4" w:space="0" w:color="auto"/>
            </w:tcBorders>
            <w:shd w:val="clear" w:color="000000" w:fill="FFFFFF"/>
            <w:noWrap/>
            <w:vAlign w:val="bottom"/>
            <w:hideMark/>
          </w:tcPr>
          <w:p w14:paraId="0977D061"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5481C226"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68,609</w:t>
            </w:r>
          </w:p>
        </w:tc>
        <w:tc>
          <w:tcPr>
            <w:tcW w:w="2740" w:type="dxa"/>
            <w:tcBorders>
              <w:top w:val="nil"/>
              <w:left w:val="nil"/>
              <w:bottom w:val="single" w:sz="4" w:space="0" w:color="auto"/>
              <w:right w:val="single" w:sz="4" w:space="0" w:color="auto"/>
            </w:tcBorders>
            <w:shd w:val="clear" w:color="000000" w:fill="FFFFFF"/>
            <w:noWrap/>
            <w:vAlign w:val="bottom"/>
            <w:hideMark/>
          </w:tcPr>
          <w:p w14:paraId="11020C6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16A210F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62720695"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104,678</w:t>
            </w:r>
          </w:p>
        </w:tc>
        <w:tc>
          <w:tcPr>
            <w:tcW w:w="2520" w:type="dxa"/>
            <w:tcBorders>
              <w:top w:val="nil"/>
              <w:left w:val="nil"/>
              <w:bottom w:val="single" w:sz="4" w:space="0" w:color="auto"/>
              <w:right w:val="single" w:sz="8" w:space="0" w:color="auto"/>
            </w:tcBorders>
            <w:shd w:val="clear" w:color="000000" w:fill="FFFFFF"/>
            <w:noWrap/>
            <w:vAlign w:val="bottom"/>
            <w:hideMark/>
          </w:tcPr>
          <w:p w14:paraId="4B737212"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82,277</w:t>
            </w:r>
          </w:p>
        </w:tc>
        <w:tc>
          <w:tcPr>
            <w:tcW w:w="2800" w:type="dxa"/>
            <w:tcBorders>
              <w:top w:val="nil"/>
              <w:left w:val="nil"/>
              <w:bottom w:val="single" w:sz="4" w:space="0" w:color="auto"/>
              <w:right w:val="single" w:sz="4" w:space="0" w:color="auto"/>
            </w:tcBorders>
            <w:shd w:val="clear" w:color="000000" w:fill="FFFFFF"/>
            <w:noWrap/>
            <w:vAlign w:val="bottom"/>
            <w:hideMark/>
          </w:tcPr>
          <w:p w14:paraId="26EC049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122,904</w:t>
            </w:r>
          </w:p>
        </w:tc>
        <w:tc>
          <w:tcPr>
            <w:tcW w:w="2820" w:type="dxa"/>
            <w:tcBorders>
              <w:top w:val="nil"/>
              <w:left w:val="nil"/>
              <w:bottom w:val="single" w:sz="4" w:space="0" w:color="auto"/>
              <w:right w:val="single" w:sz="4" w:space="0" w:color="auto"/>
            </w:tcBorders>
            <w:shd w:val="clear" w:color="000000" w:fill="FFFFFF"/>
            <w:noWrap/>
            <w:vAlign w:val="bottom"/>
            <w:hideMark/>
          </w:tcPr>
          <w:p w14:paraId="4779E057"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85,76</w:t>
            </w:r>
          </w:p>
        </w:tc>
      </w:tr>
      <w:tr w:rsidR="000C384A" w:rsidRPr="000C384A" w14:paraId="23AAA861" w14:textId="77777777" w:rsidTr="000C384A">
        <w:trPr>
          <w:trHeight w:val="525"/>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01DB5A06"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роста среднего тарифа</w:t>
            </w:r>
          </w:p>
        </w:tc>
        <w:tc>
          <w:tcPr>
            <w:tcW w:w="1760" w:type="dxa"/>
            <w:tcBorders>
              <w:top w:val="nil"/>
              <w:left w:val="nil"/>
              <w:bottom w:val="single" w:sz="4" w:space="0" w:color="auto"/>
              <w:right w:val="single" w:sz="4" w:space="0" w:color="auto"/>
            </w:tcBorders>
            <w:shd w:val="clear" w:color="000000" w:fill="FFFFFF"/>
            <w:noWrap/>
            <w:vAlign w:val="bottom"/>
            <w:hideMark/>
          </w:tcPr>
          <w:p w14:paraId="571952F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w:t>
            </w:r>
          </w:p>
        </w:tc>
        <w:tc>
          <w:tcPr>
            <w:tcW w:w="2380" w:type="dxa"/>
            <w:tcBorders>
              <w:top w:val="nil"/>
              <w:left w:val="nil"/>
              <w:bottom w:val="single" w:sz="4" w:space="0" w:color="auto"/>
              <w:right w:val="single" w:sz="4" w:space="0" w:color="auto"/>
            </w:tcBorders>
            <w:shd w:val="clear" w:color="000000" w:fill="FFFFFF"/>
            <w:noWrap/>
            <w:vAlign w:val="bottom"/>
            <w:hideMark/>
          </w:tcPr>
          <w:p w14:paraId="0191F10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56D89C11"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740" w:type="dxa"/>
            <w:tcBorders>
              <w:top w:val="nil"/>
              <w:left w:val="nil"/>
              <w:bottom w:val="single" w:sz="4" w:space="0" w:color="auto"/>
              <w:right w:val="single" w:sz="4" w:space="0" w:color="auto"/>
            </w:tcBorders>
            <w:shd w:val="clear" w:color="000000" w:fill="FFFFFF"/>
            <w:noWrap/>
            <w:vAlign w:val="bottom"/>
            <w:hideMark/>
          </w:tcPr>
          <w:p w14:paraId="4EE8220D"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3A6F24EA"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54E7F6D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20" w:type="dxa"/>
            <w:tcBorders>
              <w:top w:val="nil"/>
              <w:left w:val="nil"/>
              <w:bottom w:val="single" w:sz="4" w:space="0" w:color="auto"/>
              <w:right w:val="single" w:sz="8" w:space="0" w:color="auto"/>
            </w:tcBorders>
            <w:shd w:val="clear" w:color="000000" w:fill="FFFFFF"/>
            <w:noWrap/>
            <w:vAlign w:val="bottom"/>
            <w:hideMark/>
          </w:tcPr>
          <w:p w14:paraId="61F50A57"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109A97F4"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49,377</w:t>
            </w:r>
          </w:p>
        </w:tc>
        <w:tc>
          <w:tcPr>
            <w:tcW w:w="2820" w:type="dxa"/>
            <w:tcBorders>
              <w:top w:val="nil"/>
              <w:left w:val="nil"/>
              <w:bottom w:val="single" w:sz="4" w:space="0" w:color="auto"/>
              <w:right w:val="single" w:sz="4" w:space="0" w:color="auto"/>
            </w:tcBorders>
            <w:shd w:val="clear" w:color="000000" w:fill="FFFFFF"/>
            <w:noWrap/>
            <w:vAlign w:val="bottom"/>
            <w:hideMark/>
          </w:tcPr>
          <w:p w14:paraId="15C43825"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4,227</w:t>
            </w:r>
          </w:p>
        </w:tc>
      </w:tr>
      <w:tr w:rsidR="000C384A" w:rsidRPr="000C384A" w14:paraId="4142F771" w14:textId="77777777" w:rsidTr="000C384A">
        <w:trPr>
          <w:trHeight w:val="825"/>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650A48E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тариф с 01.01-30.06</w:t>
            </w:r>
          </w:p>
        </w:tc>
        <w:tc>
          <w:tcPr>
            <w:tcW w:w="1760" w:type="dxa"/>
            <w:tcBorders>
              <w:top w:val="nil"/>
              <w:left w:val="nil"/>
              <w:bottom w:val="single" w:sz="4" w:space="0" w:color="auto"/>
              <w:right w:val="single" w:sz="4" w:space="0" w:color="auto"/>
            </w:tcBorders>
            <w:shd w:val="clear" w:color="000000" w:fill="FFFFFF"/>
            <w:noWrap/>
            <w:vAlign w:val="bottom"/>
            <w:hideMark/>
          </w:tcPr>
          <w:p w14:paraId="569BEAE9"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руб./м3</w:t>
            </w:r>
          </w:p>
        </w:tc>
        <w:tc>
          <w:tcPr>
            <w:tcW w:w="2380" w:type="dxa"/>
            <w:tcBorders>
              <w:top w:val="nil"/>
              <w:left w:val="nil"/>
              <w:bottom w:val="single" w:sz="4" w:space="0" w:color="auto"/>
              <w:right w:val="single" w:sz="4" w:space="0" w:color="auto"/>
            </w:tcBorders>
            <w:shd w:val="clear" w:color="000000" w:fill="FFFFFF"/>
            <w:noWrap/>
            <w:vAlign w:val="bottom"/>
            <w:hideMark/>
          </w:tcPr>
          <w:p w14:paraId="368FC56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44961688"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66,289</w:t>
            </w:r>
          </w:p>
        </w:tc>
        <w:tc>
          <w:tcPr>
            <w:tcW w:w="2740" w:type="dxa"/>
            <w:tcBorders>
              <w:top w:val="nil"/>
              <w:left w:val="nil"/>
              <w:bottom w:val="single" w:sz="4" w:space="0" w:color="auto"/>
              <w:right w:val="single" w:sz="4" w:space="0" w:color="auto"/>
            </w:tcBorders>
            <w:shd w:val="clear" w:color="000000" w:fill="FFFFFF"/>
            <w:noWrap/>
            <w:vAlign w:val="bottom"/>
            <w:hideMark/>
          </w:tcPr>
          <w:p w14:paraId="4CEB25C3"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7414992E"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554576C4"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70,929</w:t>
            </w:r>
          </w:p>
        </w:tc>
        <w:tc>
          <w:tcPr>
            <w:tcW w:w="2520" w:type="dxa"/>
            <w:tcBorders>
              <w:top w:val="nil"/>
              <w:left w:val="nil"/>
              <w:bottom w:val="single" w:sz="4" w:space="0" w:color="auto"/>
              <w:right w:val="single" w:sz="8" w:space="0" w:color="auto"/>
            </w:tcBorders>
            <w:shd w:val="clear" w:color="000000" w:fill="FFFFFF"/>
            <w:noWrap/>
            <w:vAlign w:val="bottom"/>
            <w:hideMark/>
          </w:tcPr>
          <w:p w14:paraId="64EA1D2F"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046E881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82,277</w:t>
            </w:r>
          </w:p>
        </w:tc>
        <w:tc>
          <w:tcPr>
            <w:tcW w:w="2820" w:type="dxa"/>
            <w:tcBorders>
              <w:top w:val="nil"/>
              <w:left w:val="nil"/>
              <w:bottom w:val="single" w:sz="4" w:space="0" w:color="auto"/>
              <w:right w:val="single" w:sz="4" w:space="0" w:color="auto"/>
            </w:tcBorders>
            <w:shd w:val="clear" w:color="000000" w:fill="FFFFFF"/>
            <w:noWrap/>
            <w:vAlign w:val="bottom"/>
            <w:hideMark/>
          </w:tcPr>
          <w:p w14:paraId="1F66AE8C"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82,28</w:t>
            </w:r>
          </w:p>
        </w:tc>
      </w:tr>
      <w:tr w:rsidR="000C384A" w:rsidRPr="000C384A" w14:paraId="3F55758E"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411B87F0"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тариф с 01.07-31.12</w:t>
            </w:r>
          </w:p>
        </w:tc>
        <w:tc>
          <w:tcPr>
            <w:tcW w:w="1760" w:type="dxa"/>
            <w:tcBorders>
              <w:top w:val="nil"/>
              <w:left w:val="nil"/>
              <w:bottom w:val="single" w:sz="4" w:space="0" w:color="auto"/>
              <w:right w:val="single" w:sz="4" w:space="0" w:color="auto"/>
            </w:tcBorders>
            <w:shd w:val="clear" w:color="000000" w:fill="FFFFFF"/>
            <w:noWrap/>
            <w:vAlign w:val="bottom"/>
            <w:hideMark/>
          </w:tcPr>
          <w:p w14:paraId="583ACC8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руб./м3</w:t>
            </w:r>
          </w:p>
        </w:tc>
        <w:tc>
          <w:tcPr>
            <w:tcW w:w="2380" w:type="dxa"/>
            <w:tcBorders>
              <w:top w:val="nil"/>
              <w:left w:val="nil"/>
              <w:bottom w:val="single" w:sz="4" w:space="0" w:color="auto"/>
              <w:right w:val="single" w:sz="4" w:space="0" w:color="auto"/>
            </w:tcBorders>
            <w:shd w:val="clear" w:color="000000" w:fill="FFFFFF"/>
            <w:noWrap/>
            <w:vAlign w:val="bottom"/>
            <w:hideMark/>
          </w:tcPr>
          <w:p w14:paraId="62C4C4FC"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31C5DA0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70,929</w:t>
            </w:r>
          </w:p>
        </w:tc>
        <w:tc>
          <w:tcPr>
            <w:tcW w:w="2740" w:type="dxa"/>
            <w:tcBorders>
              <w:top w:val="nil"/>
              <w:left w:val="nil"/>
              <w:bottom w:val="single" w:sz="4" w:space="0" w:color="auto"/>
              <w:right w:val="single" w:sz="4" w:space="0" w:color="auto"/>
            </w:tcBorders>
            <w:shd w:val="clear" w:color="000000" w:fill="FFFFFF"/>
            <w:noWrap/>
            <w:vAlign w:val="bottom"/>
            <w:hideMark/>
          </w:tcPr>
          <w:p w14:paraId="0E4925C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273A9C0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0E80B1D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138,427</w:t>
            </w:r>
          </w:p>
        </w:tc>
        <w:tc>
          <w:tcPr>
            <w:tcW w:w="2520" w:type="dxa"/>
            <w:tcBorders>
              <w:top w:val="nil"/>
              <w:left w:val="nil"/>
              <w:bottom w:val="single" w:sz="4" w:space="0" w:color="auto"/>
              <w:right w:val="single" w:sz="8" w:space="0" w:color="auto"/>
            </w:tcBorders>
            <w:shd w:val="clear" w:color="000000" w:fill="FFFFFF"/>
            <w:noWrap/>
            <w:vAlign w:val="bottom"/>
            <w:hideMark/>
          </w:tcPr>
          <w:p w14:paraId="7A33D4F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800" w:type="dxa"/>
            <w:tcBorders>
              <w:top w:val="nil"/>
              <w:left w:val="nil"/>
              <w:bottom w:val="single" w:sz="4" w:space="0" w:color="auto"/>
              <w:right w:val="single" w:sz="4" w:space="0" w:color="auto"/>
            </w:tcBorders>
            <w:shd w:val="clear" w:color="000000" w:fill="FFFFFF"/>
            <w:noWrap/>
            <w:vAlign w:val="bottom"/>
            <w:hideMark/>
          </w:tcPr>
          <w:p w14:paraId="317D8FE6"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163,530</w:t>
            </w:r>
          </w:p>
        </w:tc>
        <w:tc>
          <w:tcPr>
            <w:tcW w:w="2820" w:type="dxa"/>
            <w:tcBorders>
              <w:top w:val="nil"/>
              <w:left w:val="nil"/>
              <w:bottom w:val="single" w:sz="4" w:space="0" w:color="auto"/>
              <w:right w:val="single" w:sz="4" w:space="0" w:color="auto"/>
            </w:tcBorders>
            <w:shd w:val="clear" w:color="000000" w:fill="FFFFFF"/>
            <w:noWrap/>
            <w:vAlign w:val="bottom"/>
            <w:hideMark/>
          </w:tcPr>
          <w:p w14:paraId="39063CC0"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90,18</w:t>
            </w:r>
          </w:p>
        </w:tc>
      </w:tr>
      <w:tr w:rsidR="000C384A" w:rsidRPr="000C384A" w14:paraId="627CF493" w14:textId="77777777" w:rsidTr="000C384A">
        <w:trPr>
          <w:trHeight w:val="420"/>
          <w:jc w:val="center"/>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4C8BA05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рост тарифа со 2-го полугодия</w:t>
            </w:r>
          </w:p>
        </w:tc>
        <w:tc>
          <w:tcPr>
            <w:tcW w:w="1760" w:type="dxa"/>
            <w:tcBorders>
              <w:top w:val="nil"/>
              <w:left w:val="nil"/>
              <w:bottom w:val="single" w:sz="4" w:space="0" w:color="auto"/>
              <w:right w:val="single" w:sz="4" w:space="0" w:color="auto"/>
            </w:tcBorders>
            <w:shd w:val="clear" w:color="000000" w:fill="FFFFFF"/>
            <w:noWrap/>
            <w:vAlign w:val="bottom"/>
            <w:hideMark/>
          </w:tcPr>
          <w:p w14:paraId="239284E5"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w:t>
            </w:r>
          </w:p>
        </w:tc>
        <w:tc>
          <w:tcPr>
            <w:tcW w:w="2380" w:type="dxa"/>
            <w:tcBorders>
              <w:top w:val="nil"/>
              <w:left w:val="nil"/>
              <w:bottom w:val="single" w:sz="4" w:space="0" w:color="auto"/>
              <w:right w:val="single" w:sz="4" w:space="0" w:color="auto"/>
            </w:tcBorders>
            <w:shd w:val="clear" w:color="000000" w:fill="FFFFFF"/>
            <w:noWrap/>
            <w:vAlign w:val="bottom"/>
            <w:hideMark/>
          </w:tcPr>
          <w:p w14:paraId="4700F884"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3360" w:type="dxa"/>
            <w:tcBorders>
              <w:top w:val="nil"/>
              <w:left w:val="nil"/>
              <w:bottom w:val="single" w:sz="4" w:space="0" w:color="auto"/>
              <w:right w:val="single" w:sz="4" w:space="0" w:color="auto"/>
            </w:tcBorders>
            <w:shd w:val="clear" w:color="000000" w:fill="FFFFFF"/>
            <w:noWrap/>
            <w:vAlign w:val="bottom"/>
            <w:hideMark/>
          </w:tcPr>
          <w:p w14:paraId="0B4ACA0E"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7,000</w:t>
            </w:r>
          </w:p>
        </w:tc>
        <w:tc>
          <w:tcPr>
            <w:tcW w:w="2740" w:type="dxa"/>
            <w:tcBorders>
              <w:top w:val="nil"/>
              <w:left w:val="nil"/>
              <w:bottom w:val="single" w:sz="4" w:space="0" w:color="auto"/>
              <w:right w:val="single" w:sz="4" w:space="0" w:color="auto"/>
            </w:tcBorders>
            <w:shd w:val="clear" w:color="000000" w:fill="FFFFFF"/>
            <w:noWrap/>
            <w:vAlign w:val="bottom"/>
            <w:hideMark/>
          </w:tcPr>
          <w:p w14:paraId="4F36365B"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500" w:type="dxa"/>
            <w:tcBorders>
              <w:top w:val="nil"/>
              <w:left w:val="nil"/>
              <w:bottom w:val="single" w:sz="4" w:space="0" w:color="auto"/>
              <w:right w:val="nil"/>
            </w:tcBorders>
            <w:shd w:val="clear" w:color="000000" w:fill="FFF2CC"/>
            <w:noWrap/>
            <w:vAlign w:val="bottom"/>
            <w:hideMark/>
          </w:tcPr>
          <w:p w14:paraId="6DD00E88" w14:textId="77777777" w:rsidR="000C384A" w:rsidRPr="000C384A" w:rsidRDefault="000C384A">
            <w:pPr>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 </w:t>
            </w:r>
          </w:p>
        </w:tc>
        <w:tc>
          <w:tcPr>
            <w:tcW w:w="2080" w:type="dxa"/>
            <w:tcBorders>
              <w:top w:val="nil"/>
              <w:left w:val="single" w:sz="8" w:space="0" w:color="auto"/>
              <w:bottom w:val="single" w:sz="4" w:space="0" w:color="auto"/>
              <w:right w:val="single" w:sz="4" w:space="0" w:color="auto"/>
            </w:tcBorders>
            <w:shd w:val="clear" w:color="000000" w:fill="FFFFFF"/>
            <w:noWrap/>
            <w:vAlign w:val="bottom"/>
            <w:hideMark/>
          </w:tcPr>
          <w:p w14:paraId="61CA7090"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95,163</w:t>
            </w:r>
          </w:p>
        </w:tc>
        <w:tc>
          <w:tcPr>
            <w:tcW w:w="2520" w:type="dxa"/>
            <w:tcBorders>
              <w:top w:val="nil"/>
              <w:left w:val="nil"/>
              <w:bottom w:val="single" w:sz="4" w:space="0" w:color="auto"/>
              <w:right w:val="single" w:sz="8" w:space="0" w:color="auto"/>
            </w:tcBorders>
            <w:shd w:val="clear" w:color="000000" w:fill="FFFFFF"/>
            <w:noWrap/>
            <w:vAlign w:val="bottom"/>
            <w:hideMark/>
          </w:tcPr>
          <w:p w14:paraId="2E4D3994"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16,000</w:t>
            </w:r>
          </w:p>
        </w:tc>
        <w:tc>
          <w:tcPr>
            <w:tcW w:w="2800" w:type="dxa"/>
            <w:tcBorders>
              <w:top w:val="nil"/>
              <w:left w:val="nil"/>
              <w:bottom w:val="single" w:sz="4" w:space="0" w:color="auto"/>
              <w:right w:val="single" w:sz="4" w:space="0" w:color="auto"/>
            </w:tcBorders>
            <w:shd w:val="clear" w:color="000000" w:fill="FFFFFF"/>
            <w:noWrap/>
            <w:vAlign w:val="bottom"/>
            <w:hideMark/>
          </w:tcPr>
          <w:p w14:paraId="63A6A081"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98,755</w:t>
            </w:r>
          </w:p>
        </w:tc>
        <w:tc>
          <w:tcPr>
            <w:tcW w:w="2820" w:type="dxa"/>
            <w:tcBorders>
              <w:top w:val="nil"/>
              <w:left w:val="nil"/>
              <w:bottom w:val="single" w:sz="4" w:space="0" w:color="auto"/>
              <w:right w:val="single" w:sz="4" w:space="0" w:color="auto"/>
            </w:tcBorders>
            <w:shd w:val="clear" w:color="000000" w:fill="FFFFFF"/>
            <w:noWrap/>
            <w:vAlign w:val="bottom"/>
            <w:hideMark/>
          </w:tcPr>
          <w:p w14:paraId="0A68687B" w14:textId="77777777" w:rsidR="000C384A" w:rsidRPr="000C384A" w:rsidRDefault="000C384A">
            <w:pPr>
              <w:jc w:val="right"/>
              <w:rPr>
                <w:rFonts w:ascii="Franklin Gothic Medium" w:hAnsi="Franklin Gothic Medium" w:cs="Calibri"/>
                <w:color w:val="000000"/>
                <w:sz w:val="13"/>
                <w:szCs w:val="13"/>
              </w:rPr>
            </w:pPr>
            <w:r w:rsidRPr="000C384A">
              <w:rPr>
                <w:rFonts w:ascii="Franklin Gothic Medium" w:hAnsi="Franklin Gothic Medium" w:cs="Calibri"/>
                <w:color w:val="000000"/>
                <w:sz w:val="13"/>
                <w:szCs w:val="13"/>
              </w:rPr>
              <w:t>9,60</w:t>
            </w:r>
          </w:p>
        </w:tc>
      </w:tr>
    </w:tbl>
    <w:p w14:paraId="49518247" w14:textId="77777777" w:rsidR="004005AB" w:rsidRDefault="004005AB" w:rsidP="004005AB">
      <w:pPr>
        <w:tabs>
          <w:tab w:val="left" w:pos="5580"/>
          <w:tab w:val="left" w:pos="9498"/>
        </w:tabs>
        <w:ind w:right="-569"/>
      </w:pPr>
    </w:p>
    <w:p w14:paraId="29DE82EA" w14:textId="77777777" w:rsidR="004005AB" w:rsidRDefault="004005AB" w:rsidP="004005AB">
      <w:pPr>
        <w:tabs>
          <w:tab w:val="left" w:pos="5580"/>
          <w:tab w:val="left" w:pos="9498"/>
        </w:tabs>
        <w:ind w:left="-4836" w:right="-569" w:firstLine="10365"/>
      </w:pPr>
    </w:p>
    <w:p w14:paraId="33C0D650" w14:textId="77777777" w:rsidR="004005AB" w:rsidRDefault="004005AB" w:rsidP="004005AB">
      <w:pPr>
        <w:tabs>
          <w:tab w:val="left" w:pos="5580"/>
          <w:tab w:val="left" w:pos="9498"/>
        </w:tabs>
        <w:ind w:left="-4836" w:right="-569" w:firstLine="10365"/>
        <w:sectPr w:rsidR="004005AB" w:rsidSect="004005AB">
          <w:pgSz w:w="16838" w:h="11906" w:orient="landscape"/>
          <w:pgMar w:top="851" w:right="992" w:bottom="851" w:left="1134" w:header="708" w:footer="708" w:gutter="0"/>
          <w:cols w:space="708"/>
          <w:titlePg/>
          <w:docGrid w:linePitch="381"/>
        </w:sectPr>
      </w:pPr>
    </w:p>
    <w:p w14:paraId="35592ED5" w14:textId="0944E98F" w:rsidR="004005AB" w:rsidRPr="00AE0629" w:rsidRDefault="004005AB" w:rsidP="004005AB">
      <w:pPr>
        <w:tabs>
          <w:tab w:val="left" w:pos="5580"/>
          <w:tab w:val="left" w:pos="9498"/>
        </w:tabs>
        <w:ind w:left="-4836" w:right="-569" w:firstLine="10365"/>
      </w:pPr>
      <w:r w:rsidRPr="00AE0629">
        <w:lastRenderedPageBreak/>
        <w:t xml:space="preserve">Приложение № </w:t>
      </w:r>
      <w:r>
        <w:t>5</w:t>
      </w:r>
      <w:r>
        <w:t>2</w:t>
      </w:r>
      <w:r w:rsidRPr="00AE0629">
        <w:t xml:space="preserve"> к протоколу № </w:t>
      </w:r>
      <w:r>
        <w:t>75</w:t>
      </w:r>
    </w:p>
    <w:p w14:paraId="39667FB7" w14:textId="77777777" w:rsidR="004005AB" w:rsidRPr="00AE0629" w:rsidRDefault="004005AB" w:rsidP="004005AB">
      <w:pPr>
        <w:tabs>
          <w:tab w:val="left" w:pos="5580"/>
          <w:tab w:val="left" w:pos="9498"/>
        </w:tabs>
        <w:ind w:left="-4836" w:right="-569" w:firstLine="10365"/>
      </w:pPr>
      <w:r w:rsidRPr="00AE0629">
        <w:t>заседания правления Региональной</w:t>
      </w:r>
    </w:p>
    <w:p w14:paraId="2C3E5D42" w14:textId="77777777" w:rsidR="004005AB" w:rsidRPr="00AE0629" w:rsidRDefault="004005AB" w:rsidP="004005AB">
      <w:pPr>
        <w:tabs>
          <w:tab w:val="left" w:pos="5580"/>
          <w:tab w:val="left" w:pos="9498"/>
        </w:tabs>
        <w:ind w:left="-4836" w:right="-569" w:firstLine="10365"/>
      </w:pPr>
      <w:r w:rsidRPr="00AE0629">
        <w:t>энергетической комиссии</w:t>
      </w:r>
    </w:p>
    <w:p w14:paraId="6F8C7548" w14:textId="77777777" w:rsidR="004005AB" w:rsidRDefault="004005AB" w:rsidP="004005AB">
      <w:pPr>
        <w:tabs>
          <w:tab w:val="left" w:pos="5580"/>
          <w:tab w:val="left" w:pos="9498"/>
        </w:tabs>
        <w:ind w:left="-4836" w:right="-569" w:firstLine="10365"/>
      </w:pPr>
      <w:r w:rsidRPr="00AE0629">
        <w:t xml:space="preserve">Кузбасса от </w:t>
      </w:r>
      <w:r>
        <w:t>30</w:t>
      </w:r>
      <w:r w:rsidRPr="00AE0629">
        <w:t>.1</w:t>
      </w:r>
      <w:r>
        <w:t>1</w:t>
      </w:r>
      <w:r w:rsidRPr="00AE0629">
        <w:t>.2023</w:t>
      </w:r>
    </w:p>
    <w:p w14:paraId="66387500" w14:textId="77777777" w:rsidR="00056C59" w:rsidRDefault="00056C59" w:rsidP="004005AB">
      <w:pPr>
        <w:tabs>
          <w:tab w:val="left" w:pos="5580"/>
          <w:tab w:val="left" w:pos="9498"/>
        </w:tabs>
        <w:ind w:left="-4836" w:right="-569" w:firstLine="10365"/>
      </w:pPr>
    </w:p>
    <w:p w14:paraId="14869BFB" w14:textId="77777777" w:rsidR="00056C59" w:rsidRPr="00056C59" w:rsidRDefault="00056C59" w:rsidP="00056C59">
      <w:pPr>
        <w:ind w:right="-1" w:firstLine="284"/>
        <w:jc w:val="center"/>
        <w:rPr>
          <w:b/>
          <w:bCs/>
          <w:sz w:val="28"/>
          <w:szCs w:val="28"/>
          <w:lang w:eastAsia="en-US"/>
        </w:rPr>
      </w:pPr>
      <w:r w:rsidRPr="00056C59">
        <w:rPr>
          <w:b/>
          <w:bCs/>
          <w:sz w:val="28"/>
          <w:szCs w:val="28"/>
          <w:lang w:eastAsia="en-US"/>
        </w:rPr>
        <w:t>Долгосрочные тарифы ОАО «</w:t>
      </w:r>
      <w:proofErr w:type="spellStart"/>
      <w:r w:rsidRPr="00056C59">
        <w:rPr>
          <w:b/>
          <w:bCs/>
          <w:sz w:val="28"/>
          <w:szCs w:val="28"/>
          <w:lang w:eastAsia="en-US"/>
        </w:rPr>
        <w:t>Северо</w:t>
      </w:r>
      <w:proofErr w:type="spellEnd"/>
      <w:r w:rsidRPr="00056C59">
        <w:rPr>
          <w:b/>
          <w:bCs/>
          <w:sz w:val="28"/>
          <w:szCs w:val="28"/>
          <w:lang w:eastAsia="en-US"/>
        </w:rPr>
        <w:t xml:space="preserve"> – Кузбасская энергетическая компания» на тепловую энергию, реализуемую на потребительском </w:t>
      </w:r>
    </w:p>
    <w:p w14:paraId="0B1AB7DD" w14:textId="77777777" w:rsidR="00056C59" w:rsidRPr="00056C59" w:rsidRDefault="00056C59" w:rsidP="00056C59">
      <w:pPr>
        <w:ind w:right="-1" w:firstLine="284"/>
        <w:jc w:val="center"/>
        <w:rPr>
          <w:b/>
          <w:bCs/>
          <w:sz w:val="28"/>
          <w:szCs w:val="28"/>
          <w:lang w:eastAsia="en-US"/>
        </w:rPr>
      </w:pPr>
      <w:r w:rsidRPr="00056C59">
        <w:rPr>
          <w:b/>
          <w:bCs/>
          <w:sz w:val="28"/>
          <w:szCs w:val="28"/>
          <w:lang w:eastAsia="en-US"/>
        </w:rPr>
        <w:t xml:space="preserve">рынке Березовского городского округа, </w:t>
      </w:r>
    </w:p>
    <w:p w14:paraId="1B0C5E4C" w14:textId="77777777" w:rsidR="00056C59" w:rsidRPr="00056C59" w:rsidRDefault="00056C59" w:rsidP="00056C59">
      <w:pPr>
        <w:ind w:right="-1" w:firstLine="284"/>
        <w:jc w:val="center"/>
        <w:rPr>
          <w:b/>
          <w:bCs/>
          <w:sz w:val="28"/>
          <w:szCs w:val="28"/>
          <w:lang w:eastAsia="en-US"/>
        </w:rPr>
      </w:pPr>
      <w:r w:rsidRPr="00056C59">
        <w:rPr>
          <w:b/>
          <w:bCs/>
          <w:sz w:val="28"/>
          <w:szCs w:val="28"/>
          <w:lang w:eastAsia="en-US"/>
        </w:rPr>
        <w:t>на период с 01.01.2020 по 31.12.2026</w:t>
      </w:r>
    </w:p>
    <w:p w14:paraId="448A4840" w14:textId="77777777" w:rsidR="00056C59" w:rsidRPr="00056C59" w:rsidRDefault="00056C59" w:rsidP="00056C59">
      <w:pPr>
        <w:ind w:left="-284" w:right="-1"/>
        <w:jc w:val="center"/>
        <w:rPr>
          <w:bCs/>
          <w:sz w:val="28"/>
          <w:szCs w:val="28"/>
          <w:lang w:eastAsia="en-US"/>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3"/>
        <w:gridCol w:w="1417"/>
        <w:gridCol w:w="992"/>
        <w:gridCol w:w="851"/>
        <w:gridCol w:w="992"/>
        <w:gridCol w:w="851"/>
        <w:gridCol w:w="850"/>
        <w:gridCol w:w="851"/>
      </w:tblGrid>
      <w:tr w:rsidR="00056C59" w:rsidRPr="00056C59" w14:paraId="506E7DF4" w14:textId="77777777" w:rsidTr="00056C59">
        <w:trPr>
          <w:trHeight w:val="255"/>
          <w:jc w:val="center"/>
        </w:trPr>
        <w:tc>
          <w:tcPr>
            <w:tcW w:w="1277" w:type="dxa"/>
            <w:vMerge w:val="restart"/>
            <w:shd w:val="clear" w:color="auto" w:fill="auto"/>
            <w:vAlign w:val="center"/>
          </w:tcPr>
          <w:p w14:paraId="08029366" w14:textId="77777777" w:rsidR="00056C59" w:rsidRPr="00056C59" w:rsidRDefault="00056C59" w:rsidP="00056C59">
            <w:pPr>
              <w:tabs>
                <w:tab w:val="left" w:pos="-108"/>
              </w:tabs>
              <w:ind w:left="-108" w:right="-36"/>
              <w:jc w:val="center"/>
              <w:rPr>
                <w:sz w:val="22"/>
                <w:szCs w:val="22"/>
                <w:lang w:eastAsia="en-US"/>
              </w:rPr>
            </w:pPr>
            <w:proofErr w:type="spellStart"/>
            <w:r w:rsidRPr="00056C59">
              <w:rPr>
                <w:sz w:val="22"/>
                <w:szCs w:val="22"/>
                <w:lang w:eastAsia="en-US"/>
              </w:rPr>
              <w:t>Наименова</w:t>
            </w:r>
            <w:proofErr w:type="spellEnd"/>
            <w:r w:rsidRPr="00056C59">
              <w:rPr>
                <w:sz w:val="22"/>
                <w:szCs w:val="22"/>
                <w:lang w:eastAsia="en-US"/>
              </w:rPr>
              <w:t>-</w:t>
            </w:r>
          </w:p>
          <w:p w14:paraId="65DD62DB" w14:textId="77777777" w:rsidR="00056C59" w:rsidRPr="00056C59" w:rsidRDefault="00056C59" w:rsidP="00056C59">
            <w:pPr>
              <w:tabs>
                <w:tab w:val="left" w:pos="-108"/>
              </w:tabs>
              <w:ind w:left="-108" w:right="-36"/>
              <w:jc w:val="center"/>
              <w:rPr>
                <w:sz w:val="22"/>
                <w:szCs w:val="22"/>
                <w:lang w:eastAsia="en-US"/>
              </w:rPr>
            </w:pPr>
            <w:proofErr w:type="spellStart"/>
            <w:r w:rsidRPr="00056C59">
              <w:rPr>
                <w:sz w:val="22"/>
                <w:szCs w:val="22"/>
                <w:lang w:eastAsia="en-US"/>
              </w:rPr>
              <w:t>ние</w:t>
            </w:r>
            <w:proofErr w:type="spellEnd"/>
            <w:r w:rsidRPr="00056C59">
              <w:rPr>
                <w:sz w:val="22"/>
                <w:szCs w:val="22"/>
                <w:lang w:eastAsia="en-US"/>
              </w:rPr>
              <w:t xml:space="preserve"> </w:t>
            </w:r>
            <w:proofErr w:type="spellStart"/>
            <w:r w:rsidRPr="00056C59">
              <w:rPr>
                <w:sz w:val="22"/>
                <w:szCs w:val="22"/>
                <w:lang w:eastAsia="en-US"/>
              </w:rPr>
              <w:t>регули</w:t>
            </w:r>
            <w:proofErr w:type="spellEnd"/>
            <w:r w:rsidRPr="00056C59">
              <w:rPr>
                <w:sz w:val="22"/>
                <w:szCs w:val="22"/>
                <w:lang w:eastAsia="en-US"/>
              </w:rPr>
              <w:t>-</w:t>
            </w:r>
          </w:p>
          <w:p w14:paraId="79264B3D" w14:textId="77777777" w:rsidR="00056C59" w:rsidRPr="00056C59" w:rsidRDefault="00056C59" w:rsidP="00056C59">
            <w:pPr>
              <w:tabs>
                <w:tab w:val="left" w:pos="-108"/>
              </w:tabs>
              <w:ind w:left="-108" w:right="-36"/>
              <w:jc w:val="center"/>
              <w:rPr>
                <w:sz w:val="22"/>
                <w:szCs w:val="22"/>
                <w:lang w:eastAsia="en-US"/>
              </w:rPr>
            </w:pPr>
            <w:proofErr w:type="spellStart"/>
            <w:r w:rsidRPr="00056C59">
              <w:rPr>
                <w:sz w:val="22"/>
                <w:szCs w:val="22"/>
                <w:lang w:eastAsia="en-US"/>
              </w:rPr>
              <w:t>руемой</w:t>
            </w:r>
            <w:proofErr w:type="spellEnd"/>
            <w:r w:rsidRPr="00056C59">
              <w:rPr>
                <w:sz w:val="22"/>
                <w:szCs w:val="22"/>
                <w:lang w:eastAsia="en-US"/>
              </w:rPr>
              <w:t xml:space="preserve"> организации</w:t>
            </w:r>
          </w:p>
        </w:tc>
        <w:tc>
          <w:tcPr>
            <w:tcW w:w="1843" w:type="dxa"/>
            <w:vMerge w:val="restart"/>
            <w:shd w:val="clear" w:color="auto" w:fill="auto"/>
            <w:vAlign w:val="center"/>
          </w:tcPr>
          <w:p w14:paraId="4D2161A3" w14:textId="77777777" w:rsidR="00056C59" w:rsidRPr="00056C59" w:rsidRDefault="00056C59" w:rsidP="00056C59">
            <w:pPr>
              <w:ind w:right="-101"/>
              <w:jc w:val="center"/>
              <w:rPr>
                <w:sz w:val="22"/>
                <w:szCs w:val="22"/>
                <w:lang w:eastAsia="en-US"/>
              </w:rPr>
            </w:pPr>
            <w:r w:rsidRPr="00056C59">
              <w:rPr>
                <w:sz w:val="22"/>
                <w:szCs w:val="22"/>
                <w:lang w:eastAsia="en-US"/>
              </w:rPr>
              <w:t>Вид тарифа</w:t>
            </w:r>
          </w:p>
        </w:tc>
        <w:tc>
          <w:tcPr>
            <w:tcW w:w="1417" w:type="dxa"/>
            <w:vMerge w:val="restart"/>
            <w:shd w:val="clear" w:color="auto" w:fill="auto"/>
            <w:vAlign w:val="center"/>
          </w:tcPr>
          <w:p w14:paraId="14AB9B6F" w14:textId="77777777" w:rsidR="00056C59" w:rsidRPr="00056C59" w:rsidRDefault="00056C59" w:rsidP="00056C59">
            <w:pPr>
              <w:ind w:left="-115" w:right="-2"/>
              <w:jc w:val="center"/>
              <w:rPr>
                <w:sz w:val="22"/>
                <w:szCs w:val="22"/>
                <w:lang w:eastAsia="en-US"/>
              </w:rPr>
            </w:pPr>
            <w:r w:rsidRPr="00056C59">
              <w:rPr>
                <w:sz w:val="22"/>
                <w:szCs w:val="22"/>
                <w:lang w:eastAsia="en-US"/>
              </w:rPr>
              <w:t>Период</w:t>
            </w:r>
          </w:p>
        </w:tc>
        <w:tc>
          <w:tcPr>
            <w:tcW w:w="992" w:type="dxa"/>
            <w:vMerge w:val="restart"/>
            <w:shd w:val="clear" w:color="auto" w:fill="auto"/>
            <w:vAlign w:val="center"/>
          </w:tcPr>
          <w:p w14:paraId="1676B669" w14:textId="77777777" w:rsidR="00056C59" w:rsidRPr="00056C59" w:rsidRDefault="00056C59" w:rsidP="00056C59">
            <w:pPr>
              <w:ind w:right="-2"/>
              <w:jc w:val="center"/>
              <w:rPr>
                <w:sz w:val="22"/>
                <w:szCs w:val="22"/>
                <w:lang w:eastAsia="en-US"/>
              </w:rPr>
            </w:pPr>
            <w:r w:rsidRPr="00056C59">
              <w:rPr>
                <w:sz w:val="22"/>
                <w:szCs w:val="22"/>
                <w:lang w:eastAsia="en-US"/>
              </w:rPr>
              <w:t>Вода</w:t>
            </w:r>
          </w:p>
        </w:tc>
        <w:tc>
          <w:tcPr>
            <w:tcW w:w="3544" w:type="dxa"/>
            <w:gridSpan w:val="4"/>
            <w:shd w:val="clear" w:color="auto" w:fill="auto"/>
            <w:vAlign w:val="center"/>
          </w:tcPr>
          <w:p w14:paraId="63409FC0" w14:textId="77777777" w:rsidR="00056C59" w:rsidRPr="00056C59" w:rsidRDefault="00056C59" w:rsidP="00056C59">
            <w:pPr>
              <w:ind w:right="-2"/>
              <w:jc w:val="center"/>
              <w:rPr>
                <w:sz w:val="22"/>
                <w:szCs w:val="22"/>
                <w:lang w:eastAsia="en-US"/>
              </w:rPr>
            </w:pPr>
            <w:r w:rsidRPr="00056C59">
              <w:rPr>
                <w:sz w:val="22"/>
                <w:szCs w:val="22"/>
                <w:lang w:eastAsia="en-US"/>
              </w:rPr>
              <w:t>Отборный пар давлением</w:t>
            </w:r>
          </w:p>
        </w:tc>
        <w:tc>
          <w:tcPr>
            <w:tcW w:w="851" w:type="dxa"/>
            <w:vMerge w:val="restart"/>
            <w:shd w:val="clear" w:color="auto" w:fill="auto"/>
            <w:vAlign w:val="center"/>
          </w:tcPr>
          <w:p w14:paraId="413D7F23" w14:textId="77777777" w:rsidR="00056C59" w:rsidRPr="00056C59" w:rsidRDefault="00056C59" w:rsidP="00056C59">
            <w:pPr>
              <w:ind w:left="-108" w:right="-108" w:hanging="41"/>
              <w:jc w:val="center"/>
              <w:rPr>
                <w:sz w:val="22"/>
                <w:szCs w:val="22"/>
                <w:lang w:eastAsia="en-US"/>
              </w:rPr>
            </w:pPr>
            <w:r w:rsidRPr="00056C59">
              <w:rPr>
                <w:sz w:val="22"/>
                <w:szCs w:val="22"/>
                <w:lang w:eastAsia="en-US"/>
              </w:rPr>
              <w:t xml:space="preserve">Острый </w:t>
            </w:r>
          </w:p>
          <w:p w14:paraId="6F433B40" w14:textId="77777777" w:rsidR="00056C59" w:rsidRPr="00056C59" w:rsidRDefault="00056C59" w:rsidP="00056C59">
            <w:pPr>
              <w:ind w:left="-108" w:right="-108" w:hanging="41"/>
              <w:jc w:val="center"/>
              <w:rPr>
                <w:sz w:val="22"/>
                <w:szCs w:val="22"/>
                <w:lang w:eastAsia="en-US"/>
              </w:rPr>
            </w:pPr>
            <w:r w:rsidRPr="00056C59">
              <w:rPr>
                <w:sz w:val="22"/>
                <w:szCs w:val="22"/>
                <w:lang w:eastAsia="en-US"/>
              </w:rPr>
              <w:t>и</w:t>
            </w:r>
          </w:p>
          <w:p w14:paraId="014508C7" w14:textId="77777777" w:rsidR="00056C59" w:rsidRPr="00056C59" w:rsidRDefault="00056C59" w:rsidP="00056C59">
            <w:pPr>
              <w:ind w:left="-108" w:right="-108" w:hanging="41"/>
              <w:jc w:val="center"/>
              <w:rPr>
                <w:sz w:val="22"/>
                <w:szCs w:val="22"/>
                <w:lang w:eastAsia="en-US"/>
              </w:rPr>
            </w:pPr>
            <w:proofErr w:type="spellStart"/>
            <w:proofErr w:type="gramStart"/>
            <w:r w:rsidRPr="00056C59">
              <w:rPr>
                <w:sz w:val="22"/>
                <w:szCs w:val="22"/>
                <w:lang w:eastAsia="en-US"/>
              </w:rPr>
              <w:t>редуци-рован-ный</w:t>
            </w:r>
            <w:proofErr w:type="spellEnd"/>
            <w:proofErr w:type="gramEnd"/>
            <w:r w:rsidRPr="00056C59">
              <w:rPr>
                <w:sz w:val="22"/>
                <w:szCs w:val="22"/>
                <w:lang w:eastAsia="en-US"/>
              </w:rPr>
              <w:t xml:space="preserve"> пар</w:t>
            </w:r>
          </w:p>
        </w:tc>
      </w:tr>
      <w:tr w:rsidR="00056C59" w:rsidRPr="00056C59" w14:paraId="0503D118" w14:textId="77777777" w:rsidTr="00056C59">
        <w:trPr>
          <w:trHeight w:val="1304"/>
          <w:jc w:val="center"/>
        </w:trPr>
        <w:tc>
          <w:tcPr>
            <w:tcW w:w="1277" w:type="dxa"/>
            <w:vMerge/>
            <w:shd w:val="clear" w:color="auto" w:fill="auto"/>
            <w:vAlign w:val="center"/>
          </w:tcPr>
          <w:p w14:paraId="39E2D44E" w14:textId="77777777" w:rsidR="00056C59" w:rsidRPr="00056C59" w:rsidRDefault="00056C59" w:rsidP="00056C59">
            <w:pPr>
              <w:ind w:left="-156" w:right="-125"/>
              <w:jc w:val="center"/>
              <w:rPr>
                <w:sz w:val="22"/>
                <w:szCs w:val="22"/>
                <w:lang w:eastAsia="en-US"/>
              </w:rPr>
            </w:pPr>
          </w:p>
        </w:tc>
        <w:tc>
          <w:tcPr>
            <w:tcW w:w="1843" w:type="dxa"/>
            <w:vMerge/>
            <w:shd w:val="clear" w:color="auto" w:fill="auto"/>
          </w:tcPr>
          <w:p w14:paraId="4DF79165" w14:textId="77777777" w:rsidR="00056C59" w:rsidRPr="00056C59" w:rsidRDefault="00056C59" w:rsidP="00056C59">
            <w:pPr>
              <w:ind w:right="-2"/>
              <w:jc w:val="center"/>
              <w:rPr>
                <w:sz w:val="22"/>
                <w:szCs w:val="22"/>
                <w:lang w:eastAsia="en-US"/>
              </w:rPr>
            </w:pPr>
          </w:p>
        </w:tc>
        <w:tc>
          <w:tcPr>
            <w:tcW w:w="1417" w:type="dxa"/>
            <w:vMerge/>
            <w:shd w:val="clear" w:color="auto" w:fill="auto"/>
          </w:tcPr>
          <w:p w14:paraId="2D91C076" w14:textId="77777777" w:rsidR="00056C59" w:rsidRPr="00056C59" w:rsidRDefault="00056C59" w:rsidP="00056C59">
            <w:pPr>
              <w:ind w:right="-2"/>
              <w:jc w:val="center"/>
              <w:rPr>
                <w:sz w:val="22"/>
                <w:szCs w:val="22"/>
                <w:lang w:eastAsia="en-US"/>
              </w:rPr>
            </w:pPr>
          </w:p>
        </w:tc>
        <w:tc>
          <w:tcPr>
            <w:tcW w:w="992" w:type="dxa"/>
            <w:vMerge/>
            <w:shd w:val="clear" w:color="auto" w:fill="auto"/>
            <w:vAlign w:val="center"/>
          </w:tcPr>
          <w:p w14:paraId="4B913081" w14:textId="77777777" w:rsidR="00056C59" w:rsidRPr="00056C59" w:rsidRDefault="00056C59" w:rsidP="00056C59">
            <w:pPr>
              <w:ind w:right="-2"/>
              <w:jc w:val="center"/>
              <w:rPr>
                <w:sz w:val="22"/>
                <w:szCs w:val="22"/>
                <w:lang w:eastAsia="en-US"/>
              </w:rPr>
            </w:pPr>
          </w:p>
        </w:tc>
        <w:tc>
          <w:tcPr>
            <w:tcW w:w="851" w:type="dxa"/>
            <w:shd w:val="clear" w:color="auto" w:fill="auto"/>
            <w:vAlign w:val="center"/>
          </w:tcPr>
          <w:p w14:paraId="1BFEA333" w14:textId="77777777" w:rsidR="00056C59" w:rsidRPr="00056C59" w:rsidRDefault="00056C59" w:rsidP="00056C59">
            <w:pPr>
              <w:ind w:right="-2"/>
              <w:jc w:val="center"/>
              <w:rPr>
                <w:sz w:val="22"/>
                <w:szCs w:val="22"/>
                <w:vertAlign w:val="superscript"/>
                <w:lang w:eastAsia="en-US"/>
              </w:rPr>
            </w:pPr>
            <w:r w:rsidRPr="00056C59">
              <w:rPr>
                <w:sz w:val="22"/>
                <w:szCs w:val="22"/>
                <w:lang w:eastAsia="en-US"/>
              </w:rPr>
              <w:t>от 1,2 до 2,5 кг/см</w:t>
            </w:r>
            <w:r w:rsidRPr="00056C59">
              <w:rPr>
                <w:sz w:val="22"/>
                <w:szCs w:val="22"/>
                <w:vertAlign w:val="superscript"/>
                <w:lang w:eastAsia="en-US"/>
              </w:rPr>
              <w:t>2</w:t>
            </w:r>
          </w:p>
        </w:tc>
        <w:tc>
          <w:tcPr>
            <w:tcW w:w="992" w:type="dxa"/>
            <w:shd w:val="clear" w:color="auto" w:fill="auto"/>
            <w:vAlign w:val="center"/>
          </w:tcPr>
          <w:p w14:paraId="12C7A94E" w14:textId="77777777" w:rsidR="00056C59" w:rsidRPr="00056C59" w:rsidRDefault="00056C59" w:rsidP="00056C59">
            <w:pPr>
              <w:ind w:right="-2"/>
              <w:jc w:val="center"/>
              <w:rPr>
                <w:sz w:val="22"/>
                <w:szCs w:val="22"/>
                <w:lang w:eastAsia="en-US"/>
              </w:rPr>
            </w:pPr>
            <w:r w:rsidRPr="00056C59">
              <w:rPr>
                <w:sz w:val="22"/>
                <w:szCs w:val="22"/>
                <w:lang w:eastAsia="en-US"/>
              </w:rPr>
              <w:t>от 2,5 до 7,0 кг/см</w:t>
            </w:r>
            <w:r w:rsidRPr="00056C59">
              <w:rPr>
                <w:sz w:val="22"/>
                <w:szCs w:val="22"/>
                <w:vertAlign w:val="superscript"/>
                <w:lang w:eastAsia="en-US"/>
              </w:rPr>
              <w:t>2</w:t>
            </w:r>
          </w:p>
        </w:tc>
        <w:tc>
          <w:tcPr>
            <w:tcW w:w="851" w:type="dxa"/>
            <w:shd w:val="clear" w:color="auto" w:fill="auto"/>
            <w:vAlign w:val="center"/>
          </w:tcPr>
          <w:p w14:paraId="10B6DDA5" w14:textId="77777777" w:rsidR="00056C59" w:rsidRPr="00056C59" w:rsidRDefault="00056C59" w:rsidP="00056C59">
            <w:pPr>
              <w:ind w:right="-2"/>
              <w:jc w:val="center"/>
              <w:rPr>
                <w:sz w:val="22"/>
                <w:szCs w:val="22"/>
                <w:lang w:eastAsia="en-US"/>
              </w:rPr>
            </w:pPr>
            <w:r w:rsidRPr="00056C59">
              <w:rPr>
                <w:sz w:val="22"/>
                <w:szCs w:val="22"/>
                <w:lang w:eastAsia="en-US"/>
              </w:rPr>
              <w:t>от 7,0 до 13,0 кг/см</w:t>
            </w:r>
            <w:r w:rsidRPr="00056C59">
              <w:rPr>
                <w:sz w:val="22"/>
                <w:szCs w:val="22"/>
                <w:vertAlign w:val="superscript"/>
                <w:lang w:eastAsia="en-US"/>
              </w:rPr>
              <w:t>2</w:t>
            </w:r>
          </w:p>
        </w:tc>
        <w:tc>
          <w:tcPr>
            <w:tcW w:w="850" w:type="dxa"/>
            <w:shd w:val="clear" w:color="auto" w:fill="auto"/>
            <w:vAlign w:val="center"/>
          </w:tcPr>
          <w:p w14:paraId="5261C148" w14:textId="77777777" w:rsidR="00056C59" w:rsidRPr="00056C59" w:rsidRDefault="00056C59" w:rsidP="00056C59">
            <w:pPr>
              <w:ind w:right="-2" w:hanging="108"/>
              <w:jc w:val="center"/>
              <w:rPr>
                <w:sz w:val="22"/>
                <w:szCs w:val="22"/>
                <w:lang w:eastAsia="en-US"/>
              </w:rPr>
            </w:pPr>
            <w:proofErr w:type="spellStart"/>
            <w:r w:rsidRPr="00056C59">
              <w:rPr>
                <w:sz w:val="22"/>
                <w:szCs w:val="22"/>
                <w:lang w:eastAsia="en-US"/>
              </w:rPr>
              <w:t>Свы</w:t>
            </w:r>
            <w:proofErr w:type="spellEnd"/>
            <w:r w:rsidRPr="00056C59">
              <w:rPr>
                <w:sz w:val="22"/>
                <w:szCs w:val="22"/>
                <w:lang w:eastAsia="en-US"/>
              </w:rPr>
              <w:t>-</w:t>
            </w:r>
          </w:p>
          <w:p w14:paraId="0B40C5CB" w14:textId="77777777" w:rsidR="00056C59" w:rsidRPr="00056C59" w:rsidRDefault="00056C59" w:rsidP="00056C59">
            <w:pPr>
              <w:ind w:right="-2" w:hanging="108"/>
              <w:jc w:val="center"/>
              <w:rPr>
                <w:sz w:val="22"/>
                <w:szCs w:val="22"/>
                <w:lang w:eastAsia="en-US"/>
              </w:rPr>
            </w:pPr>
            <w:proofErr w:type="spellStart"/>
            <w:r w:rsidRPr="00056C59">
              <w:rPr>
                <w:sz w:val="22"/>
                <w:szCs w:val="22"/>
                <w:lang w:eastAsia="en-US"/>
              </w:rPr>
              <w:t>ше</w:t>
            </w:r>
            <w:proofErr w:type="spellEnd"/>
            <w:r w:rsidRPr="00056C59">
              <w:rPr>
                <w:sz w:val="22"/>
                <w:szCs w:val="22"/>
                <w:lang w:eastAsia="en-US"/>
              </w:rPr>
              <w:t xml:space="preserve"> 13,0 кг/см</w:t>
            </w:r>
            <w:r w:rsidRPr="00056C59">
              <w:rPr>
                <w:sz w:val="22"/>
                <w:szCs w:val="22"/>
                <w:vertAlign w:val="superscript"/>
                <w:lang w:eastAsia="en-US"/>
              </w:rPr>
              <w:t>2</w:t>
            </w:r>
          </w:p>
        </w:tc>
        <w:tc>
          <w:tcPr>
            <w:tcW w:w="851" w:type="dxa"/>
            <w:vMerge/>
            <w:shd w:val="clear" w:color="auto" w:fill="auto"/>
          </w:tcPr>
          <w:p w14:paraId="4EF0C008" w14:textId="77777777" w:rsidR="00056C59" w:rsidRPr="00056C59" w:rsidRDefault="00056C59" w:rsidP="00056C59">
            <w:pPr>
              <w:ind w:right="-2"/>
              <w:jc w:val="center"/>
              <w:rPr>
                <w:sz w:val="22"/>
                <w:szCs w:val="22"/>
                <w:lang w:eastAsia="en-US"/>
              </w:rPr>
            </w:pPr>
          </w:p>
        </w:tc>
      </w:tr>
      <w:tr w:rsidR="00056C59" w:rsidRPr="00056C59" w14:paraId="4DAB2932" w14:textId="77777777" w:rsidTr="00056C59">
        <w:trPr>
          <w:trHeight w:val="297"/>
          <w:jc w:val="center"/>
        </w:trPr>
        <w:tc>
          <w:tcPr>
            <w:tcW w:w="1277" w:type="dxa"/>
            <w:shd w:val="clear" w:color="auto" w:fill="auto"/>
            <w:vAlign w:val="center"/>
          </w:tcPr>
          <w:p w14:paraId="7E79458E" w14:textId="77777777" w:rsidR="00056C59" w:rsidRPr="00056C59" w:rsidRDefault="00056C59" w:rsidP="00056C59">
            <w:pPr>
              <w:ind w:left="-156" w:right="-125"/>
              <w:jc w:val="center"/>
              <w:rPr>
                <w:sz w:val="22"/>
                <w:szCs w:val="22"/>
                <w:lang w:eastAsia="en-US"/>
              </w:rPr>
            </w:pPr>
            <w:r w:rsidRPr="00056C59">
              <w:rPr>
                <w:sz w:val="22"/>
                <w:szCs w:val="22"/>
                <w:lang w:eastAsia="en-US"/>
              </w:rPr>
              <w:t>1</w:t>
            </w:r>
          </w:p>
        </w:tc>
        <w:tc>
          <w:tcPr>
            <w:tcW w:w="1843" w:type="dxa"/>
            <w:shd w:val="clear" w:color="auto" w:fill="auto"/>
            <w:vAlign w:val="center"/>
          </w:tcPr>
          <w:p w14:paraId="0D6E4F80" w14:textId="77777777" w:rsidR="00056C59" w:rsidRPr="00056C59" w:rsidRDefault="00056C59" w:rsidP="00056C59">
            <w:pPr>
              <w:ind w:right="-2"/>
              <w:jc w:val="center"/>
              <w:rPr>
                <w:sz w:val="22"/>
                <w:szCs w:val="22"/>
                <w:lang w:eastAsia="en-US"/>
              </w:rPr>
            </w:pPr>
            <w:r w:rsidRPr="00056C59">
              <w:rPr>
                <w:sz w:val="22"/>
                <w:szCs w:val="22"/>
                <w:lang w:eastAsia="en-US"/>
              </w:rPr>
              <w:t>2</w:t>
            </w:r>
          </w:p>
        </w:tc>
        <w:tc>
          <w:tcPr>
            <w:tcW w:w="1417" w:type="dxa"/>
            <w:shd w:val="clear" w:color="auto" w:fill="auto"/>
            <w:vAlign w:val="center"/>
          </w:tcPr>
          <w:p w14:paraId="5BEC9F2A" w14:textId="77777777" w:rsidR="00056C59" w:rsidRPr="00056C59" w:rsidRDefault="00056C59" w:rsidP="00056C59">
            <w:pPr>
              <w:ind w:right="-2"/>
              <w:jc w:val="center"/>
              <w:rPr>
                <w:sz w:val="22"/>
                <w:szCs w:val="22"/>
                <w:lang w:eastAsia="en-US"/>
              </w:rPr>
            </w:pPr>
            <w:r w:rsidRPr="00056C59">
              <w:rPr>
                <w:sz w:val="22"/>
                <w:szCs w:val="22"/>
                <w:lang w:eastAsia="en-US"/>
              </w:rPr>
              <w:t>3</w:t>
            </w:r>
          </w:p>
        </w:tc>
        <w:tc>
          <w:tcPr>
            <w:tcW w:w="992" w:type="dxa"/>
            <w:shd w:val="clear" w:color="auto" w:fill="auto"/>
            <w:vAlign w:val="center"/>
          </w:tcPr>
          <w:p w14:paraId="1FA2FAE8" w14:textId="77777777" w:rsidR="00056C59" w:rsidRPr="00056C59" w:rsidRDefault="00056C59" w:rsidP="00056C59">
            <w:pPr>
              <w:ind w:right="-2"/>
              <w:jc w:val="center"/>
              <w:rPr>
                <w:sz w:val="22"/>
                <w:szCs w:val="22"/>
                <w:lang w:eastAsia="en-US"/>
              </w:rPr>
            </w:pPr>
            <w:r w:rsidRPr="00056C59">
              <w:rPr>
                <w:sz w:val="22"/>
                <w:szCs w:val="22"/>
                <w:lang w:eastAsia="en-US"/>
              </w:rPr>
              <w:t>4</w:t>
            </w:r>
          </w:p>
        </w:tc>
        <w:tc>
          <w:tcPr>
            <w:tcW w:w="851" w:type="dxa"/>
            <w:shd w:val="clear" w:color="auto" w:fill="auto"/>
            <w:vAlign w:val="center"/>
          </w:tcPr>
          <w:p w14:paraId="4A80584B" w14:textId="77777777" w:rsidR="00056C59" w:rsidRPr="00056C59" w:rsidRDefault="00056C59" w:rsidP="00056C59">
            <w:pPr>
              <w:ind w:right="-2"/>
              <w:jc w:val="center"/>
              <w:rPr>
                <w:sz w:val="22"/>
                <w:szCs w:val="22"/>
                <w:lang w:eastAsia="en-US"/>
              </w:rPr>
            </w:pPr>
            <w:r w:rsidRPr="00056C59">
              <w:rPr>
                <w:sz w:val="22"/>
                <w:szCs w:val="22"/>
                <w:lang w:eastAsia="en-US"/>
              </w:rPr>
              <w:t>5</w:t>
            </w:r>
          </w:p>
        </w:tc>
        <w:tc>
          <w:tcPr>
            <w:tcW w:w="992" w:type="dxa"/>
            <w:shd w:val="clear" w:color="auto" w:fill="auto"/>
            <w:vAlign w:val="center"/>
          </w:tcPr>
          <w:p w14:paraId="38C8100F" w14:textId="77777777" w:rsidR="00056C59" w:rsidRPr="00056C59" w:rsidRDefault="00056C59" w:rsidP="00056C59">
            <w:pPr>
              <w:ind w:right="-2"/>
              <w:jc w:val="center"/>
              <w:rPr>
                <w:sz w:val="22"/>
                <w:szCs w:val="22"/>
                <w:lang w:eastAsia="en-US"/>
              </w:rPr>
            </w:pPr>
            <w:r w:rsidRPr="00056C59">
              <w:rPr>
                <w:sz w:val="22"/>
                <w:szCs w:val="22"/>
                <w:lang w:eastAsia="en-US"/>
              </w:rPr>
              <w:t>6</w:t>
            </w:r>
          </w:p>
        </w:tc>
        <w:tc>
          <w:tcPr>
            <w:tcW w:w="851" w:type="dxa"/>
            <w:shd w:val="clear" w:color="auto" w:fill="auto"/>
            <w:vAlign w:val="center"/>
          </w:tcPr>
          <w:p w14:paraId="6E1CEEFB" w14:textId="77777777" w:rsidR="00056C59" w:rsidRPr="00056C59" w:rsidRDefault="00056C59" w:rsidP="00056C59">
            <w:pPr>
              <w:ind w:right="-2"/>
              <w:jc w:val="center"/>
              <w:rPr>
                <w:sz w:val="22"/>
                <w:szCs w:val="22"/>
                <w:lang w:eastAsia="en-US"/>
              </w:rPr>
            </w:pPr>
            <w:r w:rsidRPr="00056C59">
              <w:rPr>
                <w:sz w:val="22"/>
                <w:szCs w:val="22"/>
                <w:lang w:eastAsia="en-US"/>
              </w:rPr>
              <w:t>7</w:t>
            </w:r>
          </w:p>
        </w:tc>
        <w:tc>
          <w:tcPr>
            <w:tcW w:w="850" w:type="dxa"/>
            <w:shd w:val="clear" w:color="auto" w:fill="auto"/>
            <w:vAlign w:val="center"/>
          </w:tcPr>
          <w:p w14:paraId="670903B9" w14:textId="77777777" w:rsidR="00056C59" w:rsidRPr="00056C59" w:rsidRDefault="00056C59" w:rsidP="00056C59">
            <w:pPr>
              <w:ind w:right="-2" w:hanging="108"/>
              <w:jc w:val="center"/>
              <w:rPr>
                <w:sz w:val="22"/>
                <w:szCs w:val="22"/>
                <w:lang w:eastAsia="en-US"/>
              </w:rPr>
            </w:pPr>
            <w:r w:rsidRPr="00056C59">
              <w:rPr>
                <w:sz w:val="22"/>
                <w:szCs w:val="22"/>
                <w:lang w:eastAsia="en-US"/>
              </w:rPr>
              <w:t>8</w:t>
            </w:r>
          </w:p>
        </w:tc>
        <w:tc>
          <w:tcPr>
            <w:tcW w:w="851" w:type="dxa"/>
            <w:shd w:val="clear" w:color="auto" w:fill="auto"/>
            <w:vAlign w:val="center"/>
          </w:tcPr>
          <w:p w14:paraId="5FE0C9D0" w14:textId="77777777" w:rsidR="00056C59" w:rsidRPr="00056C59" w:rsidRDefault="00056C59" w:rsidP="00056C59">
            <w:pPr>
              <w:ind w:right="-2"/>
              <w:jc w:val="center"/>
              <w:rPr>
                <w:sz w:val="22"/>
                <w:szCs w:val="22"/>
                <w:lang w:eastAsia="en-US"/>
              </w:rPr>
            </w:pPr>
            <w:r w:rsidRPr="00056C59">
              <w:rPr>
                <w:sz w:val="22"/>
                <w:szCs w:val="22"/>
                <w:lang w:eastAsia="en-US"/>
              </w:rPr>
              <w:t>9</w:t>
            </w:r>
          </w:p>
        </w:tc>
      </w:tr>
      <w:tr w:rsidR="00056C59" w:rsidRPr="00056C59" w14:paraId="5587A4E8" w14:textId="77777777" w:rsidTr="00056C59">
        <w:trPr>
          <w:trHeight w:val="513"/>
          <w:jc w:val="center"/>
        </w:trPr>
        <w:tc>
          <w:tcPr>
            <w:tcW w:w="1277" w:type="dxa"/>
            <w:vMerge w:val="restart"/>
            <w:shd w:val="clear" w:color="auto" w:fill="auto"/>
            <w:vAlign w:val="center"/>
          </w:tcPr>
          <w:p w14:paraId="3A584DF0" w14:textId="77777777" w:rsidR="00056C59" w:rsidRPr="00056C59" w:rsidRDefault="00056C59" w:rsidP="00056C59">
            <w:pPr>
              <w:ind w:left="-108" w:right="-125"/>
              <w:jc w:val="center"/>
              <w:rPr>
                <w:bCs/>
                <w:color w:val="000000"/>
                <w:kern w:val="32"/>
                <w:sz w:val="22"/>
                <w:szCs w:val="22"/>
                <w:lang w:eastAsia="en-US"/>
              </w:rPr>
            </w:pPr>
          </w:p>
          <w:p w14:paraId="68B2C3CE" w14:textId="77777777" w:rsidR="00056C59" w:rsidRPr="00056C59" w:rsidRDefault="00056C59" w:rsidP="00056C59">
            <w:pPr>
              <w:ind w:left="-108" w:right="-125"/>
              <w:jc w:val="center"/>
              <w:rPr>
                <w:sz w:val="26"/>
                <w:szCs w:val="26"/>
                <w:lang w:eastAsia="en-US"/>
              </w:rPr>
            </w:pPr>
            <w:r w:rsidRPr="00056C59">
              <w:rPr>
                <w:bCs/>
                <w:color w:val="000000"/>
                <w:kern w:val="32"/>
                <w:sz w:val="26"/>
                <w:szCs w:val="26"/>
                <w:lang w:eastAsia="en-US"/>
              </w:rPr>
              <w:t>ОАО «</w:t>
            </w:r>
            <w:proofErr w:type="spellStart"/>
            <w:r w:rsidRPr="00056C59">
              <w:rPr>
                <w:bCs/>
                <w:color w:val="000000"/>
                <w:kern w:val="32"/>
                <w:sz w:val="26"/>
                <w:szCs w:val="26"/>
                <w:lang w:eastAsia="en-US"/>
              </w:rPr>
              <w:t>Северо</w:t>
            </w:r>
            <w:proofErr w:type="spellEnd"/>
            <w:r w:rsidRPr="00056C59">
              <w:rPr>
                <w:bCs/>
                <w:color w:val="000000"/>
                <w:kern w:val="32"/>
                <w:sz w:val="26"/>
                <w:szCs w:val="26"/>
                <w:lang w:eastAsia="en-US"/>
              </w:rPr>
              <w:t xml:space="preserve"> – Кузбасская </w:t>
            </w:r>
            <w:proofErr w:type="spellStart"/>
            <w:r w:rsidRPr="00056C59">
              <w:rPr>
                <w:bCs/>
                <w:color w:val="000000"/>
                <w:kern w:val="32"/>
                <w:sz w:val="26"/>
                <w:szCs w:val="26"/>
                <w:lang w:eastAsia="en-US"/>
              </w:rPr>
              <w:t>энергети-ческая</w:t>
            </w:r>
            <w:proofErr w:type="spellEnd"/>
            <w:r w:rsidRPr="00056C59">
              <w:rPr>
                <w:bCs/>
                <w:color w:val="000000"/>
                <w:kern w:val="32"/>
                <w:sz w:val="26"/>
                <w:szCs w:val="26"/>
                <w:lang w:eastAsia="en-US"/>
              </w:rPr>
              <w:t xml:space="preserve"> компания» </w:t>
            </w:r>
          </w:p>
        </w:tc>
        <w:tc>
          <w:tcPr>
            <w:tcW w:w="8647" w:type="dxa"/>
            <w:gridSpan w:val="8"/>
            <w:shd w:val="clear" w:color="auto" w:fill="auto"/>
            <w:vAlign w:val="center"/>
          </w:tcPr>
          <w:p w14:paraId="2D0EAAF3" w14:textId="77777777" w:rsidR="00056C59" w:rsidRPr="00056C59" w:rsidRDefault="00056C59" w:rsidP="00056C59">
            <w:pPr>
              <w:ind w:right="-994"/>
              <w:jc w:val="center"/>
              <w:rPr>
                <w:sz w:val="22"/>
                <w:szCs w:val="22"/>
                <w:lang w:eastAsia="en-US"/>
              </w:rPr>
            </w:pPr>
            <w:r w:rsidRPr="00056C59">
              <w:rPr>
                <w:sz w:val="22"/>
                <w:szCs w:val="22"/>
                <w:lang w:eastAsia="en-US"/>
              </w:rPr>
              <w:t>Для потребителей, в случае отсутствия дифференциации тарифов по схеме</w:t>
            </w:r>
          </w:p>
          <w:p w14:paraId="26C10272" w14:textId="77777777" w:rsidR="00056C59" w:rsidRPr="00056C59" w:rsidRDefault="00056C59" w:rsidP="00056C59">
            <w:pPr>
              <w:ind w:right="-994"/>
              <w:jc w:val="center"/>
              <w:rPr>
                <w:sz w:val="22"/>
                <w:szCs w:val="22"/>
                <w:lang w:eastAsia="en-US"/>
              </w:rPr>
            </w:pPr>
            <w:r w:rsidRPr="00056C59">
              <w:rPr>
                <w:sz w:val="22"/>
                <w:szCs w:val="22"/>
                <w:lang w:eastAsia="en-US"/>
              </w:rPr>
              <w:t xml:space="preserve"> подключения (без НДС)</w:t>
            </w:r>
          </w:p>
        </w:tc>
      </w:tr>
      <w:tr w:rsidR="00056C59" w:rsidRPr="00056C59" w14:paraId="7E112057" w14:textId="77777777" w:rsidTr="00056C59">
        <w:trPr>
          <w:trHeight w:val="115"/>
          <w:jc w:val="center"/>
        </w:trPr>
        <w:tc>
          <w:tcPr>
            <w:tcW w:w="1277" w:type="dxa"/>
            <w:vMerge/>
            <w:shd w:val="clear" w:color="auto" w:fill="auto"/>
          </w:tcPr>
          <w:p w14:paraId="4FCE3BC9" w14:textId="77777777" w:rsidR="00056C59" w:rsidRPr="00056C59" w:rsidRDefault="00056C59" w:rsidP="00056C59">
            <w:pPr>
              <w:ind w:left="-220" w:right="-125"/>
              <w:jc w:val="center"/>
              <w:rPr>
                <w:sz w:val="22"/>
                <w:szCs w:val="22"/>
                <w:lang w:eastAsia="en-US"/>
              </w:rPr>
            </w:pPr>
          </w:p>
        </w:tc>
        <w:tc>
          <w:tcPr>
            <w:tcW w:w="1843" w:type="dxa"/>
            <w:vMerge w:val="restart"/>
            <w:shd w:val="clear" w:color="auto" w:fill="auto"/>
            <w:vAlign w:val="center"/>
          </w:tcPr>
          <w:p w14:paraId="35D87040" w14:textId="77777777" w:rsidR="00056C59" w:rsidRPr="00056C59" w:rsidRDefault="00056C59" w:rsidP="00056C59">
            <w:pPr>
              <w:ind w:right="-2"/>
              <w:jc w:val="center"/>
              <w:rPr>
                <w:sz w:val="22"/>
                <w:szCs w:val="22"/>
                <w:lang w:eastAsia="en-US"/>
              </w:rPr>
            </w:pPr>
            <w:proofErr w:type="spellStart"/>
            <w:r w:rsidRPr="00056C59">
              <w:rPr>
                <w:sz w:val="22"/>
                <w:szCs w:val="22"/>
                <w:lang w:eastAsia="en-US"/>
              </w:rPr>
              <w:t>Одноставочный</w:t>
            </w:r>
            <w:proofErr w:type="spellEnd"/>
            <w:r w:rsidRPr="00056C59">
              <w:rPr>
                <w:sz w:val="22"/>
                <w:szCs w:val="22"/>
                <w:lang w:eastAsia="en-US"/>
              </w:rPr>
              <w:t xml:space="preserve"> </w:t>
            </w:r>
          </w:p>
          <w:p w14:paraId="4B57261C" w14:textId="77777777" w:rsidR="00056C59" w:rsidRPr="00056C59" w:rsidRDefault="00056C59" w:rsidP="00056C59">
            <w:pPr>
              <w:ind w:right="-2"/>
              <w:jc w:val="center"/>
              <w:rPr>
                <w:sz w:val="22"/>
                <w:szCs w:val="22"/>
                <w:lang w:eastAsia="en-US"/>
              </w:rPr>
            </w:pPr>
            <w:r w:rsidRPr="00056C59">
              <w:rPr>
                <w:sz w:val="22"/>
                <w:szCs w:val="22"/>
                <w:lang w:eastAsia="en-US"/>
              </w:rPr>
              <w:t>руб./Гкал</w:t>
            </w:r>
          </w:p>
        </w:tc>
        <w:tc>
          <w:tcPr>
            <w:tcW w:w="1417" w:type="dxa"/>
            <w:vAlign w:val="center"/>
          </w:tcPr>
          <w:p w14:paraId="695DD85C" w14:textId="77777777" w:rsidR="00056C59" w:rsidRPr="00056C59" w:rsidRDefault="00056C59" w:rsidP="00056C59">
            <w:pPr>
              <w:ind w:right="-2"/>
              <w:jc w:val="center"/>
              <w:rPr>
                <w:sz w:val="22"/>
                <w:szCs w:val="22"/>
                <w:lang w:eastAsia="en-US"/>
              </w:rPr>
            </w:pPr>
            <w:r w:rsidRPr="00056C59">
              <w:rPr>
                <w:sz w:val="22"/>
                <w:szCs w:val="22"/>
                <w:lang w:eastAsia="en-US"/>
              </w:rPr>
              <w:t>с 01.01.2020</w:t>
            </w:r>
          </w:p>
        </w:tc>
        <w:tc>
          <w:tcPr>
            <w:tcW w:w="992" w:type="dxa"/>
            <w:vAlign w:val="center"/>
          </w:tcPr>
          <w:p w14:paraId="5042399B" w14:textId="77777777" w:rsidR="00056C59" w:rsidRPr="00056C59" w:rsidRDefault="00056C59" w:rsidP="00056C59">
            <w:pPr>
              <w:jc w:val="center"/>
              <w:rPr>
                <w:sz w:val="22"/>
                <w:szCs w:val="22"/>
                <w:lang w:eastAsia="en-US"/>
              </w:rPr>
            </w:pPr>
            <w:r w:rsidRPr="00056C59">
              <w:rPr>
                <w:sz w:val="22"/>
                <w:szCs w:val="22"/>
                <w:lang w:eastAsia="en-US"/>
              </w:rPr>
              <w:t>2 468,20</w:t>
            </w:r>
          </w:p>
        </w:tc>
        <w:tc>
          <w:tcPr>
            <w:tcW w:w="851" w:type="dxa"/>
            <w:vAlign w:val="center"/>
          </w:tcPr>
          <w:p w14:paraId="17A8D6A3"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433EF133" w14:textId="77777777" w:rsidR="00056C59" w:rsidRPr="00056C59" w:rsidRDefault="00056C59" w:rsidP="00056C59">
            <w:pPr>
              <w:jc w:val="center"/>
              <w:rPr>
                <w:sz w:val="22"/>
                <w:szCs w:val="22"/>
                <w:lang w:eastAsia="en-US"/>
              </w:rPr>
            </w:pPr>
            <w:r w:rsidRPr="00056C59">
              <w:rPr>
                <w:sz w:val="22"/>
                <w:szCs w:val="22"/>
                <w:lang w:eastAsia="en-US"/>
              </w:rPr>
              <w:t>2 468,20</w:t>
            </w:r>
          </w:p>
        </w:tc>
        <w:tc>
          <w:tcPr>
            <w:tcW w:w="851" w:type="dxa"/>
            <w:vAlign w:val="center"/>
          </w:tcPr>
          <w:p w14:paraId="60B7FE07"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0D993DD8"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4AE63F24"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219A8AD1" w14:textId="77777777" w:rsidTr="00056C59">
        <w:trPr>
          <w:trHeight w:val="120"/>
          <w:jc w:val="center"/>
        </w:trPr>
        <w:tc>
          <w:tcPr>
            <w:tcW w:w="1277" w:type="dxa"/>
            <w:vMerge/>
            <w:shd w:val="clear" w:color="auto" w:fill="auto"/>
          </w:tcPr>
          <w:p w14:paraId="7212A8C2" w14:textId="77777777" w:rsidR="00056C59" w:rsidRPr="00056C59" w:rsidRDefault="00056C59" w:rsidP="00056C59">
            <w:pPr>
              <w:ind w:left="-220" w:right="-125"/>
              <w:jc w:val="center"/>
              <w:rPr>
                <w:sz w:val="22"/>
                <w:szCs w:val="22"/>
                <w:lang w:eastAsia="en-US"/>
              </w:rPr>
            </w:pPr>
          </w:p>
        </w:tc>
        <w:tc>
          <w:tcPr>
            <w:tcW w:w="1843" w:type="dxa"/>
            <w:vMerge/>
            <w:shd w:val="clear" w:color="auto" w:fill="auto"/>
            <w:vAlign w:val="center"/>
          </w:tcPr>
          <w:p w14:paraId="50E0FDC1" w14:textId="77777777" w:rsidR="00056C59" w:rsidRPr="00056C59" w:rsidRDefault="00056C59" w:rsidP="00056C59">
            <w:pPr>
              <w:ind w:right="-2"/>
              <w:jc w:val="center"/>
              <w:rPr>
                <w:sz w:val="22"/>
                <w:szCs w:val="22"/>
                <w:lang w:eastAsia="en-US"/>
              </w:rPr>
            </w:pPr>
          </w:p>
        </w:tc>
        <w:tc>
          <w:tcPr>
            <w:tcW w:w="1417" w:type="dxa"/>
            <w:vAlign w:val="center"/>
          </w:tcPr>
          <w:p w14:paraId="6273C8E0" w14:textId="77777777" w:rsidR="00056C59" w:rsidRPr="00056C59" w:rsidRDefault="00056C59" w:rsidP="00056C59">
            <w:pPr>
              <w:ind w:right="-2"/>
              <w:jc w:val="center"/>
              <w:rPr>
                <w:sz w:val="22"/>
                <w:szCs w:val="22"/>
                <w:lang w:eastAsia="en-US"/>
              </w:rPr>
            </w:pPr>
            <w:r w:rsidRPr="00056C59">
              <w:rPr>
                <w:sz w:val="22"/>
                <w:szCs w:val="22"/>
                <w:lang w:eastAsia="en-US"/>
              </w:rPr>
              <w:t>с 01.07.2020</w:t>
            </w:r>
          </w:p>
        </w:tc>
        <w:tc>
          <w:tcPr>
            <w:tcW w:w="992" w:type="dxa"/>
            <w:vAlign w:val="center"/>
          </w:tcPr>
          <w:p w14:paraId="0EEE2B92" w14:textId="77777777" w:rsidR="00056C59" w:rsidRPr="00056C59" w:rsidRDefault="00056C59" w:rsidP="00056C59">
            <w:pPr>
              <w:jc w:val="center"/>
              <w:rPr>
                <w:sz w:val="22"/>
                <w:szCs w:val="22"/>
                <w:lang w:eastAsia="en-US"/>
              </w:rPr>
            </w:pPr>
            <w:r w:rsidRPr="00056C59">
              <w:rPr>
                <w:sz w:val="22"/>
                <w:szCs w:val="22"/>
                <w:lang w:eastAsia="en-US"/>
              </w:rPr>
              <w:t>2 591,61</w:t>
            </w:r>
          </w:p>
        </w:tc>
        <w:tc>
          <w:tcPr>
            <w:tcW w:w="851" w:type="dxa"/>
            <w:vAlign w:val="center"/>
          </w:tcPr>
          <w:p w14:paraId="620A2C9F"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3B5EAC86" w14:textId="77777777" w:rsidR="00056C59" w:rsidRPr="00056C59" w:rsidRDefault="00056C59" w:rsidP="00056C59">
            <w:pPr>
              <w:jc w:val="center"/>
              <w:rPr>
                <w:sz w:val="22"/>
                <w:szCs w:val="22"/>
                <w:lang w:eastAsia="en-US"/>
              </w:rPr>
            </w:pPr>
            <w:r w:rsidRPr="00056C59">
              <w:rPr>
                <w:sz w:val="22"/>
                <w:szCs w:val="22"/>
                <w:lang w:eastAsia="en-US"/>
              </w:rPr>
              <w:t>2 591,61</w:t>
            </w:r>
          </w:p>
        </w:tc>
        <w:tc>
          <w:tcPr>
            <w:tcW w:w="851" w:type="dxa"/>
            <w:vAlign w:val="center"/>
          </w:tcPr>
          <w:p w14:paraId="3A0D6593"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2EFE8A86"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76151383"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0F9CD35F" w14:textId="77777777" w:rsidTr="00056C59">
        <w:trPr>
          <w:trHeight w:val="123"/>
          <w:jc w:val="center"/>
        </w:trPr>
        <w:tc>
          <w:tcPr>
            <w:tcW w:w="1277" w:type="dxa"/>
            <w:vMerge/>
            <w:shd w:val="clear" w:color="auto" w:fill="auto"/>
          </w:tcPr>
          <w:p w14:paraId="40CC4214" w14:textId="77777777" w:rsidR="00056C59" w:rsidRPr="00056C59" w:rsidRDefault="00056C59" w:rsidP="00056C59">
            <w:pPr>
              <w:ind w:left="-220" w:right="-125"/>
              <w:jc w:val="center"/>
              <w:rPr>
                <w:sz w:val="22"/>
                <w:szCs w:val="22"/>
                <w:lang w:eastAsia="en-US"/>
              </w:rPr>
            </w:pPr>
          </w:p>
        </w:tc>
        <w:tc>
          <w:tcPr>
            <w:tcW w:w="1843" w:type="dxa"/>
            <w:vMerge/>
            <w:shd w:val="clear" w:color="auto" w:fill="auto"/>
            <w:vAlign w:val="center"/>
          </w:tcPr>
          <w:p w14:paraId="770FBE0C" w14:textId="77777777" w:rsidR="00056C59" w:rsidRPr="00056C59" w:rsidRDefault="00056C59" w:rsidP="00056C59">
            <w:pPr>
              <w:ind w:right="-2"/>
              <w:jc w:val="center"/>
              <w:rPr>
                <w:sz w:val="22"/>
                <w:szCs w:val="22"/>
                <w:lang w:eastAsia="en-US"/>
              </w:rPr>
            </w:pPr>
          </w:p>
        </w:tc>
        <w:tc>
          <w:tcPr>
            <w:tcW w:w="1417" w:type="dxa"/>
            <w:vAlign w:val="center"/>
          </w:tcPr>
          <w:p w14:paraId="31FAC8D2" w14:textId="77777777" w:rsidR="00056C59" w:rsidRPr="00056C59" w:rsidRDefault="00056C59" w:rsidP="00056C59">
            <w:pPr>
              <w:ind w:right="-2"/>
              <w:jc w:val="center"/>
              <w:rPr>
                <w:sz w:val="22"/>
                <w:szCs w:val="22"/>
                <w:lang w:eastAsia="en-US"/>
              </w:rPr>
            </w:pPr>
            <w:r w:rsidRPr="00056C59">
              <w:rPr>
                <w:sz w:val="22"/>
                <w:szCs w:val="22"/>
                <w:lang w:eastAsia="en-US"/>
              </w:rPr>
              <w:t>с 01.01.2021</w:t>
            </w:r>
          </w:p>
        </w:tc>
        <w:tc>
          <w:tcPr>
            <w:tcW w:w="992" w:type="dxa"/>
            <w:vAlign w:val="center"/>
          </w:tcPr>
          <w:p w14:paraId="7CF700DE" w14:textId="77777777" w:rsidR="00056C59" w:rsidRPr="00056C59" w:rsidRDefault="00056C59" w:rsidP="00056C59">
            <w:pPr>
              <w:jc w:val="center"/>
              <w:rPr>
                <w:sz w:val="22"/>
                <w:szCs w:val="22"/>
                <w:lang w:eastAsia="en-US"/>
              </w:rPr>
            </w:pPr>
            <w:r w:rsidRPr="00056C59">
              <w:rPr>
                <w:sz w:val="22"/>
                <w:szCs w:val="22"/>
                <w:lang w:eastAsia="en-US"/>
              </w:rPr>
              <w:t>2 591,61</w:t>
            </w:r>
          </w:p>
        </w:tc>
        <w:tc>
          <w:tcPr>
            <w:tcW w:w="851" w:type="dxa"/>
            <w:vAlign w:val="center"/>
          </w:tcPr>
          <w:p w14:paraId="2AE94A06"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52C987F1" w14:textId="77777777" w:rsidR="00056C59" w:rsidRPr="00056C59" w:rsidRDefault="00056C59" w:rsidP="00056C59">
            <w:pPr>
              <w:jc w:val="center"/>
              <w:rPr>
                <w:sz w:val="22"/>
                <w:szCs w:val="22"/>
                <w:lang w:eastAsia="en-US"/>
              </w:rPr>
            </w:pPr>
            <w:r w:rsidRPr="00056C59">
              <w:rPr>
                <w:sz w:val="22"/>
                <w:szCs w:val="22"/>
                <w:lang w:eastAsia="en-US"/>
              </w:rPr>
              <w:t>2 591,61</w:t>
            </w:r>
          </w:p>
        </w:tc>
        <w:tc>
          <w:tcPr>
            <w:tcW w:w="851" w:type="dxa"/>
            <w:vAlign w:val="center"/>
          </w:tcPr>
          <w:p w14:paraId="1871187F"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45C581D9"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45134723"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483AFF7D" w14:textId="77777777" w:rsidTr="00056C59">
        <w:trPr>
          <w:trHeight w:val="256"/>
          <w:jc w:val="center"/>
        </w:trPr>
        <w:tc>
          <w:tcPr>
            <w:tcW w:w="1277" w:type="dxa"/>
            <w:vMerge/>
            <w:shd w:val="clear" w:color="auto" w:fill="auto"/>
          </w:tcPr>
          <w:p w14:paraId="0E65AC32" w14:textId="77777777" w:rsidR="00056C59" w:rsidRPr="00056C59" w:rsidRDefault="00056C59" w:rsidP="00056C59">
            <w:pPr>
              <w:ind w:left="-220" w:right="-125"/>
              <w:jc w:val="center"/>
              <w:rPr>
                <w:sz w:val="22"/>
                <w:szCs w:val="22"/>
                <w:lang w:eastAsia="en-US"/>
              </w:rPr>
            </w:pPr>
          </w:p>
        </w:tc>
        <w:tc>
          <w:tcPr>
            <w:tcW w:w="1843" w:type="dxa"/>
            <w:vMerge/>
            <w:shd w:val="clear" w:color="auto" w:fill="auto"/>
            <w:vAlign w:val="center"/>
          </w:tcPr>
          <w:p w14:paraId="6D8BB4FB" w14:textId="77777777" w:rsidR="00056C59" w:rsidRPr="00056C59" w:rsidRDefault="00056C59" w:rsidP="00056C59">
            <w:pPr>
              <w:ind w:right="-2"/>
              <w:jc w:val="center"/>
              <w:rPr>
                <w:sz w:val="22"/>
                <w:szCs w:val="22"/>
                <w:lang w:eastAsia="en-US"/>
              </w:rPr>
            </w:pPr>
          </w:p>
        </w:tc>
        <w:tc>
          <w:tcPr>
            <w:tcW w:w="1417" w:type="dxa"/>
            <w:vAlign w:val="center"/>
          </w:tcPr>
          <w:p w14:paraId="23AAF194" w14:textId="77777777" w:rsidR="00056C59" w:rsidRPr="00056C59" w:rsidRDefault="00056C59" w:rsidP="00056C59">
            <w:pPr>
              <w:ind w:right="-2"/>
              <w:jc w:val="center"/>
              <w:rPr>
                <w:sz w:val="22"/>
                <w:szCs w:val="22"/>
                <w:lang w:eastAsia="en-US"/>
              </w:rPr>
            </w:pPr>
            <w:r w:rsidRPr="00056C59">
              <w:rPr>
                <w:sz w:val="22"/>
                <w:szCs w:val="22"/>
                <w:lang w:eastAsia="en-US"/>
              </w:rPr>
              <w:t>с 01.07.2021</w:t>
            </w:r>
          </w:p>
        </w:tc>
        <w:tc>
          <w:tcPr>
            <w:tcW w:w="992" w:type="dxa"/>
            <w:vAlign w:val="center"/>
          </w:tcPr>
          <w:p w14:paraId="70027FEC" w14:textId="77777777" w:rsidR="00056C59" w:rsidRPr="00056C59" w:rsidRDefault="00056C59" w:rsidP="00056C59">
            <w:pPr>
              <w:jc w:val="center"/>
              <w:rPr>
                <w:sz w:val="22"/>
                <w:szCs w:val="22"/>
                <w:lang w:eastAsia="en-US"/>
              </w:rPr>
            </w:pPr>
            <w:r w:rsidRPr="00056C59">
              <w:rPr>
                <w:sz w:val="22"/>
                <w:szCs w:val="22"/>
                <w:lang w:eastAsia="en-US"/>
              </w:rPr>
              <w:t>2 721,19</w:t>
            </w:r>
          </w:p>
        </w:tc>
        <w:tc>
          <w:tcPr>
            <w:tcW w:w="851" w:type="dxa"/>
            <w:vAlign w:val="center"/>
          </w:tcPr>
          <w:p w14:paraId="2AF273AD"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324C7FE7" w14:textId="77777777" w:rsidR="00056C59" w:rsidRPr="00056C59" w:rsidRDefault="00056C59" w:rsidP="00056C59">
            <w:pPr>
              <w:jc w:val="center"/>
              <w:rPr>
                <w:sz w:val="22"/>
                <w:szCs w:val="22"/>
                <w:lang w:eastAsia="en-US"/>
              </w:rPr>
            </w:pPr>
            <w:r w:rsidRPr="00056C59">
              <w:rPr>
                <w:sz w:val="22"/>
                <w:szCs w:val="22"/>
                <w:lang w:eastAsia="en-US"/>
              </w:rPr>
              <w:t>2 721,19</w:t>
            </w:r>
          </w:p>
        </w:tc>
        <w:tc>
          <w:tcPr>
            <w:tcW w:w="851" w:type="dxa"/>
            <w:vAlign w:val="center"/>
          </w:tcPr>
          <w:p w14:paraId="3BD38268"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3C3EA02E"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4993DABA"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3AEE6BA5" w14:textId="77777777" w:rsidTr="00056C59">
        <w:trPr>
          <w:trHeight w:val="103"/>
          <w:jc w:val="center"/>
        </w:trPr>
        <w:tc>
          <w:tcPr>
            <w:tcW w:w="1277" w:type="dxa"/>
            <w:vMerge/>
            <w:shd w:val="clear" w:color="auto" w:fill="auto"/>
          </w:tcPr>
          <w:p w14:paraId="1A684A29" w14:textId="77777777" w:rsidR="00056C59" w:rsidRPr="00056C59" w:rsidRDefault="00056C59" w:rsidP="00056C59">
            <w:pPr>
              <w:ind w:left="-220" w:right="-125"/>
              <w:jc w:val="center"/>
              <w:rPr>
                <w:sz w:val="22"/>
                <w:szCs w:val="22"/>
                <w:lang w:eastAsia="en-US"/>
              </w:rPr>
            </w:pPr>
          </w:p>
        </w:tc>
        <w:tc>
          <w:tcPr>
            <w:tcW w:w="1843" w:type="dxa"/>
            <w:vMerge/>
            <w:shd w:val="clear" w:color="auto" w:fill="auto"/>
            <w:vAlign w:val="center"/>
          </w:tcPr>
          <w:p w14:paraId="2DF1C204" w14:textId="77777777" w:rsidR="00056C59" w:rsidRPr="00056C59" w:rsidRDefault="00056C59" w:rsidP="00056C59">
            <w:pPr>
              <w:ind w:right="-2"/>
              <w:jc w:val="center"/>
              <w:rPr>
                <w:sz w:val="22"/>
                <w:szCs w:val="22"/>
                <w:lang w:eastAsia="en-US"/>
              </w:rPr>
            </w:pPr>
          </w:p>
        </w:tc>
        <w:tc>
          <w:tcPr>
            <w:tcW w:w="1417" w:type="dxa"/>
            <w:vAlign w:val="center"/>
          </w:tcPr>
          <w:p w14:paraId="2EACD2FE" w14:textId="77777777" w:rsidR="00056C59" w:rsidRPr="00056C59" w:rsidRDefault="00056C59" w:rsidP="00056C59">
            <w:pPr>
              <w:ind w:right="-2"/>
              <w:jc w:val="center"/>
              <w:rPr>
                <w:sz w:val="22"/>
                <w:szCs w:val="22"/>
                <w:lang w:eastAsia="en-US"/>
              </w:rPr>
            </w:pPr>
            <w:r w:rsidRPr="00056C59">
              <w:rPr>
                <w:sz w:val="22"/>
                <w:szCs w:val="22"/>
                <w:lang w:eastAsia="en-US"/>
              </w:rPr>
              <w:t>с 01.01.2022</w:t>
            </w:r>
          </w:p>
        </w:tc>
        <w:tc>
          <w:tcPr>
            <w:tcW w:w="992" w:type="dxa"/>
            <w:vAlign w:val="center"/>
          </w:tcPr>
          <w:p w14:paraId="37273550" w14:textId="77777777" w:rsidR="00056C59" w:rsidRPr="00056C59" w:rsidRDefault="00056C59" w:rsidP="00056C59">
            <w:pPr>
              <w:jc w:val="center"/>
              <w:rPr>
                <w:sz w:val="22"/>
                <w:szCs w:val="22"/>
                <w:lang w:eastAsia="en-US"/>
              </w:rPr>
            </w:pPr>
            <w:r w:rsidRPr="00056C59">
              <w:rPr>
                <w:sz w:val="22"/>
                <w:szCs w:val="22"/>
                <w:lang w:eastAsia="en-US"/>
              </w:rPr>
              <w:t>2 721,19</w:t>
            </w:r>
          </w:p>
        </w:tc>
        <w:tc>
          <w:tcPr>
            <w:tcW w:w="851" w:type="dxa"/>
            <w:vAlign w:val="center"/>
          </w:tcPr>
          <w:p w14:paraId="76350C23"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6C1F7EE4" w14:textId="77777777" w:rsidR="00056C59" w:rsidRPr="00056C59" w:rsidRDefault="00056C59" w:rsidP="00056C59">
            <w:pPr>
              <w:jc w:val="center"/>
              <w:rPr>
                <w:sz w:val="22"/>
                <w:szCs w:val="22"/>
                <w:lang w:eastAsia="en-US"/>
              </w:rPr>
            </w:pPr>
            <w:r w:rsidRPr="00056C59">
              <w:rPr>
                <w:sz w:val="22"/>
                <w:szCs w:val="22"/>
                <w:lang w:eastAsia="en-US"/>
              </w:rPr>
              <w:t>2 721,19</w:t>
            </w:r>
          </w:p>
        </w:tc>
        <w:tc>
          <w:tcPr>
            <w:tcW w:w="851" w:type="dxa"/>
            <w:vAlign w:val="center"/>
          </w:tcPr>
          <w:p w14:paraId="0F53EB7D"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217DDB3A"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744FF81D"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17C50195" w14:textId="77777777" w:rsidTr="00056C59">
        <w:trPr>
          <w:trHeight w:val="108"/>
          <w:jc w:val="center"/>
        </w:trPr>
        <w:tc>
          <w:tcPr>
            <w:tcW w:w="1277" w:type="dxa"/>
            <w:vMerge/>
            <w:shd w:val="clear" w:color="auto" w:fill="auto"/>
          </w:tcPr>
          <w:p w14:paraId="67A45D33" w14:textId="77777777" w:rsidR="00056C59" w:rsidRPr="00056C59" w:rsidRDefault="00056C59" w:rsidP="00056C59">
            <w:pPr>
              <w:ind w:left="-220" w:right="-125"/>
              <w:jc w:val="center"/>
              <w:rPr>
                <w:sz w:val="22"/>
                <w:szCs w:val="22"/>
                <w:lang w:eastAsia="en-US"/>
              </w:rPr>
            </w:pPr>
          </w:p>
        </w:tc>
        <w:tc>
          <w:tcPr>
            <w:tcW w:w="1843" w:type="dxa"/>
            <w:vMerge/>
            <w:shd w:val="clear" w:color="auto" w:fill="auto"/>
            <w:vAlign w:val="center"/>
          </w:tcPr>
          <w:p w14:paraId="27985993" w14:textId="77777777" w:rsidR="00056C59" w:rsidRPr="00056C59" w:rsidRDefault="00056C59" w:rsidP="00056C59">
            <w:pPr>
              <w:ind w:right="-2"/>
              <w:jc w:val="center"/>
              <w:rPr>
                <w:sz w:val="22"/>
                <w:szCs w:val="22"/>
                <w:lang w:eastAsia="en-US"/>
              </w:rPr>
            </w:pPr>
          </w:p>
        </w:tc>
        <w:tc>
          <w:tcPr>
            <w:tcW w:w="1417" w:type="dxa"/>
            <w:vAlign w:val="center"/>
          </w:tcPr>
          <w:p w14:paraId="1AB13366" w14:textId="77777777" w:rsidR="00056C59" w:rsidRPr="00056C59" w:rsidRDefault="00056C59" w:rsidP="00056C59">
            <w:pPr>
              <w:ind w:right="-2"/>
              <w:jc w:val="center"/>
              <w:rPr>
                <w:sz w:val="22"/>
                <w:szCs w:val="22"/>
                <w:lang w:eastAsia="en-US"/>
              </w:rPr>
            </w:pPr>
            <w:r w:rsidRPr="00056C59">
              <w:rPr>
                <w:sz w:val="22"/>
                <w:szCs w:val="22"/>
                <w:lang w:eastAsia="en-US"/>
              </w:rPr>
              <w:t>с 01.07.2022</w:t>
            </w:r>
          </w:p>
        </w:tc>
        <w:tc>
          <w:tcPr>
            <w:tcW w:w="992" w:type="dxa"/>
            <w:vAlign w:val="center"/>
          </w:tcPr>
          <w:p w14:paraId="1B0D7F1D" w14:textId="77777777" w:rsidR="00056C59" w:rsidRPr="00056C59" w:rsidRDefault="00056C59" w:rsidP="00056C59">
            <w:pPr>
              <w:jc w:val="center"/>
              <w:rPr>
                <w:sz w:val="22"/>
                <w:szCs w:val="22"/>
                <w:lang w:eastAsia="en-US"/>
              </w:rPr>
            </w:pPr>
            <w:r w:rsidRPr="00056C59">
              <w:rPr>
                <w:sz w:val="22"/>
                <w:szCs w:val="22"/>
                <w:lang w:eastAsia="en-US"/>
              </w:rPr>
              <w:t>2 911,67</w:t>
            </w:r>
          </w:p>
        </w:tc>
        <w:tc>
          <w:tcPr>
            <w:tcW w:w="851" w:type="dxa"/>
            <w:vAlign w:val="center"/>
          </w:tcPr>
          <w:p w14:paraId="6FD231B5"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6DC9D31A" w14:textId="77777777" w:rsidR="00056C59" w:rsidRPr="00056C59" w:rsidRDefault="00056C59" w:rsidP="00056C59">
            <w:pPr>
              <w:jc w:val="center"/>
              <w:rPr>
                <w:sz w:val="22"/>
                <w:szCs w:val="22"/>
                <w:lang w:eastAsia="en-US"/>
              </w:rPr>
            </w:pPr>
            <w:r w:rsidRPr="00056C59">
              <w:rPr>
                <w:sz w:val="22"/>
                <w:szCs w:val="22"/>
                <w:lang w:eastAsia="en-US"/>
              </w:rPr>
              <w:t>2 911,67</w:t>
            </w:r>
          </w:p>
        </w:tc>
        <w:tc>
          <w:tcPr>
            <w:tcW w:w="851" w:type="dxa"/>
            <w:vAlign w:val="center"/>
          </w:tcPr>
          <w:p w14:paraId="72B49171"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143C85C7"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70E4E228"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5A125637" w14:textId="77777777" w:rsidTr="00056C59">
        <w:trPr>
          <w:trHeight w:val="249"/>
          <w:jc w:val="center"/>
        </w:trPr>
        <w:tc>
          <w:tcPr>
            <w:tcW w:w="1277" w:type="dxa"/>
            <w:vMerge/>
            <w:shd w:val="clear" w:color="auto" w:fill="auto"/>
          </w:tcPr>
          <w:p w14:paraId="7BDA7E14" w14:textId="77777777" w:rsidR="00056C59" w:rsidRPr="00056C59" w:rsidRDefault="00056C59" w:rsidP="00056C59">
            <w:pPr>
              <w:ind w:right="-2"/>
              <w:rPr>
                <w:sz w:val="22"/>
                <w:szCs w:val="22"/>
                <w:lang w:eastAsia="en-US"/>
              </w:rPr>
            </w:pPr>
          </w:p>
        </w:tc>
        <w:tc>
          <w:tcPr>
            <w:tcW w:w="1843" w:type="dxa"/>
            <w:vMerge/>
            <w:shd w:val="clear" w:color="auto" w:fill="auto"/>
          </w:tcPr>
          <w:p w14:paraId="0823B403" w14:textId="77777777" w:rsidR="00056C59" w:rsidRPr="00056C59" w:rsidRDefault="00056C59" w:rsidP="00056C59">
            <w:pPr>
              <w:ind w:right="-2"/>
              <w:jc w:val="center"/>
              <w:rPr>
                <w:sz w:val="22"/>
                <w:szCs w:val="22"/>
                <w:lang w:eastAsia="en-US"/>
              </w:rPr>
            </w:pPr>
          </w:p>
        </w:tc>
        <w:tc>
          <w:tcPr>
            <w:tcW w:w="1417" w:type="dxa"/>
            <w:vAlign w:val="center"/>
          </w:tcPr>
          <w:p w14:paraId="5CBD9C8C" w14:textId="77777777" w:rsidR="00056C59" w:rsidRPr="00056C59" w:rsidRDefault="00056C59" w:rsidP="00056C59">
            <w:pPr>
              <w:jc w:val="center"/>
              <w:rPr>
                <w:sz w:val="22"/>
                <w:szCs w:val="22"/>
                <w:lang w:eastAsia="en-US"/>
              </w:rPr>
            </w:pPr>
            <w:r w:rsidRPr="00056C59">
              <w:rPr>
                <w:sz w:val="22"/>
                <w:szCs w:val="22"/>
                <w:lang w:eastAsia="en-US"/>
              </w:rPr>
              <w:t>с 01.12.2022</w:t>
            </w:r>
          </w:p>
        </w:tc>
        <w:tc>
          <w:tcPr>
            <w:tcW w:w="992" w:type="dxa"/>
            <w:vAlign w:val="center"/>
          </w:tcPr>
          <w:p w14:paraId="712B8F4F" w14:textId="77777777" w:rsidR="00056C59" w:rsidRPr="00056C59" w:rsidRDefault="00056C59" w:rsidP="00056C59">
            <w:pPr>
              <w:jc w:val="center"/>
              <w:rPr>
                <w:sz w:val="22"/>
                <w:szCs w:val="22"/>
                <w:lang w:eastAsia="en-US"/>
              </w:rPr>
            </w:pPr>
            <w:r w:rsidRPr="00056C59">
              <w:rPr>
                <w:sz w:val="22"/>
                <w:szCs w:val="22"/>
                <w:lang w:eastAsia="en-US"/>
              </w:rPr>
              <w:t>3 377,54</w:t>
            </w:r>
          </w:p>
        </w:tc>
        <w:tc>
          <w:tcPr>
            <w:tcW w:w="851" w:type="dxa"/>
            <w:vAlign w:val="center"/>
          </w:tcPr>
          <w:p w14:paraId="2F25AB7B"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5330692C" w14:textId="77777777" w:rsidR="00056C59" w:rsidRPr="00056C59" w:rsidRDefault="00056C59" w:rsidP="00056C59">
            <w:pPr>
              <w:jc w:val="center"/>
              <w:rPr>
                <w:sz w:val="22"/>
                <w:szCs w:val="22"/>
                <w:lang w:eastAsia="en-US"/>
              </w:rPr>
            </w:pPr>
            <w:r w:rsidRPr="00056C59">
              <w:rPr>
                <w:sz w:val="22"/>
                <w:szCs w:val="22"/>
                <w:lang w:eastAsia="en-US"/>
              </w:rPr>
              <w:t>3 377,54</w:t>
            </w:r>
          </w:p>
        </w:tc>
        <w:tc>
          <w:tcPr>
            <w:tcW w:w="851" w:type="dxa"/>
            <w:vAlign w:val="center"/>
          </w:tcPr>
          <w:p w14:paraId="033F8E83"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384ADCAE"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2B00D5AF"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5472C71D" w14:textId="77777777" w:rsidTr="00056C59">
        <w:trPr>
          <w:trHeight w:val="245"/>
          <w:jc w:val="center"/>
        </w:trPr>
        <w:tc>
          <w:tcPr>
            <w:tcW w:w="1277" w:type="dxa"/>
            <w:vMerge/>
            <w:shd w:val="clear" w:color="auto" w:fill="auto"/>
          </w:tcPr>
          <w:p w14:paraId="0C826C4D" w14:textId="77777777" w:rsidR="00056C59" w:rsidRPr="00056C59" w:rsidRDefault="00056C59" w:rsidP="00056C59">
            <w:pPr>
              <w:ind w:right="-2"/>
              <w:rPr>
                <w:sz w:val="22"/>
                <w:szCs w:val="22"/>
                <w:lang w:eastAsia="en-US"/>
              </w:rPr>
            </w:pPr>
          </w:p>
        </w:tc>
        <w:tc>
          <w:tcPr>
            <w:tcW w:w="1843" w:type="dxa"/>
            <w:vMerge w:val="restart"/>
            <w:shd w:val="clear" w:color="auto" w:fill="auto"/>
            <w:vAlign w:val="center"/>
          </w:tcPr>
          <w:p w14:paraId="0281842B" w14:textId="77777777" w:rsidR="00056C59" w:rsidRPr="00056C59" w:rsidRDefault="00056C59" w:rsidP="00056C59">
            <w:pPr>
              <w:ind w:right="-41"/>
              <w:jc w:val="both"/>
              <w:rPr>
                <w:sz w:val="22"/>
                <w:szCs w:val="22"/>
                <w:lang w:eastAsia="en-US"/>
              </w:rPr>
            </w:pPr>
          </w:p>
        </w:tc>
        <w:tc>
          <w:tcPr>
            <w:tcW w:w="1417" w:type="dxa"/>
            <w:vAlign w:val="center"/>
          </w:tcPr>
          <w:p w14:paraId="3DB80FF5" w14:textId="77777777" w:rsidR="00056C59" w:rsidRPr="00056C59" w:rsidRDefault="00056C59" w:rsidP="00056C59">
            <w:pPr>
              <w:ind w:left="-661" w:right="-675"/>
              <w:jc w:val="center"/>
              <w:rPr>
                <w:sz w:val="22"/>
                <w:szCs w:val="22"/>
                <w:lang w:eastAsia="en-US"/>
              </w:rPr>
            </w:pPr>
            <w:r w:rsidRPr="00056C59">
              <w:rPr>
                <w:sz w:val="22"/>
                <w:szCs w:val="22"/>
                <w:lang w:eastAsia="en-US"/>
              </w:rPr>
              <w:t>с 01.01.2023</w:t>
            </w:r>
          </w:p>
        </w:tc>
        <w:tc>
          <w:tcPr>
            <w:tcW w:w="992" w:type="dxa"/>
            <w:vAlign w:val="center"/>
          </w:tcPr>
          <w:p w14:paraId="5948F588" w14:textId="77777777" w:rsidR="00056C59" w:rsidRPr="00056C59" w:rsidRDefault="00056C59" w:rsidP="00056C59">
            <w:pPr>
              <w:ind w:left="-108" w:right="-108"/>
              <w:jc w:val="center"/>
              <w:rPr>
                <w:sz w:val="22"/>
                <w:szCs w:val="22"/>
                <w:lang w:eastAsia="en-US"/>
              </w:rPr>
            </w:pPr>
            <w:r w:rsidRPr="00056C59">
              <w:rPr>
                <w:sz w:val="22"/>
                <w:szCs w:val="22"/>
                <w:lang w:eastAsia="en-US"/>
              </w:rPr>
              <w:t>3 377,54</w:t>
            </w:r>
          </w:p>
        </w:tc>
        <w:tc>
          <w:tcPr>
            <w:tcW w:w="851" w:type="dxa"/>
            <w:vAlign w:val="center"/>
          </w:tcPr>
          <w:p w14:paraId="5F0056D8"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992" w:type="dxa"/>
            <w:vAlign w:val="center"/>
          </w:tcPr>
          <w:p w14:paraId="2B1080A6" w14:textId="77777777" w:rsidR="00056C59" w:rsidRPr="00056C59" w:rsidRDefault="00056C59" w:rsidP="00056C59">
            <w:pPr>
              <w:ind w:left="-108" w:right="-108"/>
              <w:jc w:val="center"/>
              <w:rPr>
                <w:sz w:val="22"/>
                <w:szCs w:val="22"/>
                <w:lang w:eastAsia="en-US"/>
              </w:rPr>
            </w:pPr>
            <w:r w:rsidRPr="00056C59">
              <w:rPr>
                <w:sz w:val="22"/>
                <w:szCs w:val="22"/>
                <w:lang w:eastAsia="en-US"/>
              </w:rPr>
              <w:t>3 377,54</w:t>
            </w:r>
          </w:p>
        </w:tc>
        <w:tc>
          <w:tcPr>
            <w:tcW w:w="851" w:type="dxa"/>
            <w:vAlign w:val="center"/>
          </w:tcPr>
          <w:p w14:paraId="33243486"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0" w:type="dxa"/>
            <w:vAlign w:val="center"/>
          </w:tcPr>
          <w:p w14:paraId="0EFFD8D1"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1" w:type="dxa"/>
            <w:vAlign w:val="center"/>
          </w:tcPr>
          <w:p w14:paraId="082D7F21"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r>
      <w:tr w:rsidR="00056C59" w:rsidRPr="00056C59" w14:paraId="4C341DB4" w14:textId="77777777" w:rsidTr="00056C59">
        <w:trPr>
          <w:trHeight w:val="249"/>
          <w:jc w:val="center"/>
        </w:trPr>
        <w:tc>
          <w:tcPr>
            <w:tcW w:w="1277" w:type="dxa"/>
            <w:vMerge/>
            <w:shd w:val="clear" w:color="auto" w:fill="auto"/>
          </w:tcPr>
          <w:p w14:paraId="524D913B" w14:textId="77777777" w:rsidR="00056C59" w:rsidRPr="00056C59" w:rsidRDefault="00056C59" w:rsidP="00056C59">
            <w:pPr>
              <w:ind w:right="-2"/>
              <w:rPr>
                <w:sz w:val="22"/>
                <w:szCs w:val="22"/>
                <w:lang w:eastAsia="en-US"/>
              </w:rPr>
            </w:pPr>
          </w:p>
        </w:tc>
        <w:tc>
          <w:tcPr>
            <w:tcW w:w="1843" w:type="dxa"/>
            <w:vMerge/>
            <w:shd w:val="clear" w:color="auto" w:fill="auto"/>
            <w:vAlign w:val="center"/>
          </w:tcPr>
          <w:p w14:paraId="04C95B48" w14:textId="77777777" w:rsidR="00056C59" w:rsidRPr="00056C59" w:rsidRDefault="00056C59" w:rsidP="00056C59">
            <w:pPr>
              <w:ind w:right="-105"/>
              <w:jc w:val="center"/>
              <w:rPr>
                <w:sz w:val="22"/>
                <w:szCs w:val="22"/>
                <w:lang w:eastAsia="en-US"/>
              </w:rPr>
            </w:pPr>
          </w:p>
        </w:tc>
        <w:tc>
          <w:tcPr>
            <w:tcW w:w="1417" w:type="dxa"/>
            <w:vAlign w:val="center"/>
          </w:tcPr>
          <w:p w14:paraId="3BBF7A46" w14:textId="77777777" w:rsidR="00056C59" w:rsidRPr="00056C59" w:rsidRDefault="00056C59" w:rsidP="00056C59">
            <w:pPr>
              <w:ind w:left="-661" w:right="-675"/>
              <w:jc w:val="center"/>
              <w:rPr>
                <w:sz w:val="22"/>
                <w:szCs w:val="22"/>
                <w:lang w:eastAsia="en-US"/>
              </w:rPr>
            </w:pPr>
            <w:r w:rsidRPr="00056C59">
              <w:rPr>
                <w:sz w:val="22"/>
                <w:szCs w:val="22"/>
                <w:lang w:eastAsia="en-US"/>
              </w:rPr>
              <w:t>с 01.01.2024</w:t>
            </w:r>
          </w:p>
        </w:tc>
        <w:tc>
          <w:tcPr>
            <w:tcW w:w="992" w:type="dxa"/>
            <w:vAlign w:val="center"/>
          </w:tcPr>
          <w:p w14:paraId="3BC2B435" w14:textId="77777777" w:rsidR="00056C59" w:rsidRPr="00056C59" w:rsidRDefault="00056C59" w:rsidP="00056C59">
            <w:pPr>
              <w:ind w:left="-108" w:right="-108"/>
              <w:jc w:val="center"/>
              <w:rPr>
                <w:sz w:val="22"/>
                <w:szCs w:val="22"/>
                <w:lang w:eastAsia="en-US"/>
              </w:rPr>
            </w:pPr>
            <w:r w:rsidRPr="00056C59">
              <w:rPr>
                <w:sz w:val="22"/>
                <w:szCs w:val="22"/>
                <w:lang w:eastAsia="en-US"/>
              </w:rPr>
              <w:t>3 377,54</w:t>
            </w:r>
          </w:p>
        </w:tc>
        <w:tc>
          <w:tcPr>
            <w:tcW w:w="851" w:type="dxa"/>
            <w:vAlign w:val="center"/>
          </w:tcPr>
          <w:p w14:paraId="37883ADC"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992" w:type="dxa"/>
            <w:vAlign w:val="center"/>
          </w:tcPr>
          <w:p w14:paraId="0046C917" w14:textId="77777777" w:rsidR="00056C59" w:rsidRPr="00056C59" w:rsidRDefault="00056C59" w:rsidP="00056C59">
            <w:pPr>
              <w:ind w:left="-108" w:right="-108"/>
              <w:jc w:val="center"/>
              <w:rPr>
                <w:sz w:val="22"/>
                <w:szCs w:val="22"/>
                <w:lang w:eastAsia="en-US"/>
              </w:rPr>
            </w:pPr>
            <w:r w:rsidRPr="00056C59">
              <w:rPr>
                <w:sz w:val="22"/>
                <w:szCs w:val="22"/>
                <w:lang w:eastAsia="en-US"/>
              </w:rPr>
              <w:t>3 377,54</w:t>
            </w:r>
          </w:p>
        </w:tc>
        <w:tc>
          <w:tcPr>
            <w:tcW w:w="851" w:type="dxa"/>
            <w:vAlign w:val="center"/>
          </w:tcPr>
          <w:p w14:paraId="369D2F8D"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0" w:type="dxa"/>
            <w:vAlign w:val="center"/>
          </w:tcPr>
          <w:p w14:paraId="473616E8"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1" w:type="dxa"/>
            <w:vAlign w:val="center"/>
          </w:tcPr>
          <w:p w14:paraId="01198C9D"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r>
      <w:tr w:rsidR="00056C59" w:rsidRPr="00056C59" w14:paraId="54ED9739" w14:textId="77777777" w:rsidTr="00056C59">
        <w:trPr>
          <w:trHeight w:val="249"/>
          <w:jc w:val="center"/>
        </w:trPr>
        <w:tc>
          <w:tcPr>
            <w:tcW w:w="1277" w:type="dxa"/>
            <w:vMerge/>
            <w:shd w:val="clear" w:color="auto" w:fill="auto"/>
          </w:tcPr>
          <w:p w14:paraId="066464DA" w14:textId="77777777" w:rsidR="00056C59" w:rsidRPr="00056C59" w:rsidRDefault="00056C59" w:rsidP="00056C59">
            <w:pPr>
              <w:ind w:right="-2"/>
              <w:rPr>
                <w:sz w:val="22"/>
                <w:szCs w:val="22"/>
                <w:lang w:eastAsia="en-US"/>
              </w:rPr>
            </w:pPr>
          </w:p>
        </w:tc>
        <w:tc>
          <w:tcPr>
            <w:tcW w:w="1843" w:type="dxa"/>
            <w:vMerge/>
            <w:shd w:val="clear" w:color="auto" w:fill="auto"/>
            <w:vAlign w:val="center"/>
          </w:tcPr>
          <w:p w14:paraId="547DB1B2" w14:textId="77777777" w:rsidR="00056C59" w:rsidRPr="00056C59" w:rsidRDefault="00056C59" w:rsidP="00056C59">
            <w:pPr>
              <w:ind w:right="-105"/>
              <w:jc w:val="center"/>
              <w:rPr>
                <w:sz w:val="22"/>
                <w:szCs w:val="22"/>
                <w:lang w:eastAsia="en-US"/>
              </w:rPr>
            </w:pPr>
          </w:p>
        </w:tc>
        <w:tc>
          <w:tcPr>
            <w:tcW w:w="1417" w:type="dxa"/>
            <w:vAlign w:val="center"/>
          </w:tcPr>
          <w:p w14:paraId="7516E3D6" w14:textId="77777777" w:rsidR="00056C59" w:rsidRPr="00056C59" w:rsidRDefault="00056C59" w:rsidP="00056C59">
            <w:pPr>
              <w:ind w:left="-661" w:right="-675"/>
              <w:jc w:val="center"/>
              <w:rPr>
                <w:sz w:val="22"/>
                <w:szCs w:val="22"/>
                <w:lang w:eastAsia="en-US"/>
              </w:rPr>
            </w:pPr>
            <w:r w:rsidRPr="00056C59">
              <w:rPr>
                <w:sz w:val="22"/>
                <w:szCs w:val="22"/>
                <w:lang w:eastAsia="en-US"/>
              </w:rPr>
              <w:t>с 01.07.2024</w:t>
            </w:r>
          </w:p>
        </w:tc>
        <w:tc>
          <w:tcPr>
            <w:tcW w:w="992" w:type="dxa"/>
            <w:vAlign w:val="center"/>
          </w:tcPr>
          <w:p w14:paraId="0A2F7158" w14:textId="77777777" w:rsidR="00056C59" w:rsidRPr="00056C59" w:rsidRDefault="00056C59" w:rsidP="00056C59">
            <w:pPr>
              <w:ind w:left="-108" w:right="-108"/>
              <w:jc w:val="center"/>
              <w:rPr>
                <w:sz w:val="22"/>
                <w:szCs w:val="22"/>
                <w:lang w:eastAsia="en-US"/>
              </w:rPr>
            </w:pPr>
            <w:r w:rsidRPr="00056C59">
              <w:rPr>
                <w:sz w:val="22"/>
                <w:szCs w:val="22"/>
                <w:lang w:eastAsia="en-US"/>
              </w:rPr>
              <w:t>3 769,29</w:t>
            </w:r>
          </w:p>
        </w:tc>
        <w:tc>
          <w:tcPr>
            <w:tcW w:w="851" w:type="dxa"/>
            <w:vAlign w:val="center"/>
          </w:tcPr>
          <w:p w14:paraId="591C0653"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992" w:type="dxa"/>
            <w:vAlign w:val="center"/>
          </w:tcPr>
          <w:p w14:paraId="232B7153" w14:textId="77777777" w:rsidR="00056C59" w:rsidRPr="00056C59" w:rsidRDefault="00056C59" w:rsidP="00056C59">
            <w:pPr>
              <w:ind w:left="-108" w:right="-108"/>
              <w:jc w:val="center"/>
              <w:rPr>
                <w:sz w:val="22"/>
                <w:szCs w:val="22"/>
                <w:lang w:eastAsia="en-US"/>
              </w:rPr>
            </w:pPr>
            <w:r w:rsidRPr="00056C59">
              <w:rPr>
                <w:sz w:val="22"/>
                <w:szCs w:val="22"/>
                <w:lang w:eastAsia="en-US"/>
              </w:rPr>
              <w:t>3 769,29</w:t>
            </w:r>
          </w:p>
        </w:tc>
        <w:tc>
          <w:tcPr>
            <w:tcW w:w="851" w:type="dxa"/>
            <w:vAlign w:val="center"/>
          </w:tcPr>
          <w:p w14:paraId="54A74874"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0" w:type="dxa"/>
            <w:vAlign w:val="center"/>
          </w:tcPr>
          <w:p w14:paraId="30937909"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1" w:type="dxa"/>
            <w:vAlign w:val="center"/>
          </w:tcPr>
          <w:p w14:paraId="24972184"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r>
      <w:tr w:rsidR="00056C59" w:rsidRPr="00056C59" w14:paraId="2E1FBF39" w14:textId="77777777" w:rsidTr="00056C59">
        <w:trPr>
          <w:trHeight w:val="249"/>
          <w:jc w:val="center"/>
        </w:trPr>
        <w:tc>
          <w:tcPr>
            <w:tcW w:w="1277" w:type="dxa"/>
            <w:vMerge/>
            <w:shd w:val="clear" w:color="auto" w:fill="auto"/>
          </w:tcPr>
          <w:p w14:paraId="39CF507B" w14:textId="77777777" w:rsidR="00056C59" w:rsidRPr="00056C59" w:rsidRDefault="00056C59" w:rsidP="00056C59">
            <w:pPr>
              <w:ind w:right="-2"/>
              <w:rPr>
                <w:sz w:val="22"/>
                <w:szCs w:val="22"/>
                <w:lang w:eastAsia="en-US"/>
              </w:rPr>
            </w:pPr>
          </w:p>
        </w:tc>
        <w:tc>
          <w:tcPr>
            <w:tcW w:w="1843" w:type="dxa"/>
            <w:vMerge/>
            <w:shd w:val="clear" w:color="auto" w:fill="auto"/>
            <w:vAlign w:val="center"/>
          </w:tcPr>
          <w:p w14:paraId="614F524D" w14:textId="77777777" w:rsidR="00056C59" w:rsidRPr="00056C59" w:rsidRDefault="00056C59" w:rsidP="00056C59">
            <w:pPr>
              <w:ind w:right="-105"/>
              <w:jc w:val="center"/>
              <w:rPr>
                <w:sz w:val="22"/>
                <w:szCs w:val="22"/>
                <w:lang w:eastAsia="en-US"/>
              </w:rPr>
            </w:pPr>
          </w:p>
        </w:tc>
        <w:tc>
          <w:tcPr>
            <w:tcW w:w="1417" w:type="dxa"/>
            <w:vAlign w:val="center"/>
          </w:tcPr>
          <w:p w14:paraId="3B154916" w14:textId="77777777" w:rsidR="00056C59" w:rsidRPr="00056C59" w:rsidRDefault="00056C59" w:rsidP="00056C59">
            <w:pPr>
              <w:ind w:left="-661" w:right="-675"/>
              <w:jc w:val="center"/>
              <w:rPr>
                <w:sz w:val="22"/>
                <w:szCs w:val="22"/>
                <w:lang w:eastAsia="en-US"/>
              </w:rPr>
            </w:pPr>
            <w:r w:rsidRPr="00056C59">
              <w:rPr>
                <w:sz w:val="22"/>
                <w:szCs w:val="22"/>
                <w:lang w:eastAsia="en-US"/>
              </w:rPr>
              <w:t>с 01.01.2025</w:t>
            </w:r>
          </w:p>
        </w:tc>
        <w:tc>
          <w:tcPr>
            <w:tcW w:w="992" w:type="dxa"/>
            <w:vAlign w:val="center"/>
          </w:tcPr>
          <w:p w14:paraId="3AA1A729" w14:textId="77777777" w:rsidR="00056C59" w:rsidRPr="00056C59" w:rsidRDefault="00056C59" w:rsidP="00056C59">
            <w:pPr>
              <w:ind w:left="-108" w:right="-108"/>
              <w:jc w:val="center"/>
              <w:rPr>
                <w:sz w:val="22"/>
                <w:szCs w:val="22"/>
                <w:lang w:eastAsia="en-US"/>
              </w:rPr>
            </w:pPr>
            <w:r w:rsidRPr="00056C59">
              <w:rPr>
                <w:sz w:val="22"/>
                <w:szCs w:val="22"/>
                <w:lang w:eastAsia="en-US"/>
              </w:rPr>
              <w:t>3 095,56</w:t>
            </w:r>
          </w:p>
        </w:tc>
        <w:tc>
          <w:tcPr>
            <w:tcW w:w="851" w:type="dxa"/>
            <w:vAlign w:val="center"/>
          </w:tcPr>
          <w:p w14:paraId="6696A563"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992" w:type="dxa"/>
            <w:vAlign w:val="center"/>
          </w:tcPr>
          <w:p w14:paraId="3C53AA78" w14:textId="77777777" w:rsidR="00056C59" w:rsidRPr="00056C59" w:rsidRDefault="00056C59" w:rsidP="00056C59">
            <w:pPr>
              <w:ind w:left="-108" w:right="-108"/>
              <w:jc w:val="center"/>
              <w:rPr>
                <w:sz w:val="22"/>
                <w:szCs w:val="22"/>
                <w:lang w:eastAsia="en-US"/>
              </w:rPr>
            </w:pPr>
            <w:r w:rsidRPr="00056C59">
              <w:rPr>
                <w:sz w:val="22"/>
                <w:szCs w:val="22"/>
                <w:lang w:eastAsia="en-US"/>
              </w:rPr>
              <w:t>3 095,56</w:t>
            </w:r>
          </w:p>
        </w:tc>
        <w:tc>
          <w:tcPr>
            <w:tcW w:w="851" w:type="dxa"/>
            <w:vAlign w:val="center"/>
          </w:tcPr>
          <w:p w14:paraId="70BF9FD2"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0" w:type="dxa"/>
            <w:vAlign w:val="center"/>
          </w:tcPr>
          <w:p w14:paraId="02634084"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1" w:type="dxa"/>
            <w:vAlign w:val="center"/>
          </w:tcPr>
          <w:p w14:paraId="34AEB9EE"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r>
      <w:tr w:rsidR="00056C59" w:rsidRPr="00056C59" w14:paraId="0EB10FDC" w14:textId="77777777" w:rsidTr="00056C59">
        <w:trPr>
          <w:trHeight w:val="249"/>
          <w:jc w:val="center"/>
        </w:trPr>
        <w:tc>
          <w:tcPr>
            <w:tcW w:w="1277" w:type="dxa"/>
            <w:vMerge/>
            <w:shd w:val="clear" w:color="auto" w:fill="auto"/>
          </w:tcPr>
          <w:p w14:paraId="12F7BD6F" w14:textId="77777777" w:rsidR="00056C59" w:rsidRPr="00056C59" w:rsidRDefault="00056C59" w:rsidP="00056C59">
            <w:pPr>
              <w:ind w:right="-2"/>
              <w:rPr>
                <w:sz w:val="22"/>
                <w:szCs w:val="22"/>
                <w:lang w:eastAsia="en-US"/>
              </w:rPr>
            </w:pPr>
          </w:p>
        </w:tc>
        <w:tc>
          <w:tcPr>
            <w:tcW w:w="1843" w:type="dxa"/>
            <w:vMerge/>
            <w:shd w:val="clear" w:color="auto" w:fill="auto"/>
            <w:vAlign w:val="center"/>
          </w:tcPr>
          <w:p w14:paraId="452B08FD" w14:textId="77777777" w:rsidR="00056C59" w:rsidRPr="00056C59" w:rsidRDefault="00056C59" w:rsidP="00056C59">
            <w:pPr>
              <w:ind w:right="-105"/>
              <w:jc w:val="center"/>
              <w:rPr>
                <w:sz w:val="22"/>
                <w:szCs w:val="22"/>
                <w:lang w:eastAsia="en-US"/>
              </w:rPr>
            </w:pPr>
          </w:p>
        </w:tc>
        <w:tc>
          <w:tcPr>
            <w:tcW w:w="1417" w:type="dxa"/>
            <w:vAlign w:val="center"/>
          </w:tcPr>
          <w:p w14:paraId="1F04BE8F" w14:textId="77777777" w:rsidR="00056C59" w:rsidRPr="00056C59" w:rsidRDefault="00056C59" w:rsidP="00056C59">
            <w:pPr>
              <w:ind w:left="-661" w:right="-675"/>
              <w:jc w:val="center"/>
              <w:rPr>
                <w:sz w:val="22"/>
                <w:szCs w:val="22"/>
                <w:lang w:eastAsia="en-US"/>
              </w:rPr>
            </w:pPr>
            <w:r w:rsidRPr="00056C59">
              <w:rPr>
                <w:sz w:val="22"/>
                <w:szCs w:val="22"/>
                <w:lang w:eastAsia="en-US"/>
              </w:rPr>
              <w:t>с 01.07.2025</w:t>
            </w:r>
          </w:p>
        </w:tc>
        <w:tc>
          <w:tcPr>
            <w:tcW w:w="992" w:type="dxa"/>
            <w:vAlign w:val="center"/>
          </w:tcPr>
          <w:p w14:paraId="140F35F7" w14:textId="77777777" w:rsidR="00056C59" w:rsidRPr="00056C59" w:rsidRDefault="00056C59" w:rsidP="00056C59">
            <w:pPr>
              <w:ind w:left="-108" w:right="-108"/>
              <w:jc w:val="center"/>
              <w:rPr>
                <w:sz w:val="22"/>
                <w:szCs w:val="22"/>
                <w:lang w:eastAsia="en-US"/>
              </w:rPr>
            </w:pPr>
            <w:r w:rsidRPr="00056C59">
              <w:rPr>
                <w:sz w:val="22"/>
                <w:szCs w:val="22"/>
                <w:lang w:eastAsia="en-US"/>
              </w:rPr>
              <w:t>3 156,86</w:t>
            </w:r>
          </w:p>
        </w:tc>
        <w:tc>
          <w:tcPr>
            <w:tcW w:w="851" w:type="dxa"/>
            <w:vAlign w:val="center"/>
          </w:tcPr>
          <w:p w14:paraId="2695F92F"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992" w:type="dxa"/>
            <w:vAlign w:val="center"/>
          </w:tcPr>
          <w:p w14:paraId="6285393E" w14:textId="77777777" w:rsidR="00056C59" w:rsidRPr="00056C59" w:rsidRDefault="00056C59" w:rsidP="00056C59">
            <w:pPr>
              <w:ind w:left="-108" w:right="-108"/>
              <w:jc w:val="center"/>
              <w:rPr>
                <w:sz w:val="22"/>
                <w:szCs w:val="22"/>
                <w:lang w:eastAsia="en-US"/>
              </w:rPr>
            </w:pPr>
            <w:r w:rsidRPr="00056C59">
              <w:rPr>
                <w:sz w:val="22"/>
                <w:szCs w:val="22"/>
                <w:lang w:eastAsia="en-US"/>
              </w:rPr>
              <w:t>3 156,86</w:t>
            </w:r>
          </w:p>
        </w:tc>
        <w:tc>
          <w:tcPr>
            <w:tcW w:w="851" w:type="dxa"/>
            <w:vAlign w:val="center"/>
          </w:tcPr>
          <w:p w14:paraId="2BF1F011"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0" w:type="dxa"/>
            <w:vAlign w:val="center"/>
          </w:tcPr>
          <w:p w14:paraId="7B938F45"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1" w:type="dxa"/>
            <w:vAlign w:val="center"/>
          </w:tcPr>
          <w:p w14:paraId="66EC34C3"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r>
      <w:tr w:rsidR="00056C59" w:rsidRPr="00056C59" w14:paraId="1E98A285" w14:textId="77777777" w:rsidTr="00056C59">
        <w:trPr>
          <w:trHeight w:val="249"/>
          <w:jc w:val="center"/>
        </w:trPr>
        <w:tc>
          <w:tcPr>
            <w:tcW w:w="1277" w:type="dxa"/>
            <w:vMerge/>
            <w:shd w:val="clear" w:color="auto" w:fill="auto"/>
          </w:tcPr>
          <w:p w14:paraId="39BA176E" w14:textId="77777777" w:rsidR="00056C59" w:rsidRPr="00056C59" w:rsidRDefault="00056C59" w:rsidP="00056C59">
            <w:pPr>
              <w:ind w:right="-2"/>
              <w:rPr>
                <w:sz w:val="22"/>
                <w:szCs w:val="22"/>
                <w:lang w:eastAsia="en-US"/>
              </w:rPr>
            </w:pPr>
          </w:p>
        </w:tc>
        <w:tc>
          <w:tcPr>
            <w:tcW w:w="1843" w:type="dxa"/>
            <w:vMerge/>
            <w:shd w:val="clear" w:color="auto" w:fill="auto"/>
            <w:vAlign w:val="center"/>
          </w:tcPr>
          <w:p w14:paraId="3321ACC1" w14:textId="77777777" w:rsidR="00056C59" w:rsidRPr="00056C59" w:rsidRDefault="00056C59" w:rsidP="00056C59">
            <w:pPr>
              <w:ind w:right="-105"/>
              <w:jc w:val="center"/>
              <w:rPr>
                <w:sz w:val="22"/>
                <w:szCs w:val="22"/>
                <w:lang w:eastAsia="en-US"/>
              </w:rPr>
            </w:pPr>
          </w:p>
        </w:tc>
        <w:tc>
          <w:tcPr>
            <w:tcW w:w="1417" w:type="dxa"/>
            <w:vAlign w:val="center"/>
          </w:tcPr>
          <w:p w14:paraId="2DED4121" w14:textId="77777777" w:rsidR="00056C59" w:rsidRPr="00056C59" w:rsidRDefault="00056C59" w:rsidP="00056C59">
            <w:pPr>
              <w:ind w:left="-661" w:right="-675"/>
              <w:jc w:val="center"/>
              <w:rPr>
                <w:sz w:val="22"/>
                <w:szCs w:val="22"/>
                <w:lang w:eastAsia="en-US"/>
              </w:rPr>
            </w:pPr>
            <w:r w:rsidRPr="00056C59">
              <w:rPr>
                <w:sz w:val="22"/>
                <w:szCs w:val="22"/>
                <w:lang w:eastAsia="en-US"/>
              </w:rPr>
              <w:t>с 01.01.2026</w:t>
            </w:r>
          </w:p>
        </w:tc>
        <w:tc>
          <w:tcPr>
            <w:tcW w:w="992" w:type="dxa"/>
            <w:vAlign w:val="center"/>
          </w:tcPr>
          <w:p w14:paraId="01E860BD" w14:textId="77777777" w:rsidR="00056C59" w:rsidRPr="00056C59" w:rsidRDefault="00056C59" w:rsidP="00056C59">
            <w:pPr>
              <w:ind w:left="-108" w:right="-108"/>
              <w:jc w:val="center"/>
              <w:rPr>
                <w:sz w:val="22"/>
                <w:szCs w:val="22"/>
                <w:lang w:eastAsia="en-US"/>
              </w:rPr>
            </w:pPr>
            <w:r w:rsidRPr="00056C59">
              <w:rPr>
                <w:sz w:val="22"/>
                <w:szCs w:val="22"/>
                <w:lang w:eastAsia="en-US"/>
              </w:rPr>
              <w:t>3 156,86</w:t>
            </w:r>
          </w:p>
        </w:tc>
        <w:tc>
          <w:tcPr>
            <w:tcW w:w="851" w:type="dxa"/>
            <w:vAlign w:val="center"/>
          </w:tcPr>
          <w:p w14:paraId="4AD3ECA8"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992" w:type="dxa"/>
            <w:vAlign w:val="center"/>
          </w:tcPr>
          <w:p w14:paraId="3F2AB323" w14:textId="77777777" w:rsidR="00056C59" w:rsidRPr="00056C59" w:rsidRDefault="00056C59" w:rsidP="00056C59">
            <w:pPr>
              <w:ind w:left="-108" w:right="-108"/>
              <w:jc w:val="center"/>
              <w:rPr>
                <w:sz w:val="22"/>
                <w:szCs w:val="22"/>
                <w:lang w:eastAsia="en-US"/>
              </w:rPr>
            </w:pPr>
            <w:r w:rsidRPr="00056C59">
              <w:rPr>
                <w:sz w:val="22"/>
                <w:szCs w:val="22"/>
                <w:lang w:eastAsia="en-US"/>
              </w:rPr>
              <w:t>3 156,86</w:t>
            </w:r>
          </w:p>
        </w:tc>
        <w:tc>
          <w:tcPr>
            <w:tcW w:w="851" w:type="dxa"/>
            <w:vAlign w:val="center"/>
          </w:tcPr>
          <w:p w14:paraId="642728D8"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0" w:type="dxa"/>
            <w:vAlign w:val="center"/>
          </w:tcPr>
          <w:p w14:paraId="4D56CC39"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1" w:type="dxa"/>
            <w:vAlign w:val="center"/>
          </w:tcPr>
          <w:p w14:paraId="15E573D0"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r>
      <w:tr w:rsidR="00056C59" w:rsidRPr="00056C59" w14:paraId="585D8BB9" w14:textId="77777777" w:rsidTr="00056C59">
        <w:trPr>
          <w:trHeight w:val="249"/>
          <w:jc w:val="center"/>
        </w:trPr>
        <w:tc>
          <w:tcPr>
            <w:tcW w:w="1277" w:type="dxa"/>
            <w:vMerge/>
            <w:shd w:val="clear" w:color="auto" w:fill="auto"/>
          </w:tcPr>
          <w:p w14:paraId="609F8562" w14:textId="77777777" w:rsidR="00056C59" w:rsidRPr="00056C59" w:rsidRDefault="00056C59" w:rsidP="00056C59">
            <w:pPr>
              <w:ind w:right="-2"/>
              <w:rPr>
                <w:sz w:val="22"/>
                <w:szCs w:val="22"/>
                <w:lang w:eastAsia="en-US"/>
              </w:rPr>
            </w:pPr>
          </w:p>
        </w:tc>
        <w:tc>
          <w:tcPr>
            <w:tcW w:w="1843" w:type="dxa"/>
            <w:vMerge/>
            <w:shd w:val="clear" w:color="auto" w:fill="auto"/>
            <w:vAlign w:val="center"/>
          </w:tcPr>
          <w:p w14:paraId="62CCDBDD" w14:textId="77777777" w:rsidR="00056C59" w:rsidRPr="00056C59" w:rsidRDefault="00056C59" w:rsidP="00056C59">
            <w:pPr>
              <w:ind w:right="-105"/>
              <w:jc w:val="center"/>
              <w:rPr>
                <w:sz w:val="22"/>
                <w:szCs w:val="22"/>
                <w:lang w:eastAsia="en-US"/>
              </w:rPr>
            </w:pPr>
          </w:p>
        </w:tc>
        <w:tc>
          <w:tcPr>
            <w:tcW w:w="1417" w:type="dxa"/>
            <w:vAlign w:val="center"/>
          </w:tcPr>
          <w:p w14:paraId="681B9043" w14:textId="77777777" w:rsidR="00056C59" w:rsidRPr="00056C59" w:rsidRDefault="00056C59" w:rsidP="00056C59">
            <w:pPr>
              <w:ind w:left="-661" w:right="-675"/>
              <w:jc w:val="center"/>
              <w:rPr>
                <w:sz w:val="22"/>
                <w:szCs w:val="22"/>
                <w:lang w:eastAsia="en-US"/>
              </w:rPr>
            </w:pPr>
            <w:r w:rsidRPr="00056C59">
              <w:rPr>
                <w:sz w:val="22"/>
                <w:szCs w:val="22"/>
                <w:lang w:eastAsia="en-US"/>
              </w:rPr>
              <w:t>с 01.07.2026</w:t>
            </w:r>
          </w:p>
        </w:tc>
        <w:tc>
          <w:tcPr>
            <w:tcW w:w="992" w:type="dxa"/>
            <w:vAlign w:val="center"/>
          </w:tcPr>
          <w:p w14:paraId="047A5886" w14:textId="77777777" w:rsidR="00056C59" w:rsidRPr="00056C59" w:rsidRDefault="00056C59" w:rsidP="00056C59">
            <w:pPr>
              <w:ind w:left="-108" w:right="-108"/>
              <w:jc w:val="center"/>
              <w:rPr>
                <w:sz w:val="22"/>
                <w:szCs w:val="22"/>
                <w:lang w:eastAsia="en-US"/>
              </w:rPr>
            </w:pPr>
            <w:r w:rsidRPr="00056C59">
              <w:rPr>
                <w:sz w:val="22"/>
                <w:szCs w:val="22"/>
                <w:lang w:eastAsia="en-US"/>
              </w:rPr>
              <w:t>3 188,71</w:t>
            </w:r>
          </w:p>
        </w:tc>
        <w:tc>
          <w:tcPr>
            <w:tcW w:w="851" w:type="dxa"/>
            <w:vAlign w:val="center"/>
          </w:tcPr>
          <w:p w14:paraId="64A2BBA8"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992" w:type="dxa"/>
            <w:vAlign w:val="center"/>
          </w:tcPr>
          <w:p w14:paraId="520617F6" w14:textId="77777777" w:rsidR="00056C59" w:rsidRPr="00056C59" w:rsidRDefault="00056C59" w:rsidP="00056C59">
            <w:pPr>
              <w:ind w:left="-108" w:right="-108"/>
              <w:jc w:val="center"/>
              <w:rPr>
                <w:sz w:val="22"/>
                <w:szCs w:val="22"/>
                <w:lang w:eastAsia="en-US"/>
              </w:rPr>
            </w:pPr>
            <w:r w:rsidRPr="00056C59">
              <w:rPr>
                <w:sz w:val="22"/>
                <w:szCs w:val="22"/>
                <w:lang w:eastAsia="en-US"/>
              </w:rPr>
              <w:t>3 188,71</w:t>
            </w:r>
          </w:p>
        </w:tc>
        <w:tc>
          <w:tcPr>
            <w:tcW w:w="851" w:type="dxa"/>
            <w:vAlign w:val="center"/>
          </w:tcPr>
          <w:p w14:paraId="4ED222D7"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0" w:type="dxa"/>
            <w:vAlign w:val="center"/>
          </w:tcPr>
          <w:p w14:paraId="6E8F7036"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1" w:type="dxa"/>
            <w:vAlign w:val="center"/>
          </w:tcPr>
          <w:p w14:paraId="0FD0CD38"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r>
      <w:tr w:rsidR="00056C59" w:rsidRPr="00056C59" w14:paraId="64EDBC76" w14:textId="77777777" w:rsidTr="00056C59">
        <w:trPr>
          <w:trHeight w:val="249"/>
          <w:jc w:val="center"/>
        </w:trPr>
        <w:tc>
          <w:tcPr>
            <w:tcW w:w="1277" w:type="dxa"/>
            <w:vMerge/>
            <w:shd w:val="clear" w:color="auto" w:fill="auto"/>
          </w:tcPr>
          <w:p w14:paraId="17C622C2" w14:textId="77777777" w:rsidR="00056C59" w:rsidRPr="00056C59" w:rsidRDefault="00056C59" w:rsidP="00056C59">
            <w:pPr>
              <w:ind w:right="-2"/>
              <w:rPr>
                <w:sz w:val="22"/>
                <w:szCs w:val="22"/>
                <w:lang w:eastAsia="en-US"/>
              </w:rPr>
            </w:pPr>
          </w:p>
        </w:tc>
        <w:tc>
          <w:tcPr>
            <w:tcW w:w="1843" w:type="dxa"/>
            <w:shd w:val="clear" w:color="auto" w:fill="auto"/>
            <w:vAlign w:val="center"/>
          </w:tcPr>
          <w:p w14:paraId="27302B32" w14:textId="77777777" w:rsidR="00056C59" w:rsidRPr="00056C59" w:rsidRDefault="00056C59" w:rsidP="00056C59">
            <w:pPr>
              <w:ind w:right="-105"/>
              <w:jc w:val="center"/>
              <w:rPr>
                <w:sz w:val="22"/>
                <w:szCs w:val="22"/>
                <w:lang w:eastAsia="en-US"/>
              </w:rPr>
            </w:pPr>
            <w:proofErr w:type="spellStart"/>
            <w:r w:rsidRPr="00056C59">
              <w:rPr>
                <w:sz w:val="22"/>
                <w:szCs w:val="22"/>
                <w:lang w:eastAsia="en-US"/>
              </w:rPr>
              <w:t>Двухставочный</w:t>
            </w:r>
            <w:proofErr w:type="spellEnd"/>
          </w:p>
        </w:tc>
        <w:tc>
          <w:tcPr>
            <w:tcW w:w="1417" w:type="dxa"/>
            <w:shd w:val="clear" w:color="auto" w:fill="auto"/>
            <w:vAlign w:val="center"/>
          </w:tcPr>
          <w:p w14:paraId="7DF5D1E9" w14:textId="77777777" w:rsidR="00056C59" w:rsidRPr="00056C59" w:rsidRDefault="00056C59" w:rsidP="00056C59">
            <w:pPr>
              <w:ind w:left="-661" w:right="-675"/>
              <w:jc w:val="center"/>
              <w:rPr>
                <w:sz w:val="22"/>
                <w:szCs w:val="22"/>
                <w:lang w:eastAsia="en-US"/>
              </w:rPr>
            </w:pPr>
            <w:r w:rsidRPr="00056C59">
              <w:rPr>
                <w:sz w:val="22"/>
                <w:szCs w:val="22"/>
                <w:lang w:eastAsia="en-US"/>
              </w:rPr>
              <w:t>х</w:t>
            </w:r>
          </w:p>
        </w:tc>
        <w:tc>
          <w:tcPr>
            <w:tcW w:w="992" w:type="dxa"/>
            <w:shd w:val="clear" w:color="auto" w:fill="auto"/>
            <w:vAlign w:val="center"/>
          </w:tcPr>
          <w:p w14:paraId="5A82D30D"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851" w:type="dxa"/>
            <w:shd w:val="clear" w:color="auto" w:fill="auto"/>
            <w:vAlign w:val="center"/>
          </w:tcPr>
          <w:p w14:paraId="67E779DB"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992" w:type="dxa"/>
            <w:shd w:val="clear" w:color="auto" w:fill="auto"/>
            <w:vAlign w:val="center"/>
          </w:tcPr>
          <w:p w14:paraId="363AA21F"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851" w:type="dxa"/>
            <w:shd w:val="clear" w:color="auto" w:fill="auto"/>
            <w:vAlign w:val="center"/>
          </w:tcPr>
          <w:p w14:paraId="026A57C2"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850" w:type="dxa"/>
            <w:shd w:val="clear" w:color="auto" w:fill="auto"/>
            <w:vAlign w:val="center"/>
          </w:tcPr>
          <w:p w14:paraId="44B54E72"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851" w:type="dxa"/>
            <w:shd w:val="clear" w:color="auto" w:fill="auto"/>
            <w:vAlign w:val="center"/>
          </w:tcPr>
          <w:p w14:paraId="7A8F4241"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r>
      <w:tr w:rsidR="00056C59" w:rsidRPr="00056C59" w14:paraId="15026D6B" w14:textId="77777777" w:rsidTr="00056C59">
        <w:trPr>
          <w:trHeight w:val="731"/>
          <w:jc w:val="center"/>
        </w:trPr>
        <w:tc>
          <w:tcPr>
            <w:tcW w:w="1277" w:type="dxa"/>
            <w:vMerge/>
            <w:shd w:val="clear" w:color="auto" w:fill="auto"/>
          </w:tcPr>
          <w:p w14:paraId="0F63D6A8" w14:textId="77777777" w:rsidR="00056C59" w:rsidRPr="00056C59" w:rsidRDefault="00056C59" w:rsidP="00056C59">
            <w:pPr>
              <w:ind w:right="-2"/>
              <w:rPr>
                <w:sz w:val="22"/>
                <w:szCs w:val="22"/>
                <w:lang w:eastAsia="en-US"/>
              </w:rPr>
            </w:pPr>
          </w:p>
        </w:tc>
        <w:tc>
          <w:tcPr>
            <w:tcW w:w="1843" w:type="dxa"/>
            <w:shd w:val="clear" w:color="auto" w:fill="auto"/>
            <w:vAlign w:val="center"/>
          </w:tcPr>
          <w:p w14:paraId="042EB211" w14:textId="77777777" w:rsidR="00056C59" w:rsidRPr="00056C59" w:rsidRDefault="00056C59" w:rsidP="00056C59">
            <w:pPr>
              <w:ind w:right="-105"/>
              <w:jc w:val="center"/>
              <w:rPr>
                <w:sz w:val="22"/>
                <w:szCs w:val="22"/>
                <w:lang w:eastAsia="en-US"/>
              </w:rPr>
            </w:pPr>
            <w:r w:rsidRPr="00056C59">
              <w:rPr>
                <w:sz w:val="22"/>
                <w:szCs w:val="22"/>
                <w:lang w:eastAsia="en-US"/>
              </w:rPr>
              <w:t>Ставка за тепловую энергию, руб./Гкал</w:t>
            </w:r>
          </w:p>
        </w:tc>
        <w:tc>
          <w:tcPr>
            <w:tcW w:w="1417" w:type="dxa"/>
            <w:shd w:val="clear" w:color="auto" w:fill="auto"/>
            <w:vAlign w:val="center"/>
          </w:tcPr>
          <w:p w14:paraId="0E71F126" w14:textId="77777777" w:rsidR="00056C59" w:rsidRPr="00056C59" w:rsidRDefault="00056C59" w:rsidP="00056C59">
            <w:pPr>
              <w:ind w:left="-661" w:right="-675"/>
              <w:jc w:val="center"/>
              <w:rPr>
                <w:sz w:val="22"/>
                <w:szCs w:val="22"/>
                <w:lang w:eastAsia="en-US"/>
              </w:rPr>
            </w:pPr>
            <w:r w:rsidRPr="00056C59">
              <w:rPr>
                <w:sz w:val="22"/>
                <w:szCs w:val="22"/>
                <w:lang w:eastAsia="en-US"/>
              </w:rPr>
              <w:t>х</w:t>
            </w:r>
          </w:p>
        </w:tc>
        <w:tc>
          <w:tcPr>
            <w:tcW w:w="992" w:type="dxa"/>
            <w:shd w:val="clear" w:color="auto" w:fill="auto"/>
            <w:vAlign w:val="center"/>
          </w:tcPr>
          <w:p w14:paraId="443CF068"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851" w:type="dxa"/>
            <w:shd w:val="clear" w:color="auto" w:fill="auto"/>
            <w:vAlign w:val="center"/>
          </w:tcPr>
          <w:p w14:paraId="70DFA90F"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992" w:type="dxa"/>
            <w:shd w:val="clear" w:color="auto" w:fill="auto"/>
            <w:vAlign w:val="center"/>
          </w:tcPr>
          <w:p w14:paraId="4F659823"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851" w:type="dxa"/>
            <w:shd w:val="clear" w:color="auto" w:fill="auto"/>
            <w:vAlign w:val="center"/>
          </w:tcPr>
          <w:p w14:paraId="078A61F1"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850" w:type="dxa"/>
            <w:shd w:val="clear" w:color="auto" w:fill="auto"/>
            <w:vAlign w:val="center"/>
          </w:tcPr>
          <w:p w14:paraId="62DC0B41"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851" w:type="dxa"/>
            <w:shd w:val="clear" w:color="auto" w:fill="auto"/>
            <w:vAlign w:val="center"/>
          </w:tcPr>
          <w:p w14:paraId="2EA89900"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r>
      <w:tr w:rsidR="00056C59" w:rsidRPr="00056C59" w14:paraId="4FF7A4CB" w14:textId="77777777" w:rsidTr="00056C59">
        <w:trPr>
          <w:trHeight w:val="1407"/>
          <w:jc w:val="center"/>
        </w:trPr>
        <w:tc>
          <w:tcPr>
            <w:tcW w:w="1277" w:type="dxa"/>
            <w:vMerge/>
            <w:shd w:val="clear" w:color="auto" w:fill="auto"/>
          </w:tcPr>
          <w:p w14:paraId="192C623D" w14:textId="77777777" w:rsidR="00056C59" w:rsidRPr="00056C59" w:rsidRDefault="00056C59" w:rsidP="00056C59">
            <w:pPr>
              <w:ind w:right="-2"/>
              <w:rPr>
                <w:sz w:val="22"/>
                <w:szCs w:val="22"/>
                <w:lang w:eastAsia="en-US"/>
              </w:rPr>
            </w:pPr>
          </w:p>
        </w:tc>
        <w:tc>
          <w:tcPr>
            <w:tcW w:w="1843" w:type="dxa"/>
            <w:shd w:val="clear" w:color="auto" w:fill="auto"/>
            <w:vAlign w:val="center"/>
          </w:tcPr>
          <w:p w14:paraId="56C172C2" w14:textId="77777777" w:rsidR="00056C59" w:rsidRPr="00056C59" w:rsidRDefault="00056C59" w:rsidP="00056C59">
            <w:pPr>
              <w:ind w:right="-105"/>
              <w:jc w:val="center"/>
              <w:rPr>
                <w:sz w:val="22"/>
                <w:szCs w:val="22"/>
                <w:lang w:eastAsia="en-US"/>
              </w:rPr>
            </w:pPr>
            <w:r w:rsidRPr="00056C59">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565C69F2" w14:textId="77777777" w:rsidR="00056C59" w:rsidRPr="00056C59" w:rsidRDefault="00056C59" w:rsidP="00056C59">
            <w:pPr>
              <w:ind w:left="-661" w:right="-675"/>
              <w:jc w:val="center"/>
              <w:rPr>
                <w:sz w:val="22"/>
                <w:szCs w:val="22"/>
                <w:lang w:eastAsia="en-US"/>
              </w:rPr>
            </w:pPr>
            <w:r w:rsidRPr="00056C59">
              <w:rPr>
                <w:sz w:val="22"/>
                <w:szCs w:val="22"/>
                <w:lang w:eastAsia="en-US"/>
              </w:rPr>
              <w:t>х</w:t>
            </w:r>
          </w:p>
        </w:tc>
        <w:tc>
          <w:tcPr>
            <w:tcW w:w="992" w:type="dxa"/>
            <w:shd w:val="clear" w:color="auto" w:fill="auto"/>
            <w:vAlign w:val="center"/>
          </w:tcPr>
          <w:p w14:paraId="32595137"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851" w:type="dxa"/>
            <w:shd w:val="clear" w:color="auto" w:fill="auto"/>
            <w:vAlign w:val="center"/>
          </w:tcPr>
          <w:p w14:paraId="278D7ED4"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992" w:type="dxa"/>
            <w:shd w:val="clear" w:color="auto" w:fill="auto"/>
            <w:vAlign w:val="center"/>
          </w:tcPr>
          <w:p w14:paraId="7A47484E"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851" w:type="dxa"/>
            <w:shd w:val="clear" w:color="auto" w:fill="auto"/>
            <w:vAlign w:val="center"/>
          </w:tcPr>
          <w:p w14:paraId="1BADC882"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850" w:type="dxa"/>
            <w:shd w:val="clear" w:color="auto" w:fill="auto"/>
            <w:vAlign w:val="center"/>
          </w:tcPr>
          <w:p w14:paraId="74F1D38D"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c>
          <w:tcPr>
            <w:tcW w:w="851" w:type="dxa"/>
            <w:shd w:val="clear" w:color="auto" w:fill="auto"/>
            <w:vAlign w:val="center"/>
          </w:tcPr>
          <w:p w14:paraId="7C4DCE7E" w14:textId="77777777" w:rsidR="00056C59" w:rsidRPr="00056C59" w:rsidRDefault="00056C59" w:rsidP="00056C59">
            <w:pPr>
              <w:ind w:left="-108" w:right="-108"/>
              <w:jc w:val="center"/>
              <w:rPr>
                <w:sz w:val="22"/>
                <w:szCs w:val="22"/>
                <w:lang w:eastAsia="en-US"/>
              </w:rPr>
            </w:pPr>
            <w:r w:rsidRPr="00056C59">
              <w:rPr>
                <w:sz w:val="22"/>
                <w:szCs w:val="22"/>
                <w:lang w:eastAsia="en-US"/>
              </w:rPr>
              <w:t>х</w:t>
            </w:r>
          </w:p>
        </w:tc>
      </w:tr>
      <w:tr w:rsidR="00056C59" w:rsidRPr="00056C59" w14:paraId="366B79AF" w14:textId="77777777" w:rsidTr="00056C59">
        <w:trPr>
          <w:trHeight w:val="274"/>
          <w:jc w:val="center"/>
        </w:trPr>
        <w:tc>
          <w:tcPr>
            <w:tcW w:w="1277" w:type="dxa"/>
            <w:shd w:val="clear" w:color="auto" w:fill="auto"/>
            <w:vAlign w:val="center"/>
          </w:tcPr>
          <w:p w14:paraId="6A79E4AC" w14:textId="77777777" w:rsidR="00056C59" w:rsidRPr="00056C59" w:rsidRDefault="00056C59" w:rsidP="00056C59">
            <w:pPr>
              <w:ind w:right="-2"/>
              <w:jc w:val="center"/>
              <w:rPr>
                <w:sz w:val="22"/>
                <w:szCs w:val="22"/>
                <w:lang w:eastAsia="en-US"/>
              </w:rPr>
            </w:pPr>
            <w:r w:rsidRPr="00056C59">
              <w:rPr>
                <w:sz w:val="22"/>
                <w:szCs w:val="22"/>
                <w:lang w:eastAsia="en-US"/>
              </w:rPr>
              <w:t>1</w:t>
            </w:r>
          </w:p>
        </w:tc>
        <w:tc>
          <w:tcPr>
            <w:tcW w:w="1843" w:type="dxa"/>
            <w:shd w:val="clear" w:color="auto" w:fill="auto"/>
            <w:vAlign w:val="center"/>
          </w:tcPr>
          <w:p w14:paraId="61468E06" w14:textId="77777777" w:rsidR="00056C59" w:rsidRPr="00056C59" w:rsidRDefault="00056C59" w:rsidP="00056C59">
            <w:pPr>
              <w:ind w:right="-2"/>
              <w:jc w:val="center"/>
              <w:rPr>
                <w:sz w:val="22"/>
                <w:szCs w:val="22"/>
                <w:lang w:eastAsia="en-US"/>
              </w:rPr>
            </w:pPr>
            <w:r w:rsidRPr="00056C59">
              <w:rPr>
                <w:sz w:val="22"/>
                <w:szCs w:val="22"/>
                <w:lang w:eastAsia="en-US"/>
              </w:rPr>
              <w:t>2</w:t>
            </w:r>
          </w:p>
        </w:tc>
        <w:tc>
          <w:tcPr>
            <w:tcW w:w="1417" w:type="dxa"/>
            <w:shd w:val="clear" w:color="auto" w:fill="auto"/>
            <w:vAlign w:val="center"/>
          </w:tcPr>
          <w:p w14:paraId="6AC35977" w14:textId="77777777" w:rsidR="00056C59" w:rsidRPr="00056C59" w:rsidRDefault="00056C59" w:rsidP="00056C59">
            <w:pPr>
              <w:ind w:right="-2"/>
              <w:jc w:val="center"/>
              <w:rPr>
                <w:sz w:val="22"/>
                <w:szCs w:val="22"/>
                <w:lang w:eastAsia="en-US"/>
              </w:rPr>
            </w:pPr>
            <w:r w:rsidRPr="00056C59">
              <w:rPr>
                <w:sz w:val="22"/>
                <w:szCs w:val="22"/>
                <w:lang w:eastAsia="en-US"/>
              </w:rPr>
              <w:t>3</w:t>
            </w:r>
          </w:p>
        </w:tc>
        <w:tc>
          <w:tcPr>
            <w:tcW w:w="992" w:type="dxa"/>
            <w:shd w:val="clear" w:color="auto" w:fill="auto"/>
            <w:vAlign w:val="center"/>
          </w:tcPr>
          <w:p w14:paraId="634C098A" w14:textId="77777777" w:rsidR="00056C59" w:rsidRPr="00056C59" w:rsidRDefault="00056C59" w:rsidP="00056C59">
            <w:pPr>
              <w:ind w:right="-2"/>
              <w:jc w:val="center"/>
              <w:rPr>
                <w:sz w:val="22"/>
                <w:szCs w:val="22"/>
                <w:lang w:eastAsia="en-US"/>
              </w:rPr>
            </w:pPr>
            <w:r w:rsidRPr="00056C59">
              <w:rPr>
                <w:sz w:val="22"/>
                <w:szCs w:val="22"/>
                <w:lang w:eastAsia="en-US"/>
              </w:rPr>
              <w:t>4</w:t>
            </w:r>
          </w:p>
        </w:tc>
        <w:tc>
          <w:tcPr>
            <w:tcW w:w="851" w:type="dxa"/>
            <w:shd w:val="clear" w:color="auto" w:fill="auto"/>
            <w:vAlign w:val="center"/>
          </w:tcPr>
          <w:p w14:paraId="7716CEC4" w14:textId="77777777" w:rsidR="00056C59" w:rsidRPr="00056C59" w:rsidRDefault="00056C59" w:rsidP="00056C59">
            <w:pPr>
              <w:ind w:right="-2"/>
              <w:jc w:val="center"/>
              <w:rPr>
                <w:sz w:val="22"/>
                <w:szCs w:val="22"/>
                <w:lang w:eastAsia="en-US"/>
              </w:rPr>
            </w:pPr>
            <w:r w:rsidRPr="00056C59">
              <w:rPr>
                <w:sz w:val="22"/>
                <w:szCs w:val="22"/>
                <w:lang w:eastAsia="en-US"/>
              </w:rPr>
              <w:t>5</w:t>
            </w:r>
          </w:p>
        </w:tc>
        <w:tc>
          <w:tcPr>
            <w:tcW w:w="992" w:type="dxa"/>
            <w:shd w:val="clear" w:color="auto" w:fill="auto"/>
            <w:vAlign w:val="center"/>
          </w:tcPr>
          <w:p w14:paraId="41073B06" w14:textId="77777777" w:rsidR="00056C59" w:rsidRPr="00056C59" w:rsidRDefault="00056C59" w:rsidP="00056C59">
            <w:pPr>
              <w:ind w:right="-2"/>
              <w:jc w:val="center"/>
              <w:rPr>
                <w:sz w:val="22"/>
                <w:szCs w:val="22"/>
                <w:lang w:eastAsia="en-US"/>
              </w:rPr>
            </w:pPr>
            <w:r w:rsidRPr="00056C59">
              <w:rPr>
                <w:sz w:val="22"/>
                <w:szCs w:val="22"/>
                <w:lang w:eastAsia="en-US"/>
              </w:rPr>
              <w:t>6</w:t>
            </w:r>
          </w:p>
        </w:tc>
        <w:tc>
          <w:tcPr>
            <w:tcW w:w="851" w:type="dxa"/>
            <w:shd w:val="clear" w:color="auto" w:fill="auto"/>
            <w:vAlign w:val="center"/>
          </w:tcPr>
          <w:p w14:paraId="4D703EE7" w14:textId="77777777" w:rsidR="00056C59" w:rsidRPr="00056C59" w:rsidRDefault="00056C59" w:rsidP="00056C59">
            <w:pPr>
              <w:ind w:right="-2"/>
              <w:jc w:val="center"/>
              <w:rPr>
                <w:sz w:val="22"/>
                <w:szCs w:val="22"/>
                <w:lang w:eastAsia="en-US"/>
              </w:rPr>
            </w:pPr>
            <w:r w:rsidRPr="00056C59">
              <w:rPr>
                <w:sz w:val="22"/>
                <w:szCs w:val="22"/>
                <w:lang w:eastAsia="en-US"/>
              </w:rPr>
              <w:t>7</w:t>
            </w:r>
          </w:p>
        </w:tc>
        <w:tc>
          <w:tcPr>
            <w:tcW w:w="850" w:type="dxa"/>
            <w:shd w:val="clear" w:color="auto" w:fill="auto"/>
            <w:vAlign w:val="center"/>
          </w:tcPr>
          <w:p w14:paraId="662A0912" w14:textId="77777777" w:rsidR="00056C59" w:rsidRPr="00056C59" w:rsidRDefault="00056C59" w:rsidP="00056C59">
            <w:pPr>
              <w:ind w:right="-2"/>
              <w:jc w:val="center"/>
              <w:rPr>
                <w:sz w:val="22"/>
                <w:szCs w:val="22"/>
                <w:lang w:eastAsia="en-US"/>
              </w:rPr>
            </w:pPr>
            <w:r w:rsidRPr="00056C59">
              <w:rPr>
                <w:sz w:val="22"/>
                <w:szCs w:val="22"/>
                <w:lang w:eastAsia="en-US"/>
              </w:rPr>
              <w:t>8</w:t>
            </w:r>
          </w:p>
        </w:tc>
        <w:tc>
          <w:tcPr>
            <w:tcW w:w="851" w:type="dxa"/>
            <w:shd w:val="clear" w:color="auto" w:fill="auto"/>
            <w:vAlign w:val="center"/>
          </w:tcPr>
          <w:p w14:paraId="75AAD99E" w14:textId="77777777" w:rsidR="00056C59" w:rsidRPr="00056C59" w:rsidRDefault="00056C59" w:rsidP="00056C59">
            <w:pPr>
              <w:ind w:right="-2"/>
              <w:jc w:val="center"/>
              <w:rPr>
                <w:sz w:val="22"/>
                <w:szCs w:val="22"/>
                <w:lang w:eastAsia="en-US"/>
              </w:rPr>
            </w:pPr>
            <w:r w:rsidRPr="00056C59">
              <w:rPr>
                <w:sz w:val="22"/>
                <w:szCs w:val="22"/>
                <w:lang w:eastAsia="en-US"/>
              </w:rPr>
              <w:t>9</w:t>
            </w:r>
          </w:p>
        </w:tc>
      </w:tr>
      <w:tr w:rsidR="00056C59" w:rsidRPr="00056C59" w14:paraId="38C3D07B" w14:textId="77777777" w:rsidTr="00056C59">
        <w:trPr>
          <w:trHeight w:val="274"/>
          <w:jc w:val="center"/>
        </w:trPr>
        <w:tc>
          <w:tcPr>
            <w:tcW w:w="1277" w:type="dxa"/>
            <w:vMerge w:val="restart"/>
            <w:shd w:val="clear" w:color="auto" w:fill="auto"/>
          </w:tcPr>
          <w:p w14:paraId="54280F02" w14:textId="77777777" w:rsidR="00056C59" w:rsidRPr="00056C59" w:rsidRDefault="00056C59" w:rsidP="00056C59">
            <w:pPr>
              <w:ind w:right="-2"/>
              <w:rPr>
                <w:sz w:val="22"/>
                <w:szCs w:val="22"/>
                <w:lang w:eastAsia="en-US"/>
              </w:rPr>
            </w:pPr>
          </w:p>
        </w:tc>
        <w:tc>
          <w:tcPr>
            <w:tcW w:w="8647" w:type="dxa"/>
            <w:gridSpan w:val="8"/>
            <w:shd w:val="clear" w:color="auto" w:fill="auto"/>
          </w:tcPr>
          <w:p w14:paraId="1FD490CD" w14:textId="77777777" w:rsidR="00056C59" w:rsidRPr="00056C59" w:rsidRDefault="00056C59" w:rsidP="00056C59">
            <w:pPr>
              <w:ind w:right="-2"/>
              <w:jc w:val="center"/>
              <w:rPr>
                <w:sz w:val="22"/>
                <w:szCs w:val="22"/>
                <w:lang w:eastAsia="en-US"/>
              </w:rPr>
            </w:pPr>
            <w:r w:rsidRPr="00056C59">
              <w:rPr>
                <w:sz w:val="22"/>
                <w:szCs w:val="22"/>
                <w:lang w:eastAsia="en-US"/>
              </w:rPr>
              <w:t>Население (тарифы указываются с учетом НДС) *</w:t>
            </w:r>
          </w:p>
        </w:tc>
      </w:tr>
      <w:tr w:rsidR="00056C59" w:rsidRPr="00056C59" w14:paraId="65145F67" w14:textId="77777777" w:rsidTr="00056C59">
        <w:trPr>
          <w:trHeight w:val="266"/>
          <w:jc w:val="center"/>
        </w:trPr>
        <w:tc>
          <w:tcPr>
            <w:tcW w:w="1277" w:type="dxa"/>
            <w:vMerge/>
            <w:shd w:val="clear" w:color="auto" w:fill="auto"/>
          </w:tcPr>
          <w:p w14:paraId="4B21C783" w14:textId="77777777" w:rsidR="00056C59" w:rsidRPr="00056C59" w:rsidRDefault="00056C59" w:rsidP="00056C59">
            <w:pPr>
              <w:ind w:right="-2"/>
              <w:rPr>
                <w:sz w:val="22"/>
                <w:szCs w:val="22"/>
                <w:lang w:eastAsia="en-US"/>
              </w:rPr>
            </w:pPr>
          </w:p>
        </w:tc>
        <w:tc>
          <w:tcPr>
            <w:tcW w:w="1843" w:type="dxa"/>
            <w:vMerge w:val="restart"/>
            <w:shd w:val="clear" w:color="auto" w:fill="auto"/>
            <w:vAlign w:val="center"/>
          </w:tcPr>
          <w:p w14:paraId="69EFDBB5" w14:textId="77777777" w:rsidR="00056C59" w:rsidRPr="00056C59" w:rsidRDefault="00056C59" w:rsidP="00056C59">
            <w:pPr>
              <w:ind w:right="-2"/>
              <w:jc w:val="center"/>
              <w:rPr>
                <w:sz w:val="22"/>
                <w:szCs w:val="22"/>
                <w:lang w:eastAsia="en-US"/>
              </w:rPr>
            </w:pPr>
            <w:proofErr w:type="spellStart"/>
            <w:r w:rsidRPr="00056C59">
              <w:rPr>
                <w:sz w:val="22"/>
                <w:szCs w:val="22"/>
                <w:lang w:eastAsia="en-US"/>
              </w:rPr>
              <w:t>Одноставочный</w:t>
            </w:r>
            <w:proofErr w:type="spellEnd"/>
            <w:r w:rsidRPr="00056C59">
              <w:rPr>
                <w:sz w:val="22"/>
                <w:szCs w:val="22"/>
                <w:lang w:eastAsia="en-US"/>
              </w:rPr>
              <w:t xml:space="preserve"> </w:t>
            </w:r>
          </w:p>
          <w:p w14:paraId="31CC96E8" w14:textId="77777777" w:rsidR="00056C59" w:rsidRPr="00056C59" w:rsidRDefault="00056C59" w:rsidP="00056C59">
            <w:pPr>
              <w:ind w:right="-2"/>
              <w:jc w:val="center"/>
              <w:rPr>
                <w:sz w:val="22"/>
                <w:szCs w:val="22"/>
                <w:lang w:eastAsia="en-US"/>
              </w:rPr>
            </w:pPr>
            <w:r w:rsidRPr="00056C59">
              <w:rPr>
                <w:sz w:val="22"/>
                <w:szCs w:val="22"/>
                <w:lang w:eastAsia="en-US"/>
              </w:rPr>
              <w:t>руб./Гкал</w:t>
            </w:r>
          </w:p>
        </w:tc>
        <w:tc>
          <w:tcPr>
            <w:tcW w:w="1417" w:type="dxa"/>
            <w:vAlign w:val="center"/>
          </w:tcPr>
          <w:p w14:paraId="10C60831" w14:textId="77777777" w:rsidR="00056C59" w:rsidRPr="00056C59" w:rsidRDefault="00056C59" w:rsidP="00056C59">
            <w:pPr>
              <w:ind w:right="-2"/>
              <w:jc w:val="center"/>
              <w:rPr>
                <w:sz w:val="22"/>
                <w:szCs w:val="22"/>
                <w:lang w:eastAsia="en-US"/>
              </w:rPr>
            </w:pPr>
            <w:r w:rsidRPr="00056C59">
              <w:rPr>
                <w:sz w:val="22"/>
                <w:szCs w:val="22"/>
                <w:lang w:eastAsia="en-US"/>
              </w:rPr>
              <w:t>с 01.01.2020</w:t>
            </w:r>
          </w:p>
        </w:tc>
        <w:tc>
          <w:tcPr>
            <w:tcW w:w="992" w:type="dxa"/>
            <w:vAlign w:val="center"/>
          </w:tcPr>
          <w:p w14:paraId="18350556" w14:textId="77777777" w:rsidR="00056C59" w:rsidRPr="00056C59" w:rsidRDefault="00056C59" w:rsidP="00056C59">
            <w:pPr>
              <w:jc w:val="center"/>
              <w:rPr>
                <w:sz w:val="22"/>
                <w:szCs w:val="22"/>
                <w:lang w:eastAsia="en-US"/>
              </w:rPr>
            </w:pPr>
            <w:r w:rsidRPr="00056C59">
              <w:rPr>
                <w:sz w:val="22"/>
                <w:szCs w:val="22"/>
                <w:lang w:eastAsia="en-US"/>
              </w:rPr>
              <w:t>2 961,84</w:t>
            </w:r>
          </w:p>
        </w:tc>
        <w:tc>
          <w:tcPr>
            <w:tcW w:w="851" w:type="dxa"/>
            <w:vAlign w:val="center"/>
          </w:tcPr>
          <w:p w14:paraId="451A7D4C"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2445AA46"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1FA1F4DB"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233B3C98"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32904E30"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57DAF529" w14:textId="77777777" w:rsidTr="00056C59">
        <w:trPr>
          <w:trHeight w:val="271"/>
          <w:jc w:val="center"/>
        </w:trPr>
        <w:tc>
          <w:tcPr>
            <w:tcW w:w="1277" w:type="dxa"/>
            <w:vMerge/>
            <w:shd w:val="clear" w:color="auto" w:fill="auto"/>
          </w:tcPr>
          <w:p w14:paraId="599CD5B2" w14:textId="77777777" w:rsidR="00056C59" w:rsidRPr="00056C59" w:rsidRDefault="00056C59" w:rsidP="00056C59">
            <w:pPr>
              <w:ind w:right="-2"/>
              <w:rPr>
                <w:sz w:val="22"/>
                <w:szCs w:val="22"/>
                <w:lang w:eastAsia="en-US"/>
              </w:rPr>
            </w:pPr>
          </w:p>
        </w:tc>
        <w:tc>
          <w:tcPr>
            <w:tcW w:w="1843" w:type="dxa"/>
            <w:vMerge/>
            <w:shd w:val="clear" w:color="auto" w:fill="auto"/>
            <w:vAlign w:val="center"/>
          </w:tcPr>
          <w:p w14:paraId="70BF015A" w14:textId="77777777" w:rsidR="00056C59" w:rsidRPr="00056C59" w:rsidRDefault="00056C59" w:rsidP="00056C59">
            <w:pPr>
              <w:ind w:right="-2"/>
              <w:jc w:val="center"/>
              <w:rPr>
                <w:sz w:val="22"/>
                <w:szCs w:val="22"/>
                <w:lang w:eastAsia="en-US"/>
              </w:rPr>
            </w:pPr>
          </w:p>
        </w:tc>
        <w:tc>
          <w:tcPr>
            <w:tcW w:w="1417" w:type="dxa"/>
            <w:vAlign w:val="center"/>
          </w:tcPr>
          <w:p w14:paraId="6AA3C4EA" w14:textId="77777777" w:rsidR="00056C59" w:rsidRPr="00056C59" w:rsidRDefault="00056C59" w:rsidP="00056C59">
            <w:pPr>
              <w:ind w:right="-2"/>
              <w:jc w:val="center"/>
              <w:rPr>
                <w:sz w:val="22"/>
                <w:szCs w:val="22"/>
                <w:lang w:eastAsia="en-US"/>
              </w:rPr>
            </w:pPr>
            <w:r w:rsidRPr="00056C59">
              <w:rPr>
                <w:sz w:val="22"/>
                <w:szCs w:val="22"/>
                <w:lang w:eastAsia="en-US"/>
              </w:rPr>
              <w:t>с 01.07.2020</w:t>
            </w:r>
          </w:p>
        </w:tc>
        <w:tc>
          <w:tcPr>
            <w:tcW w:w="992" w:type="dxa"/>
            <w:vAlign w:val="center"/>
          </w:tcPr>
          <w:p w14:paraId="27C64284" w14:textId="77777777" w:rsidR="00056C59" w:rsidRPr="00056C59" w:rsidRDefault="00056C59" w:rsidP="00056C59">
            <w:pPr>
              <w:jc w:val="center"/>
              <w:rPr>
                <w:sz w:val="22"/>
                <w:szCs w:val="22"/>
                <w:lang w:eastAsia="en-US"/>
              </w:rPr>
            </w:pPr>
            <w:r w:rsidRPr="00056C59">
              <w:rPr>
                <w:sz w:val="22"/>
                <w:szCs w:val="22"/>
                <w:lang w:eastAsia="en-US"/>
              </w:rPr>
              <w:t>3 109,93</w:t>
            </w:r>
          </w:p>
        </w:tc>
        <w:tc>
          <w:tcPr>
            <w:tcW w:w="851" w:type="dxa"/>
            <w:vAlign w:val="center"/>
          </w:tcPr>
          <w:p w14:paraId="7BF27EF1"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20FCDE36"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1FE57E6F"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4230205F"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4B56B141"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51260CAD" w14:textId="77777777" w:rsidTr="00056C59">
        <w:trPr>
          <w:trHeight w:val="259"/>
          <w:jc w:val="center"/>
        </w:trPr>
        <w:tc>
          <w:tcPr>
            <w:tcW w:w="1277" w:type="dxa"/>
            <w:vMerge/>
            <w:shd w:val="clear" w:color="auto" w:fill="auto"/>
          </w:tcPr>
          <w:p w14:paraId="05FC0AFA" w14:textId="77777777" w:rsidR="00056C59" w:rsidRPr="00056C59" w:rsidRDefault="00056C59" w:rsidP="00056C59">
            <w:pPr>
              <w:ind w:right="-2"/>
              <w:rPr>
                <w:sz w:val="22"/>
                <w:szCs w:val="22"/>
                <w:lang w:eastAsia="en-US"/>
              </w:rPr>
            </w:pPr>
          </w:p>
        </w:tc>
        <w:tc>
          <w:tcPr>
            <w:tcW w:w="1843" w:type="dxa"/>
            <w:vMerge/>
            <w:shd w:val="clear" w:color="auto" w:fill="auto"/>
            <w:vAlign w:val="center"/>
          </w:tcPr>
          <w:p w14:paraId="313DCD92" w14:textId="77777777" w:rsidR="00056C59" w:rsidRPr="00056C59" w:rsidRDefault="00056C59" w:rsidP="00056C59">
            <w:pPr>
              <w:ind w:right="-2"/>
              <w:jc w:val="center"/>
              <w:rPr>
                <w:sz w:val="22"/>
                <w:szCs w:val="22"/>
                <w:lang w:eastAsia="en-US"/>
              </w:rPr>
            </w:pPr>
          </w:p>
        </w:tc>
        <w:tc>
          <w:tcPr>
            <w:tcW w:w="1417" w:type="dxa"/>
            <w:vAlign w:val="center"/>
          </w:tcPr>
          <w:p w14:paraId="2B042F16" w14:textId="77777777" w:rsidR="00056C59" w:rsidRPr="00056C59" w:rsidRDefault="00056C59" w:rsidP="00056C59">
            <w:pPr>
              <w:ind w:right="-2"/>
              <w:jc w:val="center"/>
              <w:rPr>
                <w:sz w:val="22"/>
                <w:szCs w:val="22"/>
                <w:lang w:eastAsia="en-US"/>
              </w:rPr>
            </w:pPr>
            <w:r w:rsidRPr="00056C59">
              <w:rPr>
                <w:sz w:val="22"/>
                <w:szCs w:val="22"/>
                <w:lang w:eastAsia="en-US"/>
              </w:rPr>
              <w:t>с 01.01.2021</w:t>
            </w:r>
          </w:p>
        </w:tc>
        <w:tc>
          <w:tcPr>
            <w:tcW w:w="992" w:type="dxa"/>
            <w:vAlign w:val="center"/>
          </w:tcPr>
          <w:p w14:paraId="5A8F18B0" w14:textId="77777777" w:rsidR="00056C59" w:rsidRPr="00056C59" w:rsidRDefault="00056C59" w:rsidP="00056C59">
            <w:pPr>
              <w:jc w:val="center"/>
              <w:rPr>
                <w:sz w:val="22"/>
                <w:szCs w:val="22"/>
                <w:lang w:eastAsia="en-US"/>
              </w:rPr>
            </w:pPr>
            <w:r w:rsidRPr="00056C59">
              <w:rPr>
                <w:sz w:val="22"/>
                <w:szCs w:val="22"/>
                <w:lang w:eastAsia="en-US"/>
              </w:rPr>
              <w:t>3 109,93</w:t>
            </w:r>
          </w:p>
        </w:tc>
        <w:tc>
          <w:tcPr>
            <w:tcW w:w="851" w:type="dxa"/>
            <w:vAlign w:val="center"/>
          </w:tcPr>
          <w:p w14:paraId="3EB2EC88"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7128FA04"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4C0C58C6"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10B67E5F"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441ABF34"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14044A20" w14:textId="77777777" w:rsidTr="00056C59">
        <w:trPr>
          <w:trHeight w:val="250"/>
          <w:jc w:val="center"/>
        </w:trPr>
        <w:tc>
          <w:tcPr>
            <w:tcW w:w="1277" w:type="dxa"/>
            <w:vMerge/>
            <w:shd w:val="clear" w:color="auto" w:fill="auto"/>
          </w:tcPr>
          <w:p w14:paraId="3BC11A12" w14:textId="77777777" w:rsidR="00056C59" w:rsidRPr="00056C59" w:rsidRDefault="00056C59" w:rsidP="00056C59">
            <w:pPr>
              <w:ind w:right="-2"/>
              <w:rPr>
                <w:sz w:val="22"/>
                <w:szCs w:val="22"/>
                <w:lang w:eastAsia="en-US"/>
              </w:rPr>
            </w:pPr>
          </w:p>
        </w:tc>
        <w:tc>
          <w:tcPr>
            <w:tcW w:w="1843" w:type="dxa"/>
            <w:vMerge/>
            <w:shd w:val="clear" w:color="auto" w:fill="auto"/>
            <w:vAlign w:val="center"/>
          </w:tcPr>
          <w:p w14:paraId="7A11FA7B" w14:textId="77777777" w:rsidR="00056C59" w:rsidRPr="00056C59" w:rsidRDefault="00056C59" w:rsidP="00056C59">
            <w:pPr>
              <w:ind w:right="-2"/>
              <w:jc w:val="center"/>
              <w:rPr>
                <w:sz w:val="22"/>
                <w:szCs w:val="22"/>
                <w:lang w:eastAsia="en-US"/>
              </w:rPr>
            </w:pPr>
          </w:p>
        </w:tc>
        <w:tc>
          <w:tcPr>
            <w:tcW w:w="1417" w:type="dxa"/>
            <w:vAlign w:val="center"/>
          </w:tcPr>
          <w:p w14:paraId="1EC327A3" w14:textId="77777777" w:rsidR="00056C59" w:rsidRPr="00056C59" w:rsidRDefault="00056C59" w:rsidP="00056C59">
            <w:pPr>
              <w:ind w:right="-2"/>
              <w:jc w:val="center"/>
              <w:rPr>
                <w:sz w:val="22"/>
                <w:szCs w:val="22"/>
                <w:lang w:eastAsia="en-US"/>
              </w:rPr>
            </w:pPr>
            <w:r w:rsidRPr="00056C59">
              <w:rPr>
                <w:sz w:val="22"/>
                <w:szCs w:val="22"/>
                <w:lang w:eastAsia="en-US"/>
              </w:rPr>
              <w:t>с 01.07.2021</w:t>
            </w:r>
          </w:p>
        </w:tc>
        <w:tc>
          <w:tcPr>
            <w:tcW w:w="992" w:type="dxa"/>
            <w:vAlign w:val="center"/>
          </w:tcPr>
          <w:p w14:paraId="3FD461DF" w14:textId="77777777" w:rsidR="00056C59" w:rsidRPr="00056C59" w:rsidRDefault="00056C59" w:rsidP="00056C59">
            <w:pPr>
              <w:jc w:val="center"/>
              <w:rPr>
                <w:sz w:val="22"/>
                <w:szCs w:val="22"/>
                <w:lang w:eastAsia="en-US"/>
              </w:rPr>
            </w:pPr>
            <w:r w:rsidRPr="00056C59">
              <w:rPr>
                <w:sz w:val="22"/>
                <w:szCs w:val="22"/>
                <w:lang w:eastAsia="en-US"/>
              </w:rPr>
              <w:t>3 265,43</w:t>
            </w:r>
          </w:p>
        </w:tc>
        <w:tc>
          <w:tcPr>
            <w:tcW w:w="851" w:type="dxa"/>
            <w:vAlign w:val="center"/>
          </w:tcPr>
          <w:p w14:paraId="51BB70B1"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1EDF177C"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6F94BA13"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37B3566D"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7607603F"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3A600F8B" w14:textId="77777777" w:rsidTr="00056C59">
        <w:trPr>
          <w:trHeight w:val="253"/>
          <w:jc w:val="center"/>
        </w:trPr>
        <w:tc>
          <w:tcPr>
            <w:tcW w:w="1277" w:type="dxa"/>
            <w:vMerge/>
            <w:shd w:val="clear" w:color="auto" w:fill="auto"/>
          </w:tcPr>
          <w:p w14:paraId="039C5D35" w14:textId="77777777" w:rsidR="00056C59" w:rsidRPr="00056C59" w:rsidRDefault="00056C59" w:rsidP="00056C59">
            <w:pPr>
              <w:ind w:right="-2"/>
              <w:rPr>
                <w:sz w:val="22"/>
                <w:szCs w:val="22"/>
                <w:lang w:eastAsia="en-US"/>
              </w:rPr>
            </w:pPr>
          </w:p>
        </w:tc>
        <w:tc>
          <w:tcPr>
            <w:tcW w:w="1843" w:type="dxa"/>
            <w:vMerge/>
            <w:shd w:val="clear" w:color="auto" w:fill="auto"/>
          </w:tcPr>
          <w:p w14:paraId="20B07AD8" w14:textId="77777777" w:rsidR="00056C59" w:rsidRPr="00056C59" w:rsidRDefault="00056C59" w:rsidP="00056C59">
            <w:pPr>
              <w:ind w:right="-2"/>
              <w:jc w:val="center"/>
              <w:rPr>
                <w:sz w:val="22"/>
                <w:szCs w:val="22"/>
                <w:lang w:eastAsia="en-US"/>
              </w:rPr>
            </w:pPr>
          </w:p>
        </w:tc>
        <w:tc>
          <w:tcPr>
            <w:tcW w:w="1417" w:type="dxa"/>
            <w:vAlign w:val="center"/>
          </w:tcPr>
          <w:p w14:paraId="2D6579FA" w14:textId="77777777" w:rsidR="00056C59" w:rsidRPr="00056C59" w:rsidRDefault="00056C59" w:rsidP="00056C59">
            <w:pPr>
              <w:ind w:right="-2"/>
              <w:jc w:val="center"/>
              <w:rPr>
                <w:sz w:val="22"/>
                <w:szCs w:val="22"/>
                <w:lang w:eastAsia="en-US"/>
              </w:rPr>
            </w:pPr>
            <w:r w:rsidRPr="00056C59">
              <w:rPr>
                <w:sz w:val="22"/>
                <w:szCs w:val="22"/>
                <w:lang w:eastAsia="en-US"/>
              </w:rPr>
              <w:t>с 01.01.2022</w:t>
            </w:r>
          </w:p>
        </w:tc>
        <w:tc>
          <w:tcPr>
            <w:tcW w:w="992" w:type="dxa"/>
            <w:vAlign w:val="center"/>
          </w:tcPr>
          <w:p w14:paraId="29052691" w14:textId="77777777" w:rsidR="00056C59" w:rsidRPr="00056C59" w:rsidRDefault="00056C59" w:rsidP="00056C59">
            <w:pPr>
              <w:jc w:val="center"/>
              <w:rPr>
                <w:sz w:val="22"/>
                <w:szCs w:val="22"/>
                <w:lang w:eastAsia="en-US"/>
              </w:rPr>
            </w:pPr>
            <w:r w:rsidRPr="00056C59">
              <w:rPr>
                <w:sz w:val="22"/>
                <w:szCs w:val="22"/>
                <w:lang w:eastAsia="en-US"/>
              </w:rPr>
              <w:t>3 265,43</w:t>
            </w:r>
          </w:p>
        </w:tc>
        <w:tc>
          <w:tcPr>
            <w:tcW w:w="851" w:type="dxa"/>
            <w:vAlign w:val="center"/>
          </w:tcPr>
          <w:p w14:paraId="45A54BBD"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71575AF0"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3F489BC1"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5F8C0A9C"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1A7FF829"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7270ADCA" w14:textId="77777777" w:rsidTr="00056C59">
        <w:trPr>
          <w:trHeight w:val="253"/>
          <w:jc w:val="center"/>
        </w:trPr>
        <w:tc>
          <w:tcPr>
            <w:tcW w:w="1277" w:type="dxa"/>
            <w:vMerge/>
            <w:shd w:val="clear" w:color="auto" w:fill="auto"/>
          </w:tcPr>
          <w:p w14:paraId="12410863" w14:textId="77777777" w:rsidR="00056C59" w:rsidRPr="00056C59" w:rsidRDefault="00056C59" w:rsidP="00056C59">
            <w:pPr>
              <w:ind w:right="-2"/>
              <w:rPr>
                <w:sz w:val="22"/>
                <w:szCs w:val="22"/>
                <w:lang w:eastAsia="en-US"/>
              </w:rPr>
            </w:pPr>
          </w:p>
        </w:tc>
        <w:tc>
          <w:tcPr>
            <w:tcW w:w="1843" w:type="dxa"/>
            <w:vMerge/>
            <w:shd w:val="clear" w:color="auto" w:fill="auto"/>
          </w:tcPr>
          <w:p w14:paraId="63EB7CFA" w14:textId="77777777" w:rsidR="00056C59" w:rsidRPr="00056C59" w:rsidRDefault="00056C59" w:rsidP="00056C59">
            <w:pPr>
              <w:ind w:right="-2"/>
              <w:jc w:val="center"/>
              <w:rPr>
                <w:sz w:val="22"/>
                <w:szCs w:val="22"/>
                <w:lang w:eastAsia="en-US"/>
              </w:rPr>
            </w:pPr>
          </w:p>
        </w:tc>
        <w:tc>
          <w:tcPr>
            <w:tcW w:w="1417" w:type="dxa"/>
            <w:vAlign w:val="center"/>
          </w:tcPr>
          <w:p w14:paraId="5C2679CE" w14:textId="77777777" w:rsidR="00056C59" w:rsidRPr="00056C59" w:rsidRDefault="00056C59" w:rsidP="00056C59">
            <w:pPr>
              <w:ind w:right="-2"/>
              <w:jc w:val="center"/>
              <w:rPr>
                <w:sz w:val="22"/>
                <w:szCs w:val="22"/>
                <w:lang w:eastAsia="en-US"/>
              </w:rPr>
            </w:pPr>
            <w:r w:rsidRPr="00056C59">
              <w:rPr>
                <w:sz w:val="22"/>
                <w:szCs w:val="22"/>
                <w:lang w:eastAsia="en-US"/>
              </w:rPr>
              <w:t>с 01.07.2022</w:t>
            </w:r>
          </w:p>
        </w:tc>
        <w:tc>
          <w:tcPr>
            <w:tcW w:w="992" w:type="dxa"/>
            <w:vAlign w:val="center"/>
          </w:tcPr>
          <w:p w14:paraId="4B1BBEC2" w14:textId="77777777" w:rsidR="00056C59" w:rsidRPr="00056C59" w:rsidRDefault="00056C59" w:rsidP="00056C59">
            <w:pPr>
              <w:jc w:val="center"/>
              <w:rPr>
                <w:sz w:val="22"/>
                <w:szCs w:val="22"/>
                <w:lang w:eastAsia="en-US"/>
              </w:rPr>
            </w:pPr>
            <w:r w:rsidRPr="00056C59">
              <w:rPr>
                <w:sz w:val="22"/>
                <w:szCs w:val="22"/>
                <w:lang w:eastAsia="en-US"/>
              </w:rPr>
              <w:t>3 494,00</w:t>
            </w:r>
          </w:p>
        </w:tc>
        <w:tc>
          <w:tcPr>
            <w:tcW w:w="851" w:type="dxa"/>
            <w:vAlign w:val="center"/>
          </w:tcPr>
          <w:p w14:paraId="0271FA0A"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6991F1C6"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1EF53637"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402D9B12"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30A2D922"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4B9809F5" w14:textId="77777777" w:rsidTr="00056C59">
        <w:trPr>
          <w:trHeight w:val="253"/>
          <w:jc w:val="center"/>
        </w:trPr>
        <w:tc>
          <w:tcPr>
            <w:tcW w:w="1277" w:type="dxa"/>
            <w:vMerge/>
            <w:shd w:val="clear" w:color="auto" w:fill="auto"/>
          </w:tcPr>
          <w:p w14:paraId="67C80050" w14:textId="77777777" w:rsidR="00056C59" w:rsidRPr="00056C59" w:rsidRDefault="00056C59" w:rsidP="00056C59">
            <w:pPr>
              <w:ind w:right="-2"/>
              <w:rPr>
                <w:sz w:val="22"/>
                <w:szCs w:val="22"/>
                <w:lang w:eastAsia="en-US"/>
              </w:rPr>
            </w:pPr>
          </w:p>
        </w:tc>
        <w:tc>
          <w:tcPr>
            <w:tcW w:w="1843" w:type="dxa"/>
            <w:vMerge/>
            <w:shd w:val="clear" w:color="auto" w:fill="auto"/>
          </w:tcPr>
          <w:p w14:paraId="7EC0E67C" w14:textId="77777777" w:rsidR="00056C59" w:rsidRPr="00056C59" w:rsidRDefault="00056C59" w:rsidP="00056C59">
            <w:pPr>
              <w:ind w:right="-2"/>
              <w:jc w:val="center"/>
              <w:rPr>
                <w:sz w:val="22"/>
                <w:szCs w:val="22"/>
                <w:lang w:eastAsia="en-US"/>
              </w:rPr>
            </w:pPr>
          </w:p>
        </w:tc>
        <w:tc>
          <w:tcPr>
            <w:tcW w:w="1417" w:type="dxa"/>
            <w:vAlign w:val="center"/>
          </w:tcPr>
          <w:p w14:paraId="495712B1" w14:textId="77777777" w:rsidR="00056C59" w:rsidRPr="00056C59" w:rsidRDefault="00056C59" w:rsidP="00056C59">
            <w:pPr>
              <w:ind w:right="-2"/>
              <w:jc w:val="center"/>
              <w:rPr>
                <w:sz w:val="22"/>
                <w:szCs w:val="22"/>
                <w:lang w:eastAsia="en-US"/>
              </w:rPr>
            </w:pPr>
            <w:r w:rsidRPr="00056C59">
              <w:rPr>
                <w:sz w:val="22"/>
                <w:szCs w:val="22"/>
                <w:lang w:eastAsia="en-US"/>
              </w:rPr>
              <w:t>с 01.12.2022</w:t>
            </w:r>
          </w:p>
        </w:tc>
        <w:tc>
          <w:tcPr>
            <w:tcW w:w="992" w:type="dxa"/>
            <w:vAlign w:val="center"/>
          </w:tcPr>
          <w:p w14:paraId="2C74DCA7" w14:textId="77777777" w:rsidR="00056C59" w:rsidRPr="00056C59" w:rsidRDefault="00056C59" w:rsidP="00056C59">
            <w:pPr>
              <w:jc w:val="center"/>
              <w:rPr>
                <w:sz w:val="22"/>
                <w:szCs w:val="22"/>
                <w:lang w:eastAsia="en-US"/>
              </w:rPr>
            </w:pPr>
            <w:r w:rsidRPr="00056C59">
              <w:rPr>
                <w:sz w:val="22"/>
                <w:szCs w:val="22"/>
                <w:lang w:eastAsia="en-US"/>
              </w:rPr>
              <w:t>4 053,05</w:t>
            </w:r>
          </w:p>
        </w:tc>
        <w:tc>
          <w:tcPr>
            <w:tcW w:w="851" w:type="dxa"/>
            <w:vAlign w:val="center"/>
          </w:tcPr>
          <w:p w14:paraId="1A41D008"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69D682D1"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656589CE"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036483AC"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421C1D2C"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51DBAF9F" w14:textId="77777777" w:rsidTr="00056C59">
        <w:trPr>
          <w:trHeight w:val="258"/>
          <w:jc w:val="center"/>
        </w:trPr>
        <w:tc>
          <w:tcPr>
            <w:tcW w:w="1277" w:type="dxa"/>
            <w:vMerge/>
            <w:shd w:val="clear" w:color="auto" w:fill="auto"/>
          </w:tcPr>
          <w:p w14:paraId="22C2E834" w14:textId="77777777" w:rsidR="00056C59" w:rsidRPr="00056C59" w:rsidRDefault="00056C59" w:rsidP="00056C59">
            <w:pPr>
              <w:ind w:right="-2"/>
              <w:rPr>
                <w:sz w:val="22"/>
                <w:szCs w:val="22"/>
                <w:lang w:eastAsia="en-US"/>
              </w:rPr>
            </w:pPr>
          </w:p>
        </w:tc>
        <w:tc>
          <w:tcPr>
            <w:tcW w:w="1843" w:type="dxa"/>
            <w:vMerge/>
            <w:shd w:val="clear" w:color="auto" w:fill="auto"/>
          </w:tcPr>
          <w:p w14:paraId="2A52D175" w14:textId="77777777" w:rsidR="00056C59" w:rsidRPr="00056C59" w:rsidRDefault="00056C59" w:rsidP="00056C59">
            <w:pPr>
              <w:ind w:right="-2"/>
              <w:jc w:val="center"/>
              <w:rPr>
                <w:sz w:val="22"/>
                <w:szCs w:val="22"/>
                <w:lang w:eastAsia="en-US"/>
              </w:rPr>
            </w:pPr>
          </w:p>
        </w:tc>
        <w:tc>
          <w:tcPr>
            <w:tcW w:w="1417" w:type="dxa"/>
            <w:vAlign w:val="center"/>
          </w:tcPr>
          <w:p w14:paraId="463A42AE" w14:textId="77777777" w:rsidR="00056C59" w:rsidRPr="00056C59" w:rsidRDefault="00056C59" w:rsidP="00056C59">
            <w:pPr>
              <w:ind w:right="-2"/>
              <w:jc w:val="center"/>
              <w:rPr>
                <w:sz w:val="22"/>
                <w:szCs w:val="22"/>
                <w:lang w:eastAsia="en-US"/>
              </w:rPr>
            </w:pPr>
            <w:r w:rsidRPr="00056C59">
              <w:rPr>
                <w:sz w:val="22"/>
                <w:szCs w:val="22"/>
                <w:lang w:eastAsia="en-US"/>
              </w:rPr>
              <w:t>с 01.01.2023</w:t>
            </w:r>
          </w:p>
        </w:tc>
        <w:tc>
          <w:tcPr>
            <w:tcW w:w="992" w:type="dxa"/>
            <w:vAlign w:val="center"/>
          </w:tcPr>
          <w:p w14:paraId="441CEA7F" w14:textId="77777777" w:rsidR="00056C59" w:rsidRPr="00056C59" w:rsidRDefault="00056C59" w:rsidP="00056C59">
            <w:pPr>
              <w:jc w:val="center"/>
              <w:rPr>
                <w:sz w:val="22"/>
                <w:szCs w:val="22"/>
                <w:lang w:eastAsia="en-US"/>
              </w:rPr>
            </w:pPr>
            <w:r w:rsidRPr="00056C59">
              <w:rPr>
                <w:sz w:val="22"/>
                <w:szCs w:val="22"/>
                <w:lang w:eastAsia="en-US"/>
              </w:rPr>
              <w:t>4 053,05</w:t>
            </w:r>
          </w:p>
        </w:tc>
        <w:tc>
          <w:tcPr>
            <w:tcW w:w="851" w:type="dxa"/>
            <w:vAlign w:val="center"/>
          </w:tcPr>
          <w:p w14:paraId="245CE973"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1B74960E"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62AD502E"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2DE9DE49"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00016DBE"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56927015" w14:textId="77777777" w:rsidTr="00056C59">
        <w:trPr>
          <w:trHeight w:val="258"/>
          <w:jc w:val="center"/>
        </w:trPr>
        <w:tc>
          <w:tcPr>
            <w:tcW w:w="1277" w:type="dxa"/>
            <w:vMerge/>
            <w:shd w:val="clear" w:color="auto" w:fill="auto"/>
          </w:tcPr>
          <w:p w14:paraId="73ED36EF" w14:textId="77777777" w:rsidR="00056C59" w:rsidRPr="00056C59" w:rsidRDefault="00056C59" w:rsidP="00056C59">
            <w:pPr>
              <w:ind w:right="-2"/>
              <w:rPr>
                <w:sz w:val="22"/>
                <w:szCs w:val="22"/>
                <w:lang w:eastAsia="en-US"/>
              </w:rPr>
            </w:pPr>
          </w:p>
        </w:tc>
        <w:tc>
          <w:tcPr>
            <w:tcW w:w="1843" w:type="dxa"/>
            <w:vMerge/>
            <w:shd w:val="clear" w:color="auto" w:fill="auto"/>
          </w:tcPr>
          <w:p w14:paraId="6E616429" w14:textId="77777777" w:rsidR="00056C59" w:rsidRPr="00056C59" w:rsidRDefault="00056C59" w:rsidP="00056C59">
            <w:pPr>
              <w:ind w:right="-2"/>
              <w:jc w:val="center"/>
              <w:rPr>
                <w:sz w:val="22"/>
                <w:szCs w:val="22"/>
                <w:lang w:eastAsia="en-US"/>
              </w:rPr>
            </w:pPr>
          </w:p>
        </w:tc>
        <w:tc>
          <w:tcPr>
            <w:tcW w:w="1417" w:type="dxa"/>
            <w:vAlign w:val="center"/>
          </w:tcPr>
          <w:p w14:paraId="294C641E" w14:textId="77777777" w:rsidR="00056C59" w:rsidRPr="00056C59" w:rsidRDefault="00056C59" w:rsidP="00056C59">
            <w:pPr>
              <w:ind w:right="-2"/>
              <w:jc w:val="center"/>
              <w:rPr>
                <w:sz w:val="22"/>
                <w:szCs w:val="22"/>
                <w:lang w:val="en-US" w:eastAsia="en-US"/>
              </w:rPr>
            </w:pPr>
            <w:r w:rsidRPr="00056C59">
              <w:rPr>
                <w:sz w:val="22"/>
                <w:szCs w:val="22"/>
                <w:lang w:eastAsia="en-US"/>
              </w:rPr>
              <w:t>с 01.01.2024</w:t>
            </w:r>
          </w:p>
        </w:tc>
        <w:tc>
          <w:tcPr>
            <w:tcW w:w="992" w:type="dxa"/>
            <w:vAlign w:val="center"/>
          </w:tcPr>
          <w:p w14:paraId="72A9AA0A" w14:textId="77777777" w:rsidR="00056C59" w:rsidRPr="00056C59" w:rsidRDefault="00056C59" w:rsidP="00056C59">
            <w:pPr>
              <w:jc w:val="center"/>
              <w:rPr>
                <w:sz w:val="22"/>
                <w:szCs w:val="22"/>
                <w:lang w:eastAsia="en-US"/>
              </w:rPr>
            </w:pPr>
            <w:r w:rsidRPr="00056C59">
              <w:rPr>
                <w:sz w:val="22"/>
                <w:szCs w:val="22"/>
                <w:lang w:eastAsia="en-US"/>
              </w:rPr>
              <w:t>4 053,05</w:t>
            </w:r>
          </w:p>
        </w:tc>
        <w:tc>
          <w:tcPr>
            <w:tcW w:w="851" w:type="dxa"/>
            <w:vAlign w:val="center"/>
          </w:tcPr>
          <w:p w14:paraId="71ED24FC"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31B0D25B"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6782BBCE"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1D6BCA5F"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4B3F4DA4"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288186CB" w14:textId="77777777" w:rsidTr="00056C59">
        <w:trPr>
          <w:trHeight w:val="258"/>
          <w:jc w:val="center"/>
        </w:trPr>
        <w:tc>
          <w:tcPr>
            <w:tcW w:w="1277" w:type="dxa"/>
            <w:vMerge/>
            <w:shd w:val="clear" w:color="auto" w:fill="auto"/>
          </w:tcPr>
          <w:p w14:paraId="4AE2B7DC" w14:textId="77777777" w:rsidR="00056C59" w:rsidRPr="00056C59" w:rsidRDefault="00056C59" w:rsidP="00056C59">
            <w:pPr>
              <w:ind w:right="-2"/>
              <w:rPr>
                <w:sz w:val="22"/>
                <w:szCs w:val="22"/>
                <w:lang w:eastAsia="en-US"/>
              </w:rPr>
            </w:pPr>
          </w:p>
        </w:tc>
        <w:tc>
          <w:tcPr>
            <w:tcW w:w="1843" w:type="dxa"/>
            <w:vMerge/>
            <w:shd w:val="clear" w:color="auto" w:fill="auto"/>
          </w:tcPr>
          <w:p w14:paraId="76B451C7" w14:textId="77777777" w:rsidR="00056C59" w:rsidRPr="00056C59" w:rsidRDefault="00056C59" w:rsidP="00056C59">
            <w:pPr>
              <w:ind w:right="-2"/>
              <w:jc w:val="center"/>
              <w:rPr>
                <w:sz w:val="22"/>
                <w:szCs w:val="22"/>
                <w:lang w:eastAsia="en-US"/>
              </w:rPr>
            </w:pPr>
          </w:p>
        </w:tc>
        <w:tc>
          <w:tcPr>
            <w:tcW w:w="1417" w:type="dxa"/>
            <w:vAlign w:val="center"/>
          </w:tcPr>
          <w:p w14:paraId="7EB23DD8" w14:textId="77777777" w:rsidR="00056C59" w:rsidRPr="00056C59" w:rsidRDefault="00056C59" w:rsidP="00056C59">
            <w:pPr>
              <w:ind w:right="-2"/>
              <w:jc w:val="center"/>
              <w:rPr>
                <w:sz w:val="22"/>
                <w:szCs w:val="22"/>
                <w:lang w:val="en-US" w:eastAsia="en-US"/>
              </w:rPr>
            </w:pPr>
            <w:r w:rsidRPr="00056C59">
              <w:rPr>
                <w:sz w:val="22"/>
                <w:szCs w:val="22"/>
                <w:lang w:eastAsia="en-US"/>
              </w:rPr>
              <w:t>с 01.07.2024</w:t>
            </w:r>
          </w:p>
        </w:tc>
        <w:tc>
          <w:tcPr>
            <w:tcW w:w="992" w:type="dxa"/>
            <w:vAlign w:val="center"/>
          </w:tcPr>
          <w:p w14:paraId="16FB7FBB" w14:textId="77777777" w:rsidR="00056C59" w:rsidRPr="00056C59" w:rsidRDefault="00056C59" w:rsidP="00056C59">
            <w:pPr>
              <w:jc w:val="center"/>
              <w:rPr>
                <w:sz w:val="22"/>
                <w:szCs w:val="22"/>
                <w:lang w:eastAsia="en-US"/>
              </w:rPr>
            </w:pPr>
            <w:r w:rsidRPr="00056C59">
              <w:rPr>
                <w:sz w:val="22"/>
                <w:szCs w:val="22"/>
                <w:lang w:eastAsia="en-US"/>
              </w:rPr>
              <w:t>4 523,15</w:t>
            </w:r>
          </w:p>
        </w:tc>
        <w:tc>
          <w:tcPr>
            <w:tcW w:w="851" w:type="dxa"/>
            <w:vAlign w:val="center"/>
          </w:tcPr>
          <w:p w14:paraId="495FF0F0"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00AB1663"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3E86765B"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47776936"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4B0C0DFD"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3A0A4C69" w14:textId="77777777" w:rsidTr="00056C59">
        <w:trPr>
          <w:trHeight w:val="258"/>
          <w:jc w:val="center"/>
        </w:trPr>
        <w:tc>
          <w:tcPr>
            <w:tcW w:w="1277" w:type="dxa"/>
            <w:vMerge/>
            <w:shd w:val="clear" w:color="auto" w:fill="auto"/>
          </w:tcPr>
          <w:p w14:paraId="0C1CD218" w14:textId="77777777" w:rsidR="00056C59" w:rsidRPr="00056C59" w:rsidRDefault="00056C59" w:rsidP="00056C59">
            <w:pPr>
              <w:ind w:right="-2"/>
              <w:rPr>
                <w:sz w:val="22"/>
                <w:szCs w:val="22"/>
                <w:lang w:eastAsia="en-US"/>
              </w:rPr>
            </w:pPr>
          </w:p>
        </w:tc>
        <w:tc>
          <w:tcPr>
            <w:tcW w:w="1843" w:type="dxa"/>
            <w:vMerge/>
            <w:shd w:val="clear" w:color="auto" w:fill="auto"/>
          </w:tcPr>
          <w:p w14:paraId="48B4ACF9" w14:textId="77777777" w:rsidR="00056C59" w:rsidRPr="00056C59" w:rsidRDefault="00056C59" w:rsidP="00056C59">
            <w:pPr>
              <w:ind w:right="-2"/>
              <w:jc w:val="center"/>
              <w:rPr>
                <w:sz w:val="22"/>
                <w:szCs w:val="22"/>
                <w:lang w:eastAsia="en-US"/>
              </w:rPr>
            </w:pPr>
          </w:p>
        </w:tc>
        <w:tc>
          <w:tcPr>
            <w:tcW w:w="1417" w:type="dxa"/>
            <w:vAlign w:val="center"/>
          </w:tcPr>
          <w:p w14:paraId="565CA685" w14:textId="77777777" w:rsidR="00056C59" w:rsidRPr="00056C59" w:rsidRDefault="00056C59" w:rsidP="00056C59">
            <w:pPr>
              <w:ind w:right="-2"/>
              <w:jc w:val="center"/>
              <w:rPr>
                <w:sz w:val="22"/>
                <w:szCs w:val="22"/>
                <w:lang w:val="en-US" w:eastAsia="en-US"/>
              </w:rPr>
            </w:pPr>
            <w:r w:rsidRPr="00056C59">
              <w:rPr>
                <w:sz w:val="22"/>
                <w:szCs w:val="22"/>
                <w:lang w:eastAsia="en-US"/>
              </w:rPr>
              <w:t>с 01.01.2025</w:t>
            </w:r>
          </w:p>
        </w:tc>
        <w:tc>
          <w:tcPr>
            <w:tcW w:w="992" w:type="dxa"/>
            <w:vAlign w:val="center"/>
          </w:tcPr>
          <w:p w14:paraId="3B6D22E5" w14:textId="77777777" w:rsidR="00056C59" w:rsidRPr="00056C59" w:rsidRDefault="00056C59" w:rsidP="00056C59">
            <w:pPr>
              <w:jc w:val="center"/>
              <w:rPr>
                <w:sz w:val="22"/>
                <w:szCs w:val="22"/>
                <w:lang w:eastAsia="en-US"/>
              </w:rPr>
            </w:pPr>
            <w:r w:rsidRPr="00056C59">
              <w:rPr>
                <w:sz w:val="22"/>
                <w:szCs w:val="22"/>
                <w:lang w:eastAsia="en-US"/>
              </w:rPr>
              <w:t>3 714,67</w:t>
            </w:r>
          </w:p>
        </w:tc>
        <w:tc>
          <w:tcPr>
            <w:tcW w:w="851" w:type="dxa"/>
            <w:vAlign w:val="center"/>
          </w:tcPr>
          <w:p w14:paraId="64E07837"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1270CBB2"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0C432CDB"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081C8216"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48B74621"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3B577877" w14:textId="77777777" w:rsidTr="00056C59">
        <w:trPr>
          <w:trHeight w:val="258"/>
          <w:jc w:val="center"/>
        </w:trPr>
        <w:tc>
          <w:tcPr>
            <w:tcW w:w="1277" w:type="dxa"/>
            <w:vMerge/>
            <w:shd w:val="clear" w:color="auto" w:fill="auto"/>
          </w:tcPr>
          <w:p w14:paraId="38222B9E" w14:textId="77777777" w:rsidR="00056C59" w:rsidRPr="00056C59" w:rsidRDefault="00056C59" w:rsidP="00056C59">
            <w:pPr>
              <w:ind w:right="-2"/>
              <w:rPr>
                <w:sz w:val="22"/>
                <w:szCs w:val="22"/>
                <w:lang w:eastAsia="en-US"/>
              </w:rPr>
            </w:pPr>
          </w:p>
        </w:tc>
        <w:tc>
          <w:tcPr>
            <w:tcW w:w="1843" w:type="dxa"/>
            <w:vMerge/>
            <w:shd w:val="clear" w:color="auto" w:fill="auto"/>
          </w:tcPr>
          <w:p w14:paraId="11F00D37" w14:textId="77777777" w:rsidR="00056C59" w:rsidRPr="00056C59" w:rsidRDefault="00056C59" w:rsidP="00056C59">
            <w:pPr>
              <w:ind w:right="-2"/>
              <w:jc w:val="center"/>
              <w:rPr>
                <w:sz w:val="22"/>
                <w:szCs w:val="22"/>
                <w:lang w:eastAsia="en-US"/>
              </w:rPr>
            </w:pPr>
          </w:p>
        </w:tc>
        <w:tc>
          <w:tcPr>
            <w:tcW w:w="1417" w:type="dxa"/>
            <w:vAlign w:val="center"/>
          </w:tcPr>
          <w:p w14:paraId="4137AF07" w14:textId="77777777" w:rsidR="00056C59" w:rsidRPr="00056C59" w:rsidRDefault="00056C59" w:rsidP="00056C59">
            <w:pPr>
              <w:ind w:right="-2"/>
              <w:jc w:val="center"/>
              <w:rPr>
                <w:sz w:val="22"/>
                <w:szCs w:val="22"/>
                <w:lang w:val="en-US" w:eastAsia="en-US"/>
              </w:rPr>
            </w:pPr>
            <w:r w:rsidRPr="00056C59">
              <w:rPr>
                <w:sz w:val="22"/>
                <w:szCs w:val="22"/>
                <w:lang w:eastAsia="en-US"/>
              </w:rPr>
              <w:t>с 01.07.2025</w:t>
            </w:r>
          </w:p>
        </w:tc>
        <w:tc>
          <w:tcPr>
            <w:tcW w:w="992" w:type="dxa"/>
            <w:vAlign w:val="center"/>
          </w:tcPr>
          <w:p w14:paraId="1042744A" w14:textId="77777777" w:rsidR="00056C59" w:rsidRPr="00056C59" w:rsidRDefault="00056C59" w:rsidP="00056C59">
            <w:pPr>
              <w:jc w:val="center"/>
              <w:rPr>
                <w:sz w:val="22"/>
                <w:szCs w:val="22"/>
                <w:lang w:eastAsia="en-US"/>
              </w:rPr>
            </w:pPr>
            <w:r w:rsidRPr="00056C59">
              <w:rPr>
                <w:sz w:val="22"/>
                <w:szCs w:val="22"/>
                <w:lang w:eastAsia="en-US"/>
              </w:rPr>
              <w:t>3 788,23</w:t>
            </w:r>
          </w:p>
        </w:tc>
        <w:tc>
          <w:tcPr>
            <w:tcW w:w="851" w:type="dxa"/>
            <w:vAlign w:val="center"/>
          </w:tcPr>
          <w:p w14:paraId="6073FF11"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5D0D1441"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59CEDCBA"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6FF6A09C"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637C8717"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1F453347" w14:textId="77777777" w:rsidTr="00056C59">
        <w:trPr>
          <w:trHeight w:val="258"/>
          <w:jc w:val="center"/>
        </w:trPr>
        <w:tc>
          <w:tcPr>
            <w:tcW w:w="1277" w:type="dxa"/>
            <w:vMerge/>
            <w:shd w:val="clear" w:color="auto" w:fill="auto"/>
          </w:tcPr>
          <w:p w14:paraId="25B5316B" w14:textId="77777777" w:rsidR="00056C59" w:rsidRPr="00056C59" w:rsidRDefault="00056C59" w:rsidP="00056C59">
            <w:pPr>
              <w:ind w:right="-2"/>
              <w:rPr>
                <w:sz w:val="22"/>
                <w:szCs w:val="22"/>
                <w:lang w:eastAsia="en-US"/>
              </w:rPr>
            </w:pPr>
          </w:p>
        </w:tc>
        <w:tc>
          <w:tcPr>
            <w:tcW w:w="1843" w:type="dxa"/>
            <w:vMerge/>
            <w:shd w:val="clear" w:color="auto" w:fill="auto"/>
          </w:tcPr>
          <w:p w14:paraId="33359496" w14:textId="77777777" w:rsidR="00056C59" w:rsidRPr="00056C59" w:rsidRDefault="00056C59" w:rsidP="00056C59">
            <w:pPr>
              <w:ind w:right="-2"/>
              <w:jc w:val="center"/>
              <w:rPr>
                <w:sz w:val="22"/>
                <w:szCs w:val="22"/>
                <w:lang w:eastAsia="en-US"/>
              </w:rPr>
            </w:pPr>
          </w:p>
        </w:tc>
        <w:tc>
          <w:tcPr>
            <w:tcW w:w="1417" w:type="dxa"/>
            <w:vAlign w:val="center"/>
          </w:tcPr>
          <w:p w14:paraId="2992199B" w14:textId="77777777" w:rsidR="00056C59" w:rsidRPr="00056C59" w:rsidRDefault="00056C59" w:rsidP="00056C59">
            <w:pPr>
              <w:ind w:right="-2"/>
              <w:jc w:val="center"/>
              <w:rPr>
                <w:sz w:val="22"/>
                <w:szCs w:val="22"/>
                <w:lang w:eastAsia="en-US"/>
              </w:rPr>
            </w:pPr>
            <w:r w:rsidRPr="00056C59">
              <w:rPr>
                <w:sz w:val="22"/>
                <w:szCs w:val="22"/>
                <w:lang w:eastAsia="en-US"/>
              </w:rPr>
              <w:t>с 01.01.2026</w:t>
            </w:r>
          </w:p>
        </w:tc>
        <w:tc>
          <w:tcPr>
            <w:tcW w:w="992" w:type="dxa"/>
            <w:vAlign w:val="center"/>
          </w:tcPr>
          <w:p w14:paraId="64ED245A" w14:textId="77777777" w:rsidR="00056C59" w:rsidRPr="00056C59" w:rsidRDefault="00056C59" w:rsidP="00056C59">
            <w:pPr>
              <w:jc w:val="center"/>
              <w:rPr>
                <w:sz w:val="22"/>
                <w:szCs w:val="22"/>
                <w:lang w:eastAsia="en-US"/>
              </w:rPr>
            </w:pPr>
            <w:r w:rsidRPr="00056C59">
              <w:rPr>
                <w:sz w:val="22"/>
                <w:szCs w:val="22"/>
                <w:lang w:eastAsia="en-US"/>
              </w:rPr>
              <w:t>3 788,23</w:t>
            </w:r>
          </w:p>
        </w:tc>
        <w:tc>
          <w:tcPr>
            <w:tcW w:w="851" w:type="dxa"/>
            <w:vAlign w:val="center"/>
          </w:tcPr>
          <w:p w14:paraId="789870C0"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0B2A70B6"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7632AC70"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110E38FB"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69ACA510"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074D1720" w14:textId="77777777" w:rsidTr="00056C59">
        <w:trPr>
          <w:trHeight w:val="258"/>
          <w:jc w:val="center"/>
        </w:trPr>
        <w:tc>
          <w:tcPr>
            <w:tcW w:w="1277" w:type="dxa"/>
            <w:vMerge/>
            <w:shd w:val="clear" w:color="auto" w:fill="auto"/>
          </w:tcPr>
          <w:p w14:paraId="3CCCE3D0" w14:textId="77777777" w:rsidR="00056C59" w:rsidRPr="00056C59" w:rsidRDefault="00056C59" w:rsidP="00056C59">
            <w:pPr>
              <w:ind w:right="-2"/>
              <w:rPr>
                <w:sz w:val="22"/>
                <w:szCs w:val="22"/>
                <w:lang w:eastAsia="en-US"/>
              </w:rPr>
            </w:pPr>
          </w:p>
        </w:tc>
        <w:tc>
          <w:tcPr>
            <w:tcW w:w="1843" w:type="dxa"/>
            <w:vMerge/>
            <w:shd w:val="clear" w:color="auto" w:fill="auto"/>
          </w:tcPr>
          <w:p w14:paraId="1B4C852C" w14:textId="77777777" w:rsidR="00056C59" w:rsidRPr="00056C59" w:rsidRDefault="00056C59" w:rsidP="00056C59">
            <w:pPr>
              <w:ind w:right="-2"/>
              <w:jc w:val="center"/>
              <w:rPr>
                <w:sz w:val="22"/>
                <w:szCs w:val="22"/>
                <w:lang w:eastAsia="en-US"/>
              </w:rPr>
            </w:pPr>
          </w:p>
        </w:tc>
        <w:tc>
          <w:tcPr>
            <w:tcW w:w="1417" w:type="dxa"/>
            <w:vAlign w:val="center"/>
          </w:tcPr>
          <w:p w14:paraId="619D9DF5" w14:textId="77777777" w:rsidR="00056C59" w:rsidRPr="00056C59" w:rsidRDefault="00056C59" w:rsidP="00056C59">
            <w:pPr>
              <w:ind w:right="-2"/>
              <w:jc w:val="center"/>
              <w:rPr>
                <w:sz w:val="22"/>
                <w:szCs w:val="22"/>
                <w:lang w:eastAsia="en-US"/>
              </w:rPr>
            </w:pPr>
            <w:r w:rsidRPr="00056C59">
              <w:rPr>
                <w:sz w:val="22"/>
                <w:szCs w:val="22"/>
                <w:lang w:eastAsia="en-US"/>
              </w:rPr>
              <w:t>с 01.07.2026</w:t>
            </w:r>
          </w:p>
        </w:tc>
        <w:tc>
          <w:tcPr>
            <w:tcW w:w="992" w:type="dxa"/>
            <w:vAlign w:val="center"/>
          </w:tcPr>
          <w:p w14:paraId="76C1A9F3" w14:textId="77777777" w:rsidR="00056C59" w:rsidRPr="00056C59" w:rsidRDefault="00056C59" w:rsidP="00056C59">
            <w:pPr>
              <w:jc w:val="center"/>
              <w:rPr>
                <w:sz w:val="22"/>
                <w:szCs w:val="22"/>
                <w:lang w:eastAsia="en-US"/>
              </w:rPr>
            </w:pPr>
            <w:r w:rsidRPr="00056C59">
              <w:rPr>
                <w:sz w:val="22"/>
                <w:szCs w:val="22"/>
                <w:lang w:eastAsia="en-US"/>
              </w:rPr>
              <w:t>3 826,45</w:t>
            </w:r>
          </w:p>
        </w:tc>
        <w:tc>
          <w:tcPr>
            <w:tcW w:w="851" w:type="dxa"/>
            <w:vAlign w:val="center"/>
          </w:tcPr>
          <w:p w14:paraId="7EA1C955"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vAlign w:val="center"/>
          </w:tcPr>
          <w:p w14:paraId="1FB5BE0A"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1A48385D"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vAlign w:val="center"/>
          </w:tcPr>
          <w:p w14:paraId="5FA6FA23"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vAlign w:val="center"/>
          </w:tcPr>
          <w:p w14:paraId="23D6ECF4"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78B88E06" w14:textId="77777777" w:rsidTr="00056C59">
        <w:trPr>
          <w:trHeight w:val="241"/>
          <w:jc w:val="center"/>
        </w:trPr>
        <w:tc>
          <w:tcPr>
            <w:tcW w:w="1277" w:type="dxa"/>
            <w:vMerge/>
            <w:shd w:val="clear" w:color="auto" w:fill="auto"/>
          </w:tcPr>
          <w:p w14:paraId="337CC8DE" w14:textId="77777777" w:rsidR="00056C59" w:rsidRPr="00056C59" w:rsidRDefault="00056C59" w:rsidP="00056C59">
            <w:pPr>
              <w:ind w:right="-2"/>
              <w:rPr>
                <w:sz w:val="22"/>
                <w:szCs w:val="22"/>
                <w:lang w:eastAsia="en-US"/>
              </w:rPr>
            </w:pPr>
          </w:p>
        </w:tc>
        <w:tc>
          <w:tcPr>
            <w:tcW w:w="1843" w:type="dxa"/>
            <w:shd w:val="clear" w:color="auto" w:fill="auto"/>
          </w:tcPr>
          <w:p w14:paraId="5532C6DC" w14:textId="77777777" w:rsidR="00056C59" w:rsidRPr="00056C59" w:rsidRDefault="00056C59" w:rsidP="00056C59">
            <w:pPr>
              <w:ind w:right="-2"/>
              <w:jc w:val="center"/>
              <w:rPr>
                <w:sz w:val="22"/>
                <w:szCs w:val="22"/>
                <w:lang w:eastAsia="en-US"/>
              </w:rPr>
            </w:pPr>
            <w:proofErr w:type="spellStart"/>
            <w:r w:rsidRPr="00056C59">
              <w:rPr>
                <w:sz w:val="22"/>
                <w:szCs w:val="22"/>
                <w:lang w:eastAsia="en-US"/>
              </w:rPr>
              <w:t>Двухставочный</w:t>
            </w:r>
            <w:proofErr w:type="spellEnd"/>
          </w:p>
        </w:tc>
        <w:tc>
          <w:tcPr>
            <w:tcW w:w="1417" w:type="dxa"/>
            <w:shd w:val="clear" w:color="auto" w:fill="auto"/>
            <w:vAlign w:val="center"/>
          </w:tcPr>
          <w:p w14:paraId="1803DA70"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shd w:val="clear" w:color="auto" w:fill="auto"/>
            <w:vAlign w:val="center"/>
          </w:tcPr>
          <w:p w14:paraId="66DFBF78"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shd w:val="clear" w:color="auto" w:fill="auto"/>
            <w:vAlign w:val="center"/>
          </w:tcPr>
          <w:p w14:paraId="30C1550E" w14:textId="77777777" w:rsidR="00056C59" w:rsidRPr="00056C59" w:rsidRDefault="00056C59" w:rsidP="00056C59">
            <w:pPr>
              <w:jc w:val="center"/>
              <w:rPr>
                <w:sz w:val="22"/>
                <w:szCs w:val="22"/>
                <w:lang w:eastAsia="en-US"/>
              </w:rPr>
            </w:pPr>
            <w:r w:rsidRPr="00056C59">
              <w:rPr>
                <w:sz w:val="22"/>
                <w:szCs w:val="22"/>
                <w:lang w:eastAsia="en-US"/>
              </w:rPr>
              <w:t>x</w:t>
            </w:r>
          </w:p>
        </w:tc>
        <w:tc>
          <w:tcPr>
            <w:tcW w:w="992" w:type="dxa"/>
            <w:shd w:val="clear" w:color="auto" w:fill="auto"/>
            <w:vAlign w:val="center"/>
          </w:tcPr>
          <w:p w14:paraId="03E8DA99"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shd w:val="clear" w:color="auto" w:fill="auto"/>
            <w:vAlign w:val="center"/>
          </w:tcPr>
          <w:p w14:paraId="1716D143" w14:textId="77777777" w:rsidR="00056C59" w:rsidRPr="00056C59" w:rsidRDefault="00056C59" w:rsidP="00056C59">
            <w:pPr>
              <w:jc w:val="center"/>
              <w:rPr>
                <w:sz w:val="22"/>
                <w:szCs w:val="22"/>
                <w:lang w:eastAsia="en-US"/>
              </w:rPr>
            </w:pPr>
            <w:r w:rsidRPr="00056C59">
              <w:rPr>
                <w:sz w:val="22"/>
                <w:szCs w:val="22"/>
                <w:lang w:eastAsia="en-US"/>
              </w:rPr>
              <w:t>x</w:t>
            </w:r>
          </w:p>
        </w:tc>
        <w:tc>
          <w:tcPr>
            <w:tcW w:w="850" w:type="dxa"/>
            <w:shd w:val="clear" w:color="auto" w:fill="auto"/>
            <w:vAlign w:val="center"/>
          </w:tcPr>
          <w:p w14:paraId="6166BB39" w14:textId="77777777" w:rsidR="00056C59" w:rsidRPr="00056C59" w:rsidRDefault="00056C59" w:rsidP="00056C59">
            <w:pPr>
              <w:jc w:val="center"/>
              <w:rPr>
                <w:sz w:val="22"/>
                <w:szCs w:val="22"/>
                <w:lang w:eastAsia="en-US"/>
              </w:rPr>
            </w:pPr>
            <w:r w:rsidRPr="00056C59">
              <w:rPr>
                <w:sz w:val="22"/>
                <w:szCs w:val="22"/>
                <w:lang w:eastAsia="en-US"/>
              </w:rPr>
              <w:t>x</w:t>
            </w:r>
          </w:p>
        </w:tc>
        <w:tc>
          <w:tcPr>
            <w:tcW w:w="851" w:type="dxa"/>
            <w:shd w:val="clear" w:color="auto" w:fill="auto"/>
            <w:vAlign w:val="center"/>
          </w:tcPr>
          <w:p w14:paraId="3D296947" w14:textId="77777777" w:rsidR="00056C59" w:rsidRPr="00056C59" w:rsidRDefault="00056C59" w:rsidP="00056C59">
            <w:pPr>
              <w:jc w:val="center"/>
              <w:rPr>
                <w:sz w:val="22"/>
                <w:szCs w:val="22"/>
                <w:lang w:eastAsia="en-US"/>
              </w:rPr>
            </w:pPr>
            <w:r w:rsidRPr="00056C59">
              <w:rPr>
                <w:sz w:val="22"/>
                <w:szCs w:val="22"/>
                <w:lang w:eastAsia="en-US"/>
              </w:rPr>
              <w:t>x</w:t>
            </w:r>
          </w:p>
        </w:tc>
      </w:tr>
      <w:tr w:rsidR="00056C59" w:rsidRPr="00056C59" w14:paraId="734B8EB2" w14:textId="77777777" w:rsidTr="00056C59">
        <w:trPr>
          <w:trHeight w:val="241"/>
          <w:jc w:val="center"/>
        </w:trPr>
        <w:tc>
          <w:tcPr>
            <w:tcW w:w="1277" w:type="dxa"/>
            <w:vMerge/>
            <w:shd w:val="clear" w:color="auto" w:fill="auto"/>
          </w:tcPr>
          <w:p w14:paraId="5B2D7616" w14:textId="77777777" w:rsidR="00056C59" w:rsidRPr="00056C59" w:rsidRDefault="00056C59" w:rsidP="00056C59">
            <w:pPr>
              <w:ind w:right="-2"/>
              <w:rPr>
                <w:sz w:val="22"/>
                <w:szCs w:val="22"/>
                <w:lang w:eastAsia="en-US"/>
              </w:rPr>
            </w:pPr>
          </w:p>
        </w:tc>
        <w:tc>
          <w:tcPr>
            <w:tcW w:w="1843" w:type="dxa"/>
            <w:shd w:val="clear" w:color="auto" w:fill="auto"/>
          </w:tcPr>
          <w:p w14:paraId="7A181835" w14:textId="77777777" w:rsidR="00056C59" w:rsidRPr="00056C59" w:rsidRDefault="00056C59" w:rsidP="00056C59">
            <w:pPr>
              <w:ind w:right="-41"/>
              <w:jc w:val="center"/>
              <w:rPr>
                <w:sz w:val="22"/>
                <w:szCs w:val="22"/>
                <w:lang w:eastAsia="en-US"/>
              </w:rPr>
            </w:pPr>
            <w:r w:rsidRPr="00056C59">
              <w:rPr>
                <w:sz w:val="22"/>
                <w:szCs w:val="22"/>
                <w:lang w:eastAsia="en-US"/>
              </w:rPr>
              <w:t>Ставка за тепловую энергию, руб./Гкал</w:t>
            </w:r>
          </w:p>
        </w:tc>
        <w:tc>
          <w:tcPr>
            <w:tcW w:w="1417" w:type="dxa"/>
            <w:shd w:val="clear" w:color="auto" w:fill="auto"/>
            <w:vAlign w:val="center"/>
          </w:tcPr>
          <w:p w14:paraId="0965B0E1" w14:textId="77777777" w:rsidR="00056C59" w:rsidRPr="00056C59" w:rsidRDefault="00056C59" w:rsidP="00056C59">
            <w:pPr>
              <w:ind w:left="-661" w:right="-675"/>
              <w:jc w:val="center"/>
              <w:rPr>
                <w:sz w:val="22"/>
                <w:szCs w:val="22"/>
                <w:lang w:eastAsia="en-US"/>
              </w:rPr>
            </w:pPr>
            <w:r w:rsidRPr="00056C59">
              <w:rPr>
                <w:sz w:val="22"/>
                <w:szCs w:val="22"/>
                <w:lang w:eastAsia="en-US"/>
              </w:rPr>
              <w:t>x</w:t>
            </w:r>
          </w:p>
        </w:tc>
        <w:tc>
          <w:tcPr>
            <w:tcW w:w="992" w:type="dxa"/>
            <w:shd w:val="clear" w:color="auto" w:fill="auto"/>
            <w:vAlign w:val="center"/>
          </w:tcPr>
          <w:p w14:paraId="1D3F5286"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1" w:type="dxa"/>
            <w:shd w:val="clear" w:color="auto" w:fill="auto"/>
            <w:vAlign w:val="center"/>
          </w:tcPr>
          <w:p w14:paraId="214DADA8"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992" w:type="dxa"/>
            <w:shd w:val="clear" w:color="auto" w:fill="auto"/>
            <w:vAlign w:val="center"/>
          </w:tcPr>
          <w:p w14:paraId="3C0BCABE"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1" w:type="dxa"/>
            <w:shd w:val="clear" w:color="auto" w:fill="auto"/>
            <w:vAlign w:val="center"/>
          </w:tcPr>
          <w:p w14:paraId="2B6DA428"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0" w:type="dxa"/>
            <w:shd w:val="clear" w:color="auto" w:fill="auto"/>
            <w:vAlign w:val="center"/>
          </w:tcPr>
          <w:p w14:paraId="283F50CC"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1" w:type="dxa"/>
            <w:shd w:val="clear" w:color="auto" w:fill="auto"/>
            <w:vAlign w:val="center"/>
          </w:tcPr>
          <w:p w14:paraId="200B79C7"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r>
      <w:tr w:rsidR="00056C59" w:rsidRPr="00056C59" w14:paraId="3F742045" w14:textId="77777777" w:rsidTr="00056C59">
        <w:trPr>
          <w:trHeight w:val="241"/>
          <w:jc w:val="center"/>
        </w:trPr>
        <w:tc>
          <w:tcPr>
            <w:tcW w:w="1277" w:type="dxa"/>
            <w:vMerge/>
            <w:shd w:val="clear" w:color="auto" w:fill="auto"/>
          </w:tcPr>
          <w:p w14:paraId="34AE46D7" w14:textId="77777777" w:rsidR="00056C59" w:rsidRPr="00056C59" w:rsidRDefault="00056C59" w:rsidP="00056C59">
            <w:pPr>
              <w:ind w:right="-2"/>
              <w:rPr>
                <w:sz w:val="22"/>
                <w:szCs w:val="22"/>
                <w:lang w:eastAsia="en-US"/>
              </w:rPr>
            </w:pPr>
          </w:p>
        </w:tc>
        <w:tc>
          <w:tcPr>
            <w:tcW w:w="1843" w:type="dxa"/>
            <w:shd w:val="clear" w:color="auto" w:fill="auto"/>
          </w:tcPr>
          <w:p w14:paraId="1CE06978" w14:textId="77777777" w:rsidR="00056C59" w:rsidRPr="00056C59" w:rsidRDefault="00056C59" w:rsidP="00056C59">
            <w:pPr>
              <w:ind w:right="-105"/>
              <w:jc w:val="center"/>
              <w:rPr>
                <w:sz w:val="22"/>
                <w:szCs w:val="22"/>
                <w:lang w:eastAsia="en-US"/>
              </w:rPr>
            </w:pPr>
            <w:r w:rsidRPr="00056C59">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683ADF62" w14:textId="77777777" w:rsidR="00056C59" w:rsidRPr="00056C59" w:rsidRDefault="00056C59" w:rsidP="00056C59">
            <w:pPr>
              <w:ind w:left="-661" w:right="-675"/>
              <w:jc w:val="center"/>
              <w:rPr>
                <w:sz w:val="22"/>
                <w:szCs w:val="22"/>
                <w:lang w:eastAsia="en-US"/>
              </w:rPr>
            </w:pPr>
            <w:r w:rsidRPr="00056C59">
              <w:rPr>
                <w:sz w:val="22"/>
                <w:szCs w:val="22"/>
                <w:lang w:eastAsia="en-US"/>
              </w:rPr>
              <w:t>x</w:t>
            </w:r>
          </w:p>
        </w:tc>
        <w:tc>
          <w:tcPr>
            <w:tcW w:w="992" w:type="dxa"/>
            <w:shd w:val="clear" w:color="auto" w:fill="auto"/>
            <w:vAlign w:val="center"/>
          </w:tcPr>
          <w:p w14:paraId="359894AF"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1" w:type="dxa"/>
            <w:shd w:val="clear" w:color="auto" w:fill="auto"/>
            <w:vAlign w:val="center"/>
          </w:tcPr>
          <w:p w14:paraId="398CCE7F"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992" w:type="dxa"/>
            <w:shd w:val="clear" w:color="auto" w:fill="auto"/>
            <w:vAlign w:val="center"/>
          </w:tcPr>
          <w:p w14:paraId="69DABE91"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1" w:type="dxa"/>
            <w:shd w:val="clear" w:color="auto" w:fill="auto"/>
            <w:vAlign w:val="center"/>
          </w:tcPr>
          <w:p w14:paraId="07CDB81D"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0" w:type="dxa"/>
            <w:shd w:val="clear" w:color="auto" w:fill="auto"/>
            <w:vAlign w:val="center"/>
          </w:tcPr>
          <w:p w14:paraId="7A1CF88A"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c>
          <w:tcPr>
            <w:tcW w:w="851" w:type="dxa"/>
            <w:shd w:val="clear" w:color="auto" w:fill="auto"/>
            <w:vAlign w:val="center"/>
          </w:tcPr>
          <w:p w14:paraId="4477B554" w14:textId="77777777" w:rsidR="00056C59" w:rsidRPr="00056C59" w:rsidRDefault="00056C59" w:rsidP="00056C59">
            <w:pPr>
              <w:ind w:left="-108" w:right="-108"/>
              <w:jc w:val="center"/>
              <w:rPr>
                <w:sz w:val="22"/>
                <w:szCs w:val="22"/>
                <w:lang w:eastAsia="en-US"/>
              </w:rPr>
            </w:pPr>
            <w:r w:rsidRPr="00056C59">
              <w:rPr>
                <w:sz w:val="22"/>
                <w:szCs w:val="22"/>
                <w:lang w:eastAsia="en-US"/>
              </w:rPr>
              <w:t>x</w:t>
            </w:r>
          </w:p>
        </w:tc>
      </w:tr>
    </w:tbl>
    <w:p w14:paraId="6506DF37" w14:textId="77777777" w:rsidR="00056C59" w:rsidRPr="00056C59" w:rsidRDefault="00056C59" w:rsidP="00056C59">
      <w:pPr>
        <w:ind w:left="-709" w:right="-567" w:firstLine="567"/>
        <w:jc w:val="both"/>
        <w:rPr>
          <w:sz w:val="28"/>
          <w:szCs w:val="28"/>
          <w:lang w:eastAsia="en-US"/>
        </w:rPr>
      </w:pPr>
    </w:p>
    <w:p w14:paraId="53AE2D40" w14:textId="77777777" w:rsidR="00056C59" w:rsidRPr="00056C59" w:rsidRDefault="00056C59" w:rsidP="00056C59">
      <w:pPr>
        <w:ind w:left="-454" w:right="-170" w:firstLine="709"/>
        <w:jc w:val="both"/>
        <w:rPr>
          <w:sz w:val="28"/>
          <w:szCs w:val="28"/>
          <w:lang w:eastAsia="en-US"/>
        </w:rPr>
      </w:pPr>
      <w:r w:rsidRPr="00056C59">
        <w:rPr>
          <w:sz w:val="28"/>
          <w:szCs w:val="28"/>
          <w:lang w:eastAsia="en-US"/>
        </w:rPr>
        <w:t>* Выделяется в целях реализации пункта 6 статьи 168 Налогового кодекса Российской Федерации (часть вторая)».</w:t>
      </w:r>
    </w:p>
    <w:p w14:paraId="4A0BE644" w14:textId="77777777" w:rsidR="00056C59" w:rsidRDefault="00056C59" w:rsidP="003B526E">
      <w:pPr>
        <w:tabs>
          <w:tab w:val="left" w:pos="5580"/>
          <w:tab w:val="left" w:pos="9498"/>
        </w:tabs>
        <w:ind w:right="-569" w:firstLine="284"/>
        <w:sectPr w:rsidR="00056C59" w:rsidSect="003D71D0">
          <w:pgSz w:w="11906" w:h="16838"/>
          <w:pgMar w:top="992" w:right="851" w:bottom="1134" w:left="851" w:header="708" w:footer="708" w:gutter="0"/>
          <w:cols w:space="708"/>
          <w:titlePg/>
          <w:docGrid w:linePitch="381"/>
        </w:sectPr>
      </w:pPr>
    </w:p>
    <w:p w14:paraId="458DA295" w14:textId="1C794727" w:rsidR="00056C59" w:rsidRPr="00AE0629" w:rsidRDefault="00056C59" w:rsidP="00056C59">
      <w:pPr>
        <w:tabs>
          <w:tab w:val="left" w:pos="5580"/>
          <w:tab w:val="left" w:pos="9498"/>
        </w:tabs>
        <w:ind w:left="-4836" w:right="-569" w:firstLine="10365"/>
      </w:pPr>
      <w:r w:rsidRPr="00AE0629">
        <w:lastRenderedPageBreak/>
        <w:t xml:space="preserve">Приложение № </w:t>
      </w:r>
      <w:r>
        <w:t>5</w:t>
      </w:r>
      <w:r>
        <w:t>3</w:t>
      </w:r>
      <w:r w:rsidRPr="00AE0629">
        <w:t xml:space="preserve"> к протоколу № </w:t>
      </w:r>
      <w:r>
        <w:t>75</w:t>
      </w:r>
    </w:p>
    <w:p w14:paraId="65A30CD6" w14:textId="77777777" w:rsidR="00056C59" w:rsidRPr="00AE0629" w:rsidRDefault="00056C59" w:rsidP="00056C59">
      <w:pPr>
        <w:tabs>
          <w:tab w:val="left" w:pos="5580"/>
          <w:tab w:val="left" w:pos="9498"/>
        </w:tabs>
        <w:ind w:left="-4836" w:right="-569" w:firstLine="10365"/>
      </w:pPr>
      <w:r w:rsidRPr="00AE0629">
        <w:t>заседания правления Региональной</w:t>
      </w:r>
    </w:p>
    <w:p w14:paraId="3B305E5C" w14:textId="77777777" w:rsidR="00056C59" w:rsidRPr="00AE0629" w:rsidRDefault="00056C59" w:rsidP="00056C59">
      <w:pPr>
        <w:tabs>
          <w:tab w:val="left" w:pos="5580"/>
          <w:tab w:val="left" w:pos="9498"/>
        </w:tabs>
        <w:ind w:left="-4836" w:right="-569" w:firstLine="10365"/>
      </w:pPr>
      <w:r w:rsidRPr="00AE0629">
        <w:t>энергетической комиссии</w:t>
      </w:r>
    </w:p>
    <w:p w14:paraId="49A0C97C" w14:textId="77777777" w:rsidR="00056C59" w:rsidRDefault="00056C59" w:rsidP="00056C59">
      <w:pPr>
        <w:tabs>
          <w:tab w:val="left" w:pos="5580"/>
          <w:tab w:val="left" w:pos="9498"/>
        </w:tabs>
        <w:ind w:left="-4836" w:right="-569" w:firstLine="10365"/>
      </w:pPr>
      <w:r w:rsidRPr="00AE0629">
        <w:t xml:space="preserve">Кузбасса от </w:t>
      </w:r>
      <w:r>
        <w:t>30</w:t>
      </w:r>
      <w:r w:rsidRPr="00AE0629">
        <w:t>.1</w:t>
      </w:r>
      <w:r>
        <w:t>1</w:t>
      </w:r>
      <w:r w:rsidRPr="00AE0629">
        <w:t>.2023</w:t>
      </w:r>
    </w:p>
    <w:p w14:paraId="7FA180E4" w14:textId="77777777" w:rsidR="001C2668" w:rsidRDefault="001C2668" w:rsidP="00056C59">
      <w:pPr>
        <w:tabs>
          <w:tab w:val="left" w:pos="5580"/>
          <w:tab w:val="left" w:pos="9498"/>
        </w:tabs>
        <w:ind w:left="-4836" w:right="-569" w:firstLine="10365"/>
      </w:pPr>
    </w:p>
    <w:p w14:paraId="50A23632" w14:textId="77777777" w:rsidR="001C2668" w:rsidRPr="001C2668" w:rsidRDefault="001C2668" w:rsidP="001C2668">
      <w:pPr>
        <w:ind w:left="425"/>
        <w:jc w:val="center"/>
        <w:rPr>
          <w:b/>
          <w:bCs/>
          <w:sz w:val="28"/>
          <w:szCs w:val="28"/>
          <w:lang w:eastAsia="en-US"/>
        </w:rPr>
      </w:pPr>
      <w:r w:rsidRPr="001C2668">
        <w:rPr>
          <w:b/>
          <w:bCs/>
          <w:sz w:val="28"/>
          <w:szCs w:val="28"/>
          <w:lang w:eastAsia="en-US"/>
        </w:rPr>
        <w:t xml:space="preserve">Долгосрочные тарифы ОАО «СКЭК» на тепловую энергию, поставляемую теплоснабжающим, теплосетевым организациям, приобретающим тепловую энергию </w:t>
      </w:r>
    </w:p>
    <w:p w14:paraId="7A05EEBB" w14:textId="77777777" w:rsidR="001C2668" w:rsidRPr="001C2668" w:rsidRDefault="001C2668" w:rsidP="001C2668">
      <w:pPr>
        <w:ind w:left="425"/>
        <w:jc w:val="center"/>
        <w:rPr>
          <w:b/>
          <w:bCs/>
          <w:sz w:val="28"/>
          <w:szCs w:val="28"/>
          <w:lang w:eastAsia="en-US"/>
        </w:rPr>
      </w:pPr>
      <w:r w:rsidRPr="001C2668">
        <w:rPr>
          <w:b/>
          <w:bCs/>
          <w:sz w:val="28"/>
          <w:szCs w:val="28"/>
          <w:lang w:eastAsia="en-US"/>
        </w:rPr>
        <w:t xml:space="preserve">с целью компенсации потерь тепловой энергии, реализуемую на потребительском рынке Березовского городского округа, </w:t>
      </w:r>
    </w:p>
    <w:p w14:paraId="50A48294" w14:textId="77777777" w:rsidR="001C2668" w:rsidRPr="001C2668" w:rsidRDefault="001C2668" w:rsidP="001C2668">
      <w:pPr>
        <w:ind w:left="425"/>
        <w:jc w:val="center"/>
        <w:rPr>
          <w:b/>
          <w:bCs/>
          <w:sz w:val="28"/>
          <w:szCs w:val="28"/>
          <w:lang w:eastAsia="en-US"/>
        </w:rPr>
      </w:pPr>
      <w:r w:rsidRPr="001C2668">
        <w:rPr>
          <w:b/>
          <w:bCs/>
          <w:sz w:val="28"/>
          <w:szCs w:val="28"/>
          <w:lang w:eastAsia="en-US"/>
        </w:rPr>
        <w:t xml:space="preserve">на период с 31.03.2023 по 31.12.2026 </w:t>
      </w:r>
    </w:p>
    <w:p w14:paraId="52325157" w14:textId="77777777" w:rsidR="001C2668" w:rsidRPr="001C2668" w:rsidRDefault="001C2668" w:rsidP="001C2668">
      <w:pPr>
        <w:ind w:left="425"/>
        <w:jc w:val="center"/>
        <w:rPr>
          <w:b/>
          <w:bCs/>
          <w:sz w:val="28"/>
          <w:szCs w:val="28"/>
          <w:lang w:eastAsia="en-US"/>
        </w:rPr>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842"/>
        <w:gridCol w:w="1418"/>
        <w:gridCol w:w="1105"/>
        <w:gridCol w:w="738"/>
        <w:gridCol w:w="850"/>
        <w:gridCol w:w="851"/>
        <w:gridCol w:w="708"/>
        <w:gridCol w:w="993"/>
      </w:tblGrid>
      <w:tr w:rsidR="001C2668" w:rsidRPr="001C2668" w14:paraId="4DC4FD3F" w14:textId="77777777" w:rsidTr="001C2668">
        <w:trPr>
          <w:trHeight w:val="413"/>
          <w:jc w:val="center"/>
        </w:trPr>
        <w:tc>
          <w:tcPr>
            <w:tcW w:w="1589" w:type="dxa"/>
            <w:vMerge w:val="restart"/>
            <w:shd w:val="clear" w:color="auto" w:fill="auto"/>
            <w:vAlign w:val="center"/>
          </w:tcPr>
          <w:p w14:paraId="6F674DD2" w14:textId="77777777" w:rsidR="001C2668" w:rsidRPr="001C2668" w:rsidRDefault="001C2668" w:rsidP="001C2668">
            <w:pPr>
              <w:tabs>
                <w:tab w:val="left" w:pos="-108"/>
              </w:tabs>
              <w:ind w:left="-108" w:right="-36"/>
              <w:jc w:val="center"/>
              <w:rPr>
                <w:sz w:val="22"/>
                <w:szCs w:val="22"/>
                <w:lang w:eastAsia="en-US"/>
              </w:rPr>
            </w:pPr>
            <w:r w:rsidRPr="001C2668">
              <w:rPr>
                <w:sz w:val="22"/>
                <w:szCs w:val="22"/>
                <w:lang w:eastAsia="en-US"/>
              </w:rPr>
              <w:t>Наименование регулируемой организации</w:t>
            </w:r>
          </w:p>
        </w:tc>
        <w:tc>
          <w:tcPr>
            <w:tcW w:w="1842" w:type="dxa"/>
            <w:vMerge w:val="restart"/>
            <w:shd w:val="clear" w:color="auto" w:fill="auto"/>
            <w:vAlign w:val="center"/>
          </w:tcPr>
          <w:p w14:paraId="69215B9C" w14:textId="77777777" w:rsidR="001C2668" w:rsidRPr="001C2668" w:rsidRDefault="001C2668" w:rsidP="001C2668">
            <w:pPr>
              <w:ind w:right="-101"/>
              <w:jc w:val="center"/>
              <w:rPr>
                <w:sz w:val="22"/>
                <w:szCs w:val="22"/>
                <w:lang w:eastAsia="en-US"/>
              </w:rPr>
            </w:pPr>
            <w:r w:rsidRPr="001C2668">
              <w:rPr>
                <w:sz w:val="22"/>
                <w:szCs w:val="22"/>
                <w:lang w:eastAsia="en-US"/>
              </w:rPr>
              <w:t>Вид тарифа</w:t>
            </w:r>
          </w:p>
        </w:tc>
        <w:tc>
          <w:tcPr>
            <w:tcW w:w="1418" w:type="dxa"/>
            <w:vMerge w:val="restart"/>
            <w:shd w:val="clear" w:color="auto" w:fill="auto"/>
            <w:vAlign w:val="center"/>
          </w:tcPr>
          <w:p w14:paraId="3FC46649" w14:textId="77777777" w:rsidR="001C2668" w:rsidRPr="001C2668" w:rsidRDefault="001C2668" w:rsidP="001C2668">
            <w:pPr>
              <w:ind w:left="-115" w:right="-2"/>
              <w:jc w:val="center"/>
              <w:rPr>
                <w:sz w:val="22"/>
                <w:szCs w:val="22"/>
                <w:lang w:eastAsia="en-US"/>
              </w:rPr>
            </w:pPr>
            <w:r w:rsidRPr="001C2668">
              <w:rPr>
                <w:sz w:val="22"/>
                <w:szCs w:val="22"/>
                <w:lang w:eastAsia="en-US"/>
              </w:rPr>
              <w:t>Период</w:t>
            </w:r>
          </w:p>
        </w:tc>
        <w:tc>
          <w:tcPr>
            <w:tcW w:w="1105" w:type="dxa"/>
            <w:vMerge w:val="restart"/>
            <w:shd w:val="clear" w:color="auto" w:fill="auto"/>
            <w:vAlign w:val="center"/>
          </w:tcPr>
          <w:p w14:paraId="6C94C699" w14:textId="77777777" w:rsidR="001C2668" w:rsidRPr="001C2668" w:rsidRDefault="001C2668" w:rsidP="001C2668">
            <w:pPr>
              <w:ind w:right="-2"/>
              <w:jc w:val="center"/>
              <w:rPr>
                <w:sz w:val="22"/>
                <w:szCs w:val="22"/>
                <w:lang w:eastAsia="en-US"/>
              </w:rPr>
            </w:pPr>
            <w:r w:rsidRPr="001C2668">
              <w:rPr>
                <w:sz w:val="22"/>
                <w:szCs w:val="22"/>
                <w:lang w:eastAsia="en-US"/>
              </w:rPr>
              <w:t>Вода</w:t>
            </w:r>
          </w:p>
        </w:tc>
        <w:tc>
          <w:tcPr>
            <w:tcW w:w="3147" w:type="dxa"/>
            <w:gridSpan w:val="4"/>
            <w:shd w:val="clear" w:color="auto" w:fill="auto"/>
            <w:vAlign w:val="center"/>
          </w:tcPr>
          <w:p w14:paraId="2293D1BF" w14:textId="77777777" w:rsidR="001C2668" w:rsidRPr="001C2668" w:rsidRDefault="001C2668" w:rsidP="001C2668">
            <w:pPr>
              <w:ind w:right="-2"/>
              <w:jc w:val="center"/>
              <w:rPr>
                <w:sz w:val="22"/>
                <w:szCs w:val="22"/>
                <w:lang w:eastAsia="en-US"/>
              </w:rPr>
            </w:pPr>
            <w:r w:rsidRPr="001C2668">
              <w:rPr>
                <w:sz w:val="22"/>
                <w:szCs w:val="22"/>
                <w:lang w:eastAsia="en-US"/>
              </w:rPr>
              <w:t>Отборный пар давлением</w:t>
            </w:r>
          </w:p>
        </w:tc>
        <w:tc>
          <w:tcPr>
            <w:tcW w:w="993" w:type="dxa"/>
            <w:vMerge w:val="restart"/>
            <w:shd w:val="clear" w:color="auto" w:fill="auto"/>
            <w:vAlign w:val="center"/>
          </w:tcPr>
          <w:p w14:paraId="1BE25119" w14:textId="77777777" w:rsidR="001C2668" w:rsidRPr="001C2668" w:rsidRDefault="001C2668" w:rsidP="001C2668">
            <w:pPr>
              <w:ind w:left="-108" w:right="-108" w:hanging="41"/>
              <w:jc w:val="center"/>
              <w:rPr>
                <w:sz w:val="22"/>
                <w:szCs w:val="22"/>
                <w:lang w:eastAsia="en-US"/>
              </w:rPr>
            </w:pPr>
            <w:r w:rsidRPr="001C2668">
              <w:rPr>
                <w:sz w:val="22"/>
                <w:szCs w:val="22"/>
                <w:lang w:eastAsia="en-US"/>
              </w:rPr>
              <w:t>Острый и</w:t>
            </w:r>
          </w:p>
          <w:p w14:paraId="544DF536" w14:textId="77777777" w:rsidR="001C2668" w:rsidRPr="001C2668" w:rsidRDefault="001C2668" w:rsidP="001C2668">
            <w:pPr>
              <w:ind w:left="-112" w:right="-108"/>
              <w:jc w:val="center"/>
              <w:rPr>
                <w:sz w:val="22"/>
                <w:szCs w:val="22"/>
                <w:lang w:eastAsia="en-US"/>
              </w:rPr>
            </w:pPr>
            <w:proofErr w:type="spellStart"/>
            <w:r w:rsidRPr="001C2668">
              <w:rPr>
                <w:sz w:val="22"/>
                <w:szCs w:val="22"/>
                <w:lang w:eastAsia="en-US"/>
              </w:rPr>
              <w:t>редуци-рованный</w:t>
            </w:r>
            <w:proofErr w:type="spellEnd"/>
            <w:r w:rsidRPr="001C2668">
              <w:rPr>
                <w:sz w:val="22"/>
                <w:szCs w:val="22"/>
                <w:lang w:eastAsia="en-US"/>
              </w:rPr>
              <w:t xml:space="preserve"> пар</w:t>
            </w:r>
          </w:p>
        </w:tc>
      </w:tr>
      <w:tr w:rsidR="001C2668" w:rsidRPr="001C2668" w14:paraId="2C91D8BB" w14:textId="77777777" w:rsidTr="001C2668">
        <w:trPr>
          <w:trHeight w:val="1796"/>
          <w:jc w:val="center"/>
        </w:trPr>
        <w:tc>
          <w:tcPr>
            <w:tcW w:w="1589" w:type="dxa"/>
            <w:vMerge/>
            <w:shd w:val="clear" w:color="auto" w:fill="auto"/>
            <w:vAlign w:val="center"/>
          </w:tcPr>
          <w:p w14:paraId="1934318E" w14:textId="77777777" w:rsidR="001C2668" w:rsidRPr="001C2668" w:rsidRDefault="001C2668" w:rsidP="001C2668">
            <w:pPr>
              <w:ind w:left="-156" w:right="-125"/>
              <w:jc w:val="center"/>
              <w:rPr>
                <w:sz w:val="22"/>
                <w:szCs w:val="22"/>
                <w:lang w:eastAsia="en-US"/>
              </w:rPr>
            </w:pPr>
          </w:p>
        </w:tc>
        <w:tc>
          <w:tcPr>
            <w:tcW w:w="1842" w:type="dxa"/>
            <w:vMerge/>
            <w:shd w:val="clear" w:color="auto" w:fill="auto"/>
            <w:vAlign w:val="center"/>
          </w:tcPr>
          <w:p w14:paraId="025DDBFF" w14:textId="77777777" w:rsidR="001C2668" w:rsidRPr="001C2668" w:rsidRDefault="001C2668" w:rsidP="001C2668">
            <w:pPr>
              <w:ind w:right="-2"/>
              <w:jc w:val="center"/>
              <w:rPr>
                <w:sz w:val="22"/>
                <w:szCs w:val="22"/>
                <w:lang w:eastAsia="en-US"/>
              </w:rPr>
            </w:pPr>
          </w:p>
        </w:tc>
        <w:tc>
          <w:tcPr>
            <w:tcW w:w="1418" w:type="dxa"/>
            <w:vMerge/>
            <w:shd w:val="clear" w:color="auto" w:fill="auto"/>
            <w:vAlign w:val="center"/>
          </w:tcPr>
          <w:p w14:paraId="65CD7D15" w14:textId="77777777" w:rsidR="001C2668" w:rsidRPr="001C2668" w:rsidRDefault="001C2668" w:rsidP="001C2668">
            <w:pPr>
              <w:ind w:right="-2"/>
              <w:jc w:val="center"/>
              <w:rPr>
                <w:sz w:val="22"/>
                <w:szCs w:val="22"/>
                <w:lang w:eastAsia="en-US"/>
              </w:rPr>
            </w:pPr>
          </w:p>
        </w:tc>
        <w:tc>
          <w:tcPr>
            <w:tcW w:w="1105" w:type="dxa"/>
            <w:vMerge/>
            <w:shd w:val="clear" w:color="auto" w:fill="auto"/>
            <w:vAlign w:val="center"/>
          </w:tcPr>
          <w:p w14:paraId="1744785C" w14:textId="77777777" w:rsidR="001C2668" w:rsidRPr="001C2668" w:rsidRDefault="001C2668" w:rsidP="001C2668">
            <w:pPr>
              <w:ind w:right="-2"/>
              <w:jc w:val="center"/>
              <w:rPr>
                <w:sz w:val="22"/>
                <w:szCs w:val="22"/>
                <w:lang w:eastAsia="en-US"/>
              </w:rPr>
            </w:pPr>
          </w:p>
        </w:tc>
        <w:tc>
          <w:tcPr>
            <w:tcW w:w="738" w:type="dxa"/>
            <w:shd w:val="clear" w:color="auto" w:fill="auto"/>
            <w:vAlign w:val="center"/>
          </w:tcPr>
          <w:p w14:paraId="38CA10DA" w14:textId="77777777" w:rsidR="001C2668" w:rsidRPr="001C2668" w:rsidRDefault="001C2668" w:rsidP="001C2668">
            <w:pPr>
              <w:ind w:left="-72" w:right="-2"/>
              <w:jc w:val="center"/>
              <w:rPr>
                <w:sz w:val="22"/>
                <w:szCs w:val="22"/>
                <w:vertAlign w:val="superscript"/>
                <w:lang w:eastAsia="en-US"/>
              </w:rPr>
            </w:pPr>
            <w:r w:rsidRPr="001C2668">
              <w:rPr>
                <w:sz w:val="22"/>
                <w:szCs w:val="22"/>
                <w:lang w:eastAsia="en-US"/>
              </w:rPr>
              <w:t>от 1,2 до 2,5 кг/см</w:t>
            </w:r>
            <w:r w:rsidRPr="001C2668">
              <w:rPr>
                <w:sz w:val="22"/>
                <w:szCs w:val="22"/>
                <w:vertAlign w:val="superscript"/>
                <w:lang w:eastAsia="en-US"/>
              </w:rPr>
              <w:t>2</w:t>
            </w:r>
          </w:p>
        </w:tc>
        <w:tc>
          <w:tcPr>
            <w:tcW w:w="850" w:type="dxa"/>
            <w:shd w:val="clear" w:color="auto" w:fill="auto"/>
            <w:vAlign w:val="center"/>
          </w:tcPr>
          <w:p w14:paraId="3AF55436" w14:textId="77777777" w:rsidR="001C2668" w:rsidRPr="001C2668" w:rsidRDefault="001C2668" w:rsidP="001C2668">
            <w:pPr>
              <w:ind w:left="-218" w:right="-113"/>
              <w:jc w:val="center"/>
              <w:rPr>
                <w:sz w:val="22"/>
                <w:szCs w:val="22"/>
                <w:lang w:eastAsia="en-US"/>
              </w:rPr>
            </w:pPr>
            <w:r w:rsidRPr="001C2668">
              <w:rPr>
                <w:sz w:val="22"/>
                <w:szCs w:val="22"/>
                <w:lang w:eastAsia="en-US"/>
              </w:rPr>
              <w:t xml:space="preserve">от 2,5 </w:t>
            </w:r>
            <w:r w:rsidRPr="001C2668">
              <w:rPr>
                <w:sz w:val="22"/>
                <w:szCs w:val="22"/>
                <w:lang w:eastAsia="en-US"/>
              </w:rPr>
              <w:br/>
              <w:t>до 7,0 кг/см</w:t>
            </w:r>
            <w:r w:rsidRPr="001C2668">
              <w:rPr>
                <w:sz w:val="22"/>
                <w:szCs w:val="22"/>
                <w:vertAlign w:val="superscript"/>
                <w:lang w:eastAsia="en-US"/>
              </w:rPr>
              <w:t>2</w:t>
            </w:r>
          </w:p>
        </w:tc>
        <w:tc>
          <w:tcPr>
            <w:tcW w:w="851" w:type="dxa"/>
            <w:shd w:val="clear" w:color="auto" w:fill="auto"/>
            <w:vAlign w:val="center"/>
          </w:tcPr>
          <w:p w14:paraId="70AC6D5C" w14:textId="77777777" w:rsidR="001C2668" w:rsidRPr="001C2668" w:rsidRDefault="001C2668" w:rsidP="001C2668">
            <w:pPr>
              <w:ind w:left="-103" w:right="-102"/>
              <w:jc w:val="center"/>
              <w:rPr>
                <w:sz w:val="22"/>
                <w:szCs w:val="22"/>
                <w:lang w:eastAsia="en-US"/>
              </w:rPr>
            </w:pPr>
            <w:r w:rsidRPr="001C2668">
              <w:rPr>
                <w:sz w:val="22"/>
                <w:szCs w:val="22"/>
                <w:lang w:eastAsia="en-US"/>
              </w:rPr>
              <w:t xml:space="preserve">от 7,0 </w:t>
            </w:r>
            <w:r w:rsidRPr="001C2668">
              <w:rPr>
                <w:sz w:val="22"/>
                <w:szCs w:val="22"/>
                <w:lang w:eastAsia="en-US"/>
              </w:rPr>
              <w:br/>
              <w:t>до 13,0 кг/см</w:t>
            </w:r>
            <w:r w:rsidRPr="001C2668">
              <w:rPr>
                <w:sz w:val="22"/>
                <w:szCs w:val="22"/>
                <w:vertAlign w:val="superscript"/>
                <w:lang w:eastAsia="en-US"/>
              </w:rPr>
              <w:t>2</w:t>
            </w:r>
          </w:p>
        </w:tc>
        <w:tc>
          <w:tcPr>
            <w:tcW w:w="708" w:type="dxa"/>
            <w:shd w:val="clear" w:color="auto" w:fill="auto"/>
            <w:vAlign w:val="center"/>
          </w:tcPr>
          <w:p w14:paraId="21EC6925" w14:textId="77777777" w:rsidR="001C2668" w:rsidRPr="001C2668" w:rsidRDefault="001C2668" w:rsidP="001C2668">
            <w:pPr>
              <w:ind w:left="-107" w:right="-112" w:hanging="1"/>
              <w:jc w:val="center"/>
              <w:rPr>
                <w:sz w:val="22"/>
                <w:szCs w:val="22"/>
                <w:lang w:eastAsia="en-US"/>
              </w:rPr>
            </w:pPr>
            <w:r w:rsidRPr="001C2668">
              <w:rPr>
                <w:sz w:val="22"/>
                <w:szCs w:val="22"/>
                <w:lang w:eastAsia="en-US"/>
              </w:rPr>
              <w:t>свыше 13,0 кг/см</w:t>
            </w:r>
            <w:r w:rsidRPr="001C2668">
              <w:rPr>
                <w:sz w:val="22"/>
                <w:szCs w:val="22"/>
                <w:vertAlign w:val="superscript"/>
                <w:lang w:eastAsia="en-US"/>
              </w:rPr>
              <w:t>2</w:t>
            </w:r>
          </w:p>
        </w:tc>
        <w:tc>
          <w:tcPr>
            <w:tcW w:w="993" w:type="dxa"/>
            <w:vMerge/>
            <w:shd w:val="clear" w:color="auto" w:fill="auto"/>
            <w:vAlign w:val="center"/>
          </w:tcPr>
          <w:p w14:paraId="058A7AB3" w14:textId="77777777" w:rsidR="001C2668" w:rsidRPr="001C2668" w:rsidRDefault="001C2668" w:rsidP="001C2668">
            <w:pPr>
              <w:ind w:right="-2"/>
              <w:jc w:val="center"/>
              <w:rPr>
                <w:sz w:val="22"/>
                <w:szCs w:val="22"/>
                <w:lang w:eastAsia="en-US"/>
              </w:rPr>
            </w:pPr>
          </w:p>
        </w:tc>
      </w:tr>
      <w:tr w:rsidR="001C2668" w:rsidRPr="001C2668" w14:paraId="79BEB275" w14:textId="77777777" w:rsidTr="001C2668">
        <w:trPr>
          <w:trHeight w:val="245"/>
          <w:jc w:val="center"/>
        </w:trPr>
        <w:tc>
          <w:tcPr>
            <w:tcW w:w="1589" w:type="dxa"/>
            <w:vMerge w:val="restart"/>
            <w:shd w:val="clear" w:color="auto" w:fill="auto"/>
            <w:vAlign w:val="center"/>
          </w:tcPr>
          <w:p w14:paraId="72343E25" w14:textId="77777777" w:rsidR="001C2668" w:rsidRPr="001C2668" w:rsidRDefault="001C2668" w:rsidP="001C2668">
            <w:pPr>
              <w:ind w:left="-108" w:right="-125"/>
              <w:jc w:val="center"/>
              <w:rPr>
                <w:bCs/>
                <w:color w:val="000000"/>
                <w:kern w:val="32"/>
                <w:sz w:val="22"/>
                <w:szCs w:val="22"/>
                <w:lang w:eastAsia="en-US"/>
              </w:rPr>
            </w:pPr>
          </w:p>
          <w:p w14:paraId="594104D4" w14:textId="77777777" w:rsidR="001C2668" w:rsidRPr="001C2668" w:rsidRDefault="001C2668" w:rsidP="001C2668">
            <w:pPr>
              <w:ind w:right="-2"/>
              <w:jc w:val="center"/>
              <w:rPr>
                <w:sz w:val="22"/>
                <w:szCs w:val="22"/>
                <w:lang w:eastAsia="en-US"/>
              </w:rPr>
            </w:pPr>
            <w:r w:rsidRPr="001C2668">
              <w:rPr>
                <w:bCs/>
                <w:color w:val="000000"/>
                <w:kern w:val="32"/>
                <w:sz w:val="26"/>
                <w:szCs w:val="26"/>
                <w:lang w:eastAsia="en-US"/>
              </w:rPr>
              <w:t>ОАО «СКЭК»</w:t>
            </w:r>
          </w:p>
        </w:tc>
        <w:tc>
          <w:tcPr>
            <w:tcW w:w="1842" w:type="dxa"/>
            <w:vMerge w:val="restart"/>
            <w:shd w:val="clear" w:color="auto" w:fill="auto"/>
            <w:vAlign w:val="center"/>
          </w:tcPr>
          <w:p w14:paraId="2E632EBB" w14:textId="77777777" w:rsidR="001C2668" w:rsidRPr="001C2668" w:rsidRDefault="001C2668" w:rsidP="001C2668">
            <w:pPr>
              <w:ind w:right="-2"/>
              <w:jc w:val="center"/>
              <w:rPr>
                <w:sz w:val="22"/>
                <w:szCs w:val="22"/>
                <w:lang w:eastAsia="en-US"/>
              </w:rPr>
            </w:pPr>
            <w:proofErr w:type="spellStart"/>
            <w:r w:rsidRPr="001C2668">
              <w:rPr>
                <w:sz w:val="22"/>
                <w:szCs w:val="22"/>
                <w:lang w:eastAsia="en-US"/>
              </w:rPr>
              <w:t>Одноставочный</w:t>
            </w:r>
            <w:proofErr w:type="spellEnd"/>
            <w:r w:rsidRPr="001C2668">
              <w:rPr>
                <w:sz w:val="22"/>
                <w:szCs w:val="22"/>
                <w:lang w:eastAsia="en-US"/>
              </w:rPr>
              <w:t xml:space="preserve"> </w:t>
            </w:r>
          </w:p>
          <w:p w14:paraId="2E047D1F" w14:textId="77777777" w:rsidR="001C2668" w:rsidRPr="001C2668" w:rsidRDefault="001C2668" w:rsidP="001C2668">
            <w:pPr>
              <w:ind w:right="-41"/>
              <w:jc w:val="center"/>
              <w:rPr>
                <w:sz w:val="22"/>
                <w:szCs w:val="22"/>
                <w:lang w:eastAsia="en-US"/>
              </w:rPr>
            </w:pPr>
            <w:r w:rsidRPr="001C2668">
              <w:rPr>
                <w:sz w:val="22"/>
                <w:szCs w:val="22"/>
                <w:lang w:eastAsia="en-US"/>
              </w:rPr>
              <w:t>руб./Гкал</w:t>
            </w:r>
          </w:p>
        </w:tc>
        <w:tc>
          <w:tcPr>
            <w:tcW w:w="1418" w:type="dxa"/>
            <w:vAlign w:val="center"/>
          </w:tcPr>
          <w:p w14:paraId="7D40E925" w14:textId="77777777" w:rsidR="001C2668" w:rsidRPr="001C2668" w:rsidRDefault="001C2668" w:rsidP="001C2668">
            <w:pPr>
              <w:ind w:left="-661" w:right="-675"/>
              <w:jc w:val="center"/>
              <w:rPr>
                <w:sz w:val="22"/>
                <w:szCs w:val="22"/>
                <w:lang w:eastAsia="en-US"/>
              </w:rPr>
            </w:pPr>
            <w:r w:rsidRPr="001C2668">
              <w:rPr>
                <w:sz w:val="22"/>
                <w:szCs w:val="22"/>
                <w:lang w:eastAsia="en-US"/>
              </w:rPr>
              <w:t>с 31.03.2023</w:t>
            </w:r>
          </w:p>
        </w:tc>
        <w:tc>
          <w:tcPr>
            <w:tcW w:w="1105" w:type="dxa"/>
            <w:vAlign w:val="center"/>
          </w:tcPr>
          <w:p w14:paraId="3E3D3D4F" w14:textId="77777777" w:rsidR="001C2668" w:rsidRPr="001C2668" w:rsidRDefault="001C2668" w:rsidP="001C2668">
            <w:pPr>
              <w:ind w:left="-108" w:right="-108"/>
              <w:jc w:val="center"/>
              <w:rPr>
                <w:sz w:val="22"/>
                <w:szCs w:val="22"/>
                <w:lang w:eastAsia="en-US"/>
              </w:rPr>
            </w:pPr>
            <w:r w:rsidRPr="001C2668">
              <w:rPr>
                <w:sz w:val="22"/>
                <w:szCs w:val="22"/>
                <w:lang w:eastAsia="en-US"/>
              </w:rPr>
              <w:t>3 377,54</w:t>
            </w:r>
          </w:p>
        </w:tc>
        <w:tc>
          <w:tcPr>
            <w:tcW w:w="738" w:type="dxa"/>
            <w:vAlign w:val="center"/>
          </w:tcPr>
          <w:p w14:paraId="4E65C5C2"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0" w:type="dxa"/>
            <w:vAlign w:val="center"/>
          </w:tcPr>
          <w:p w14:paraId="316076F3"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1" w:type="dxa"/>
            <w:vAlign w:val="center"/>
          </w:tcPr>
          <w:p w14:paraId="5CC00917"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708" w:type="dxa"/>
            <w:vAlign w:val="center"/>
          </w:tcPr>
          <w:p w14:paraId="4E2995C4"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993" w:type="dxa"/>
            <w:vAlign w:val="center"/>
          </w:tcPr>
          <w:p w14:paraId="2C6354F3"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r>
      <w:tr w:rsidR="001C2668" w:rsidRPr="001C2668" w14:paraId="7F0D4429" w14:textId="77777777" w:rsidTr="001C2668">
        <w:trPr>
          <w:trHeight w:val="249"/>
          <w:jc w:val="center"/>
        </w:trPr>
        <w:tc>
          <w:tcPr>
            <w:tcW w:w="1589" w:type="dxa"/>
            <w:vMerge/>
            <w:shd w:val="clear" w:color="auto" w:fill="auto"/>
            <w:vAlign w:val="center"/>
          </w:tcPr>
          <w:p w14:paraId="23D13DF3" w14:textId="77777777" w:rsidR="001C2668" w:rsidRPr="001C2668" w:rsidRDefault="001C2668" w:rsidP="001C2668">
            <w:pPr>
              <w:ind w:right="-2"/>
              <w:rPr>
                <w:sz w:val="22"/>
                <w:szCs w:val="22"/>
                <w:lang w:eastAsia="en-US"/>
              </w:rPr>
            </w:pPr>
          </w:p>
        </w:tc>
        <w:tc>
          <w:tcPr>
            <w:tcW w:w="1842" w:type="dxa"/>
            <w:vMerge/>
            <w:shd w:val="clear" w:color="auto" w:fill="auto"/>
            <w:vAlign w:val="center"/>
          </w:tcPr>
          <w:p w14:paraId="2D42481A" w14:textId="77777777" w:rsidR="001C2668" w:rsidRPr="001C2668" w:rsidRDefault="001C2668" w:rsidP="001C2668">
            <w:pPr>
              <w:ind w:right="-105"/>
              <w:jc w:val="center"/>
              <w:rPr>
                <w:sz w:val="22"/>
                <w:szCs w:val="22"/>
                <w:lang w:eastAsia="en-US"/>
              </w:rPr>
            </w:pPr>
          </w:p>
        </w:tc>
        <w:tc>
          <w:tcPr>
            <w:tcW w:w="1418" w:type="dxa"/>
            <w:vAlign w:val="center"/>
          </w:tcPr>
          <w:p w14:paraId="62D4E975" w14:textId="77777777" w:rsidR="001C2668" w:rsidRPr="001C2668" w:rsidRDefault="001C2668" w:rsidP="001C2668">
            <w:pPr>
              <w:ind w:left="-661" w:right="-675"/>
              <w:jc w:val="center"/>
              <w:rPr>
                <w:sz w:val="22"/>
                <w:szCs w:val="22"/>
                <w:lang w:eastAsia="en-US"/>
              </w:rPr>
            </w:pPr>
            <w:r w:rsidRPr="001C2668">
              <w:rPr>
                <w:sz w:val="22"/>
                <w:szCs w:val="22"/>
                <w:lang w:eastAsia="en-US"/>
              </w:rPr>
              <w:t>с 01.01.2024</w:t>
            </w:r>
          </w:p>
        </w:tc>
        <w:tc>
          <w:tcPr>
            <w:tcW w:w="1105" w:type="dxa"/>
            <w:vAlign w:val="center"/>
          </w:tcPr>
          <w:p w14:paraId="1D0D0972" w14:textId="77777777" w:rsidR="001C2668" w:rsidRPr="001C2668" w:rsidRDefault="001C2668" w:rsidP="001C2668">
            <w:pPr>
              <w:ind w:left="-108" w:right="-108"/>
              <w:jc w:val="center"/>
              <w:rPr>
                <w:sz w:val="22"/>
                <w:szCs w:val="22"/>
                <w:lang w:eastAsia="en-US"/>
              </w:rPr>
            </w:pPr>
            <w:r w:rsidRPr="001C2668">
              <w:rPr>
                <w:sz w:val="22"/>
                <w:szCs w:val="22"/>
                <w:lang w:eastAsia="en-US"/>
              </w:rPr>
              <w:t>3 377,54</w:t>
            </w:r>
          </w:p>
        </w:tc>
        <w:tc>
          <w:tcPr>
            <w:tcW w:w="738" w:type="dxa"/>
            <w:vAlign w:val="center"/>
          </w:tcPr>
          <w:p w14:paraId="18300906"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0" w:type="dxa"/>
            <w:vAlign w:val="center"/>
          </w:tcPr>
          <w:p w14:paraId="05D6DDE9"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1" w:type="dxa"/>
            <w:vAlign w:val="center"/>
          </w:tcPr>
          <w:p w14:paraId="1F0BE600"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708" w:type="dxa"/>
            <w:vAlign w:val="center"/>
          </w:tcPr>
          <w:p w14:paraId="268343E0"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993" w:type="dxa"/>
            <w:vAlign w:val="center"/>
          </w:tcPr>
          <w:p w14:paraId="14CFB2DB"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r>
      <w:tr w:rsidR="001C2668" w:rsidRPr="001C2668" w14:paraId="3E45D90F" w14:textId="77777777" w:rsidTr="001C2668">
        <w:trPr>
          <w:trHeight w:val="249"/>
          <w:jc w:val="center"/>
        </w:trPr>
        <w:tc>
          <w:tcPr>
            <w:tcW w:w="1589" w:type="dxa"/>
            <w:vMerge/>
            <w:shd w:val="clear" w:color="auto" w:fill="auto"/>
            <w:vAlign w:val="center"/>
          </w:tcPr>
          <w:p w14:paraId="3AFCD979" w14:textId="77777777" w:rsidR="001C2668" w:rsidRPr="001C2668" w:rsidRDefault="001C2668" w:rsidP="001C2668">
            <w:pPr>
              <w:ind w:right="-2"/>
              <w:rPr>
                <w:sz w:val="22"/>
                <w:szCs w:val="22"/>
                <w:lang w:eastAsia="en-US"/>
              </w:rPr>
            </w:pPr>
          </w:p>
        </w:tc>
        <w:tc>
          <w:tcPr>
            <w:tcW w:w="1842" w:type="dxa"/>
            <w:vMerge/>
            <w:shd w:val="clear" w:color="auto" w:fill="auto"/>
            <w:vAlign w:val="center"/>
          </w:tcPr>
          <w:p w14:paraId="112FC51C" w14:textId="77777777" w:rsidR="001C2668" w:rsidRPr="001C2668" w:rsidRDefault="001C2668" w:rsidP="001C2668">
            <w:pPr>
              <w:ind w:right="-105"/>
              <w:jc w:val="center"/>
              <w:rPr>
                <w:sz w:val="22"/>
                <w:szCs w:val="22"/>
                <w:lang w:eastAsia="en-US"/>
              </w:rPr>
            </w:pPr>
          </w:p>
        </w:tc>
        <w:tc>
          <w:tcPr>
            <w:tcW w:w="1418" w:type="dxa"/>
            <w:vAlign w:val="center"/>
          </w:tcPr>
          <w:p w14:paraId="70A987F4" w14:textId="77777777" w:rsidR="001C2668" w:rsidRPr="001C2668" w:rsidRDefault="001C2668" w:rsidP="001C2668">
            <w:pPr>
              <w:ind w:left="-661" w:right="-675"/>
              <w:jc w:val="center"/>
              <w:rPr>
                <w:sz w:val="22"/>
                <w:szCs w:val="22"/>
                <w:lang w:eastAsia="en-US"/>
              </w:rPr>
            </w:pPr>
            <w:r w:rsidRPr="001C2668">
              <w:rPr>
                <w:sz w:val="22"/>
                <w:szCs w:val="22"/>
                <w:lang w:eastAsia="en-US"/>
              </w:rPr>
              <w:t>с 01.07.2024</w:t>
            </w:r>
          </w:p>
        </w:tc>
        <w:tc>
          <w:tcPr>
            <w:tcW w:w="1105" w:type="dxa"/>
            <w:vAlign w:val="center"/>
          </w:tcPr>
          <w:p w14:paraId="32D1921A" w14:textId="77777777" w:rsidR="001C2668" w:rsidRPr="001C2668" w:rsidRDefault="001C2668" w:rsidP="001C2668">
            <w:pPr>
              <w:ind w:left="-108" w:right="-108"/>
              <w:jc w:val="center"/>
              <w:rPr>
                <w:sz w:val="22"/>
                <w:szCs w:val="22"/>
                <w:lang w:eastAsia="en-US"/>
              </w:rPr>
            </w:pPr>
            <w:r w:rsidRPr="001C2668">
              <w:rPr>
                <w:sz w:val="22"/>
                <w:szCs w:val="22"/>
                <w:lang w:eastAsia="en-US"/>
              </w:rPr>
              <w:t>3 769,29</w:t>
            </w:r>
          </w:p>
        </w:tc>
        <w:tc>
          <w:tcPr>
            <w:tcW w:w="738" w:type="dxa"/>
            <w:vAlign w:val="center"/>
          </w:tcPr>
          <w:p w14:paraId="2CDED008"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0" w:type="dxa"/>
            <w:vAlign w:val="center"/>
          </w:tcPr>
          <w:p w14:paraId="7ADF7B8C"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1" w:type="dxa"/>
            <w:vAlign w:val="center"/>
          </w:tcPr>
          <w:p w14:paraId="6A93B659"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708" w:type="dxa"/>
            <w:vAlign w:val="center"/>
          </w:tcPr>
          <w:p w14:paraId="3FC7645A"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993" w:type="dxa"/>
            <w:vAlign w:val="center"/>
          </w:tcPr>
          <w:p w14:paraId="5F619960"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r>
      <w:tr w:rsidR="001C2668" w:rsidRPr="001C2668" w14:paraId="431812EE" w14:textId="77777777" w:rsidTr="001C2668">
        <w:trPr>
          <w:trHeight w:val="249"/>
          <w:jc w:val="center"/>
        </w:trPr>
        <w:tc>
          <w:tcPr>
            <w:tcW w:w="1589" w:type="dxa"/>
            <w:vMerge/>
            <w:shd w:val="clear" w:color="auto" w:fill="auto"/>
            <w:vAlign w:val="center"/>
          </w:tcPr>
          <w:p w14:paraId="18A4DE7B" w14:textId="77777777" w:rsidR="001C2668" w:rsidRPr="001C2668" w:rsidRDefault="001C2668" w:rsidP="001C2668">
            <w:pPr>
              <w:ind w:right="-2"/>
              <w:rPr>
                <w:sz w:val="22"/>
                <w:szCs w:val="22"/>
                <w:lang w:eastAsia="en-US"/>
              </w:rPr>
            </w:pPr>
          </w:p>
        </w:tc>
        <w:tc>
          <w:tcPr>
            <w:tcW w:w="1842" w:type="dxa"/>
            <w:vMerge/>
            <w:shd w:val="clear" w:color="auto" w:fill="auto"/>
            <w:vAlign w:val="center"/>
          </w:tcPr>
          <w:p w14:paraId="07F7D9D9" w14:textId="77777777" w:rsidR="001C2668" w:rsidRPr="001C2668" w:rsidRDefault="001C2668" w:rsidP="001C2668">
            <w:pPr>
              <w:ind w:right="-105"/>
              <w:jc w:val="center"/>
              <w:rPr>
                <w:sz w:val="22"/>
                <w:szCs w:val="22"/>
                <w:lang w:eastAsia="en-US"/>
              </w:rPr>
            </w:pPr>
          </w:p>
        </w:tc>
        <w:tc>
          <w:tcPr>
            <w:tcW w:w="1418" w:type="dxa"/>
            <w:vAlign w:val="center"/>
          </w:tcPr>
          <w:p w14:paraId="4A6D000C" w14:textId="77777777" w:rsidR="001C2668" w:rsidRPr="001C2668" w:rsidRDefault="001C2668" w:rsidP="001C2668">
            <w:pPr>
              <w:ind w:left="-661" w:right="-675"/>
              <w:jc w:val="center"/>
              <w:rPr>
                <w:sz w:val="22"/>
                <w:szCs w:val="22"/>
                <w:lang w:eastAsia="en-US"/>
              </w:rPr>
            </w:pPr>
            <w:r w:rsidRPr="001C2668">
              <w:rPr>
                <w:sz w:val="22"/>
                <w:szCs w:val="22"/>
                <w:lang w:eastAsia="en-US"/>
              </w:rPr>
              <w:t>с 01.01.2025</w:t>
            </w:r>
          </w:p>
        </w:tc>
        <w:tc>
          <w:tcPr>
            <w:tcW w:w="1105" w:type="dxa"/>
            <w:vAlign w:val="center"/>
          </w:tcPr>
          <w:p w14:paraId="52A79843" w14:textId="77777777" w:rsidR="001C2668" w:rsidRPr="001C2668" w:rsidRDefault="001C2668" w:rsidP="001C2668">
            <w:pPr>
              <w:ind w:left="-108" w:right="-108"/>
              <w:jc w:val="center"/>
              <w:rPr>
                <w:sz w:val="22"/>
                <w:szCs w:val="22"/>
                <w:lang w:eastAsia="en-US"/>
              </w:rPr>
            </w:pPr>
            <w:r w:rsidRPr="001C2668">
              <w:rPr>
                <w:sz w:val="22"/>
                <w:szCs w:val="22"/>
                <w:lang w:eastAsia="en-US"/>
              </w:rPr>
              <w:t>3 513,75</w:t>
            </w:r>
          </w:p>
        </w:tc>
        <w:tc>
          <w:tcPr>
            <w:tcW w:w="738" w:type="dxa"/>
            <w:vAlign w:val="center"/>
          </w:tcPr>
          <w:p w14:paraId="02891C42"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0" w:type="dxa"/>
            <w:vAlign w:val="center"/>
          </w:tcPr>
          <w:p w14:paraId="610DC240"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1" w:type="dxa"/>
            <w:vAlign w:val="center"/>
          </w:tcPr>
          <w:p w14:paraId="67E20CE2"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708" w:type="dxa"/>
            <w:vAlign w:val="center"/>
          </w:tcPr>
          <w:p w14:paraId="66151FB4"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993" w:type="dxa"/>
            <w:vAlign w:val="center"/>
          </w:tcPr>
          <w:p w14:paraId="536E21EB"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r>
      <w:tr w:rsidR="001C2668" w:rsidRPr="001C2668" w14:paraId="65C43813" w14:textId="77777777" w:rsidTr="001C2668">
        <w:trPr>
          <w:trHeight w:val="249"/>
          <w:jc w:val="center"/>
        </w:trPr>
        <w:tc>
          <w:tcPr>
            <w:tcW w:w="1589" w:type="dxa"/>
            <w:vMerge/>
            <w:shd w:val="clear" w:color="auto" w:fill="auto"/>
            <w:vAlign w:val="center"/>
          </w:tcPr>
          <w:p w14:paraId="0D9B1725" w14:textId="77777777" w:rsidR="001C2668" w:rsidRPr="001C2668" w:rsidRDefault="001C2668" w:rsidP="001C2668">
            <w:pPr>
              <w:ind w:right="-2"/>
              <w:rPr>
                <w:sz w:val="22"/>
                <w:szCs w:val="22"/>
                <w:lang w:eastAsia="en-US"/>
              </w:rPr>
            </w:pPr>
          </w:p>
        </w:tc>
        <w:tc>
          <w:tcPr>
            <w:tcW w:w="1842" w:type="dxa"/>
            <w:vMerge/>
            <w:shd w:val="clear" w:color="auto" w:fill="auto"/>
            <w:vAlign w:val="center"/>
          </w:tcPr>
          <w:p w14:paraId="11D3A263" w14:textId="77777777" w:rsidR="001C2668" w:rsidRPr="001C2668" w:rsidRDefault="001C2668" w:rsidP="001C2668">
            <w:pPr>
              <w:ind w:right="-105"/>
              <w:jc w:val="center"/>
              <w:rPr>
                <w:sz w:val="22"/>
                <w:szCs w:val="22"/>
                <w:lang w:eastAsia="en-US"/>
              </w:rPr>
            </w:pPr>
          </w:p>
        </w:tc>
        <w:tc>
          <w:tcPr>
            <w:tcW w:w="1418" w:type="dxa"/>
            <w:vAlign w:val="center"/>
          </w:tcPr>
          <w:p w14:paraId="7F096F6D" w14:textId="77777777" w:rsidR="001C2668" w:rsidRPr="001C2668" w:rsidRDefault="001C2668" w:rsidP="001C2668">
            <w:pPr>
              <w:ind w:left="-661" w:right="-675"/>
              <w:jc w:val="center"/>
              <w:rPr>
                <w:sz w:val="22"/>
                <w:szCs w:val="22"/>
                <w:lang w:eastAsia="en-US"/>
              </w:rPr>
            </w:pPr>
            <w:r w:rsidRPr="001C2668">
              <w:rPr>
                <w:sz w:val="22"/>
                <w:szCs w:val="22"/>
                <w:lang w:eastAsia="en-US"/>
              </w:rPr>
              <w:t>с 01.07.2025</w:t>
            </w:r>
          </w:p>
        </w:tc>
        <w:tc>
          <w:tcPr>
            <w:tcW w:w="1105" w:type="dxa"/>
            <w:vAlign w:val="center"/>
          </w:tcPr>
          <w:p w14:paraId="2804A308" w14:textId="77777777" w:rsidR="001C2668" w:rsidRPr="001C2668" w:rsidRDefault="001C2668" w:rsidP="001C2668">
            <w:pPr>
              <w:ind w:left="-108" w:right="-108"/>
              <w:jc w:val="center"/>
              <w:rPr>
                <w:sz w:val="22"/>
                <w:szCs w:val="22"/>
                <w:lang w:eastAsia="en-US"/>
              </w:rPr>
            </w:pPr>
            <w:r w:rsidRPr="001C2668">
              <w:rPr>
                <w:sz w:val="22"/>
                <w:szCs w:val="22"/>
                <w:lang w:eastAsia="en-US"/>
              </w:rPr>
              <w:t>3 654,30</w:t>
            </w:r>
          </w:p>
        </w:tc>
        <w:tc>
          <w:tcPr>
            <w:tcW w:w="738" w:type="dxa"/>
            <w:vAlign w:val="center"/>
          </w:tcPr>
          <w:p w14:paraId="54EF3C40"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0" w:type="dxa"/>
            <w:vAlign w:val="center"/>
          </w:tcPr>
          <w:p w14:paraId="78E754FD"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1" w:type="dxa"/>
            <w:vAlign w:val="center"/>
          </w:tcPr>
          <w:p w14:paraId="5DB463C5"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708" w:type="dxa"/>
            <w:vAlign w:val="center"/>
          </w:tcPr>
          <w:p w14:paraId="6C647220"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993" w:type="dxa"/>
            <w:vAlign w:val="center"/>
          </w:tcPr>
          <w:p w14:paraId="647B359A"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r>
      <w:tr w:rsidR="001C2668" w:rsidRPr="001C2668" w14:paraId="52FC11C7" w14:textId="77777777" w:rsidTr="001C2668">
        <w:trPr>
          <w:trHeight w:val="249"/>
          <w:jc w:val="center"/>
        </w:trPr>
        <w:tc>
          <w:tcPr>
            <w:tcW w:w="1589" w:type="dxa"/>
            <w:vMerge/>
            <w:shd w:val="clear" w:color="auto" w:fill="auto"/>
            <w:vAlign w:val="center"/>
          </w:tcPr>
          <w:p w14:paraId="33A816A8" w14:textId="77777777" w:rsidR="001C2668" w:rsidRPr="001C2668" w:rsidRDefault="001C2668" w:rsidP="001C2668">
            <w:pPr>
              <w:ind w:right="-2"/>
              <w:rPr>
                <w:sz w:val="22"/>
                <w:szCs w:val="22"/>
                <w:lang w:eastAsia="en-US"/>
              </w:rPr>
            </w:pPr>
          </w:p>
        </w:tc>
        <w:tc>
          <w:tcPr>
            <w:tcW w:w="1842" w:type="dxa"/>
            <w:vMerge/>
            <w:shd w:val="clear" w:color="auto" w:fill="auto"/>
            <w:vAlign w:val="center"/>
          </w:tcPr>
          <w:p w14:paraId="5279F822" w14:textId="77777777" w:rsidR="001C2668" w:rsidRPr="001C2668" w:rsidRDefault="001C2668" w:rsidP="001C2668">
            <w:pPr>
              <w:ind w:right="-105"/>
              <w:jc w:val="center"/>
              <w:rPr>
                <w:sz w:val="22"/>
                <w:szCs w:val="22"/>
                <w:lang w:eastAsia="en-US"/>
              </w:rPr>
            </w:pPr>
          </w:p>
        </w:tc>
        <w:tc>
          <w:tcPr>
            <w:tcW w:w="1418" w:type="dxa"/>
            <w:vAlign w:val="center"/>
          </w:tcPr>
          <w:p w14:paraId="2C3106AC" w14:textId="77777777" w:rsidR="001C2668" w:rsidRPr="001C2668" w:rsidRDefault="001C2668" w:rsidP="001C2668">
            <w:pPr>
              <w:ind w:left="-661" w:right="-675"/>
              <w:jc w:val="center"/>
              <w:rPr>
                <w:sz w:val="22"/>
                <w:szCs w:val="22"/>
                <w:lang w:eastAsia="en-US"/>
              </w:rPr>
            </w:pPr>
            <w:r w:rsidRPr="001C2668">
              <w:rPr>
                <w:sz w:val="22"/>
                <w:szCs w:val="22"/>
                <w:lang w:eastAsia="en-US"/>
              </w:rPr>
              <w:t>с 01.01.2026</w:t>
            </w:r>
          </w:p>
        </w:tc>
        <w:tc>
          <w:tcPr>
            <w:tcW w:w="1105" w:type="dxa"/>
            <w:vAlign w:val="center"/>
          </w:tcPr>
          <w:p w14:paraId="6FD9B18C" w14:textId="77777777" w:rsidR="001C2668" w:rsidRPr="001C2668" w:rsidRDefault="001C2668" w:rsidP="001C2668">
            <w:pPr>
              <w:ind w:left="-108" w:right="-108"/>
              <w:jc w:val="center"/>
              <w:rPr>
                <w:sz w:val="22"/>
                <w:szCs w:val="22"/>
                <w:lang w:eastAsia="en-US"/>
              </w:rPr>
            </w:pPr>
            <w:r w:rsidRPr="001C2668">
              <w:rPr>
                <w:sz w:val="22"/>
                <w:szCs w:val="22"/>
                <w:lang w:eastAsia="en-US"/>
              </w:rPr>
              <w:t>3 654,30</w:t>
            </w:r>
          </w:p>
        </w:tc>
        <w:tc>
          <w:tcPr>
            <w:tcW w:w="738" w:type="dxa"/>
            <w:vAlign w:val="center"/>
          </w:tcPr>
          <w:p w14:paraId="0D7D497D"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0" w:type="dxa"/>
            <w:vAlign w:val="center"/>
          </w:tcPr>
          <w:p w14:paraId="1A78FD2E"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1" w:type="dxa"/>
            <w:vAlign w:val="center"/>
          </w:tcPr>
          <w:p w14:paraId="2E958D1A"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708" w:type="dxa"/>
            <w:vAlign w:val="center"/>
          </w:tcPr>
          <w:p w14:paraId="3A52EB8C"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993" w:type="dxa"/>
            <w:vAlign w:val="center"/>
          </w:tcPr>
          <w:p w14:paraId="1A23302E"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r>
      <w:tr w:rsidR="001C2668" w:rsidRPr="001C2668" w14:paraId="5E156EC4" w14:textId="77777777" w:rsidTr="001C2668">
        <w:trPr>
          <w:trHeight w:val="249"/>
          <w:jc w:val="center"/>
        </w:trPr>
        <w:tc>
          <w:tcPr>
            <w:tcW w:w="1589" w:type="dxa"/>
            <w:vMerge/>
            <w:shd w:val="clear" w:color="auto" w:fill="auto"/>
            <w:vAlign w:val="center"/>
          </w:tcPr>
          <w:p w14:paraId="2B42DA8F" w14:textId="77777777" w:rsidR="001C2668" w:rsidRPr="001C2668" w:rsidRDefault="001C2668" w:rsidP="001C2668">
            <w:pPr>
              <w:ind w:right="-2"/>
              <w:rPr>
                <w:sz w:val="22"/>
                <w:szCs w:val="22"/>
                <w:lang w:eastAsia="en-US"/>
              </w:rPr>
            </w:pPr>
          </w:p>
        </w:tc>
        <w:tc>
          <w:tcPr>
            <w:tcW w:w="1842" w:type="dxa"/>
            <w:vMerge/>
            <w:shd w:val="clear" w:color="auto" w:fill="auto"/>
            <w:vAlign w:val="center"/>
          </w:tcPr>
          <w:p w14:paraId="3EC75C91" w14:textId="77777777" w:rsidR="001C2668" w:rsidRPr="001C2668" w:rsidRDefault="001C2668" w:rsidP="001C2668">
            <w:pPr>
              <w:ind w:right="-105"/>
              <w:jc w:val="center"/>
              <w:rPr>
                <w:sz w:val="22"/>
                <w:szCs w:val="22"/>
                <w:lang w:eastAsia="en-US"/>
              </w:rPr>
            </w:pPr>
          </w:p>
        </w:tc>
        <w:tc>
          <w:tcPr>
            <w:tcW w:w="1418" w:type="dxa"/>
            <w:vAlign w:val="center"/>
          </w:tcPr>
          <w:p w14:paraId="0136FE7F" w14:textId="77777777" w:rsidR="001C2668" w:rsidRPr="001C2668" w:rsidRDefault="001C2668" w:rsidP="001C2668">
            <w:pPr>
              <w:ind w:left="-661" w:right="-675"/>
              <w:jc w:val="center"/>
              <w:rPr>
                <w:sz w:val="22"/>
                <w:szCs w:val="22"/>
                <w:lang w:eastAsia="en-US"/>
              </w:rPr>
            </w:pPr>
            <w:r w:rsidRPr="001C2668">
              <w:rPr>
                <w:sz w:val="22"/>
                <w:szCs w:val="22"/>
                <w:lang w:eastAsia="en-US"/>
              </w:rPr>
              <w:t>с 01.07.2026</w:t>
            </w:r>
          </w:p>
        </w:tc>
        <w:tc>
          <w:tcPr>
            <w:tcW w:w="1105" w:type="dxa"/>
            <w:vAlign w:val="center"/>
          </w:tcPr>
          <w:p w14:paraId="35CDFD1E" w14:textId="77777777" w:rsidR="001C2668" w:rsidRPr="001C2668" w:rsidRDefault="001C2668" w:rsidP="001C2668">
            <w:pPr>
              <w:ind w:left="-108" w:right="-108"/>
              <w:jc w:val="center"/>
              <w:rPr>
                <w:sz w:val="22"/>
                <w:szCs w:val="22"/>
                <w:lang w:eastAsia="en-US"/>
              </w:rPr>
            </w:pPr>
            <w:r w:rsidRPr="001C2668">
              <w:rPr>
                <w:sz w:val="22"/>
                <w:szCs w:val="22"/>
                <w:lang w:eastAsia="en-US"/>
              </w:rPr>
              <w:t>3 800,48</w:t>
            </w:r>
          </w:p>
        </w:tc>
        <w:tc>
          <w:tcPr>
            <w:tcW w:w="738" w:type="dxa"/>
            <w:vAlign w:val="center"/>
          </w:tcPr>
          <w:p w14:paraId="3A743D78"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0" w:type="dxa"/>
            <w:vAlign w:val="center"/>
          </w:tcPr>
          <w:p w14:paraId="1866F42C"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851" w:type="dxa"/>
            <w:vAlign w:val="center"/>
          </w:tcPr>
          <w:p w14:paraId="40B1EBB7"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708" w:type="dxa"/>
            <w:vAlign w:val="center"/>
          </w:tcPr>
          <w:p w14:paraId="04AC9A02"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c>
          <w:tcPr>
            <w:tcW w:w="993" w:type="dxa"/>
            <w:vAlign w:val="center"/>
          </w:tcPr>
          <w:p w14:paraId="6C9CFFFD" w14:textId="77777777" w:rsidR="001C2668" w:rsidRPr="001C2668" w:rsidRDefault="001C2668" w:rsidP="001C2668">
            <w:pPr>
              <w:ind w:left="-108" w:right="-108"/>
              <w:jc w:val="center"/>
              <w:rPr>
                <w:sz w:val="22"/>
                <w:szCs w:val="22"/>
                <w:lang w:eastAsia="en-US"/>
              </w:rPr>
            </w:pPr>
            <w:r w:rsidRPr="001C2668">
              <w:rPr>
                <w:sz w:val="22"/>
                <w:szCs w:val="22"/>
                <w:lang w:eastAsia="en-US"/>
              </w:rPr>
              <w:t>x</w:t>
            </w:r>
          </w:p>
        </w:tc>
      </w:tr>
      <w:tr w:rsidR="001C2668" w:rsidRPr="001C2668" w14:paraId="1C342257" w14:textId="77777777" w:rsidTr="001C2668">
        <w:trPr>
          <w:trHeight w:val="327"/>
          <w:jc w:val="center"/>
        </w:trPr>
        <w:tc>
          <w:tcPr>
            <w:tcW w:w="1589" w:type="dxa"/>
            <w:vMerge/>
            <w:shd w:val="clear" w:color="auto" w:fill="auto"/>
            <w:vAlign w:val="center"/>
          </w:tcPr>
          <w:p w14:paraId="774737BB" w14:textId="77777777" w:rsidR="001C2668" w:rsidRPr="001C2668" w:rsidRDefault="001C2668" w:rsidP="001C2668">
            <w:pPr>
              <w:ind w:right="-2"/>
              <w:rPr>
                <w:sz w:val="22"/>
                <w:szCs w:val="22"/>
                <w:lang w:eastAsia="en-US"/>
              </w:rPr>
            </w:pPr>
          </w:p>
        </w:tc>
        <w:tc>
          <w:tcPr>
            <w:tcW w:w="1842" w:type="dxa"/>
            <w:shd w:val="clear" w:color="auto" w:fill="auto"/>
            <w:vAlign w:val="center"/>
          </w:tcPr>
          <w:p w14:paraId="0231FBAC" w14:textId="77777777" w:rsidR="001C2668" w:rsidRPr="001C2668" w:rsidRDefault="001C2668" w:rsidP="001C2668">
            <w:pPr>
              <w:ind w:right="-105"/>
              <w:jc w:val="center"/>
              <w:rPr>
                <w:sz w:val="22"/>
                <w:szCs w:val="22"/>
                <w:lang w:eastAsia="en-US"/>
              </w:rPr>
            </w:pPr>
            <w:proofErr w:type="spellStart"/>
            <w:r w:rsidRPr="001C2668">
              <w:rPr>
                <w:sz w:val="22"/>
                <w:szCs w:val="22"/>
                <w:lang w:eastAsia="en-US"/>
              </w:rPr>
              <w:t>Двухставочный</w:t>
            </w:r>
            <w:proofErr w:type="spellEnd"/>
          </w:p>
        </w:tc>
        <w:tc>
          <w:tcPr>
            <w:tcW w:w="1418" w:type="dxa"/>
            <w:shd w:val="clear" w:color="auto" w:fill="auto"/>
            <w:vAlign w:val="center"/>
          </w:tcPr>
          <w:p w14:paraId="529096FA" w14:textId="77777777" w:rsidR="001C2668" w:rsidRPr="001C2668" w:rsidRDefault="001C2668" w:rsidP="001C2668">
            <w:pPr>
              <w:ind w:left="-661" w:right="-675"/>
              <w:jc w:val="center"/>
              <w:rPr>
                <w:sz w:val="22"/>
                <w:szCs w:val="22"/>
                <w:lang w:eastAsia="en-US"/>
              </w:rPr>
            </w:pPr>
            <w:r w:rsidRPr="001C2668">
              <w:rPr>
                <w:sz w:val="22"/>
                <w:szCs w:val="22"/>
                <w:lang w:eastAsia="en-US"/>
              </w:rPr>
              <w:t>х</w:t>
            </w:r>
          </w:p>
        </w:tc>
        <w:tc>
          <w:tcPr>
            <w:tcW w:w="1105" w:type="dxa"/>
            <w:shd w:val="clear" w:color="auto" w:fill="auto"/>
            <w:vAlign w:val="center"/>
          </w:tcPr>
          <w:p w14:paraId="0FFCD615"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738" w:type="dxa"/>
            <w:shd w:val="clear" w:color="auto" w:fill="auto"/>
            <w:vAlign w:val="center"/>
          </w:tcPr>
          <w:p w14:paraId="71ADA543"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850" w:type="dxa"/>
            <w:shd w:val="clear" w:color="auto" w:fill="auto"/>
            <w:vAlign w:val="center"/>
          </w:tcPr>
          <w:p w14:paraId="2DAA000A"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851" w:type="dxa"/>
            <w:shd w:val="clear" w:color="auto" w:fill="auto"/>
            <w:vAlign w:val="center"/>
          </w:tcPr>
          <w:p w14:paraId="6DD04D7B"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708" w:type="dxa"/>
            <w:shd w:val="clear" w:color="auto" w:fill="auto"/>
            <w:vAlign w:val="center"/>
          </w:tcPr>
          <w:p w14:paraId="6B395D52"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993" w:type="dxa"/>
            <w:shd w:val="clear" w:color="auto" w:fill="auto"/>
            <w:vAlign w:val="center"/>
          </w:tcPr>
          <w:p w14:paraId="12BDF386"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r>
      <w:tr w:rsidR="001C2668" w:rsidRPr="001C2668" w14:paraId="30BB2A8E" w14:textId="77777777" w:rsidTr="001C2668">
        <w:trPr>
          <w:trHeight w:val="800"/>
          <w:jc w:val="center"/>
        </w:trPr>
        <w:tc>
          <w:tcPr>
            <w:tcW w:w="1589" w:type="dxa"/>
            <w:vMerge/>
            <w:shd w:val="clear" w:color="auto" w:fill="auto"/>
            <w:vAlign w:val="center"/>
          </w:tcPr>
          <w:p w14:paraId="17162219" w14:textId="77777777" w:rsidR="001C2668" w:rsidRPr="001C2668" w:rsidRDefault="001C2668" w:rsidP="001C2668">
            <w:pPr>
              <w:ind w:right="-2"/>
              <w:rPr>
                <w:sz w:val="22"/>
                <w:szCs w:val="22"/>
                <w:lang w:eastAsia="en-US"/>
              </w:rPr>
            </w:pPr>
          </w:p>
        </w:tc>
        <w:tc>
          <w:tcPr>
            <w:tcW w:w="1842" w:type="dxa"/>
            <w:shd w:val="clear" w:color="auto" w:fill="auto"/>
            <w:vAlign w:val="center"/>
          </w:tcPr>
          <w:p w14:paraId="4726DF4A" w14:textId="77777777" w:rsidR="001C2668" w:rsidRPr="001C2668" w:rsidRDefault="001C2668" w:rsidP="001C2668">
            <w:pPr>
              <w:ind w:right="-105"/>
              <w:jc w:val="center"/>
              <w:rPr>
                <w:sz w:val="22"/>
                <w:szCs w:val="22"/>
                <w:lang w:eastAsia="en-US"/>
              </w:rPr>
            </w:pPr>
            <w:r w:rsidRPr="001C2668">
              <w:rPr>
                <w:sz w:val="22"/>
                <w:szCs w:val="22"/>
                <w:lang w:eastAsia="en-US"/>
              </w:rPr>
              <w:t>Ставка за тепловую энергию, руб./Гкал</w:t>
            </w:r>
          </w:p>
        </w:tc>
        <w:tc>
          <w:tcPr>
            <w:tcW w:w="1418" w:type="dxa"/>
            <w:shd w:val="clear" w:color="auto" w:fill="auto"/>
            <w:vAlign w:val="center"/>
          </w:tcPr>
          <w:p w14:paraId="3950FB4A" w14:textId="77777777" w:rsidR="001C2668" w:rsidRPr="001C2668" w:rsidRDefault="001C2668" w:rsidP="001C2668">
            <w:pPr>
              <w:ind w:left="-661" w:right="-675"/>
              <w:jc w:val="center"/>
              <w:rPr>
                <w:sz w:val="22"/>
                <w:szCs w:val="22"/>
                <w:lang w:eastAsia="en-US"/>
              </w:rPr>
            </w:pPr>
            <w:r w:rsidRPr="001C2668">
              <w:rPr>
                <w:sz w:val="22"/>
                <w:szCs w:val="22"/>
                <w:lang w:eastAsia="en-US"/>
              </w:rPr>
              <w:t>х</w:t>
            </w:r>
          </w:p>
        </w:tc>
        <w:tc>
          <w:tcPr>
            <w:tcW w:w="1105" w:type="dxa"/>
            <w:shd w:val="clear" w:color="auto" w:fill="auto"/>
            <w:vAlign w:val="center"/>
          </w:tcPr>
          <w:p w14:paraId="72C524D0"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738" w:type="dxa"/>
            <w:shd w:val="clear" w:color="auto" w:fill="auto"/>
            <w:vAlign w:val="center"/>
          </w:tcPr>
          <w:p w14:paraId="10224517"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850" w:type="dxa"/>
            <w:shd w:val="clear" w:color="auto" w:fill="auto"/>
            <w:vAlign w:val="center"/>
          </w:tcPr>
          <w:p w14:paraId="0DC12AD9"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851" w:type="dxa"/>
            <w:shd w:val="clear" w:color="auto" w:fill="auto"/>
            <w:vAlign w:val="center"/>
          </w:tcPr>
          <w:p w14:paraId="46956FBE"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708" w:type="dxa"/>
            <w:shd w:val="clear" w:color="auto" w:fill="auto"/>
            <w:vAlign w:val="center"/>
          </w:tcPr>
          <w:p w14:paraId="6DECAC9B"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993" w:type="dxa"/>
            <w:shd w:val="clear" w:color="auto" w:fill="auto"/>
            <w:vAlign w:val="center"/>
          </w:tcPr>
          <w:p w14:paraId="2BA69552"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r>
      <w:tr w:rsidR="001C2668" w:rsidRPr="001C2668" w14:paraId="286245BC" w14:textId="77777777" w:rsidTr="001C2668">
        <w:trPr>
          <w:trHeight w:val="1198"/>
          <w:jc w:val="center"/>
        </w:trPr>
        <w:tc>
          <w:tcPr>
            <w:tcW w:w="1589" w:type="dxa"/>
            <w:vMerge/>
            <w:shd w:val="clear" w:color="auto" w:fill="auto"/>
            <w:vAlign w:val="center"/>
          </w:tcPr>
          <w:p w14:paraId="175C532B" w14:textId="77777777" w:rsidR="001C2668" w:rsidRPr="001C2668" w:rsidRDefault="001C2668" w:rsidP="001C2668">
            <w:pPr>
              <w:ind w:right="-2"/>
              <w:rPr>
                <w:sz w:val="22"/>
                <w:szCs w:val="22"/>
                <w:lang w:eastAsia="en-US"/>
              </w:rPr>
            </w:pPr>
          </w:p>
        </w:tc>
        <w:tc>
          <w:tcPr>
            <w:tcW w:w="1842" w:type="dxa"/>
            <w:tcBorders>
              <w:bottom w:val="single" w:sz="4" w:space="0" w:color="auto"/>
            </w:tcBorders>
            <w:shd w:val="clear" w:color="auto" w:fill="auto"/>
            <w:vAlign w:val="center"/>
          </w:tcPr>
          <w:p w14:paraId="4BEF5A55" w14:textId="77777777" w:rsidR="001C2668" w:rsidRPr="001C2668" w:rsidRDefault="001C2668" w:rsidP="001C2668">
            <w:pPr>
              <w:ind w:right="-105"/>
              <w:jc w:val="center"/>
              <w:rPr>
                <w:sz w:val="22"/>
                <w:szCs w:val="22"/>
                <w:lang w:eastAsia="en-US"/>
              </w:rPr>
            </w:pPr>
            <w:r w:rsidRPr="001C2668">
              <w:rPr>
                <w:sz w:val="22"/>
                <w:szCs w:val="22"/>
                <w:lang w:eastAsia="en-US"/>
              </w:rPr>
              <w:t>Ставка за содержание тепловой мощности, тыс. руб./Гкал/ч в мес.</w:t>
            </w:r>
          </w:p>
        </w:tc>
        <w:tc>
          <w:tcPr>
            <w:tcW w:w="1418" w:type="dxa"/>
            <w:tcBorders>
              <w:bottom w:val="single" w:sz="4" w:space="0" w:color="auto"/>
            </w:tcBorders>
            <w:shd w:val="clear" w:color="auto" w:fill="auto"/>
            <w:vAlign w:val="center"/>
          </w:tcPr>
          <w:p w14:paraId="3869542F" w14:textId="77777777" w:rsidR="001C2668" w:rsidRPr="001C2668" w:rsidRDefault="001C2668" w:rsidP="001C2668">
            <w:pPr>
              <w:ind w:left="-661" w:right="-675"/>
              <w:jc w:val="center"/>
              <w:rPr>
                <w:sz w:val="22"/>
                <w:szCs w:val="22"/>
                <w:lang w:eastAsia="en-US"/>
              </w:rPr>
            </w:pPr>
            <w:r w:rsidRPr="001C2668">
              <w:rPr>
                <w:sz w:val="22"/>
                <w:szCs w:val="22"/>
                <w:lang w:eastAsia="en-US"/>
              </w:rPr>
              <w:t>х</w:t>
            </w:r>
          </w:p>
        </w:tc>
        <w:tc>
          <w:tcPr>
            <w:tcW w:w="1105" w:type="dxa"/>
            <w:tcBorders>
              <w:bottom w:val="single" w:sz="4" w:space="0" w:color="auto"/>
            </w:tcBorders>
            <w:shd w:val="clear" w:color="auto" w:fill="auto"/>
            <w:vAlign w:val="center"/>
          </w:tcPr>
          <w:p w14:paraId="3BCF58BB"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738" w:type="dxa"/>
            <w:tcBorders>
              <w:bottom w:val="single" w:sz="4" w:space="0" w:color="auto"/>
            </w:tcBorders>
            <w:shd w:val="clear" w:color="auto" w:fill="auto"/>
            <w:vAlign w:val="center"/>
          </w:tcPr>
          <w:p w14:paraId="1C8BC69E"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850" w:type="dxa"/>
            <w:tcBorders>
              <w:bottom w:val="single" w:sz="4" w:space="0" w:color="auto"/>
            </w:tcBorders>
            <w:shd w:val="clear" w:color="auto" w:fill="auto"/>
            <w:vAlign w:val="center"/>
          </w:tcPr>
          <w:p w14:paraId="394F5638"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851" w:type="dxa"/>
            <w:tcBorders>
              <w:bottom w:val="single" w:sz="4" w:space="0" w:color="auto"/>
            </w:tcBorders>
            <w:shd w:val="clear" w:color="auto" w:fill="auto"/>
            <w:vAlign w:val="center"/>
          </w:tcPr>
          <w:p w14:paraId="33AB6C60"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708" w:type="dxa"/>
            <w:tcBorders>
              <w:bottom w:val="single" w:sz="4" w:space="0" w:color="auto"/>
            </w:tcBorders>
            <w:shd w:val="clear" w:color="auto" w:fill="auto"/>
            <w:vAlign w:val="center"/>
          </w:tcPr>
          <w:p w14:paraId="52696408"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c>
          <w:tcPr>
            <w:tcW w:w="993" w:type="dxa"/>
            <w:tcBorders>
              <w:bottom w:val="single" w:sz="4" w:space="0" w:color="auto"/>
            </w:tcBorders>
            <w:shd w:val="clear" w:color="auto" w:fill="auto"/>
            <w:vAlign w:val="center"/>
          </w:tcPr>
          <w:p w14:paraId="302F79D9" w14:textId="77777777" w:rsidR="001C2668" w:rsidRPr="001C2668" w:rsidRDefault="001C2668" w:rsidP="001C2668">
            <w:pPr>
              <w:ind w:left="-108" w:right="-108"/>
              <w:jc w:val="center"/>
              <w:rPr>
                <w:sz w:val="22"/>
                <w:szCs w:val="22"/>
                <w:lang w:eastAsia="en-US"/>
              </w:rPr>
            </w:pPr>
            <w:r w:rsidRPr="001C2668">
              <w:rPr>
                <w:sz w:val="22"/>
                <w:szCs w:val="22"/>
                <w:lang w:eastAsia="en-US"/>
              </w:rPr>
              <w:t>х</w:t>
            </w:r>
          </w:p>
        </w:tc>
      </w:tr>
    </w:tbl>
    <w:p w14:paraId="5D1A1736" w14:textId="77777777" w:rsidR="001C2668" w:rsidRPr="001C2668" w:rsidRDefault="001C2668" w:rsidP="001C2668">
      <w:pPr>
        <w:ind w:left="-284" w:right="-1" w:firstLine="426"/>
        <w:jc w:val="both"/>
        <w:rPr>
          <w:sz w:val="28"/>
          <w:szCs w:val="28"/>
          <w:lang w:eastAsia="en-US"/>
        </w:rPr>
      </w:pPr>
    </w:p>
    <w:p w14:paraId="4CF94B42" w14:textId="77777777" w:rsidR="001C2668" w:rsidRPr="001C2668" w:rsidRDefault="001C2668" w:rsidP="001C2668">
      <w:pPr>
        <w:ind w:left="-284" w:firstLine="425"/>
        <w:jc w:val="both"/>
        <w:rPr>
          <w:color w:val="FF0000"/>
          <w:sz w:val="28"/>
          <w:szCs w:val="28"/>
          <w:lang w:eastAsia="en-US"/>
        </w:rPr>
      </w:pPr>
      <w:r w:rsidRPr="001C2668">
        <w:rPr>
          <w:sz w:val="28"/>
          <w:szCs w:val="28"/>
          <w:lang w:eastAsia="en-US"/>
        </w:rPr>
        <w:t>* Выделяется в целях реализации пункта 6 статьи 168 Налогового кодекса Российской Федерации (часть вторая)».</w:t>
      </w:r>
    </w:p>
    <w:p w14:paraId="12C8F83F" w14:textId="77777777" w:rsidR="001C2668" w:rsidRPr="001C2668" w:rsidRDefault="001C2668" w:rsidP="001C2668">
      <w:pPr>
        <w:spacing w:after="240"/>
        <w:ind w:left="-284" w:right="-1"/>
        <w:jc w:val="center"/>
        <w:rPr>
          <w:b/>
          <w:bCs/>
          <w:sz w:val="28"/>
          <w:szCs w:val="28"/>
          <w:lang w:eastAsia="en-US"/>
        </w:rPr>
      </w:pPr>
    </w:p>
    <w:p w14:paraId="3A50B57D" w14:textId="77777777" w:rsidR="001C2668" w:rsidRDefault="001C2668" w:rsidP="003B526E">
      <w:pPr>
        <w:tabs>
          <w:tab w:val="left" w:pos="5580"/>
          <w:tab w:val="left" w:pos="9498"/>
        </w:tabs>
        <w:ind w:right="-569" w:firstLine="284"/>
        <w:sectPr w:rsidR="001C2668" w:rsidSect="003D71D0">
          <w:pgSz w:w="11906" w:h="16838"/>
          <w:pgMar w:top="992" w:right="851" w:bottom="1134" w:left="851" w:header="708" w:footer="708" w:gutter="0"/>
          <w:cols w:space="708"/>
          <w:titlePg/>
          <w:docGrid w:linePitch="381"/>
        </w:sectPr>
      </w:pPr>
    </w:p>
    <w:p w14:paraId="454F3D5F" w14:textId="7B0507F2" w:rsidR="001C2668" w:rsidRPr="00AE0629" w:rsidRDefault="001C2668" w:rsidP="001C2668">
      <w:pPr>
        <w:tabs>
          <w:tab w:val="left" w:pos="5580"/>
          <w:tab w:val="left" w:pos="9498"/>
        </w:tabs>
        <w:ind w:left="-4836" w:right="-569" w:firstLine="10365"/>
      </w:pPr>
      <w:r w:rsidRPr="00AE0629">
        <w:lastRenderedPageBreak/>
        <w:t xml:space="preserve">Приложение № </w:t>
      </w:r>
      <w:r>
        <w:t>5</w:t>
      </w:r>
      <w:r>
        <w:t xml:space="preserve">4 </w:t>
      </w:r>
      <w:r w:rsidRPr="00AE0629">
        <w:t xml:space="preserve">к протоколу № </w:t>
      </w:r>
      <w:r>
        <w:t>75</w:t>
      </w:r>
    </w:p>
    <w:p w14:paraId="0BF251DD" w14:textId="77777777" w:rsidR="001C2668" w:rsidRPr="00AE0629" w:rsidRDefault="001C2668" w:rsidP="001C2668">
      <w:pPr>
        <w:tabs>
          <w:tab w:val="left" w:pos="5580"/>
          <w:tab w:val="left" w:pos="9498"/>
        </w:tabs>
        <w:ind w:left="-4836" w:right="-569" w:firstLine="10365"/>
      </w:pPr>
      <w:r w:rsidRPr="00AE0629">
        <w:t>заседания правления Региональной</w:t>
      </w:r>
    </w:p>
    <w:p w14:paraId="6A3B316C" w14:textId="77777777" w:rsidR="001C2668" w:rsidRPr="00AE0629" w:rsidRDefault="001C2668" w:rsidP="001C2668">
      <w:pPr>
        <w:tabs>
          <w:tab w:val="left" w:pos="5580"/>
          <w:tab w:val="left" w:pos="9498"/>
        </w:tabs>
        <w:ind w:left="-4836" w:right="-569" w:firstLine="10365"/>
      </w:pPr>
      <w:r w:rsidRPr="00AE0629">
        <w:t>энергетической комиссии</w:t>
      </w:r>
    </w:p>
    <w:p w14:paraId="7BE3E787" w14:textId="77777777" w:rsidR="001C2668" w:rsidRDefault="001C2668" w:rsidP="001C2668">
      <w:pPr>
        <w:tabs>
          <w:tab w:val="left" w:pos="5580"/>
          <w:tab w:val="left" w:pos="9498"/>
        </w:tabs>
        <w:ind w:left="-4836" w:right="-569" w:firstLine="10365"/>
      </w:pPr>
      <w:r w:rsidRPr="00AE0629">
        <w:t xml:space="preserve">Кузбасса от </w:t>
      </w:r>
      <w:r>
        <w:t>30</w:t>
      </w:r>
      <w:r w:rsidRPr="00AE0629">
        <w:t>.1</w:t>
      </w:r>
      <w:r>
        <w:t>1</w:t>
      </w:r>
      <w:r w:rsidRPr="00AE0629">
        <w:t>.2023</w:t>
      </w:r>
    </w:p>
    <w:p w14:paraId="17399158" w14:textId="77777777" w:rsidR="001C2668" w:rsidRDefault="001C2668" w:rsidP="001C2668">
      <w:pPr>
        <w:tabs>
          <w:tab w:val="left" w:pos="5580"/>
          <w:tab w:val="left" w:pos="9498"/>
        </w:tabs>
        <w:ind w:left="-4836" w:right="-569" w:firstLine="10365"/>
      </w:pPr>
    </w:p>
    <w:p w14:paraId="0F4E2EA5" w14:textId="77777777" w:rsidR="001C2668" w:rsidRDefault="001C2668" w:rsidP="001C2668">
      <w:pPr>
        <w:ind w:left="-284" w:right="-1"/>
        <w:jc w:val="center"/>
        <w:rPr>
          <w:b/>
          <w:bCs/>
          <w:sz w:val="28"/>
          <w:szCs w:val="28"/>
        </w:rPr>
      </w:pPr>
      <w:r w:rsidRPr="002E59FE">
        <w:rPr>
          <w:b/>
          <w:bCs/>
          <w:sz w:val="28"/>
          <w:szCs w:val="28"/>
        </w:rPr>
        <w:t xml:space="preserve">Долгосрочные тарифы </w:t>
      </w:r>
    </w:p>
    <w:p w14:paraId="45601A47" w14:textId="77777777" w:rsidR="001C2668" w:rsidRDefault="001C2668" w:rsidP="001C2668">
      <w:pPr>
        <w:ind w:left="-284" w:right="-1"/>
        <w:jc w:val="center"/>
        <w:rPr>
          <w:b/>
          <w:bCs/>
          <w:sz w:val="28"/>
          <w:szCs w:val="28"/>
        </w:rPr>
      </w:pPr>
      <w:r>
        <w:rPr>
          <w:b/>
          <w:bCs/>
          <w:sz w:val="28"/>
          <w:szCs w:val="28"/>
        </w:rPr>
        <w:t>ОАО «</w:t>
      </w:r>
      <w:proofErr w:type="spellStart"/>
      <w:r>
        <w:rPr>
          <w:b/>
          <w:bCs/>
          <w:sz w:val="28"/>
          <w:szCs w:val="28"/>
        </w:rPr>
        <w:t>Северо</w:t>
      </w:r>
      <w:proofErr w:type="spellEnd"/>
      <w:r>
        <w:rPr>
          <w:b/>
          <w:bCs/>
          <w:sz w:val="28"/>
          <w:szCs w:val="28"/>
        </w:rPr>
        <w:t xml:space="preserve"> – Кузбасская энергетическая компания» </w:t>
      </w:r>
      <w:r w:rsidRPr="002E59FE">
        <w:rPr>
          <w:b/>
          <w:bCs/>
          <w:sz w:val="28"/>
          <w:szCs w:val="28"/>
        </w:rPr>
        <w:t>на тепло</w:t>
      </w:r>
      <w:r>
        <w:rPr>
          <w:b/>
          <w:bCs/>
          <w:sz w:val="28"/>
          <w:szCs w:val="28"/>
        </w:rPr>
        <w:t>носитель</w:t>
      </w:r>
      <w:r w:rsidRPr="002E59FE">
        <w:rPr>
          <w:b/>
          <w:bCs/>
          <w:sz w:val="28"/>
          <w:szCs w:val="28"/>
        </w:rPr>
        <w:t>, реализуем</w:t>
      </w:r>
      <w:r>
        <w:rPr>
          <w:b/>
          <w:bCs/>
          <w:sz w:val="28"/>
          <w:szCs w:val="28"/>
        </w:rPr>
        <w:t>ый</w:t>
      </w:r>
      <w:r w:rsidRPr="002E59FE">
        <w:rPr>
          <w:b/>
          <w:bCs/>
          <w:sz w:val="28"/>
          <w:szCs w:val="28"/>
        </w:rPr>
        <w:t xml:space="preserve"> на потребительском рынке</w:t>
      </w:r>
      <w:r>
        <w:rPr>
          <w:b/>
          <w:bCs/>
          <w:sz w:val="28"/>
          <w:szCs w:val="28"/>
        </w:rPr>
        <w:t xml:space="preserve"> Березовского городского </w:t>
      </w:r>
    </w:p>
    <w:p w14:paraId="12DCE153" w14:textId="77777777" w:rsidR="001C2668" w:rsidRDefault="001C2668" w:rsidP="001C2668">
      <w:pPr>
        <w:ind w:left="-284" w:right="-1"/>
        <w:jc w:val="center"/>
        <w:rPr>
          <w:b/>
          <w:bCs/>
          <w:sz w:val="28"/>
          <w:szCs w:val="28"/>
        </w:rPr>
      </w:pPr>
      <w:r>
        <w:rPr>
          <w:b/>
          <w:bCs/>
          <w:sz w:val="28"/>
          <w:szCs w:val="28"/>
        </w:rPr>
        <w:t xml:space="preserve">округа, </w:t>
      </w:r>
      <w:r w:rsidRPr="002E59FE">
        <w:rPr>
          <w:b/>
          <w:bCs/>
          <w:sz w:val="28"/>
          <w:szCs w:val="28"/>
        </w:rPr>
        <w:t xml:space="preserve">на период с </w:t>
      </w:r>
      <w:r>
        <w:rPr>
          <w:b/>
          <w:bCs/>
          <w:sz w:val="28"/>
          <w:szCs w:val="28"/>
        </w:rPr>
        <w:t xml:space="preserve">01.01.2020 </w:t>
      </w:r>
      <w:r w:rsidRPr="002E59FE">
        <w:rPr>
          <w:b/>
          <w:bCs/>
          <w:sz w:val="28"/>
          <w:szCs w:val="28"/>
        </w:rPr>
        <w:t>по 31.12.202</w:t>
      </w:r>
      <w:r>
        <w:rPr>
          <w:b/>
          <w:bCs/>
          <w:sz w:val="28"/>
          <w:szCs w:val="28"/>
        </w:rPr>
        <w:t>6</w:t>
      </w:r>
    </w:p>
    <w:p w14:paraId="3EBCE43A" w14:textId="77777777" w:rsidR="001C2668" w:rsidRPr="0041356F" w:rsidRDefault="001C2668" w:rsidP="001C2668">
      <w:pPr>
        <w:ind w:left="-284" w:right="-1"/>
        <w:jc w:val="center"/>
        <w:rPr>
          <w:bCs/>
          <w:sz w:val="20"/>
          <w:szCs w:val="20"/>
        </w:rPr>
      </w:pPr>
    </w:p>
    <w:tbl>
      <w:tblPr>
        <w:tblpPr w:leftFromText="180" w:rightFromText="180" w:vertAnchor="text" w:horzAnchor="margin" w:tblpXSpec="center" w:tblpY="36"/>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1850"/>
        <w:gridCol w:w="1552"/>
        <w:gridCol w:w="992"/>
      </w:tblGrid>
      <w:tr w:rsidR="001C2668" w:rsidRPr="00FD0F7A" w14:paraId="3711FB67" w14:textId="77777777" w:rsidTr="001C2668">
        <w:tc>
          <w:tcPr>
            <w:tcW w:w="3119" w:type="dxa"/>
            <w:vMerge w:val="restart"/>
            <w:shd w:val="clear" w:color="auto" w:fill="auto"/>
            <w:vAlign w:val="center"/>
          </w:tcPr>
          <w:p w14:paraId="6F8C4BF3" w14:textId="77777777" w:rsidR="001C2668" w:rsidRPr="00FD0F7A" w:rsidRDefault="001C2668" w:rsidP="00DD090C">
            <w:pPr>
              <w:ind w:right="-2"/>
              <w:jc w:val="center"/>
              <w:rPr>
                <w:color w:val="000000"/>
                <w:sz w:val="22"/>
                <w:szCs w:val="22"/>
              </w:rPr>
            </w:pPr>
            <w:r w:rsidRPr="00FD0F7A">
              <w:rPr>
                <w:color w:val="000000"/>
                <w:sz w:val="22"/>
                <w:szCs w:val="22"/>
              </w:rPr>
              <w:t>Наименование регулируемой организации</w:t>
            </w:r>
          </w:p>
        </w:tc>
        <w:tc>
          <w:tcPr>
            <w:tcW w:w="1984" w:type="dxa"/>
            <w:vMerge w:val="restart"/>
            <w:shd w:val="clear" w:color="auto" w:fill="auto"/>
            <w:vAlign w:val="center"/>
          </w:tcPr>
          <w:p w14:paraId="744AA308" w14:textId="77777777" w:rsidR="001C2668" w:rsidRPr="00FD0F7A" w:rsidRDefault="001C2668" w:rsidP="00DD090C">
            <w:pPr>
              <w:ind w:right="-2"/>
              <w:jc w:val="center"/>
              <w:rPr>
                <w:color w:val="000000"/>
                <w:sz w:val="22"/>
                <w:szCs w:val="22"/>
              </w:rPr>
            </w:pPr>
            <w:r w:rsidRPr="00FD0F7A">
              <w:rPr>
                <w:color w:val="000000"/>
                <w:sz w:val="22"/>
                <w:szCs w:val="22"/>
              </w:rPr>
              <w:t>Вид тарифа</w:t>
            </w:r>
          </w:p>
        </w:tc>
        <w:tc>
          <w:tcPr>
            <w:tcW w:w="1850" w:type="dxa"/>
            <w:vMerge w:val="restart"/>
            <w:shd w:val="clear" w:color="auto" w:fill="auto"/>
            <w:vAlign w:val="center"/>
          </w:tcPr>
          <w:p w14:paraId="6E5D708D" w14:textId="77777777" w:rsidR="001C2668" w:rsidRPr="00FD0F7A" w:rsidRDefault="001C2668" w:rsidP="00DD090C">
            <w:pPr>
              <w:ind w:right="-2"/>
              <w:jc w:val="center"/>
              <w:rPr>
                <w:color w:val="000000"/>
                <w:sz w:val="22"/>
                <w:szCs w:val="22"/>
              </w:rPr>
            </w:pPr>
            <w:r w:rsidRPr="00FD0F7A">
              <w:rPr>
                <w:color w:val="000000"/>
                <w:sz w:val="22"/>
                <w:szCs w:val="22"/>
              </w:rPr>
              <w:t>Период</w:t>
            </w:r>
          </w:p>
        </w:tc>
        <w:tc>
          <w:tcPr>
            <w:tcW w:w="2544" w:type="dxa"/>
            <w:gridSpan w:val="2"/>
            <w:shd w:val="clear" w:color="auto" w:fill="auto"/>
            <w:vAlign w:val="center"/>
          </w:tcPr>
          <w:p w14:paraId="11B3BACD" w14:textId="77777777" w:rsidR="001C2668" w:rsidRPr="00FD0F7A" w:rsidRDefault="001C2668" w:rsidP="00DD090C">
            <w:pPr>
              <w:ind w:right="-2"/>
              <w:jc w:val="center"/>
              <w:rPr>
                <w:color w:val="000000"/>
                <w:sz w:val="22"/>
                <w:szCs w:val="22"/>
              </w:rPr>
            </w:pPr>
            <w:r w:rsidRPr="00FD0F7A">
              <w:rPr>
                <w:color w:val="000000"/>
                <w:sz w:val="22"/>
                <w:szCs w:val="22"/>
              </w:rPr>
              <w:t>Вид теплоносителя</w:t>
            </w:r>
          </w:p>
        </w:tc>
      </w:tr>
      <w:tr w:rsidR="001C2668" w:rsidRPr="00FD0F7A" w14:paraId="41F493A8" w14:textId="77777777" w:rsidTr="001C2668">
        <w:trPr>
          <w:trHeight w:val="293"/>
        </w:trPr>
        <w:tc>
          <w:tcPr>
            <w:tcW w:w="3119" w:type="dxa"/>
            <w:vMerge/>
            <w:shd w:val="clear" w:color="auto" w:fill="auto"/>
          </w:tcPr>
          <w:p w14:paraId="47E66959"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6D644762" w14:textId="77777777" w:rsidR="001C2668" w:rsidRPr="00FD0F7A" w:rsidRDefault="001C2668" w:rsidP="00DD090C">
            <w:pPr>
              <w:ind w:right="-2"/>
              <w:jc w:val="center"/>
              <w:rPr>
                <w:color w:val="000000"/>
                <w:sz w:val="22"/>
                <w:szCs w:val="22"/>
              </w:rPr>
            </w:pPr>
          </w:p>
        </w:tc>
        <w:tc>
          <w:tcPr>
            <w:tcW w:w="1850" w:type="dxa"/>
            <w:vMerge/>
            <w:shd w:val="clear" w:color="auto" w:fill="auto"/>
          </w:tcPr>
          <w:p w14:paraId="3B136274" w14:textId="77777777" w:rsidR="001C2668" w:rsidRPr="00FD0F7A" w:rsidRDefault="001C2668" w:rsidP="00DD090C">
            <w:pPr>
              <w:ind w:right="-2"/>
              <w:rPr>
                <w:color w:val="000000"/>
                <w:sz w:val="22"/>
                <w:szCs w:val="22"/>
              </w:rPr>
            </w:pPr>
          </w:p>
        </w:tc>
        <w:tc>
          <w:tcPr>
            <w:tcW w:w="1552" w:type="dxa"/>
            <w:shd w:val="clear" w:color="auto" w:fill="auto"/>
            <w:vAlign w:val="center"/>
          </w:tcPr>
          <w:p w14:paraId="71B4CCB0" w14:textId="77777777" w:rsidR="001C2668" w:rsidRPr="00FD0F7A" w:rsidRDefault="001C2668" w:rsidP="00DD090C">
            <w:pPr>
              <w:ind w:right="-2"/>
              <w:jc w:val="center"/>
              <w:rPr>
                <w:color w:val="000000"/>
                <w:sz w:val="22"/>
                <w:szCs w:val="22"/>
              </w:rPr>
            </w:pPr>
            <w:r w:rsidRPr="00FD0F7A">
              <w:rPr>
                <w:color w:val="000000"/>
                <w:sz w:val="22"/>
                <w:szCs w:val="22"/>
              </w:rPr>
              <w:t>вода</w:t>
            </w:r>
          </w:p>
        </w:tc>
        <w:tc>
          <w:tcPr>
            <w:tcW w:w="992" w:type="dxa"/>
            <w:shd w:val="clear" w:color="auto" w:fill="auto"/>
            <w:vAlign w:val="center"/>
          </w:tcPr>
          <w:p w14:paraId="401D5FE4" w14:textId="77777777" w:rsidR="001C2668" w:rsidRPr="00FD0F7A" w:rsidRDefault="001C2668" w:rsidP="00DD090C">
            <w:pPr>
              <w:ind w:right="-2"/>
              <w:jc w:val="center"/>
              <w:rPr>
                <w:color w:val="000000"/>
                <w:sz w:val="22"/>
                <w:szCs w:val="22"/>
              </w:rPr>
            </w:pPr>
            <w:r w:rsidRPr="00FD0F7A">
              <w:rPr>
                <w:color w:val="000000"/>
                <w:sz w:val="22"/>
                <w:szCs w:val="22"/>
              </w:rPr>
              <w:t>пар</w:t>
            </w:r>
          </w:p>
        </w:tc>
      </w:tr>
      <w:tr w:rsidR="001C2668" w:rsidRPr="00FD0F7A" w14:paraId="77BE50A8" w14:textId="77777777" w:rsidTr="001C2668">
        <w:trPr>
          <w:trHeight w:val="293"/>
        </w:trPr>
        <w:tc>
          <w:tcPr>
            <w:tcW w:w="3119" w:type="dxa"/>
            <w:shd w:val="clear" w:color="auto" w:fill="auto"/>
            <w:vAlign w:val="center"/>
          </w:tcPr>
          <w:p w14:paraId="5ED16819" w14:textId="77777777" w:rsidR="001C2668" w:rsidRPr="00FD0F7A" w:rsidRDefault="001C2668" w:rsidP="00DD090C">
            <w:pPr>
              <w:ind w:right="-2"/>
              <w:jc w:val="center"/>
              <w:rPr>
                <w:color w:val="000000"/>
                <w:sz w:val="22"/>
                <w:szCs w:val="22"/>
              </w:rPr>
            </w:pPr>
            <w:r>
              <w:rPr>
                <w:sz w:val="22"/>
                <w:szCs w:val="22"/>
              </w:rPr>
              <w:t>1</w:t>
            </w:r>
          </w:p>
        </w:tc>
        <w:tc>
          <w:tcPr>
            <w:tcW w:w="1984" w:type="dxa"/>
            <w:shd w:val="clear" w:color="auto" w:fill="auto"/>
            <w:vAlign w:val="center"/>
          </w:tcPr>
          <w:p w14:paraId="22937FA5" w14:textId="77777777" w:rsidR="001C2668" w:rsidRPr="00FD0F7A" w:rsidRDefault="001C2668" w:rsidP="00DD090C">
            <w:pPr>
              <w:ind w:right="-2"/>
              <w:jc w:val="center"/>
              <w:rPr>
                <w:color w:val="000000"/>
                <w:sz w:val="22"/>
                <w:szCs w:val="22"/>
              </w:rPr>
            </w:pPr>
            <w:r>
              <w:rPr>
                <w:sz w:val="22"/>
                <w:szCs w:val="22"/>
              </w:rPr>
              <w:t>2</w:t>
            </w:r>
          </w:p>
        </w:tc>
        <w:tc>
          <w:tcPr>
            <w:tcW w:w="1850" w:type="dxa"/>
            <w:shd w:val="clear" w:color="auto" w:fill="auto"/>
            <w:vAlign w:val="center"/>
          </w:tcPr>
          <w:p w14:paraId="0F949A63" w14:textId="77777777" w:rsidR="001C2668" w:rsidRPr="00FD0F7A" w:rsidRDefault="001C2668" w:rsidP="00DD090C">
            <w:pPr>
              <w:ind w:right="-2"/>
              <w:jc w:val="center"/>
              <w:rPr>
                <w:color w:val="000000"/>
                <w:sz w:val="22"/>
                <w:szCs w:val="22"/>
              </w:rPr>
            </w:pPr>
            <w:r>
              <w:rPr>
                <w:sz w:val="22"/>
                <w:szCs w:val="22"/>
              </w:rPr>
              <w:t>3</w:t>
            </w:r>
          </w:p>
        </w:tc>
        <w:tc>
          <w:tcPr>
            <w:tcW w:w="1552" w:type="dxa"/>
            <w:shd w:val="clear" w:color="auto" w:fill="auto"/>
            <w:vAlign w:val="center"/>
          </w:tcPr>
          <w:p w14:paraId="52F37957" w14:textId="77777777" w:rsidR="001C2668" w:rsidRPr="00FD0F7A" w:rsidRDefault="001C2668" w:rsidP="00DD090C">
            <w:pPr>
              <w:ind w:right="-2"/>
              <w:jc w:val="center"/>
              <w:rPr>
                <w:color w:val="000000"/>
                <w:sz w:val="22"/>
                <w:szCs w:val="22"/>
              </w:rPr>
            </w:pPr>
            <w:r>
              <w:rPr>
                <w:sz w:val="22"/>
                <w:szCs w:val="22"/>
              </w:rPr>
              <w:t>4</w:t>
            </w:r>
          </w:p>
        </w:tc>
        <w:tc>
          <w:tcPr>
            <w:tcW w:w="992" w:type="dxa"/>
            <w:shd w:val="clear" w:color="auto" w:fill="auto"/>
            <w:vAlign w:val="center"/>
          </w:tcPr>
          <w:p w14:paraId="6182F358" w14:textId="77777777" w:rsidR="001C2668" w:rsidRPr="00FD0F7A" w:rsidRDefault="001C2668" w:rsidP="00DD090C">
            <w:pPr>
              <w:ind w:right="-2"/>
              <w:jc w:val="center"/>
              <w:rPr>
                <w:color w:val="000000"/>
                <w:sz w:val="22"/>
                <w:szCs w:val="22"/>
              </w:rPr>
            </w:pPr>
            <w:r>
              <w:rPr>
                <w:sz w:val="22"/>
                <w:szCs w:val="22"/>
              </w:rPr>
              <w:t>5</w:t>
            </w:r>
          </w:p>
        </w:tc>
      </w:tr>
      <w:tr w:rsidR="001C2668" w:rsidRPr="00FD0F7A" w14:paraId="5155E1F5" w14:textId="77777777" w:rsidTr="001C2668">
        <w:trPr>
          <w:trHeight w:val="833"/>
        </w:trPr>
        <w:tc>
          <w:tcPr>
            <w:tcW w:w="3119" w:type="dxa"/>
            <w:vMerge w:val="restart"/>
            <w:shd w:val="clear" w:color="auto" w:fill="auto"/>
            <w:vAlign w:val="center"/>
          </w:tcPr>
          <w:p w14:paraId="5B292721" w14:textId="77777777" w:rsidR="001C2668" w:rsidRDefault="001C2668" w:rsidP="00DD090C">
            <w:pPr>
              <w:ind w:right="-2"/>
              <w:jc w:val="center"/>
              <w:rPr>
                <w:sz w:val="22"/>
                <w:szCs w:val="22"/>
              </w:rPr>
            </w:pPr>
          </w:p>
          <w:p w14:paraId="54CEFE9E" w14:textId="77777777" w:rsidR="001C2668" w:rsidRPr="00FD0F7A" w:rsidRDefault="001C2668" w:rsidP="00DD090C">
            <w:pPr>
              <w:ind w:right="-2"/>
              <w:jc w:val="center"/>
              <w:rPr>
                <w:color w:val="000000"/>
                <w:sz w:val="22"/>
                <w:szCs w:val="22"/>
              </w:rPr>
            </w:pPr>
            <w:r>
              <w:rPr>
                <w:color w:val="000000"/>
                <w:sz w:val="22"/>
                <w:szCs w:val="22"/>
              </w:rPr>
              <w:t>ОАО «</w:t>
            </w:r>
            <w:proofErr w:type="spellStart"/>
            <w:r>
              <w:rPr>
                <w:color w:val="000000"/>
                <w:sz w:val="22"/>
                <w:szCs w:val="22"/>
              </w:rPr>
              <w:t>Северо</w:t>
            </w:r>
            <w:proofErr w:type="spellEnd"/>
            <w:r>
              <w:rPr>
                <w:color w:val="000000"/>
                <w:sz w:val="22"/>
                <w:szCs w:val="22"/>
              </w:rPr>
              <w:t xml:space="preserve"> – Кузбасская энергетическая компания» </w:t>
            </w:r>
          </w:p>
        </w:tc>
        <w:tc>
          <w:tcPr>
            <w:tcW w:w="6378" w:type="dxa"/>
            <w:gridSpan w:val="4"/>
            <w:shd w:val="clear" w:color="auto" w:fill="auto"/>
            <w:vAlign w:val="center"/>
          </w:tcPr>
          <w:p w14:paraId="240AE73D" w14:textId="77777777" w:rsidR="001C2668" w:rsidRPr="00FD0F7A" w:rsidRDefault="001C2668" w:rsidP="00DD090C">
            <w:pPr>
              <w:ind w:right="-2"/>
              <w:jc w:val="center"/>
              <w:rPr>
                <w:color w:val="000000"/>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1C2668" w:rsidRPr="00FD0F7A" w14:paraId="7FBA6C09" w14:textId="77777777" w:rsidTr="001C2668">
        <w:tc>
          <w:tcPr>
            <w:tcW w:w="3119" w:type="dxa"/>
            <w:vMerge/>
            <w:shd w:val="clear" w:color="auto" w:fill="auto"/>
            <w:vAlign w:val="center"/>
          </w:tcPr>
          <w:p w14:paraId="66CA42D4" w14:textId="77777777" w:rsidR="001C2668" w:rsidRPr="00F31729" w:rsidRDefault="001C2668" w:rsidP="00DD090C">
            <w:pPr>
              <w:ind w:right="-2"/>
              <w:jc w:val="center"/>
              <w:rPr>
                <w:color w:val="000000"/>
                <w:sz w:val="22"/>
                <w:szCs w:val="22"/>
              </w:rPr>
            </w:pPr>
          </w:p>
        </w:tc>
        <w:tc>
          <w:tcPr>
            <w:tcW w:w="1984" w:type="dxa"/>
            <w:vMerge w:val="restart"/>
            <w:shd w:val="clear" w:color="auto" w:fill="auto"/>
            <w:vAlign w:val="center"/>
          </w:tcPr>
          <w:p w14:paraId="78729C26" w14:textId="77777777" w:rsidR="001C2668" w:rsidRPr="001A1E0F" w:rsidRDefault="001C2668" w:rsidP="00DD090C">
            <w:pPr>
              <w:ind w:right="-2"/>
              <w:jc w:val="center"/>
              <w:rPr>
                <w:color w:val="000000"/>
                <w:sz w:val="22"/>
                <w:szCs w:val="22"/>
              </w:rPr>
            </w:pPr>
            <w:proofErr w:type="spellStart"/>
            <w:r w:rsidRPr="001A1E0F">
              <w:rPr>
                <w:color w:val="000000"/>
                <w:sz w:val="22"/>
                <w:szCs w:val="22"/>
              </w:rPr>
              <w:t>Одноставочный</w:t>
            </w:r>
            <w:proofErr w:type="spellEnd"/>
          </w:p>
          <w:p w14:paraId="5FDD558A" w14:textId="77777777" w:rsidR="001C2668" w:rsidRPr="00F31729" w:rsidRDefault="001C2668" w:rsidP="00DD090C">
            <w:pPr>
              <w:ind w:right="-2"/>
              <w:jc w:val="center"/>
              <w:rPr>
                <w:color w:val="000000"/>
                <w:sz w:val="22"/>
                <w:szCs w:val="22"/>
              </w:rPr>
            </w:pPr>
            <w:r w:rsidRPr="001A1E0F">
              <w:rPr>
                <w:color w:val="000000"/>
                <w:sz w:val="22"/>
                <w:szCs w:val="22"/>
              </w:rPr>
              <w:t>руб./м</w:t>
            </w:r>
            <w:r w:rsidRPr="00D76C89">
              <w:rPr>
                <w:color w:val="000000"/>
                <w:sz w:val="22"/>
                <w:szCs w:val="22"/>
                <w:vertAlign w:val="superscript"/>
              </w:rPr>
              <w:t>3</w:t>
            </w:r>
          </w:p>
        </w:tc>
        <w:tc>
          <w:tcPr>
            <w:tcW w:w="1850" w:type="dxa"/>
            <w:vAlign w:val="center"/>
          </w:tcPr>
          <w:p w14:paraId="49277329" w14:textId="77777777" w:rsidR="001C2668" w:rsidRPr="00F31729" w:rsidRDefault="001C2668" w:rsidP="00DD090C">
            <w:pPr>
              <w:ind w:right="-2"/>
              <w:jc w:val="center"/>
              <w:rPr>
                <w:color w:val="000000"/>
                <w:sz w:val="22"/>
                <w:szCs w:val="22"/>
              </w:rPr>
            </w:pPr>
            <w:r>
              <w:t>с 01.01.2020</w:t>
            </w:r>
          </w:p>
        </w:tc>
        <w:tc>
          <w:tcPr>
            <w:tcW w:w="1552" w:type="dxa"/>
            <w:vAlign w:val="center"/>
          </w:tcPr>
          <w:p w14:paraId="0979D88B" w14:textId="77777777" w:rsidR="001C2668" w:rsidRPr="0004410D" w:rsidRDefault="001C2668" w:rsidP="00DD090C">
            <w:pPr>
              <w:jc w:val="center"/>
              <w:rPr>
                <w:sz w:val="22"/>
                <w:szCs w:val="22"/>
              </w:rPr>
            </w:pPr>
            <w:r>
              <w:t>64,80</w:t>
            </w:r>
          </w:p>
        </w:tc>
        <w:tc>
          <w:tcPr>
            <w:tcW w:w="992" w:type="dxa"/>
            <w:vAlign w:val="center"/>
          </w:tcPr>
          <w:p w14:paraId="22750E83" w14:textId="77777777" w:rsidR="001C2668" w:rsidRPr="00FD0F7A" w:rsidRDefault="001C2668" w:rsidP="00DD090C">
            <w:pPr>
              <w:jc w:val="center"/>
              <w:rPr>
                <w:sz w:val="22"/>
                <w:szCs w:val="22"/>
              </w:rPr>
            </w:pPr>
            <w:r>
              <w:t>x</w:t>
            </w:r>
          </w:p>
        </w:tc>
      </w:tr>
      <w:tr w:rsidR="001C2668" w:rsidRPr="00FD0F7A" w14:paraId="0E88E649" w14:textId="77777777" w:rsidTr="001C2668">
        <w:tc>
          <w:tcPr>
            <w:tcW w:w="3119" w:type="dxa"/>
            <w:vMerge/>
            <w:shd w:val="clear" w:color="auto" w:fill="auto"/>
            <w:vAlign w:val="center"/>
          </w:tcPr>
          <w:p w14:paraId="2DCF9B2B" w14:textId="77777777" w:rsidR="001C2668" w:rsidRPr="00F31729" w:rsidRDefault="001C2668" w:rsidP="00DD090C">
            <w:pPr>
              <w:ind w:right="-2"/>
              <w:jc w:val="center"/>
              <w:rPr>
                <w:color w:val="000000"/>
                <w:sz w:val="22"/>
                <w:szCs w:val="22"/>
              </w:rPr>
            </w:pPr>
          </w:p>
        </w:tc>
        <w:tc>
          <w:tcPr>
            <w:tcW w:w="1984" w:type="dxa"/>
            <w:vMerge/>
            <w:shd w:val="clear" w:color="auto" w:fill="auto"/>
            <w:vAlign w:val="center"/>
          </w:tcPr>
          <w:p w14:paraId="10808AE1" w14:textId="77777777" w:rsidR="001C2668" w:rsidRPr="00F31729" w:rsidRDefault="001C2668" w:rsidP="00DD090C">
            <w:pPr>
              <w:ind w:right="-2"/>
              <w:jc w:val="center"/>
              <w:rPr>
                <w:color w:val="000000"/>
                <w:sz w:val="22"/>
                <w:szCs w:val="22"/>
              </w:rPr>
            </w:pPr>
          </w:p>
        </w:tc>
        <w:tc>
          <w:tcPr>
            <w:tcW w:w="1850" w:type="dxa"/>
            <w:vAlign w:val="center"/>
          </w:tcPr>
          <w:p w14:paraId="2E5C8D71" w14:textId="77777777" w:rsidR="001C2668" w:rsidRPr="00F31729" w:rsidRDefault="001C2668" w:rsidP="00DD090C">
            <w:pPr>
              <w:ind w:right="-2"/>
              <w:jc w:val="center"/>
              <w:rPr>
                <w:color w:val="000000"/>
                <w:sz w:val="22"/>
                <w:szCs w:val="22"/>
              </w:rPr>
            </w:pPr>
            <w:r>
              <w:t>с 01.07.2020</w:t>
            </w:r>
          </w:p>
        </w:tc>
        <w:tc>
          <w:tcPr>
            <w:tcW w:w="1552" w:type="dxa"/>
            <w:vAlign w:val="center"/>
          </w:tcPr>
          <w:p w14:paraId="2FAAE844" w14:textId="77777777" w:rsidR="001C2668" w:rsidRPr="0004410D" w:rsidRDefault="001C2668" w:rsidP="00DD090C">
            <w:pPr>
              <w:jc w:val="center"/>
              <w:rPr>
                <w:sz w:val="22"/>
                <w:szCs w:val="22"/>
              </w:rPr>
            </w:pPr>
            <w:r>
              <w:t>63,13</w:t>
            </w:r>
          </w:p>
        </w:tc>
        <w:tc>
          <w:tcPr>
            <w:tcW w:w="992" w:type="dxa"/>
            <w:vAlign w:val="center"/>
          </w:tcPr>
          <w:p w14:paraId="4A9D45BB" w14:textId="77777777" w:rsidR="001C2668" w:rsidRPr="00FD0F7A" w:rsidRDefault="001C2668" w:rsidP="00DD090C">
            <w:pPr>
              <w:jc w:val="center"/>
              <w:rPr>
                <w:sz w:val="22"/>
                <w:szCs w:val="22"/>
              </w:rPr>
            </w:pPr>
            <w:r>
              <w:t>x</w:t>
            </w:r>
          </w:p>
        </w:tc>
      </w:tr>
      <w:tr w:rsidR="001C2668" w:rsidRPr="00FD0F7A" w14:paraId="6A5855F5" w14:textId="77777777" w:rsidTr="001C2668">
        <w:tc>
          <w:tcPr>
            <w:tcW w:w="3119" w:type="dxa"/>
            <w:vMerge/>
            <w:shd w:val="clear" w:color="auto" w:fill="auto"/>
            <w:vAlign w:val="center"/>
          </w:tcPr>
          <w:p w14:paraId="34F73FB5" w14:textId="77777777" w:rsidR="001C2668" w:rsidRPr="00F31729" w:rsidRDefault="001C2668" w:rsidP="00DD090C">
            <w:pPr>
              <w:ind w:right="-2"/>
              <w:jc w:val="center"/>
              <w:rPr>
                <w:color w:val="000000"/>
                <w:sz w:val="22"/>
                <w:szCs w:val="22"/>
              </w:rPr>
            </w:pPr>
          </w:p>
        </w:tc>
        <w:tc>
          <w:tcPr>
            <w:tcW w:w="1984" w:type="dxa"/>
            <w:vMerge/>
            <w:shd w:val="clear" w:color="auto" w:fill="auto"/>
            <w:vAlign w:val="center"/>
          </w:tcPr>
          <w:p w14:paraId="0C53DDA5" w14:textId="77777777" w:rsidR="001C2668" w:rsidRPr="00F31729" w:rsidRDefault="001C2668" w:rsidP="00DD090C">
            <w:pPr>
              <w:ind w:right="-2"/>
              <w:jc w:val="center"/>
              <w:rPr>
                <w:color w:val="000000"/>
                <w:sz w:val="22"/>
                <w:szCs w:val="22"/>
              </w:rPr>
            </w:pPr>
          </w:p>
        </w:tc>
        <w:tc>
          <w:tcPr>
            <w:tcW w:w="1850" w:type="dxa"/>
            <w:vAlign w:val="center"/>
          </w:tcPr>
          <w:p w14:paraId="086AC315" w14:textId="77777777" w:rsidR="001C2668" w:rsidRPr="00F31729" w:rsidRDefault="001C2668" w:rsidP="00DD090C">
            <w:pPr>
              <w:ind w:right="-2"/>
              <w:jc w:val="center"/>
              <w:rPr>
                <w:color w:val="000000"/>
                <w:sz w:val="22"/>
                <w:szCs w:val="22"/>
              </w:rPr>
            </w:pPr>
            <w:r>
              <w:t>с 01.01.2021</w:t>
            </w:r>
          </w:p>
        </w:tc>
        <w:tc>
          <w:tcPr>
            <w:tcW w:w="1552" w:type="dxa"/>
            <w:vAlign w:val="center"/>
          </w:tcPr>
          <w:p w14:paraId="02CAC2B1" w14:textId="77777777" w:rsidR="001C2668" w:rsidRPr="0004410D" w:rsidRDefault="001C2668" w:rsidP="00DD090C">
            <w:pPr>
              <w:jc w:val="center"/>
              <w:rPr>
                <w:sz w:val="22"/>
                <w:szCs w:val="22"/>
              </w:rPr>
            </w:pPr>
            <w:r>
              <w:t>63,13</w:t>
            </w:r>
          </w:p>
        </w:tc>
        <w:tc>
          <w:tcPr>
            <w:tcW w:w="992" w:type="dxa"/>
            <w:vAlign w:val="center"/>
          </w:tcPr>
          <w:p w14:paraId="379BAD69" w14:textId="77777777" w:rsidR="001C2668" w:rsidRPr="00FD0F7A" w:rsidRDefault="001C2668" w:rsidP="00DD090C">
            <w:pPr>
              <w:jc w:val="center"/>
              <w:rPr>
                <w:sz w:val="22"/>
                <w:szCs w:val="22"/>
              </w:rPr>
            </w:pPr>
            <w:r>
              <w:t>x</w:t>
            </w:r>
          </w:p>
        </w:tc>
      </w:tr>
      <w:tr w:rsidR="001C2668" w:rsidRPr="00FD0F7A" w14:paraId="0D649170" w14:textId="77777777" w:rsidTr="001C2668">
        <w:tc>
          <w:tcPr>
            <w:tcW w:w="3119" w:type="dxa"/>
            <w:vMerge/>
            <w:shd w:val="clear" w:color="auto" w:fill="auto"/>
            <w:vAlign w:val="center"/>
          </w:tcPr>
          <w:p w14:paraId="59E68D6A" w14:textId="77777777" w:rsidR="001C2668" w:rsidRPr="00F31729" w:rsidRDefault="001C2668" w:rsidP="00DD090C">
            <w:pPr>
              <w:ind w:right="-2"/>
              <w:jc w:val="center"/>
              <w:rPr>
                <w:color w:val="000000"/>
                <w:sz w:val="22"/>
                <w:szCs w:val="22"/>
              </w:rPr>
            </w:pPr>
          </w:p>
        </w:tc>
        <w:tc>
          <w:tcPr>
            <w:tcW w:w="1984" w:type="dxa"/>
            <w:vMerge/>
            <w:shd w:val="clear" w:color="auto" w:fill="auto"/>
            <w:vAlign w:val="center"/>
          </w:tcPr>
          <w:p w14:paraId="7CCC0D8C" w14:textId="77777777" w:rsidR="001C2668" w:rsidRPr="00F31729" w:rsidRDefault="001C2668" w:rsidP="00DD090C">
            <w:pPr>
              <w:ind w:right="-2"/>
              <w:jc w:val="center"/>
              <w:rPr>
                <w:color w:val="000000"/>
                <w:sz w:val="22"/>
                <w:szCs w:val="22"/>
              </w:rPr>
            </w:pPr>
          </w:p>
        </w:tc>
        <w:tc>
          <w:tcPr>
            <w:tcW w:w="1850" w:type="dxa"/>
            <w:vAlign w:val="center"/>
          </w:tcPr>
          <w:p w14:paraId="3B309F3B" w14:textId="77777777" w:rsidR="001C2668" w:rsidRPr="00F31729" w:rsidRDefault="001C2668" w:rsidP="00DD090C">
            <w:pPr>
              <w:ind w:right="-2"/>
              <w:jc w:val="center"/>
              <w:rPr>
                <w:color w:val="000000"/>
                <w:sz w:val="22"/>
                <w:szCs w:val="22"/>
              </w:rPr>
            </w:pPr>
            <w:r>
              <w:t>с 01.07.2021</w:t>
            </w:r>
          </w:p>
        </w:tc>
        <w:tc>
          <w:tcPr>
            <w:tcW w:w="1552" w:type="dxa"/>
            <w:vAlign w:val="center"/>
          </w:tcPr>
          <w:p w14:paraId="53597F83" w14:textId="77777777" w:rsidR="001C2668" w:rsidRPr="0004410D" w:rsidRDefault="001C2668" w:rsidP="00DD090C">
            <w:pPr>
              <w:jc w:val="center"/>
              <w:rPr>
                <w:sz w:val="22"/>
                <w:szCs w:val="22"/>
              </w:rPr>
            </w:pPr>
            <w:r>
              <w:t>66,29</w:t>
            </w:r>
          </w:p>
        </w:tc>
        <w:tc>
          <w:tcPr>
            <w:tcW w:w="992" w:type="dxa"/>
            <w:vAlign w:val="center"/>
          </w:tcPr>
          <w:p w14:paraId="2B7D9FB4" w14:textId="77777777" w:rsidR="001C2668" w:rsidRPr="00FD0F7A" w:rsidRDefault="001C2668" w:rsidP="00DD090C">
            <w:pPr>
              <w:jc w:val="center"/>
              <w:rPr>
                <w:sz w:val="22"/>
                <w:szCs w:val="22"/>
              </w:rPr>
            </w:pPr>
            <w:r>
              <w:t>x</w:t>
            </w:r>
          </w:p>
        </w:tc>
      </w:tr>
      <w:tr w:rsidR="001C2668" w:rsidRPr="00FD0F7A" w14:paraId="002F79FF" w14:textId="77777777" w:rsidTr="001C2668">
        <w:tc>
          <w:tcPr>
            <w:tcW w:w="3119" w:type="dxa"/>
            <w:vMerge/>
            <w:shd w:val="clear" w:color="auto" w:fill="auto"/>
            <w:vAlign w:val="center"/>
          </w:tcPr>
          <w:p w14:paraId="662C2F61" w14:textId="77777777" w:rsidR="001C2668" w:rsidRPr="00F31729" w:rsidRDefault="001C2668" w:rsidP="00DD090C">
            <w:pPr>
              <w:ind w:right="-2"/>
              <w:jc w:val="center"/>
              <w:rPr>
                <w:color w:val="000000"/>
                <w:sz w:val="22"/>
                <w:szCs w:val="22"/>
              </w:rPr>
            </w:pPr>
          </w:p>
        </w:tc>
        <w:tc>
          <w:tcPr>
            <w:tcW w:w="1984" w:type="dxa"/>
            <w:vMerge/>
            <w:shd w:val="clear" w:color="auto" w:fill="auto"/>
            <w:vAlign w:val="center"/>
          </w:tcPr>
          <w:p w14:paraId="48229732" w14:textId="77777777" w:rsidR="001C2668" w:rsidRPr="00F31729" w:rsidRDefault="001C2668" w:rsidP="00DD090C">
            <w:pPr>
              <w:ind w:right="-2"/>
              <w:jc w:val="center"/>
              <w:rPr>
                <w:color w:val="000000"/>
                <w:sz w:val="22"/>
                <w:szCs w:val="22"/>
              </w:rPr>
            </w:pPr>
          </w:p>
        </w:tc>
        <w:tc>
          <w:tcPr>
            <w:tcW w:w="1850" w:type="dxa"/>
            <w:vAlign w:val="center"/>
          </w:tcPr>
          <w:p w14:paraId="720F35C6" w14:textId="77777777" w:rsidR="001C2668" w:rsidRPr="00F31729" w:rsidRDefault="001C2668" w:rsidP="00DD090C">
            <w:pPr>
              <w:ind w:right="-2"/>
              <w:jc w:val="center"/>
              <w:rPr>
                <w:color w:val="000000"/>
                <w:sz w:val="22"/>
                <w:szCs w:val="22"/>
              </w:rPr>
            </w:pPr>
            <w:r>
              <w:t>с 01.01.2022</w:t>
            </w:r>
          </w:p>
        </w:tc>
        <w:tc>
          <w:tcPr>
            <w:tcW w:w="1552" w:type="dxa"/>
            <w:vAlign w:val="center"/>
          </w:tcPr>
          <w:p w14:paraId="4C8EDA40" w14:textId="77777777" w:rsidR="001C2668" w:rsidRPr="0004410D" w:rsidRDefault="001C2668" w:rsidP="00DD090C">
            <w:pPr>
              <w:jc w:val="center"/>
              <w:rPr>
                <w:sz w:val="22"/>
                <w:szCs w:val="22"/>
              </w:rPr>
            </w:pPr>
            <w:r>
              <w:t>66,29</w:t>
            </w:r>
          </w:p>
        </w:tc>
        <w:tc>
          <w:tcPr>
            <w:tcW w:w="992" w:type="dxa"/>
            <w:vAlign w:val="center"/>
          </w:tcPr>
          <w:p w14:paraId="1F57A3B1" w14:textId="77777777" w:rsidR="001C2668" w:rsidRPr="00FD0F7A" w:rsidRDefault="001C2668" w:rsidP="00DD090C">
            <w:pPr>
              <w:jc w:val="center"/>
              <w:rPr>
                <w:sz w:val="22"/>
                <w:szCs w:val="22"/>
              </w:rPr>
            </w:pPr>
            <w:r>
              <w:t>x</w:t>
            </w:r>
          </w:p>
        </w:tc>
      </w:tr>
      <w:tr w:rsidR="001C2668" w:rsidRPr="00FD0F7A" w14:paraId="03AE359D" w14:textId="77777777" w:rsidTr="001C2668">
        <w:tc>
          <w:tcPr>
            <w:tcW w:w="3119" w:type="dxa"/>
            <w:vMerge/>
            <w:shd w:val="clear" w:color="auto" w:fill="auto"/>
            <w:vAlign w:val="center"/>
          </w:tcPr>
          <w:p w14:paraId="3867E40F" w14:textId="77777777" w:rsidR="001C2668" w:rsidRPr="00F31729" w:rsidRDefault="001C2668" w:rsidP="00DD090C">
            <w:pPr>
              <w:ind w:right="-2"/>
              <w:jc w:val="center"/>
              <w:rPr>
                <w:color w:val="000000"/>
                <w:sz w:val="22"/>
                <w:szCs w:val="22"/>
              </w:rPr>
            </w:pPr>
          </w:p>
        </w:tc>
        <w:tc>
          <w:tcPr>
            <w:tcW w:w="1984" w:type="dxa"/>
            <w:vMerge/>
            <w:shd w:val="clear" w:color="auto" w:fill="auto"/>
            <w:vAlign w:val="center"/>
          </w:tcPr>
          <w:p w14:paraId="04A4E4AD" w14:textId="77777777" w:rsidR="001C2668" w:rsidRPr="00F31729" w:rsidRDefault="001C2668" w:rsidP="00DD090C">
            <w:pPr>
              <w:ind w:right="-2"/>
              <w:jc w:val="center"/>
              <w:rPr>
                <w:color w:val="000000"/>
                <w:sz w:val="22"/>
                <w:szCs w:val="22"/>
              </w:rPr>
            </w:pPr>
          </w:p>
        </w:tc>
        <w:tc>
          <w:tcPr>
            <w:tcW w:w="1850" w:type="dxa"/>
            <w:vAlign w:val="center"/>
          </w:tcPr>
          <w:p w14:paraId="44E57ED0" w14:textId="77777777" w:rsidR="001C2668" w:rsidRPr="00F31729" w:rsidRDefault="001C2668" w:rsidP="00DD090C">
            <w:pPr>
              <w:ind w:right="-2"/>
              <w:jc w:val="center"/>
              <w:rPr>
                <w:color w:val="000000"/>
                <w:sz w:val="22"/>
                <w:szCs w:val="22"/>
              </w:rPr>
            </w:pPr>
            <w:r>
              <w:t>с 01.07.2022</w:t>
            </w:r>
          </w:p>
        </w:tc>
        <w:tc>
          <w:tcPr>
            <w:tcW w:w="1552" w:type="dxa"/>
            <w:vAlign w:val="center"/>
          </w:tcPr>
          <w:p w14:paraId="333ED3B8" w14:textId="77777777" w:rsidR="001C2668" w:rsidRPr="00E914A0" w:rsidRDefault="001C2668" w:rsidP="00DD090C">
            <w:pPr>
              <w:jc w:val="center"/>
            </w:pPr>
            <w:r w:rsidRPr="00E914A0">
              <w:t>70,93</w:t>
            </w:r>
          </w:p>
        </w:tc>
        <w:tc>
          <w:tcPr>
            <w:tcW w:w="992" w:type="dxa"/>
            <w:vAlign w:val="center"/>
          </w:tcPr>
          <w:p w14:paraId="0C4D11BD" w14:textId="77777777" w:rsidR="001C2668" w:rsidRPr="00FD0F7A" w:rsidRDefault="001C2668" w:rsidP="00DD090C">
            <w:pPr>
              <w:jc w:val="center"/>
              <w:rPr>
                <w:sz w:val="22"/>
                <w:szCs w:val="22"/>
              </w:rPr>
            </w:pPr>
            <w:r>
              <w:t>x</w:t>
            </w:r>
          </w:p>
        </w:tc>
      </w:tr>
      <w:tr w:rsidR="001C2668" w:rsidRPr="00FD0F7A" w14:paraId="643E3BC2" w14:textId="77777777" w:rsidTr="001C2668">
        <w:tc>
          <w:tcPr>
            <w:tcW w:w="3119" w:type="dxa"/>
            <w:vMerge/>
            <w:shd w:val="clear" w:color="auto" w:fill="auto"/>
            <w:vAlign w:val="center"/>
          </w:tcPr>
          <w:p w14:paraId="4D4B731E" w14:textId="77777777" w:rsidR="001C2668" w:rsidRPr="00F31729" w:rsidRDefault="001C2668" w:rsidP="00DD090C">
            <w:pPr>
              <w:ind w:right="-2"/>
              <w:jc w:val="center"/>
              <w:rPr>
                <w:color w:val="000000"/>
                <w:sz w:val="22"/>
                <w:szCs w:val="22"/>
              </w:rPr>
            </w:pPr>
          </w:p>
        </w:tc>
        <w:tc>
          <w:tcPr>
            <w:tcW w:w="1984" w:type="dxa"/>
            <w:vMerge/>
            <w:shd w:val="clear" w:color="auto" w:fill="auto"/>
            <w:vAlign w:val="center"/>
          </w:tcPr>
          <w:p w14:paraId="628C30BF" w14:textId="77777777" w:rsidR="001C2668" w:rsidRPr="00F31729" w:rsidRDefault="001C2668" w:rsidP="00DD090C">
            <w:pPr>
              <w:ind w:right="-2"/>
              <w:jc w:val="center"/>
              <w:rPr>
                <w:color w:val="000000"/>
                <w:sz w:val="22"/>
                <w:szCs w:val="22"/>
              </w:rPr>
            </w:pPr>
          </w:p>
        </w:tc>
        <w:tc>
          <w:tcPr>
            <w:tcW w:w="1850" w:type="dxa"/>
            <w:vAlign w:val="center"/>
          </w:tcPr>
          <w:p w14:paraId="3736E9FA" w14:textId="77777777" w:rsidR="001C2668" w:rsidRPr="00F31729" w:rsidRDefault="001C2668" w:rsidP="00DD090C">
            <w:pPr>
              <w:ind w:right="-2"/>
              <w:jc w:val="center"/>
              <w:rPr>
                <w:color w:val="000000"/>
                <w:sz w:val="22"/>
                <w:szCs w:val="22"/>
              </w:rPr>
            </w:pPr>
            <w:r>
              <w:t>с 01.12.2022</w:t>
            </w:r>
          </w:p>
        </w:tc>
        <w:tc>
          <w:tcPr>
            <w:tcW w:w="1552" w:type="dxa"/>
            <w:vAlign w:val="center"/>
          </w:tcPr>
          <w:p w14:paraId="50BAE673" w14:textId="77777777" w:rsidR="001C2668" w:rsidRPr="0004410D" w:rsidRDefault="001C2668" w:rsidP="00DD090C">
            <w:pPr>
              <w:jc w:val="center"/>
              <w:rPr>
                <w:sz w:val="22"/>
                <w:szCs w:val="22"/>
              </w:rPr>
            </w:pPr>
            <w:r>
              <w:t>82,28</w:t>
            </w:r>
          </w:p>
        </w:tc>
        <w:tc>
          <w:tcPr>
            <w:tcW w:w="992" w:type="dxa"/>
            <w:vAlign w:val="center"/>
          </w:tcPr>
          <w:p w14:paraId="2D27A052" w14:textId="77777777" w:rsidR="001C2668" w:rsidRPr="00FD0F7A" w:rsidRDefault="001C2668" w:rsidP="00DD090C">
            <w:pPr>
              <w:jc w:val="center"/>
              <w:rPr>
                <w:sz w:val="22"/>
                <w:szCs w:val="22"/>
              </w:rPr>
            </w:pPr>
            <w:r>
              <w:t>x</w:t>
            </w:r>
          </w:p>
        </w:tc>
      </w:tr>
      <w:tr w:rsidR="001C2668" w:rsidRPr="00FD0F7A" w14:paraId="7FFCA2BF" w14:textId="77777777" w:rsidTr="001C2668">
        <w:tc>
          <w:tcPr>
            <w:tcW w:w="3119" w:type="dxa"/>
            <w:vMerge/>
            <w:shd w:val="clear" w:color="auto" w:fill="auto"/>
            <w:vAlign w:val="center"/>
          </w:tcPr>
          <w:p w14:paraId="428776BD" w14:textId="77777777" w:rsidR="001C2668" w:rsidRPr="00F31729" w:rsidRDefault="001C2668" w:rsidP="00DD090C">
            <w:pPr>
              <w:ind w:right="-2"/>
              <w:jc w:val="center"/>
              <w:rPr>
                <w:color w:val="000000"/>
                <w:sz w:val="22"/>
                <w:szCs w:val="22"/>
              </w:rPr>
            </w:pPr>
          </w:p>
        </w:tc>
        <w:tc>
          <w:tcPr>
            <w:tcW w:w="1984" w:type="dxa"/>
            <w:vMerge/>
            <w:shd w:val="clear" w:color="auto" w:fill="auto"/>
            <w:vAlign w:val="center"/>
          </w:tcPr>
          <w:p w14:paraId="61E314C3" w14:textId="77777777" w:rsidR="001C2668" w:rsidRPr="00F31729" w:rsidRDefault="001C2668" w:rsidP="00DD090C">
            <w:pPr>
              <w:ind w:right="-2"/>
              <w:jc w:val="center"/>
              <w:rPr>
                <w:color w:val="000000"/>
                <w:sz w:val="22"/>
                <w:szCs w:val="22"/>
              </w:rPr>
            </w:pPr>
          </w:p>
        </w:tc>
        <w:tc>
          <w:tcPr>
            <w:tcW w:w="1850" w:type="dxa"/>
            <w:vAlign w:val="center"/>
          </w:tcPr>
          <w:p w14:paraId="5FA07074" w14:textId="77777777" w:rsidR="001C2668" w:rsidRPr="00F31729" w:rsidRDefault="001C2668" w:rsidP="00DD090C">
            <w:pPr>
              <w:ind w:right="-2"/>
              <w:jc w:val="center"/>
              <w:rPr>
                <w:color w:val="000000"/>
                <w:sz w:val="22"/>
                <w:szCs w:val="22"/>
              </w:rPr>
            </w:pPr>
            <w:r>
              <w:t>с 01.01.2023</w:t>
            </w:r>
          </w:p>
        </w:tc>
        <w:tc>
          <w:tcPr>
            <w:tcW w:w="1552" w:type="dxa"/>
            <w:vAlign w:val="center"/>
          </w:tcPr>
          <w:p w14:paraId="2906F665" w14:textId="77777777" w:rsidR="001C2668" w:rsidRPr="0004410D" w:rsidRDefault="001C2668" w:rsidP="00DD090C">
            <w:pPr>
              <w:jc w:val="center"/>
              <w:rPr>
                <w:sz w:val="22"/>
                <w:szCs w:val="22"/>
              </w:rPr>
            </w:pPr>
            <w:r>
              <w:t>82,28</w:t>
            </w:r>
          </w:p>
        </w:tc>
        <w:tc>
          <w:tcPr>
            <w:tcW w:w="992" w:type="dxa"/>
            <w:vAlign w:val="center"/>
          </w:tcPr>
          <w:p w14:paraId="0B275BE2" w14:textId="77777777" w:rsidR="001C2668" w:rsidRPr="00FD0F7A" w:rsidRDefault="001C2668" w:rsidP="00DD090C">
            <w:pPr>
              <w:jc w:val="center"/>
              <w:rPr>
                <w:sz w:val="22"/>
                <w:szCs w:val="22"/>
              </w:rPr>
            </w:pPr>
            <w:r>
              <w:t>x</w:t>
            </w:r>
          </w:p>
        </w:tc>
      </w:tr>
      <w:tr w:rsidR="001C2668" w:rsidRPr="00FD0F7A" w14:paraId="42D5928C" w14:textId="77777777" w:rsidTr="001C2668">
        <w:tc>
          <w:tcPr>
            <w:tcW w:w="3119" w:type="dxa"/>
            <w:vMerge/>
            <w:shd w:val="clear" w:color="auto" w:fill="auto"/>
            <w:vAlign w:val="center"/>
          </w:tcPr>
          <w:p w14:paraId="19FC7BB1" w14:textId="77777777" w:rsidR="001C2668" w:rsidRPr="00F31729" w:rsidRDefault="001C2668" w:rsidP="00DD090C">
            <w:pPr>
              <w:ind w:right="-2"/>
              <w:jc w:val="center"/>
              <w:rPr>
                <w:color w:val="000000"/>
                <w:sz w:val="22"/>
                <w:szCs w:val="22"/>
              </w:rPr>
            </w:pPr>
          </w:p>
        </w:tc>
        <w:tc>
          <w:tcPr>
            <w:tcW w:w="1984" w:type="dxa"/>
            <w:vMerge/>
            <w:shd w:val="clear" w:color="auto" w:fill="auto"/>
            <w:vAlign w:val="center"/>
          </w:tcPr>
          <w:p w14:paraId="0621E3FC" w14:textId="77777777" w:rsidR="001C2668" w:rsidRPr="00F31729" w:rsidRDefault="001C2668" w:rsidP="00DD090C">
            <w:pPr>
              <w:ind w:right="-2"/>
              <w:jc w:val="center"/>
              <w:rPr>
                <w:color w:val="000000"/>
                <w:sz w:val="22"/>
                <w:szCs w:val="22"/>
              </w:rPr>
            </w:pPr>
          </w:p>
        </w:tc>
        <w:tc>
          <w:tcPr>
            <w:tcW w:w="1850" w:type="dxa"/>
            <w:vAlign w:val="center"/>
          </w:tcPr>
          <w:p w14:paraId="5D33F43D" w14:textId="77777777" w:rsidR="001C2668" w:rsidRPr="00F31729" w:rsidRDefault="001C2668" w:rsidP="00DD090C">
            <w:pPr>
              <w:ind w:right="-2"/>
              <w:jc w:val="center"/>
              <w:rPr>
                <w:color w:val="000000"/>
                <w:sz w:val="22"/>
                <w:szCs w:val="22"/>
              </w:rPr>
            </w:pPr>
            <w:r>
              <w:t>с 01.01.2024</w:t>
            </w:r>
          </w:p>
        </w:tc>
        <w:tc>
          <w:tcPr>
            <w:tcW w:w="1552" w:type="dxa"/>
            <w:vAlign w:val="center"/>
          </w:tcPr>
          <w:p w14:paraId="2D2DC31E" w14:textId="77777777" w:rsidR="001C2668" w:rsidRPr="00727DCC" w:rsidRDefault="001C2668" w:rsidP="00DD090C">
            <w:pPr>
              <w:jc w:val="center"/>
            </w:pPr>
            <w:r w:rsidRPr="00727DCC">
              <w:t>82,28</w:t>
            </w:r>
          </w:p>
        </w:tc>
        <w:tc>
          <w:tcPr>
            <w:tcW w:w="992" w:type="dxa"/>
            <w:vAlign w:val="center"/>
          </w:tcPr>
          <w:p w14:paraId="4FA33282" w14:textId="77777777" w:rsidR="001C2668" w:rsidRPr="00FD0F7A" w:rsidRDefault="001C2668" w:rsidP="00DD090C">
            <w:pPr>
              <w:jc w:val="center"/>
              <w:rPr>
                <w:sz w:val="22"/>
                <w:szCs w:val="22"/>
              </w:rPr>
            </w:pPr>
            <w:r>
              <w:t>x</w:t>
            </w:r>
          </w:p>
        </w:tc>
      </w:tr>
      <w:tr w:rsidR="001C2668" w:rsidRPr="00FD0F7A" w14:paraId="3AD26911" w14:textId="77777777" w:rsidTr="001C2668">
        <w:tc>
          <w:tcPr>
            <w:tcW w:w="3119" w:type="dxa"/>
            <w:vMerge/>
            <w:shd w:val="clear" w:color="auto" w:fill="auto"/>
            <w:vAlign w:val="center"/>
          </w:tcPr>
          <w:p w14:paraId="1663DF3A" w14:textId="77777777" w:rsidR="001C2668" w:rsidRPr="00F31729" w:rsidRDefault="001C2668" w:rsidP="00DD090C">
            <w:pPr>
              <w:ind w:right="-2"/>
              <w:jc w:val="center"/>
              <w:rPr>
                <w:color w:val="000000"/>
                <w:sz w:val="22"/>
                <w:szCs w:val="22"/>
              </w:rPr>
            </w:pPr>
          </w:p>
        </w:tc>
        <w:tc>
          <w:tcPr>
            <w:tcW w:w="1984" w:type="dxa"/>
            <w:vMerge/>
            <w:shd w:val="clear" w:color="auto" w:fill="auto"/>
            <w:vAlign w:val="center"/>
          </w:tcPr>
          <w:p w14:paraId="107769CC" w14:textId="77777777" w:rsidR="001C2668" w:rsidRPr="00F31729" w:rsidRDefault="001C2668" w:rsidP="00DD090C">
            <w:pPr>
              <w:ind w:right="-2"/>
              <w:jc w:val="center"/>
              <w:rPr>
                <w:color w:val="000000"/>
                <w:sz w:val="22"/>
                <w:szCs w:val="22"/>
              </w:rPr>
            </w:pPr>
          </w:p>
        </w:tc>
        <w:tc>
          <w:tcPr>
            <w:tcW w:w="1850" w:type="dxa"/>
            <w:vAlign w:val="center"/>
          </w:tcPr>
          <w:p w14:paraId="502273A7" w14:textId="77777777" w:rsidR="001C2668" w:rsidRPr="00F31729" w:rsidRDefault="001C2668" w:rsidP="00DD090C">
            <w:pPr>
              <w:ind w:right="-2"/>
              <w:jc w:val="center"/>
              <w:rPr>
                <w:color w:val="000000"/>
                <w:sz w:val="22"/>
                <w:szCs w:val="22"/>
              </w:rPr>
            </w:pPr>
            <w:r>
              <w:t>с 01.07.2024</w:t>
            </w:r>
          </w:p>
        </w:tc>
        <w:tc>
          <w:tcPr>
            <w:tcW w:w="1552" w:type="dxa"/>
            <w:vAlign w:val="center"/>
          </w:tcPr>
          <w:p w14:paraId="54BB9E84" w14:textId="77777777" w:rsidR="001C2668" w:rsidRPr="00727DCC" w:rsidRDefault="001C2668" w:rsidP="00DD090C">
            <w:pPr>
              <w:jc w:val="center"/>
            </w:pPr>
            <w:r w:rsidRPr="00727DCC">
              <w:t>90,</w:t>
            </w:r>
            <w:r>
              <w:t>18</w:t>
            </w:r>
          </w:p>
        </w:tc>
        <w:tc>
          <w:tcPr>
            <w:tcW w:w="992" w:type="dxa"/>
            <w:vAlign w:val="center"/>
          </w:tcPr>
          <w:p w14:paraId="3CBD076B" w14:textId="77777777" w:rsidR="001C2668" w:rsidRPr="00FD0F7A" w:rsidRDefault="001C2668" w:rsidP="00DD090C">
            <w:pPr>
              <w:jc w:val="center"/>
              <w:rPr>
                <w:sz w:val="22"/>
                <w:szCs w:val="22"/>
              </w:rPr>
            </w:pPr>
            <w:r>
              <w:t>x</w:t>
            </w:r>
          </w:p>
        </w:tc>
      </w:tr>
      <w:tr w:rsidR="001C2668" w:rsidRPr="00FD0F7A" w14:paraId="1C0B1572" w14:textId="77777777" w:rsidTr="001C2668">
        <w:tc>
          <w:tcPr>
            <w:tcW w:w="3119" w:type="dxa"/>
            <w:vMerge/>
            <w:shd w:val="clear" w:color="auto" w:fill="auto"/>
            <w:vAlign w:val="center"/>
          </w:tcPr>
          <w:p w14:paraId="351578CF" w14:textId="77777777" w:rsidR="001C2668" w:rsidRPr="00F31729" w:rsidRDefault="001C2668" w:rsidP="00DD090C">
            <w:pPr>
              <w:ind w:right="-2"/>
              <w:jc w:val="center"/>
              <w:rPr>
                <w:color w:val="000000"/>
                <w:sz w:val="22"/>
                <w:szCs w:val="22"/>
              </w:rPr>
            </w:pPr>
          </w:p>
        </w:tc>
        <w:tc>
          <w:tcPr>
            <w:tcW w:w="1984" w:type="dxa"/>
            <w:vMerge/>
            <w:shd w:val="clear" w:color="auto" w:fill="auto"/>
            <w:vAlign w:val="center"/>
          </w:tcPr>
          <w:p w14:paraId="13C8698E" w14:textId="77777777" w:rsidR="001C2668" w:rsidRPr="00F31729" w:rsidRDefault="001C2668" w:rsidP="00DD090C">
            <w:pPr>
              <w:ind w:right="-2"/>
              <w:jc w:val="center"/>
              <w:rPr>
                <w:color w:val="000000"/>
                <w:sz w:val="22"/>
                <w:szCs w:val="22"/>
              </w:rPr>
            </w:pPr>
          </w:p>
        </w:tc>
        <w:tc>
          <w:tcPr>
            <w:tcW w:w="1850" w:type="dxa"/>
            <w:vAlign w:val="center"/>
          </w:tcPr>
          <w:p w14:paraId="0A862396" w14:textId="77777777" w:rsidR="001C2668" w:rsidRPr="00F31729" w:rsidRDefault="001C2668" w:rsidP="00DD090C">
            <w:pPr>
              <w:ind w:right="-2"/>
              <w:jc w:val="center"/>
              <w:rPr>
                <w:color w:val="000000"/>
                <w:sz w:val="22"/>
                <w:szCs w:val="22"/>
              </w:rPr>
            </w:pPr>
            <w:r>
              <w:t>с 01.01.2025</w:t>
            </w:r>
          </w:p>
        </w:tc>
        <w:tc>
          <w:tcPr>
            <w:tcW w:w="1552" w:type="dxa"/>
            <w:vAlign w:val="center"/>
          </w:tcPr>
          <w:p w14:paraId="570FF168" w14:textId="77777777" w:rsidR="001C2668" w:rsidRPr="0004410D" w:rsidRDefault="001C2668" w:rsidP="00DD090C">
            <w:pPr>
              <w:jc w:val="center"/>
              <w:rPr>
                <w:sz w:val="22"/>
                <w:szCs w:val="22"/>
              </w:rPr>
            </w:pPr>
            <w:r>
              <w:t>73,87</w:t>
            </w:r>
          </w:p>
        </w:tc>
        <w:tc>
          <w:tcPr>
            <w:tcW w:w="992" w:type="dxa"/>
            <w:vAlign w:val="center"/>
          </w:tcPr>
          <w:p w14:paraId="19ACFA4D" w14:textId="77777777" w:rsidR="001C2668" w:rsidRPr="00FD0F7A" w:rsidRDefault="001C2668" w:rsidP="00DD090C">
            <w:pPr>
              <w:jc w:val="center"/>
              <w:rPr>
                <w:sz w:val="22"/>
                <w:szCs w:val="22"/>
              </w:rPr>
            </w:pPr>
            <w:r>
              <w:t>x</w:t>
            </w:r>
          </w:p>
        </w:tc>
      </w:tr>
      <w:tr w:rsidR="001C2668" w:rsidRPr="00FD0F7A" w14:paraId="09FC571D" w14:textId="77777777" w:rsidTr="001C2668">
        <w:tc>
          <w:tcPr>
            <w:tcW w:w="3119" w:type="dxa"/>
            <w:vMerge/>
            <w:shd w:val="clear" w:color="auto" w:fill="auto"/>
            <w:vAlign w:val="center"/>
          </w:tcPr>
          <w:p w14:paraId="7042761A" w14:textId="77777777" w:rsidR="001C2668" w:rsidRPr="00F31729" w:rsidRDefault="001C2668" w:rsidP="00DD090C">
            <w:pPr>
              <w:ind w:right="-2"/>
              <w:jc w:val="center"/>
              <w:rPr>
                <w:color w:val="000000"/>
                <w:sz w:val="22"/>
                <w:szCs w:val="22"/>
              </w:rPr>
            </w:pPr>
          </w:p>
        </w:tc>
        <w:tc>
          <w:tcPr>
            <w:tcW w:w="1984" w:type="dxa"/>
            <w:vMerge/>
            <w:shd w:val="clear" w:color="auto" w:fill="auto"/>
            <w:vAlign w:val="center"/>
          </w:tcPr>
          <w:p w14:paraId="40B9AC6C" w14:textId="77777777" w:rsidR="001C2668" w:rsidRPr="00F31729" w:rsidRDefault="001C2668" w:rsidP="00DD090C">
            <w:pPr>
              <w:ind w:right="-2"/>
              <w:jc w:val="center"/>
              <w:rPr>
                <w:color w:val="000000"/>
                <w:sz w:val="22"/>
                <w:szCs w:val="22"/>
              </w:rPr>
            </w:pPr>
          </w:p>
        </w:tc>
        <w:tc>
          <w:tcPr>
            <w:tcW w:w="1850" w:type="dxa"/>
            <w:vAlign w:val="center"/>
          </w:tcPr>
          <w:p w14:paraId="2E187125" w14:textId="77777777" w:rsidR="001C2668" w:rsidRPr="00F31729" w:rsidRDefault="001C2668" w:rsidP="00DD090C">
            <w:pPr>
              <w:ind w:right="-2"/>
              <w:jc w:val="center"/>
              <w:rPr>
                <w:color w:val="000000"/>
                <w:sz w:val="22"/>
                <w:szCs w:val="22"/>
              </w:rPr>
            </w:pPr>
            <w:r>
              <w:t>с 01.07.2025</w:t>
            </w:r>
          </w:p>
        </w:tc>
        <w:tc>
          <w:tcPr>
            <w:tcW w:w="1552" w:type="dxa"/>
            <w:vAlign w:val="center"/>
          </w:tcPr>
          <w:p w14:paraId="7AB95DF9" w14:textId="77777777" w:rsidR="001C2668" w:rsidRPr="0004410D" w:rsidRDefault="001C2668" w:rsidP="00DD090C">
            <w:pPr>
              <w:jc w:val="center"/>
              <w:rPr>
                <w:sz w:val="22"/>
                <w:szCs w:val="22"/>
              </w:rPr>
            </w:pPr>
            <w:r>
              <w:t>81,34</w:t>
            </w:r>
          </w:p>
        </w:tc>
        <w:tc>
          <w:tcPr>
            <w:tcW w:w="992" w:type="dxa"/>
            <w:vAlign w:val="center"/>
          </w:tcPr>
          <w:p w14:paraId="345708E0" w14:textId="77777777" w:rsidR="001C2668" w:rsidRDefault="001C2668" w:rsidP="00DD090C">
            <w:pPr>
              <w:jc w:val="center"/>
              <w:rPr>
                <w:sz w:val="22"/>
                <w:szCs w:val="22"/>
              </w:rPr>
            </w:pPr>
            <w:r>
              <w:t>x</w:t>
            </w:r>
          </w:p>
        </w:tc>
      </w:tr>
      <w:tr w:rsidR="001C2668" w:rsidRPr="00FD0F7A" w14:paraId="38E0C085" w14:textId="77777777" w:rsidTr="001C2668">
        <w:tc>
          <w:tcPr>
            <w:tcW w:w="3119" w:type="dxa"/>
            <w:vMerge/>
            <w:shd w:val="clear" w:color="auto" w:fill="auto"/>
            <w:vAlign w:val="center"/>
          </w:tcPr>
          <w:p w14:paraId="30A6AFEE" w14:textId="77777777" w:rsidR="001C2668" w:rsidRPr="00F31729" w:rsidRDefault="001C2668" w:rsidP="00DD090C">
            <w:pPr>
              <w:ind w:right="-2"/>
              <w:jc w:val="center"/>
              <w:rPr>
                <w:color w:val="000000"/>
                <w:sz w:val="22"/>
                <w:szCs w:val="22"/>
              </w:rPr>
            </w:pPr>
          </w:p>
        </w:tc>
        <w:tc>
          <w:tcPr>
            <w:tcW w:w="1984" w:type="dxa"/>
            <w:vMerge/>
            <w:shd w:val="clear" w:color="auto" w:fill="auto"/>
            <w:vAlign w:val="center"/>
          </w:tcPr>
          <w:p w14:paraId="05B80060" w14:textId="77777777" w:rsidR="001C2668" w:rsidRPr="00F31729" w:rsidRDefault="001C2668" w:rsidP="00DD090C">
            <w:pPr>
              <w:ind w:right="-2"/>
              <w:jc w:val="center"/>
              <w:rPr>
                <w:color w:val="000000"/>
                <w:sz w:val="22"/>
                <w:szCs w:val="22"/>
              </w:rPr>
            </w:pPr>
          </w:p>
        </w:tc>
        <w:tc>
          <w:tcPr>
            <w:tcW w:w="1850" w:type="dxa"/>
            <w:vAlign w:val="center"/>
          </w:tcPr>
          <w:p w14:paraId="7EF31E37" w14:textId="77777777" w:rsidR="001C2668" w:rsidRPr="00F31729" w:rsidRDefault="001C2668" w:rsidP="00DD090C">
            <w:pPr>
              <w:ind w:right="-2"/>
              <w:jc w:val="center"/>
              <w:rPr>
                <w:color w:val="000000"/>
                <w:sz w:val="22"/>
                <w:szCs w:val="22"/>
              </w:rPr>
            </w:pPr>
            <w:r>
              <w:t>с 01.01.2026</w:t>
            </w:r>
          </w:p>
        </w:tc>
        <w:tc>
          <w:tcPr>
            <w:tcW w:w="1552" w:type="dxa"/>
            <w:vAlign w:val="center"/>
          </w:tcPr>
          <w:p w14:paraId="4FDB1ECA" w14:textId="77777777" w:rsidR="001C2668" w:rsidRPr="0004410D" w:rsidRDefault="001C2668" w:rsidP="00DD090C">
            <w:pPr>
              <w:jc w:val="center"/>
              <w:rPr>
                <w:sz w:val="22"/>
                <w:szCs w:val="22"/>
              </w:rPr>
            </w:pPr>
            <w:r>
              <w:t>81,34</w:t>
            </w:r>
          </w:p>
        </w:tc>
        <w:tc>
          <w:tcPr>
            <w:tcW w:w="992" w:type="dxa"/>
            <w:vAlign w:val="center"/>
          </w:tcPr>
          <w:p w14:paraId="2438FA22" w14:textId="77777777" w:rsidR="001C2668" w:rsidRDefault="001C2668" w:rsidP="00DD090C">
            <w:pPr>
              <w:jc w:val="center"/>
              <w:rPr>
                <w:sz w:val="22"/>
                <w:szCs w:val="22"/>
              </w:rPr>
            </w:pPr>
            <w:r>
              <w:t>x</w:t>
            </w:r>
          </w:p>
        </w:tc>
      </w:tr>
      <w:tr w:rsidR="001C2668" w:rsidRPr="00FD0F7A" w14:paraId="43AA398A" w14:textId="77777777" w:rsidTr="001C2668">
        <w:tc>
          <w:tcPr>
            <w:tcW w:w="3119" w:type="dxa"/>
            <w:vMerge/>
            <w:shd w:val="clear" w:color="auto" w:fill="auto"/>
            <w:vAlign w:val="center"/>
          </w:tcPr>
          <w:p w14:paraId="214683D0" w14:textId="77777777" w:rsidR="001C2668" w:rsidRPr="00F31729" w:rsidRDefault="001C2668" w:rsidP="00DD090C">
            <w:pPr>
              <w:ind w:right="-2"/>
              <w:jc w:val="center"/>
              <w:rPr>
                <w:color w:val="000000"/>
                <w:sz w:val="22"/>
                <w:szCs w:val="22"/>
              </w:rPr>
            </w:pPr>
          </w:p>
        </w:tc>
        <w:tc>
          <w:tcPr>
            <w:tcW w:w="1984" w:type="dxa"/>
            <w:vMerge/>
            <w:shd w:val="clear" w:color="auto" w:fill="auto"/>
            <w:vAlign w:val="center"/>
          </w:tcPr>
          <w:p w14:paraId="293B7FB5" w14:textId="77777777" w:rsidR="001C2668" w:rsidRPr="00F31729" w:rsidRDefault="001C2668" w:rsidP="00DD090C">
            <w:pPr>
              <w:ind w:right="-2"/>
              <w:jc w:val="center"/>
              <w:rPr>
                <w:color w:val="000000"/>
                <w:sz w:val="22"/>
                <w:szCs w:val="22"/>
              </w:rPr>
            </w:pPr>
          </w:p>
        </w:tc>
        <w:tc>
          <w:tcPr>
            <w:tcW w:w="1850" w:type="dxa"/>
            <w:vAlign w:val="center"/>
          </w:tcPr>
          <w:p w14:paraId="6A9EFE9F" w14:textId="77777777" w:rsidR="001C2668" w:rsidRPr="00F31729" w:rsidRDefault="001C2668" w:rsidP="00DD090C">
            <w:pPr>
              <w:ind w:right="-2"/>
              <w:jc w:val="center"/>
              <w:rPr>
                <w:color w:val="000000"/>
                <w:sz w:val="22"/>
                <w:szCs w:val="22"/>
              </w:rPr>
            </w:pPr>
            <w:r>
              <w:t>с 01.07.2026</w:t>
            </w:r>
          </w:p>
        </w:tc>
        <w:tc>
          <w:tcPr>
            <w:tcW w:w="1552" w:type="dxa"/>
            <w:vAlign w:val="center"/>
          </w:tcPr>
          <w:p w14:paraId="709AF89E" w14:textId="77777777" w:rsidR="001C2668" w:rsidRPr="0004410D" w:rsidRDefault="001C2668" w:rsidP="00DD090C">
            <w:pPr>
              <w:jc w:val="center"/>
              <w:rPr>
                <w:sz w:val="22"/>
                <w:szCs w:val="22"/>
              </w:rPr>
            </w:pPr>
            <w:r>
              <w:t>79,79</w:t>
            </w:r>
          </w:p>
        </w:tc>
        <w:tc>
          <w:tcPr>
            <w:tcW w:w="992" w:type="dxa"/>
            <w:vAlign w:val="center"/>
          </w:tcPr>
          <w:p w14:paraId="0440C3F5" w14:textId="77777777" w:rsidR="001C2668" w:rsidRDefault="001C2668" w:rsidP="00DD090C">
            <w:pPr>
              <w:jc w:val="center"/>
              <w:rPr>
                <w:sz w:val="22"/>
                <w:szCs w:val="22"/>
              </w:rPr>
            </w:pPr>
            <w:r>
              <w:t>x</w:t>
            </w:r>
          </w:p>
        </w:tc>
      </w:tr>
      <w:tr w:rsidR="001C2668" w:rsidRPr="00FD0F7A" w14:paraId="0A706596" w14:textId="77777777" w:rsidTr="001C2668">
        <w:trPr>
          <w:trHeight w:val="228"/>
        </w:trPr>
        <w:tc>
          <w:tcPr>
            <w:tcW w:w="3119" w:type="dxa"/>
            <w:vMerge/>
            <w:shd w:val="clear" w:color="auto" w:fill="auto"/>
            <w:vAlign w:val="center"/>
          </w:tcPr>
          <w:p w14:paraId="746E2B10" w14:textId="77777777" w:rsidR="001C2668" w:rsidRPr="00FD0F7A" w:rsidRDefault="001C2668" w:rsidP="00DD090C">
            <w:pPr>
              <w:ind w:right="-2"/>
              <w:jc w:val="center"/>
              <w:rPr>
                <w:color w:val="000000"/>
                <w:sz w:val="22"/>
                <w:szCs w:val="22"/>
              </w:rPr>
            </w:pPr>
          </w:p>
        </w:tc>
        <w:tc>
          <w:tcPr>
            <w:tcW w:w="6378" w:type="dxa"/>
            <w:gridSpan w:val="4"/>
            <w:shd w:val="clear" w:color="auto" w:fill="auto"/>
            <w:vAlign w:val="center"/>
          </w:tcPr>
          <w:p w14:paraId="4176ED0A" w14:textId="77777777" w:rsidR="001C2668" w:rsidRPr="00FD0F7A" w:rsidRDefault="001C2668" w:rsidP="00DD090C">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 </w:t>
            </w:r>
          </w:p>
        </w:tc>
      </w:tr>
      <w:tr w:rsidR="001C2668" w:rsidRPr="00FD0F7A" w14:paraId="1774B9A3" w14:textId="77777777" w:rsidTr="001C2668">
        <w:tc>
          <w:tcPr>
            <w:tcW w:w="3119" w:type="dxa"/>
            <w:vMerge/>
            <w:shd w:val="clear" w:color="auto" w:fill="auto"/>
            <w:vAlign w:val="center"/>
          </w:tcPr>
          <w:p w14:paraId="14F5F3E0" w14:textId="77777777" w:rsidR="001C2668" w:rsidRPr="00FD0F7A" w:rsidRDefault="001C2668" w:rsidP="00DD090C">
            <w:pPr>
              <w:ind w:right="-2"/>
              <w:jc w:val="center"/>
              <w:rPr>
                <w:color w:val="000000"/>
                <w:sz w:val="22"/>
                <w:szCs w:val="22"/>
              </w:rPr>
            </w:pPr>
          </w:p>
        </w:tc>
        <w:tc>
          <w:tcPr>
            <w:tcW w:w="1984" w:type="dxa"/>
            <w:vMerge w:val="restart"/>
            <w:shd w:val="clear" w:color="auto" w:fill="auto"/>
            <w:vAlign w:val="center"/>
          </w:tcPr>
          <w:p w14:paraId="3A999DAF" w14:textId="77777777" w:rsidR="001C2668" w:rsidRPr="001A1E0F" w:rsidRDefault="001C2668" w:rsidP="00DD090C">
            <w:pPr>
              <w:ind w:right="-2"/>
              <w:jc w:val="center"/>
              <w:rPr>
                <w:color w:val="000000"/>
                <w:sz w:val="22"/>
                <w:szCs w:val="22"/>
              </w:rPr>
            </w:pPr>
            <w:proofErr w:type="spellStart"/>
            <w:r w:rsidRPr="001A1E0F">
              <w:rPr>
                <w:color w:val="000000"/>
                <w:sz w:val="22"/>
                <w:szCs w:val="22"/>
              </w:rPr>
              <w:t>Одноставочный</w:t>
            </w:r>
            <w:proofErr w:type="spellEnd"/>
          </w:p>
          <w:p w14:paraId="32431D17" w14:textId="77777777" w:rsidR="001C2668" w:rsidRPr="00FD0F7A" w:rsidRDefault="001C2668" w:rsidP="00DD090C">
            <w:pPr>
              <w:ind w:right="-2"/>
              <w:jc w:val="center"/>
              <w:rPr>
                <w:color w:val="000000"/>
                <w:sz w:val="22"/>
                <w:szCs w:val="22"/>
              </w:rPr>
            </w:pPr>
            <w:r w:rsidRPr="001A1E0F">
              <w:rPr>
                <w:color w:val="000000"/>
                <w:sz w:val="22"/>
                <w:szCs w:val="22"/>
              </w:rPr>
              <w:t>руб./м</w:t>
            </w:r>
            <w:r w:rsidRPr="00D76C89">
              <w:rPr>
                <w:color w:val="000000"/>
                <w:sz w:val="22"/>
                <w:szCs w:val="22"/>
                <w:vertAlign w:val="superscript"/>
              </w:rPr>
              <w:t>3</w:t>
            </w:r>
          </w:p>
        </w:tc>
        <w:tc>
          <w:tcPr>
            <w:tcW w:w="1850" w:type="dxa"/>
            <w:vAlign w:val="center"/>
          </w:tcPr>
          <w:p w14:paraId="53BFBF04" w14:textId="77777777" w:rsidR="001C2668" w:rsidRPr="00FD0F7A" w:rsidRDefault="001C2668" w:rsidP="00DD090C">
            <w:pPr>
              <w:ind w:right="-2"/>
              <w:jc w:val="center"/>
              <w:rPr>
                <w:color w:val="000000"/>
                <w:sz w:val="22"/>
                <w:szCs w:val="22"/>
              </w:rPr>
            </w:pPr>
            <w:r>
              <w:t>с 01.01.2020</w:t>
            </w:r>
          </w:p>
        </w:tc>
        <w:tc>
          <w:tcPr>
            <w:tcW w:w="1552" w:type="dxa"/>
            <w:vAlign w:val="center"/>
          </w:tcPr>
          <w:p w14:paraId="7E0FD71D" w14:textId="77777777" w:rsidR="001C2668" w:rsidRPr="000871CC" w:rsidRDefault="001C2668" w:rsidP="00DD090C">
            <w:pPr>
              <w:jc w:val="center"/>
              <w:rPr>
                <w:sz w:val="22"/>
                <w:szCs w:val="22"/>
              </w:rPr>
            </w:pPr>
            <w:r>
              <w:t>64,80</w:t>
            </w:r>
          </w:p>
        </w:tc>
        <w:tc>
          <w:tcPr>
            <w:tcW w:w="992" w:type="dxa"/>
            <w:vAlign w:val="center"/>
          </w:tcPr>
          <w:p w14:paraId="40BC6B7F" w14:textId="77777777" w:rsidR="001C2668" w:rsidRPr="00FD0F7A" w:rsidRDefault="001C2668" w:rsidP="00DD090C">
            <w:pPr>
              <w:jc w:val="center"/>
              <w:rPr>
                <w:sz w:val="22"/>
                <w:szCs w:val="22"/>
              </w:rPr>
            </w:pPr>
            <w:r>
              <w:t>x</w:t>
            </w:r>
          </w:p>
        </w:tc>
      </w:tr>
      <w:tr w:rsidR="001C2668" w:rsidRPr="00FD0F7A" w14:paraId="3241C1BA" w14:textId="77777777" w:rsidTr="001C2668">
        <w:tc>
          <w:tcPr>
            <w:tcW w:w="3119" w:type="dxa"/>
            <w:vMerge/>
            <w:shd w:val="clear" w:color="auto" w:fill="auto"/>
            <w:vAlign w:val="center"/>
          </w:tcPr>
          <w:p w14:paraId="7402552A"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188A19E1" w14:textId="77777777" w:rsidR="001C2668" w:rsidRPr="00FD0F7A" w:rsidRDefault="001C2668" w:rsidP="00DD090C">
            <w:pPr>
              <w:ind w:right="-2"/>
              <w:jc w:val="center"/>
              <w:rPr>
                <w:color w:val="000000"/>
                <w:sz w:val="22"/>
                <w:szCs w:val="22"/>
              </w:rPr>
            </w:pPr>
          </w:p>
        </w:tc>
        <w:tc>
          <w:tcPr>
            <w:tcW w:w="1850" w:type="dxa"/>
            <w:vAlign w:val="center"/>
          </w:tcPr>
          <w:p w14:paraId="050F9CB1" w14:textId="77777777" w:rsidR="001C2668" w:rsidRPr="00FD0F7A" w:rsidRDefault="001C2668" w:rsidP="00DD090C">
            <w:pPr>
              <w:ind w:right="-2"/>
              <w:jc w:val="center"/>
              <w:rPr>
                <w:color w:val="000000"/>
                <w:sz w:val="22"/>
                <w:szCs w:val="22"/>
              </w:rPr>
            </w:pPr>
            <w:r>
              <w:t>с 01.07.2020</w:t>
            </w:r>
          </w:p>
        </w:tc>
        <w:tc>
          <w:tcPr>
            <w:tcW w:w="1552" w:type="dxa"/>
            <w:vAlign w:val="center"/>
          </w:tcPr>
          <w:p w14:paraId="42FADE82" w14:textId="77777777" w:rsidR="001C2668" w:rsidRPr="000871CC" w:rsidRDefault="001C2668" w:rsidP="00DD090C">
            <w:pPr>
              <w:jc w:val="center"/>
              <w:rPr>
                <w:sz w:val="22"/>
                <w:szCs w:val="22"/>
              </w:rPr>
            </w:pPr>
            <w:r>
              <w:t>63,13</w:t>
            </w:r>
          </w:p>
        </w:tc>
        <w:tc>
          <w:tcPr>
            <w:tcW w:w="992" w:type="dxa"/>
            <w:vAlign w:val="center"/>
          </w:tcPr>
          <w:p w14:paraId="2D370183" w14:textId="77777777" w:rsidR="001C2668" w:rsidRPr="00FD0F7A" w:rsidRDefault="001C2668" w:rsidP="00DD090C">
            <w:pPr>
              <w:jc w:val="center"/>
              <w:rPr>
                <w:sz w:val="22"/>
                <w:szCs w:val="22"/>
              </w:rPr>
            </w:pPr>
            <w:r>
              <w:t>x</w:t>
            </w:r>
          </w:p>
        </w:tc>
      </w:tr>
      <w:tr w:rsidR="001C2668" w:rsidRPr="00FD0F7A" w14:paraId="0323947D" w14:textId="77777777" w:rsidTr="001C2668">
        <w:tc>
          <w:tcPr>
            <w:tcW w:w="3119" w:type="dxa"/>
            <w:vMerge/>
            <w:shd w:val="clear" w:color="auto" w:fill="auto"/>
            <w:vAlign w:val="center"/>
          </w:tcPr>
          <w:p w14:paraId="1FB1CCD2"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030B5C60" w14:textId="77777777" w:rsidR="001C2668" w:rsidRPr="00FD0F7A" w:rsidRDefault="001C2668" w:rsidP="00DD090C">
            <w:pPr>
              <w:ind w:right="-2"/>
              <w:jc w:val="center"/>
              <w:rPr>
                <w:color w:val="000000"/>
                <w:sz w:val="22"/>
                <w:szCs w:val="22"/>
              </w:rPr>
            </w:pPr>
          </w:p>
        </w:tc>
        <w:tc>
          <w:tcPr>
            <w:tcW w:w="1850" w:type="dxa"/>
            <w:vAlign w:val="center"/>
          </w:tcPr>
          <w:p w14:paraId="65E3784F" w14:textId="77777777" w:rsidR="001C2668" w:rsidRPr="00FD0F7A" w:rsidRDefault="001C2668" w:rsidP="00DD090C">
            <w:pPr>
              <w:ind w:right="-2"/>
              <w:jc w:val="center"/>
              <w:rPr>
                <w:color w:val="000000"/>
                <w:sz w:val="22"/>
                <w:szCs w:val="22"/>
              </w:rPr>
            </w:pPr>
            <w:r>
              <w:t>с 01.01.2021</w:t>
            </w:r>
          </w:p>
        </w:tc>
        <w:tc>
          <w:tcPr>
            <w:tcW w:w="1552" w:type="dxa"/>
            <w:vAlign w:val="center"/>
          </w:tcPr>
          <w:p w14:paraId="628B59B3" w14:textId="77777777" w:rsidR="001C2668" w:rsidRPr="000871CC" w:rsidRDefault="001C2668" w:rsidP="00DD090C">
            <w:pPr>
              <w:jc w:val="center"/>
              <w:rPr>
                <w:sz w:val="22"/>
                <w:szCs w:val="22"/>
              </w:rPr>
            </w:pPr>
            <w:r>
              <w:t>63,13</w:t>
            </w:r>
          </w:p>
        </w:tc>
        <w:tc>
          <w:tcPr>
            <w:tcW w:w="992" w:type="dxa"/>
            <w:vAlign w:val="center"/>
          </w:tcPr>
          <w:p w14:paraId="16FD0132" w14:textId="77777777" w:rsidR="001C2668" w:rsidRPr="00FD0F7A" w:rsidRDefault="001C2668" w:rsidP="00DD090C">
            <w:pPr>
              <w:jc w:val="center"/>
              <w:rPr>
                <w:sz w:val="22"/>
                <w:szCs w:val="22"/>
              </w:rPr>
            </w:pPr>
            <w:r>
              <w:t>x</w:t>
            </w:r>
          </w:p>
        </w:tc>
      </w:tr>
      <w:tr w:rsidR="001C2668" w:rsidRPr="00FD0F7A" w14:paraId="2477FED3" w14:textId="77777777" w:rsidTr="001C2668">
        <w:tc>
          <w:tcPr>
            <w:tcW w:w="3119" w:type="dxa"/>
            <w:vMerge/>
            <w:shd w:val="clear" w:color="auto" w:fill="auto"/>
            <w:vAlign w:val="center"/>
          </w:tcPr>
          <w:p w14:paraId="0704312B"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46DEE31D" w14:textId="77777777" w:rsidR="001C2668" w:rsidRPr="00FD0F7A" w:rsidRDefault="001C2668" w:rsidP="00DD090C">
            <w:pPr>
              <w:ind w:right="-2"/>
              <w:jc w:val="center"/>
              <w:rPr>
                <w:color w:val="000000"/>
                <w:sz w:val="22"/>
                <w:szCs w:val="22"/>
              </w:rPr>
            </w:pPr>
          </w:p>
        </w:tc>
        <w:tc>
          <w:tcPr>
            <w:tcW w:w="1850" w:type="dxa"/>
            <w:vAlign w:val="center"/>
          </w:tcPr>
          <w:p w14:paraId="6FBBAB9C" w14:textId="77777777" w:rsidR="001C2668" w:rsidRPr="00FD0F7A" w:rsidRDefault="001C2668" w:rsidP="00DD090C">
            <w:pPr>
              <w:ind w:right="-2"/>
              <w:jc w:val="center"/>
              <w:rPr>
                <w:color w:val="000000"/>
                <w:sz w:val="22"/>
                <w:szCs w:val="22"/>
              </w:rPr>
            </w:pPr>
            <w:r>
              <w:t>с 01.07.2021</w:t>
            </w:r>
          </w:p>
        </w:tc>
        <w:tc>
          <w:tcPr>
            <w:tcW w:w="1552" w:type="dxa"/>
            <w:vAlign w:val="center"/>
          </w:tcPr>
          <w:p w14:paraId="0DB379A9" w14:textId="77777777" w:rsidR="001C2668" w:rsidRPr="000871CC" w:rsidRDefault="001C2668" w:rsidP="00DD090C">
            <w:pPr>
              <w:jc w:val="center"/>
              <w:rPr>
                <w:sz w:val="22"/>
                <w:szCs w:val="22"/>
              </w:rPr>
            </w:pPr>
            <w:r>
              <w:t>66,29</w:t>
            </w:r>
          </w:p>
        </w:tc>
        <w:tc>
          <w:tcPr>
            <w:tcW w:w="992" w:type="dxa"/>
            <w:vAlign w:val="center"/>
          </w:tcPr>
          <w:p w14:paraId="394EF0C8" w14:textId="77777777" w:rsidR="001C2668" w:rsidRPr="00FD0F7A" w:rsidRDefault="001C2668" w:rsidP="00DD090C">
            <w:pPr>
              <w:jc w:val="center"/>
              <w:rPr>
                <w:sz w:val="22"/>
                <w:szCs w:val="22"/>
              </w:rPr>
            </w:pPr>
            <w:r>
              <w:t>x</w:t>
            </w:r>
          </w:p>
        </w:tc>
      </w:tr>
      <w:tr w:rsidR="001C2668" w:rsidRPr="00FD0F7A" w14:paraId="2E94AF15" w14:textId="77777777" w:rsidTr="001C2668">
        <w:trPr>
          <w:trHeight w:val="70"/>
        </w:trPr>
        <w:tc>
          <w:tcPr>
            <w:tcW w:w="3119" w:type="dxa"/>
            <w:vMerge/>
            <w:shd w:val="clear" w:color="auto" w:fill="auto"/>
            <w:vAlign w:val="center"/>
          </w:tcPr>
          <w:p w14:paraId="2A77BA26"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4E2D00F2" w14:textId="77777777" w:rsidR="001C2668" w:rsidRPr="00FD0F7A" w:rsidRDefault="001C2668" w:rsidP="00DD090C">
            <w:pPr>
              <w:ind w:right="-2"/>
              <w:jc w:val="center"/>
              <w:rPr>
                <w:color w:val="000000"/>
                <w:sz w:val="22"/>
                <w:szCs w:val="22"/>
              </w:rPr>
            </w:pPr>
          </w:p>
        </w:tc>
        <w:tc>
          <w:tcPr>
            <w:tcW w:w="1850" w:type="dxa"/>
            <w:vAlign w:val="center"/>
          </w:tcPr>
          <w:p w14:paraId="2F8A2625" w14:textId="77777777" w:rsidR="001C2668" w:rsidRPr="00FD0F7A" w:rsidRDefault="001C2668" w:rsidP="00DD090C">
            <w:pPr>
              <w:ind w:right="-2"/>
              <w:jc w:val="center"/>
              <w:rPr>
                <w:color w:val="000000"/>
                <w:sz w:val="22"/>
                <w:szCs w:val="22"/>
              </w:rPr>
            </w:pPr>
            <w:r>
              <w:t>с 01.01.2022</w:t>
            </w:r>
          </w:p>
        </w:tc>
        <w:tc>
          <w:tcPr>
            <w:tcW w:w="1552" w:type="dxa"/>
            <w:vAlign w:val="center"/>
          </w:tcPr>
          <w:p w14:paraId="61E6384D" w14:textId="77777777" w:rsidR="001C2668" w:rsidRPr="000871CC" w:rsidRDefault="001C2668" w:rsidP="00DD090C">
            <w:pPr>
              <w:jc w:val="center"/>
              <w:rPr>
                <w:sz w:val="22"/>
                <w:szCs w:val="22"/>
              </w:rPr>
            </w:pPr>
            <w:r>
              <w:t>66,29</w:t>
            </w:r>
          </w:p>
        </w:tc>
        <w:tc>
          <w:tcPr>
            <w:tcW w:w="992" w:type="dxa"/>
            <w:vAlign w:val="center"/>
          </w:tcPr>
          <w:p w14:paraId="580ABA2A" w14:textId="77777777" w:rsidR="001C2668" w:rsidRPr="00FD0F7A" w:rsidRDefault="001C2668" w:rsidP="00DD090C">
            <w:pPr>
              <w:jc w:val="center"/>
              <w:rPr>
                <w:sz w:val="22"/>
                <w:szCs w:val="22"/>
              </w:rPr>
            </w:pPr>
            <w:r>
              <w:t>x</w:t>
            </w:r>
          </w:p>
        </w:tc>
      </w:tr>
      <w:tr w:rsidR="001C2668" w:rsidRPr="00FD0F7A" w14:paraId="276DE93D" w14:textId="77777777" w:rsidTr="001C2668">
        <w:trPr>
          <w:trHeight w:val="70"/>
        </w:trPr>
        <w:tc>
          <w:tcPr>
            <w:tcW w:w="3119" w:type="dxa"/>
            <w:vMerge/>
            <w:shd w:val="clear" w:color="auto" w:fill="auto"/>
            <w:vAlign w:val="center"/>
          </w:tcPr>
          <w:p w14:paraId="190D7998"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34FE8234" w14:textId="77777777" w:rsidR="001C2668" w:rsidRPr="00FD0F7A" w:rsidRDefault="001C2668" w:rsidP="00DD090C">
            <w:pPr>
              <w:ind w:right="-2"/>
              <w:jc w:val="center"/>
              <w:rPr>
                <w:color w:val="000000"/>
                <w:sz w:val="22"/>
                <w:szCs w:val="22"/>
              </w:rPr>
            </w:pPr>
          </w:p>
        </w:tc>
        <w:tc>
          <w:tcPr>
            <w:tcW w:w="1850" w:type="dxa"/>
            <w:vAlign w:val="center"/>
          </w:tcPr>
          <w:p w14:paraId="22D5D165" w14:textId="77777777" w:rsidR="001C2668" w:rsidRPr="00FD0F7A" w:rsidRDefault="001C2668" w:rsidP="00DD090C">
            <w:pPr>
              <w:ind w:right="-2"/>
              <w:jc w:val="center"/>
              <w:rPr>
                <w:color w:val="000000"/>
                <w:sz w:val="22"/>
                <w:szCs w:val="22"/>
              </w:rPr>
            </w:pPr>
            <w:r>
              <w:t>с 01.07.2022</w:t>
            </w:r>
          </w:p>
        </w:tc>
        <w:tc>
          <w:tcPr>
            <w:tcW w:w="1552" w:type="dxa"/>
            <w:vAlign w:val="center"/>
          </w:tcPr>
          <w:p w14:paraId="7FCED49F" w14:textId="77777777" w:rsidR="001C2668" w:rsidRPr="00E914A0" w:rsidRDefault="001C2668" w:rsidP="00DD090C">
            <w:pPr>
              <w:jc w:val="center"/>
            </w:pPr>
            <w:r w:rsidRPr="00E914A0">
              <w:t>70,93</w:t>
            </w:r>
          </w:p>
        </w:tc>
        <w:tc>
          <w:tcPr>
            <w:tcW w:w="992" w:type="dxa"/>
            <w:vAlign w:val="center"/>
          </w:tcPr>
          <w:p w14:paraId="3CBFDC29" w14:textId="77777777" w:rsidR="001C2668" w:rsidRPr="00FD0F7A" w:rsidRDefault="001C2668" w:rsidP="00DD090C">
            <w:pPr>
              <w:jc w:val="center"/>
              <w:rPr>
                <w:sz w:val="22"/>
                <w:szCs w:val="22"/>
              </w:rPr>
            </w:pPr>
            <w:r>
              <w:t>x</w:t>
            </w:r>
          </w:p>
        </w:tc>
      </w:tr>
      <w:tr w:rsidR="001C2668" w:rsidRPr="00FD0F7A" w14:paraId="7A54C884" w14:textId="77777777" w:rsidTr="001C2668">
        <w:trPr>
          <w:trHeight w:val="70"/>
        </w:trPr>
        <w:tc>
          <w:tcPr>
            <w:tcW w:w="3119" w:type="dxa"/>
            <w:vMerge/>
            <w:shd w:val="clear" w:color="auto" w:fill="auto"/>
            <w:vAlign w:val="center"/>
          </w:tcPr>
          <w:p w14:paraId="3E99828E"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223260AC" w14:textId="77777777" w:rsidR="001C2668" w:rsidRPr="00FD0F7A" w:rsidRDefault="001C2668" w:rsidP="00DD090C">
            <w:pPr>
              <w:ind w:right="-2"/>
              <w:jc w:val="center"/>
              <w:rPr>
                <w:color w:val="000000"/>
                <w:sz w:val="22"/>
                <w:szCs w:val="22"/>
              </w:rPr>
            </w:pPr>
          </w:p>
        </w:tc>
        <w:tc>
          <w:tcPr>
            <w:tcW w:w="1850" w:type="dxa"/>
            <w:vAlign w:val="center"/>
          </w:tcPr>
          <w:p w14:paraId="01B36D39" w14:textId="77777777" w:rsidR="001C2668" w:rsidRPr="00FD0F7A" w:rsidRDefault="001C2668" w:rsidP="00DD090C">
            <w:pPr>
              <w:ind w:right="-2"/>
              <w:jc w:val="center"/>
              <w:rPr>
                <w:color w:val="000000"/>
                <w:sz w:val="22"/>
                <w:szCs w:val="22"/>
              </w:rPr>
            </w:pPr>
            <w:r>
              <w:t>с 01.12.2022</w:t>
            </w:r>
          </w:p>
        </w:tc>
        <w:tc>
          <w:tcPr>
            <w:tcW w:w="1552" w:type="dxa"/>
            <w:vAlign w:val="center"/>
          </w:tcPr>
          <w:p w14:paraId="5B71C2CD" w14:textId="77777777" w:rsidR="001C2668" w:rsidRPr="000871CC" w:rsidRDefault="001C2668" w:rsidP="00DD090C">
            <w:pPr>
              <w:jc w:val="center"/>
              <w:rPr>
                <w:sz w:val="22"/>
                <w:szCs w:val="22"/>
              </w:rPr>
            </w:pPr>
            <w:r>
              <w:t>82,28</w:t>
            </w:r>
          </w:p>
        </w:tc>
        <w:tc>
          <w:tcPr>
            <w:tcW w:w="992" w:type="dxa"/>
            <w:vAlign w:val="center"/>
          </w:tcPr>
          <w:p w14:paraId="364B1AED" w14:textId="77777777" w:rsidR="001C2668" w:rsidRPr="00FD0F7A" w:rsidRDefault="001C2668" w:rsidP="00DD090C">
            <w:pPr>
              <w:jc w:val="center"/>
              <w:rPr>
                <w:sz w:val="22"/>
                <w:szCs w:val="22"/>
              </w:rPr>
            </w:pPr>
            <w:r>
              <w:t>x</w:t>
            </w:r>
          </w:p>
        </w:tc>
      </w:tr>
      <w:tr w:rsidR="001C2668" w:rsidRPr="00FD0F7A" w14:paraId="3C58DEC3" w14:textId="77777777" w:rsidTr="001C2668">
        <w:trPr>
          <w:trHeight w:val="70"/>
        </w:trPr>
        <w:tc>
          <w:tcPr>
            <w:tcW w:w="3119" w:type="dxa"/>
            <w:vMerge/>
            <w:shd w:val="clear" w:color="auto" w:fill="auto"/>
            <w:vAlign w:val="center"/>
          </w:tcPr>
          <w:p w14:paraId="219D68AA"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2EC50D36" w14:textId="77777777" w:rsidR="001C2668" w:rsidRPr="00FD0F7A" w:rsidRDefault="001C2668" w:rsidP="00DD090C">
            <w:pPr>
              <w:ind w:right="-2"/>
              <w:jc w:val="center"/>
              <w:rPr>
                <w:color w:val="000000"/>
                <w:sz w:val="22"/>
                <w:szCs w:val="22"/>
              </w:rPr>
            </w:pPr>
          </w:p>
        </w:tc>
        <w:tc>
          <w:tcPr>
            <w:tcW w:w="1850" w:type="dxa"/>
            <w:vAlign w:val="center"/>
          </w:tcPr>
          <w:p w14:paraId="5898A715" w14:textId="77777777" w:rsidR="001C2668" w:rsidRPr="00FD0F7A" w:rsidRDefault="001C2668" w:rsidP="00DD090C">
            <w:pPr>
              <w:ind w:right="-2"/>
              <w:jc w:val="center"/>
              <w:rPr>
                <w:color w:val="000000"/>
                <w:sz w:val="22"/>
                <w:szCs w:val="22"/>
              </w:rPr>
            </w:pPr>
            <w:r>
              <w:t>с 01.01.2023</w:t>
            </w:r>
          </w:p>
        </w:tc>
        <w:tc>
          <w:tcPr>
            <w:tcW w:w="1552" w:type="dxa"/>
            <w:vAlign w:val="center"/>
          </w:tcPr>
          <w:p w14:paraId="734EC1FE" w14:textId="77777777" w:rsidR="001C2668" w:rsidRPr="000871CC" w:rsidRDefault="001C2668" w:rsidP="00DD090C">
            <w:pPr>
              <w:jc w:val="center"/>
              <w:rPr>
                <w:sz w:val="22"/>
                <w:szCs w:val="22"/>
              </w:rPr>
            </w:pPr>
            <w:r>
              <w:t>82,28</w:t>
            </w:r>
          </w:p>
        </w:tc>
        <w:tc>
          <w:tcPr>
            <w:tcW w:w="992" w:type="dxa"/>
            <w:vAlign w:val="center"/>
          </w:tcPr>
          <w:p w14:paraId="2F7526A9" w14:textId="77777777" w:rsidR="001C2668" w:rsidRPr="00FD0F7A" w:rsidRDefault="001C2668" w:rsidP="00DD090C">
            <w:pPr>
              <w:jc w:val="center"/>
              <w:rPr>
                <w:sz w:val="22"/>
                <w:szCs w:val="22"/>
              </w:rPr>
            </w:pPr>
            <w:r>
              <w:t>x</w:t>
            </w:r>
          </w:p>
        </w:tc>
      </w:tr>
      <w:tr w:rsidR="001C2668" w:rsidRPr="00FD0F7A" w14:paraId="0003166B" w14:textId="77777777" w:rsidTr="001C2668">
        <w:trPr>
          <w:trHeight w:val="70"/>
        </w:trPr>
        <w:tc>
          <w:tcPr>
            <w:tcW w:w="3119" w:type="dxa"/>
            <w:vMerge/>
            <w:shd w:val="clear" w:color="auto" w:fill="auto"/>
            <w:vAlign w:val="center"/>
          </w:tcPr>
          <w:p w14:paraId="3866AF9D"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566BEC88" w14:textId="77777777" w:rsidR="001C2668" w:rsidRPr="00FD0F7A" w:rsidRDefault="001C2668" w:rsidP="00DD090C">
            <w:pPr>
              <w:ind w:right="-2"/>
              <w:jc w:val="center"/>
              <w:rPr>
                <w:color w:val="000000"/>
                <w:sz w:val="22"/>
                <w:szCs w:val="22"/>
              </w:rPr>
            </w:pPr>
          </w:p>
        </w:tc>
        <w:tc>
          <w:tcPr>
            <w:tcW w:w="1850" w:type="dxa"/>
            <w:vAlign w:val="center"/>
          </w:tcPr>
          <w:p w14:paraId="055DF6BA" w14:textId="77777777" w:rsidR="001C2668" w:rsidRPr="00FD0F7A" w:rsidRDefault="001C2668" w:rsidP="00DD090C">
            <w:pPr>
              <w:ind w:right="-2"/>
              <w:jc w:val="center"/>
              <w:rPr>
                <w:color w:val="000000"/>
                <w:sz w:val="22"/>
                <w:szCs w:val="22"/>
              </w:rPr>
            </w:pPr>
            <w:r>
              <w:t>с 01.01.2024</w:t>
            </w:r>
          </w:p>
        </w:tc>
        <w:tc>
          <w:tcPr>
            <w:tcW w:w="1552" w:type="dxa"/>
            <w:vAlign w:val="center"/>
          </w:tcPr>
          <w:p w14:paraId="00CEDE78" w14:textId="77777777" w:rsidR="001C2668" w:rsidRPr="00727DCC" w:rsidRDefault="001C2668" w:rsidP="00DD090C">
            <w:pPr>
              <w:jc w:val="center"/>
            </w:pPr>
            <w:r w:rsidRPr="00727DCC">
              <w:t>82,28</w:t>
            </w:r>
          </w:p>
        </w:tc>
        <w:tc>
          <w:tcPr>
            <w:tcW w:w="992" w:type="dxa"/>
            <w:vAlign w:val="center"/>
          </w:tcPr>
          <w:p w14:paraId="1B394B1B" w14:textId="77777777" w:rsidR="001C2668" w:rsidRPr="00FD0F7A" w:rsidRDefault="001C2668" w:rsidP="00DD090C">
            <w:pPr>
              <w:jc w:val="center"/>
              <w:rPr>
                <w:sz w:val="22"/>
                <w:szCs w:val="22"/>
              </w:rPr>
            </w:pPr>
            <w:r>
              <w:t>x</w:t>
            </w:r>
          </w:p>
        </w:tc>
      </w:tr>
      <w:tr w:rsidR="001C2668" w:rsidRPr="00FD0F7A" w14:paraId="3C93AA88" w14:textId="77777777" w:rsidTr="001C2668">
        <w:trPr>
          <w:trHeight w:val="70"/>
        </w:trPr>
        <w:tc>
          <w:tcPr>
            <w:tcW w:w="3119" w:type="dxa"/>
            <w:vMerge/>
            <w:shd w:val="clear" w:color="auto" w:fill="auto"/>
            <w:vAlign w:val="center"/>
          </w:tcPr>
          <w:p w14:paraId="117FAA0E"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69AB8622" w14:textId="77777777" w:rsidR="001C2668" w:rsidRPr="00FD0F7A" w:rsidRDefault="001C2668" w:rsidP="00DD090C">
            <w:pPr>
              <w:ind w:right="-2"/>
              <w:jc w:val="center"/>
              <w:rPr>
                <w:color w:val="000000"/>
                <w:sz w:val="22"/>
                <w:szCs w:val="22"/>
              </w:rPr>
            </w:pPr>
          </w:p>
        </w:tc>
        <w:tc>
          <w:tcPr>
            <w:tcW w:w="1850" w:type="dxa"/>
            <w:vAlign w:val="center"/>
          </w:tcPr>
          <w:p w14:paraId="7445A85B" w14:textId="77777777" w:rsidR="001C2668" w:rsidRDefault="001C2668" w:rsidP="00DD090C">
            <w:pPr>
              <w:ind w:right="-2"/>
              <w:jc w:val="center"/>
            </w:pPr>
            <w:r>
              <w:t>с 01.07.2024</w:t>
            </w:r>
          </w:p>
        </w:tc>
        <w:tc>
          <w:tcPr>
            <w:tcW w:w="1552" w:type="dxa"/>
            <w:vAlign w:val="center"/>
          </w:tcPr>
          <w:p w14:paraId="2F589B61" w14:textId="77777777" w:rsidR="001C2668" w:rsidRPr="00727DCC" w:rsidRDefault="001C2668" w:rsidP="00DD090C">
            <w:pPr>
              <w:jc w:val="center"/>
            </w:pPr>
            <w:r w:rsidRPr="00727DCC">
              <w:t>90,</w:t>
            </w:r>
            <w:r>
              <w:t>18</w:t>
            </w:r>
          </w:p>
        </w:tc>
        <w:tc>
          <w:tcPr>
            <w:tcW w:w="992" w:type="dxa"/>
            <w:vAlign w:val="center"/>
          </w:tcPr>
          <w:p w14:paraId="754D9680" w14:textId="77777777" w:rsidR="001C2668" w:rsidRDefault="001C2668" w:rsidP="00DD090C">
            <w:pPr>
              <w:jc w:val="center"/>
            </w:pPr>
            <w:r>
              <w:t>x</w:t>
            </w:r>
          </w:p>
        </w:tc>
      </w:tr>
      <w:tr w:rsidR="001C2668" w:rsidRPr="00FD0F7A" w14:paraId="5B87E728" w14:textId="77777777" w:rsidTr="001C2668">
        <w:trPr>
          <w:trHeight w:val="70"/>
        </w:trPr>
        <w:tc>
          <w:tcPr>
            <w:tcW w:w="3119" w:type="dxa"/>
            <w:shd w:val="clear" w:color="auto" w:fill="auto"/>
            <w:vAlign w:val="center"/>
          </w:tcPr>
          <w:p w14:paraId="0801EAF7" w14:textId="77777777" w:rsidR="001C2668" w:rsidRPr="00FD0F7A" w:rsidRDefault="001C2668" w:rsidP="00DD090C">
            <w:pPr>
              <w:ind w:right="-2"/>
              <w:jc w:val="center"/>
              <w:rPr>
                <w:color w:val="000000"/>
                <w:sz w:val="22"/>
                <w:szCs w:val="22"/>
              </w:rPr>
            </w:pPr>
            <w:r>
              <w:rPr>
                <w:sz w:val="22"/>
                <w:szCs w:val="22"/>
              </w:rPr>
              <w:t>1</w:t>
            </w:r>
          </w:p>
        </w:tc>
        <w:tc>
          <w:tcPr>
            <w:tcW w:w="1984" w:type="dxa"/>
            <w:shd w:val="clear" w:color="auto" w:fill="auto"/>
            <w:vAlign w:val="center"/>
          </w:tcPr>
          <w:p w14:paraId="4C9FCB1D" w14:textId="77777777" w:rsidR="001C2668" w:rsidRPr="00FD0F7A" w:rsidRDefault="001C2668" w:rsidP="00DD090C">
            <w:pPr>
              <w:ind w:right="-2"/>
              <w:jc w:val="center"/>
              <w:rPr>
                <w:color w:val="000000"/>
                <w:sz w:val="22"/>
                <w:szCs w:val="22"/>
              </w:rPr>
            </w:pPr>
            <w:r>
              <w:rPr>
                <w:sz w:val="22"/>
                <w:szCs w:val="22"/>
              </w:rPr>
              <w:t>2</w:t>
            </w:r>
          </w:p>
        </w:tc>
        <w:tc>
          <w:tcPr>
            <w:tcW w:w="1850" w:type="dxa"/>
            <w:shd w:val="clear" w:color="auto" w:fill="auto"/>
            <w:vAlign w:val="center"/>
          </w:tcPr>
          <w:p w14:paraId="293FF905" w14:textId="77777777" w:rsidR="001C2668" w:rsidRDefault="001C2668" w:rsidP="00DD090C">
            <w:pPr>
              <w:ind w:right="-2"/>
              <w:jc w:val="center"/>
            </w:pPr>
            <w:r>
              <w:rPr>
                <w:sz w:val="22"/>
                <w:szCs w:val="22"/>
              </w:rPr>
              <w:t>3</w:t>
            </w:r>
          </w:p>
        </w:tc>
        <w:tc>
          <w:tcPr>
            <w:tcW w:w="1552" w:type="dxa"/>
            <w:shd w:val="clear" w:color="auto" w:fill="auto"/>
            <w:vAlign w:val="center"/>
          </w:tcPr>
          <w:p w14:paraId="1640F45C" w14:textId="77777777" w:rsidR="001C2668" w:rsidRDefault="001C2668" w:rsidP="00DD090C">
            <w:pPr>
              <w:jc w:val="center"/>
            </w:pPr>
            <w:r>
              <w:rPr>
                <w:sz w:val="22"/>
                <w:szCs w:val="22"/>
              </w:rPr>
              <w:t>4</w:t>
            </w:r>
          </w:p>
        </w:tc>
        <w:tc>
          <w:tcPr>
            <w:tcW w:w="992" w:type="dxa"/>
            <w:shd w:val="clear" w:color="auto" w:fill="auto"/>
            <w:vAlign w:val="center"/>
          </w:tcPr>
          <w:p w14:paraId="54EB2218" w14:textId="77777777" w:rsidR="001C2668" w:rsidRDefault="001C2668" w:rsidP="00DD090C">
            <w:pPr>
              <w:jc w:val="center"/>
            </w:pPr>
            <w:r>
              <w:rPr>
                <w:sz w:val="22"/>
                <w:szCs w:val="22"/>
              </w:rPr>
              <w:t>5</w:t>
            </w:r>
          </w:p>
        </w:tc>
      </w:tr>
      <w:tr w:rsidR="001C2668" w:rsidRPr="00FD0F7A" w14:paraId="5A5BA91E" w14:textId="77777777" w:rsidTr="001C2668">
        <w:trPr>
          <w:trHeight w:val="70"/>
        </w:trPr>
        <w:tc>
          <w:tcPr>
            <w:tcW w:w="3119" w:type="dxa"/>
            <w:vMerge w:val="restart"/>
            <w:shd w:val="clear" w:color="auto" w:fill="auto"/>
            <w:vAlign w:val="center"/>
          </w:tcPr>
          <w:p w14:paraId="07BBCDB7" w14:textId="77777777" w:rsidR="001C2668" w:rsidRPr="00FD0F7A" w:rsidRDefault="001C2668" w:rsidP="00DD090C">
            <w:pPr>
              <w:ind w:right="-2"/>
              <w:jc w:val="center"/>
              <w:rPr>
                <w:color w:val="000000"/>
                <w:sz w:val="22"/>
                <w:szCs w:val="22"/>
              </w:rPr>
            </w:pPr>
          </w:p>
        </w:tc>
        <w:tc>
          <w:tcPr>
            <w:tcW w:w="1984" w:type="dxa"/>
            <w:vMerge w:val="restart"/>
            <w:shd w:val="clear" w:color="auto" w:fill="auto"/>
            <w:vAlign w:val="center"/>
          </w:tcPr>
          <w:p w14:paraId="4ACF9356" w14:textId="77777777" w:rsidR="001C2668" w:rsidRPr="00FD0F7A" w:rsidRDefault="001C2668" w:rsidP="00DD090C">
            <w:pPr>
              <w:ind w:right="-2"/>
              <w:jc w:val="center"/>
              <w:rPr>
                <w:color w:val="000000"/>
                <w:sz w:val="22"/>
                <w:szCs w:val="22"/>
              </w:rPr>
            </w:pPr>
          </w:p>
        </w:tc>
        <w:tc>
          <w:tcPr>
            <w:tcW w:w="1850" w:type="dxa"/>
            <w:vAlign w:val="center"/>
          </w:tcPr>
          <w:p w14:paraId="18542A61" w14:textId="77777777" w:rsidR="001C2668" w:rsidRPr="00FD0F7A" w:rsidRDefault="001C2668" w:rsidP="00DD090C">
            <w:pPr>
              <w:ind w:right="-2"/>
              <w:jc w:val="center"/>
              <w:rPr>
                <w:color w:val="000000"/>
                <w:sz w:val="22"/>
                <w:szCs w:val="22"/>
              </w:rPr>
            </w:pPr>
            <w:r>
              <w:t>с 01.01.2025</w:t>
            </w:r>
          </w:p>
        </w:tc>
        <w:tc>
          <w:tcPr>
            <w:tcW w:w="1552" w:type="dxa"/>
            <w:vAlign w:val="center"/>
          </w:tcPr>
          <w:p w14:paraId="6FEA806F" w14:textId="77777777" w:rsidR="001C2668" w:rsidRPr="000871CC" w:rsidRDefault="001C2668" w:rsidP="00DD090C">
            <w:pPr>
              <w:jc w:val="center"/>
              <w:rPr>
                <w:sz w:val="22"/>
                <w:szCs w:val="22"/>
              </w:rPr>
            </w:pPr>
            <w:r>
              <w:t>73,87</w:t>
            </w:r>
          </w:p>
        </w:tc>
        <w:tc>
          <w:tcPr>
            <w:tcW w:w="992" w:type="dxa"/>
            <w:vAlign w:val="center"/>
          </w:tcPr>
          <w:p w14:paraId="124E212E" w14:textId="77777777" w:rsidR="001C2668" w:rsidRPr="00FD0F7A" w:rsidRDefault="001C2668" w:rsidP="00DD090C">
            <w:pPr>
              <w:jc w:val="center"/>
              <w:rPr>
                <w:sz w:val="22"/>
                <w:szCs w:val="22"/>
              </w:rPr>
            </w:pPr>
            <w:r>
              <w:t>x</w:t>
            </w:r>
          </w:p>
        </w:tc>
      </w:tr>
      <w:tr w:rsidR="001C2668" w:rsidRPr="00FD0F7A" w14:paraId="0D7B4306" w14:textId="77777777" w:rsidTr="001C2668">
        <w:trPr>
          <w:trHeight w:val="70"/>
        </w:trPr>
        <w:tc>
          <w:tcPr>
            <w:tcW w:w="3119" w:type="dxa"/>
            <w:vMerge/>
            <w:shd w:val="clear" w:color="auto" w:fill="auto"/>
            <w:vAlign w:val="center"/>
          </w:tcPr>
          <w:p w14:paraId="0973C1B6"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38DB267A" w14:textId="77777777" w:rsidR="001C2668" w:rsidRPr="00FD0F7A" w:rsidRDefault="001C2668" w:rsidP="00DD090C">
            <w:pPr>
              <w:ind w:right="-2"/>
              <w:jc w:val="center"/>
              <w:rPr>
                <w:color w:val="000000"/>
                <w:sz w:val="22"/>
                <w:szCs w:val="22"/>
              </w:rPr>
            </w:pPr>
          </w:p>
        </w:tc>
        <w:tc>
          <w:tcPr>
            <w:tcW w:w="1850" w:type="dxa"/>
            <w:vAlign w:val="center"/>
          </w:tcPr>
          <w:p w14:paraId="4A5FFB79" w14:textId="77777777" w:rsidR="001C2668" w:rsidRPr="00FD0F7A" w:rsidRDefault="001C2668" w:rsidP="00DD090C">
            <w:pPr>
              <w:ind w:right="-2"/>
              <w:jc w:val="center"/>
              <w:rPr>
                <w:color w:val="000000"/>
                <w:sz w:val="22"/>
                <w:szCs w:val="22"/>
              </w:rPr>
            </w:pPr>
            <w:r>
              <w:t>с 01.07.2025</w:t>
            </w:r>
          </w:p>
        </w:tc>
        <w:tc>
          <w:tcPr>
            <w:tcW w:w="1552" w:type="dxa"/>
            <w:vAlign w:val="center"/>
          </w:tcPr>
          <w:p w14:paraId="5F3F3309" w14:textId="77777777" w:rsidR="001C2668" w:rsidRDefault="001C2668" w:rsidP="00DD090C">
            <w:pPr>
              <w:jc w:val="center"/>
            </w:pPr>
            <w:r>
              <w:t>81,34</w:t>
            </w:r>
          </w:p>
        </w:tc>
        <w:tc>
          <w:tcPr>
            <w:tcW w:w="992" w:type="dxa"/>
            <w:vAlign w:val="center"/>
          </w:tcPr>
          <w:p w14:paraId="1695D78F" w14:textId="77777777" w:rsidR="001C2668" w:rsidRPr="00FD0F7A" w:rsidRDefault="001C2668" w:rsidP="00DD090C">
            <w:pPr>
              <w:jc w:val="center"/>
              <w:rPr>
                <w:sz w:val="22"/>
                <w:szCs w:val="22"/>
              </w:rPr>
            </w:pPr>
            <w:r>
              <w:t>x</w:t>
            </w:r>
          </w:p>
        </w:tc>
      </w:tr>
      <w:tr w:rsidR="001C2668" w:rsidRPr="00FD0F7A" w14:paraId="2DBA6C6E" w14:textId="77777777" w:rsidTr="001C2668">
        <w:trPr>
          <w:trHeight w:val="70"/>
        </w:trPr>
        <w:tc>
          <w:tcPr>
            <w:tcW w:w="3119" w:type="dxa"/>
            <w:vMerge/>
            <w:shd w:val="clear" w:color="auto" w:fill="auto"/>
            <w:vAlign w:val="center"/>
          </w:tcPr>
          <w:p w14:paraId="4CC6E7E3"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05BADDD7" w14:textId="77777777" w:rsidR="001C2668" w:rsidRPr="00FD0F7A" w:rsidRDefault="001C2668" w:rsidP="00DD090C">
            <w:pPr>
              <w:ind w:right="-2"/>
              <w:jc w:val="center"/>
              <w:rPr>
                <w:color w:val="000000"/>
                <w:sz w:val="22"/>
                <w:szCs w:val="22"/>
              </w:rPr>
            </w:pPr>
          </w:p>
        </w:tc>
        <w:tc>
          <w:tcPr>
            <w:tcW w:w="1850" w:type="dxa"/>
            <w:vAlign w:val="center"/>
          </w:tcPr>
          <w:p w14:paraId="6CDD2392" w14:textId="77777777" w:rsidR="001C2668" w:rsidRPr="00FD0F7A" w:rsidRDefault="001C2668" w:rsidP="00DD090C">
            <w:pPr>
              <w:ind w:right="-2"/>
              <w:jc w:val="center"/>
              <w:rPr>
                <w:color w:val="000000"/>
                <w:sz w:val="22"/>
                <w:szCs w:val="22"/>
              </w:rPr>
            </w:pPr>
            <w:r>
              <w:t>с 01.01.2026</w:t>
            </w:r>
          </w:p>
        </w:tc>
        <w:tc>
          <w:tcPr>
            <w:tcW w:w="1552" w:type="dxa"/>
            <w:vAlign w:val="center"/>
          </w:tcPr>
          <w:p w14:paraId="7AAA8728" w14:textId="77777777" w:rsidR="001C2668" w:rsidRDefault="001C2668" w:rsidP="00DD090C">
            <w:pPr>
              <w:jc w:val="center"/>
            </w:pPr>
            <w:r>
              <w:t>81,34</w:t>
            </w:r>
          </w:p>
        </w:tc>
        <w:tc>
          <w:tcPr>
            <w:tcW w:w="992" w:type="dxa"/>
            <w:vAlign w:val="center"/>
          </w:tcPr>
          <w:p w14:paraId="7B0FF1C1" w14:textId="77777777" w:rsidR="001C2668" w:rsidRPr="00FD0F7A" w:rsidRDefault="001C2668" w:rsidP="00DD090C">
            <w:pPr>
              <w:jc w:val="center"/>
              <w:rPr>
                <w:sz w:val="22"/>
                <w:szCs w:val="22"/>
              </w:rPr>
            </w:pPr>
            <w:r>
              <w:t>x</w:t>
            </w:r>
          </w:p>
        </w:tc>
      </w:tr>
      <w:tr w:rsidR="001C2668" w:rsidRPr="00FD0F7A" w14:paraId="4F24D992" w14:textId="77777777" w:rsidTr="001C2668">
        <w:trPr>
          <w:trHeight w:val="70"/>
        </w:trPr>
        <w:tc>
          <w:tcPr>
            <w:tcW w:w="3119" w:type="dxa"/>
            <w:vMerge/>
            <w:shd w:val="clear" w:color="auto" w:fill="auto"/>
            <w:vAlign w:val="center"/>
          </w:tcPr>
          <w:p w14:paraId="63DE806A"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69F15525" w14:textId="77777777" w:rsidR="001C2668" w:rsidRPr="00FD0F7A" w:rsidRDefault="001C2668" w:rsidP="00DD090C">
            <w:pPr>
              <w:ind w:right="-2"/>
              <w:jc w:val="center"/>
              <w:rPr>
                <w:color w:val="000000"/>
                <w:sz w:val="22"/>
                <w:szCs w:val="22"/>
              </w:rPr>
            </w:pPr>
          </w:p>
        </w:tc>
        <w:tc>
          <w:tcPr>
            <w:tcW w:w="1850" w:type="dxa"/>
            <w:vAlign w:val="center"/>
          </w:tcPr>
          <w:p w14:paraId="6A5C6932" w14:textId="77777777" w:rsidR="001C2668" w:rsidRPr="00FD0F7A" w:rsidRDefault="001C2668" w:rsidP="00DD090C">
            <w:pPr>
              <w:ind w:right="-2"/>
              <w:jc w:val="center"/>
              <w:rPr>
                <w:color w:val="000000"/>
                <w:sz w:val="22"/>
                <w:szCs w:val="22"/>
              </w:rPr>
            </w:pPr>
            <w:r>
              <w:t>с 01.07.2026</w:t>
            </w:r>
          </w:p>
        </w:tc>
        <w:tc>
          <w:tcPr>
            <w:tcW w:w="1552" w:type="dxa"/>
            <w:vAlign w:val="center"/>
          </w:tcPr>
          <w:p w14:paraId="763C8D8F" w14:textId="77777777" w:rsidR="001C2668" w:rsidRDefault="001C2668" w:rsidP="00DD090C">
            <w:pPr>
              <w:jc w:val="center"/>
            </w:pPr>
            <w:r>
              <w:t>79,79</w:t>
            </w:r>
          </w:p>
        </w:tc>
        <w:tc>
          <w:tcPr>
            <w:tcW w:w="992" w:type="dxa"/>
            <w:vAlign w:val="center"/>
          </w:tcPr>
          <w:p w14:paraId="0C0FA475" w14:textId="77777777" w:rsidR="001C2668" w:rsidRPr="00FD0F7A" w:rsidRDefault="001C2668" w:rsidP="00DD090C">
            <w:pPr>
              <w:jc w:val="center"/>
              <w:rPr>
                <w:sz w:val="22"/>
                <w:szCs w:val="22"/>
              </w:rPr>
            </w:pPr>
            <w:r>
              <w:t>x</w:t>
            </w:r>
          </w:p>
        </w:tc>
      </w:tr>
      <w:tr w:rsidR="001C2668" w:rsidRPr="00FD0F7A" w14:paraId="7A6A7D74" w14:textId="77777777" w:rsidTr="001C2668">
        <w:tc>
          <w:tcPr>
            <w:tcW w:w="3119" w:type="dxa"/>
            <w:vMerge/>
            <w:shd w:val="clear" w:color="auto" w:fill="auto"/>
            <w:vAlign w:val="center"/>
          </w:tcPr>
          <w:p w14:paraId="53BB914D" w14:textId="77777777" w:rsidR="001C2668" w:rsidRPr="00FD0F7A" w:rsidRDefault="001C2668" w:rsidP="00DD090C">
            <w:pPr>
              <w:ind w:right="-2"/>
              <w:jc w:val="center"/>
              <w:rPr>
                <w:color w:val="000000"/>
                <w:sz w:val="22"/>
                <w:szCs w:val="22"/>
              </w:rPr>
            </w:pPr>
          </w:p>
        </w:tc>
        <w:tc>
          <w:tcPr>
            <w:tcW w:w="6378" w:type="dxa"/>
            <w:gridSpan w:val="4"/>
            <w:shd w:val="clear" w:color="auto" w:fill="auto"/>
            <w:vAlign w:val="center"/>
          </w:tcPr>
          <w:p w14:paraId="5DC219F4" w14:textId="77777777" w:rsidR="001C2668" w:rsidRPr="00CE6902" w:rsidRDefault="001C2668" w:rsidP="00DD090C">
            <w:pPr>
              <w:ind w:right="-2"/>
              <w:jc w:val="center"/>
              <w:rPr>
                <w:color w:val="000000"/>
                <w:sz w:val="22"/>
                <w:szCs w:val="22"/>
              </w:rPr>
            </w:pPr>
            <w:r w:rsidRPr="00FD0F7A">
              <w:rPr>
                <w:sz w:val="22"/>
                <w:szCs w:val="22"/>
              </w:rPr>
              <w:t xml:space="preserve">Население </w:t>
            </w:r>
            <w:r>
              <w:rPr>
                <w:sz w:val="22"/>
                <w:szCs w:val="22"/>
              </w:rPr>
              <w:t xml:space="preserve">(тарифы указываются с учетом НДС) </w:t>
            </w:r>
            <w:r w:rsidRPr="00FD0F7A">
              <w:rPr>
                <w:sz w:val="22"/>
                <w:szCs w:val="22"/>
              </w:rPr>
              <w:t>*</w:t>
            </w:r>
          </w:p>
        </w:tc>
      </w:tr>
      <w:tr w:rsidR="001C2668" w:rsidRPr="00FD0F7A" w14:paraId="0521A7C7" w14:textId="77777777" w:rsidTr="001C2668">
        <w:tc>
          <w:tcPr>
            <w:tcW w:w="3119" w:type="dxa"/>
            <w:vMerge/>
            <w:shd w:val="clear" w:color="auto" w:fill="auto"/>
            <w:vAlign w:val="center"/>
          </w:tcPr>
          <w:p w14:paraId="625BC6D8" w14:textId="77777777" w:rsidR="001C2668" w:rsidRPr="00FD0F7A" w:rsidRDefault="001C2668" w:rsidP="00DD090C">
            <w:pPr>
              <w:ind w:right="-2"/>
              <w:jc w:val="center"/>
              <w:rPr>
                <w:color w:val="000000"/>
                <w:sz w:val="22"/>
                <w:szCs w:val="22"/>
              </w:rPr>
            </w:pPr>
          </w:p>
        </w:tc>
        <w:tc>
          <w:tcPr>
            <w:tcW w:w="1984" w:type="dxa"/>
            <w:vMerge w:val="restart"/>
            <w:shd w:val="clear" w:color="auto" w:fill="auto"/>
            <w:vAlign w:val="center"/>
          </w:tcPr>
          <w:p w14:paraId="75E84879" w14:textId="77777777" w:rsidR="001C2668" w:rsidRPr="001A1E0F" w:rsidRDefault="001C2668" w:rsidP="00DD090C">
            <w:pPr>
              <w:ind w:right="-2"/>
              <w:jc w:val="center"/>
              <w:rPr>
                <w:color w:val="000000"/>
                <w:sz w:val="22"/>
                <w:szCs w:val="22"/>
              </w:rPr>
            </w:pPr>
            <w:proofErr w:type="spellStart"/>
            <w:r w:rsidRPr="001A1E0F">
              <w:rPr>
                <w:color w:val="000000"/>
                <w:sz w:val="22"/>
                <w:szCs w:val="22"/>
              </w:rPr>
              <w:t>Одноставочный</w:t>
            </w:r>
            <w:proofErr w:type="spellEnd"/>
          </w:p>
          <w:p w14:paraId="6B313B65" w14:textId="77777777" w:rsidR="001C2668" w:rsidRPr="00FD0F7A" w:rsidRDefault="001C2668" w:rsidP="00DD090C">
            <w:pPr>
              <w:ind w:right="-2"/>
              <w:jc w:val="center"/>
              <w:rPr>
                <w:color w:val="000000"/>
                <w:sz w:val="22"/>
                <w:szCs w:val="22"/>
              </w:rPr>
            </w:pPr>
            <w:r w:rsidRPr="001A1E0F">
              <w:rPr>
                <w:color w:val="000000"/>
                <w:sz w:val="22"/>
                <w:szCs w:val="22"/>
              </w:rPr>
              <w:t>руб./м</w:t>
            </w:r>
            <w:r w:rsidRPr="00D76C89">
              <w:rPr>
                <w:color w:val="000000"/>
                <w:sz w:val="22"/>
                <w:szCs w:val="22"/>
                <w:vertAlign w:val="superscript"/>
              </w:rPr>
              <w:t>3</w:t>
            </w:r>
          </w:p>
        </w:tc>
        <w:tc>
          <w:tcPr>
            <w:tcW w:w="1850" w:type="dxa"/>
            <w:vAlign w:val="center"/>
          </w:tcPr>
          <w:p w14:paraId="5AC09231" w14:textId="77777777" w:rsidR="001C2668" w:rsidRPr="00FD0F7A" w:rsidRDefault="001C2668" w:rsidP="00DD090C">
            <w:pPr>
              <w:ind w:right="-2"/>
              <w:jc w:val="center"/>
              <w:rPr>
                <w:color w:val="000000"/>
                <w:sz w:val="22"/>
                <w:szCs w:val="22"/>
              </w:rPr>
            </w:pPr>
            <w:r>
              <w:t>с 01.01.2020</w:t>
            </w:r>
          </w:p>
        </w:tc>
        <w:tc>
          <w:tcPr>
            <w:tcW w:w="1552" w:type="dxa"/>
            <w:vAlign w:val="center"/>
          </w:tcPr>
          <w:p w14:paraId="28B54F6C" w14:textId="77777777" w:rsidR="001C2668" w:rsidRPr="000871CC" w:rsidRDefault="001C2668" w:rsidP="00DD090C">
            <w:pPr>
              <w:jc w:val="center"/>
              <w:rPr>
                <w:sz w:val="22"/>
                <w:szCs w:val="22"/>
              </w:rPr>
            </w:pPr>
            <w:r>
              <w:t>77,76</w:t>
            </w:r>
          </w:p>
        </w:tc>
        <w:tc>
          <w:tcPr>
            <w:tcW w:w="992" w:type="dxa"/>
            <w:vAlign w:val="center"/>
          </w:tcPr>
          <w:p w14:paraId="4EB4B21B" w14:textId="77777777" w:rsidR="001C2668" w:rsidRPr="00FD0F7A" w:rsidRDefault="001C2668" w:rsidP="00DD090C">
            <w:pPr>
              <w:jc w:val="center"/>
              <w:rPr>
                <w:sz w:val="22"/>
                <w:szCs w:val="22"/>
              </w:rPr>
            </w:pPr>
            <w:r>
              <w:t>x</w:t>
            </w:r>
          </w:p>
        </w:tc>
      </w:tr>
      <w:tr w:rsidR="001C2668" w:rsidRPr="00FD0F7A" w14:paraId="2D7AB136" w14:textId="77777777" w:rsidTr="001C2668">
        <w:tc>
          <w:tcPr>
            <w:tcW w:w="3119" w:type="dxa"/>
            <w:vMerge/>
            <w:shd w:val="clear" w:color="auto" w:fill="auto"/>
            <w:vAlign w:val="center"/>
          </w:tcPr>
          <w:p w14:paraId="772E3B55"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43A71501" w14:textId="77777777" w:rsidR="001C2668" w:rsidRPr="00FD0F7A" w:rsidRDefault="001C2668" w:rsidP="00DD090C">
            <w:pPr>
              <w:ind w:right="-2"/>
              <w:jc w:val="center"/>
              <w:rPr>
                <w:color w:val="000000"/>
                <w:sz w:val="22"/>
                <w:szCs w:val="22"/>
              </w:rPr>
            </w:pPr>
          </w:p>
        </w:tc>
        <w:tc>
          <w:tcPr>
            <w:tcW w:w="1850" w:type="dxa"/>
            <w:vAlign w:val="center"/>
          </w:tcPr>
          <w:p w14:paraId="7BDD9B34" w14:textId="77777777" w:rsidR="001C2668" w:rsidRPr="00FD0F7A" w:rsidRDefault="001C2668" w:rsidP="00DD090C">
            <w:pPr>
              <w:ind w:right="-2"/>
              <w:jc w:val="center"/>
              <w:rPr>
                <w:color w:val="000000"/>
                <w:sz w:val="22"/>
                <w:szCs w:val="22"/>
              </w:rPr>
            </w:pPr>
            <w:r>
              <w:t>с 01.07.2020</w:t>
            </w:r>
          </w:p>
        </w:tc>
        <w:tc>
          <w:tcPr>
            <w:tcW w:w="1552" w:type="dxa"/>
            <w:vAlign w:val="center"/>
          </w:tcPr>
          <w:p w14:paraId="7F9823E8" w14:textId="77777777" w:rsidR="001C2668" w:rsidRPr="000871CC" w:rsidRDefault="001C2668" w:rsidP="00DD090C">
            <w:pPr>
              <w:jc w:val="center"/>
              <w:rPr>
                <w:sz w:val="22"/>
                <w:szCs w:val="22"/>
              </w:rPr>
            </w:pPr>
            <w:r>
              <w:t>75,76</w:t>
            </w:r>
          </w:p>
        </w:tc>
        <w:tc>
          <w:tcPr>
            <w:tcW w:w="992" w:type="dxa"/>
            <w:vAlign w:val="center"/>
          </w:tcPr>
          <w:p w14:paraId="0AA66B9A" w14:textId="77777777" w:rsidR="001C2668" w:rsidRPr="00FD0F7A" w:rsidRDefault="001C2668" w:rsidP="00DD090C">
            <w:pPr>
              <w:jc w:val="center"/>
              <w:rPr>
                <w:sz w:val="22"/>
                <w:szCs w:val="22"/>
              </w:rPr>
            </w:pPr>
            <w:r>
              <w:t>x</w:t>
            </w:r>
          </w:p>
        </w:tc>
      </w:tr>
      <w:tr w:rsidR="001C2668" w:rsidRPr="00FD0F7A" w14:paraId="05CD1F30" w14:textId="77777777" w:rsidTr="001C2668">
        <w:tc>
          <w:tcPr>
            <w:tcW w:w="3119" w:type="dxa"/>
            <w:vMerge/>
            <w:shd w:val="clear" w:color="auto" w:fill="auto"/>
            <w:vAlign w:val="center"/>
          </w:tcPr>
          <w:p w14:paraId="56ED3C48"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662E83ED" w14:textId="77777777" w:rsidR="001C2668" w:rsidRPr="00FD0F7A" w:rsidRDefault="001C2668" w:rsidP="00DD090C">
            <w:pPr>
              <w:ind w:right="-2"/>
              <w:jc w:val="center"/>
              <w:rPr>
                <w:color w:val="000000"/>
                <w:sz w:val="22"/>
                <w:szCs w:val="22"/>
              </w:rPr>
            </w:pPr>
          </w:p>
        </w:tc>
        <w:tc>
          <w:tcPr>
            <w:tcW w:w="1850" w:type="dxa"/>
            <w:vAlign w:val="center"/>
          </w:tcPr>
          <w:p w14:paraId="2187F8E9" w14:textId="77777777" w:rsidR="001C2668" w:rsidRPr="00FD0F7A" w:rsidRDefault="001C2668" w:rsidP="00DD090C">
            <w:pPr>
              <w:ind w:right="-2"/>
              <w:jc w:val="center"/>
              <w:rPr>
                <w:color w:val="000000"/>
                <w:sz w:val="22"/>
                <w:szCs w:val="22"/>
              </w:rPr>
            </w:pPr>
            <w:r>
              <w:t>с 01.01.2021</w:t>
            </w:r>
          </w:p>
        </w:tc>
        <w:tc>
          <w:tcPr>
            <w:tcW w:w="1552" w:type="dxa"/>
            <w:vAlign w:val="center"/>
          </w:tcPr>
          <w:p w14:paraId="7864C600" w14:textId="77777777" w:rsidR="001C2668" w:rsidRPr="000871CC" w:rsidRDefault="001C2668" w:rsidP="00DD090C">
            <w:pPr>
              <w:jc w:val="center"/>
              <w:rPr>
                <w:sz w:val="22"/>
                <w:szCs w:val="22"/>
              </w:rPr>
            </w:pPr>
            <w:r>
              <w:t>75,76</w:t>
            </w:r>
          </w:p>
        </w:tc>
        <w:tc>
          <w:tcPr>
            <w:tcW w:w="992" w:type="dxa"/>
            <w:vAlign w:val="center"/>
          </w:tcPr>
          <w:p w14:paraId="4D0CF984" w14:textId="77777777" w:rsidR="001C2668" w:rsidRPr="00FD0F7A" w:rsidRDefault="001C2668" w:rsidP="00DD090C">
            <w:pPr>
              <w:jc w:val="center"/>
              <w:rPr>
                <w:sz w:val="22"/>
                <w:szCs w:val="22"/>
              </w:rPr>
            </w:pPr>
            <w:r>
              <w:t>x</w:t>
            </w:r>
          </w:p>
        </w:tc>
      </w:tr>
      <w:tr w:rsidR="001C2668" w:rsidRPr="00FD0F7A" w14:paraId="53ED233D" w14:textId="77777777" w:rsidTr="001C2668">
        <w:tc>
          <w:tcPr>
            <w:tcW w:w="3119" w:type="dxa"/>
            <w:vMerge/>
            <w:shd w:val="clear" w:color="auto" w:fill="auto"/>
            <w:vAlign w:val="center"/>
          </w:tcPr>
          <w:p w14:paraId="29322CEF"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04F2A505" w14:textId="77777777" w:rsidR="001C2668" w:rsidRPr="00FD0F7A" w:rsidRDefault="001C2668" w:rsidP="00DD090C">
            <w:pPr>
              <w:ind w:right="-2"/>
              <w:jc w:val="center"/>
              <w:rPr>
                <w:color w:val="000000"/>
                <w:sz w:val="22"/>
                <w:szCs w:val="22"/>
              </w:rPr>
            </w:pPr>
          </w:p>
        </w:tc>
        <w:tc>
          <w:tcPr>
            <w:tcW w:w="1850" w:type="dxa"/>
            <w:vAlign w:val="center"/>
          </w:tcPr>
          <w:p w14:paraId="6BB15C46" w14:textId="77777777" w:rsidR="001C2668" w:rsidRPr="00FD0F7A" w:rsidRDefault="001C2668" w:rsidP="00DD090C">
            <w:pPr>
              <w:ind w:right="-2"/>
              <w:jc w:val="center"/>
              <w:rPr>
                <w:color w:val="000000"/>
                <w:sz w:val="22"/>
                <w:szCs w:val="22"/>
              </w:rPr>
            </w:pPr>
            <w:r>
              <w:t>с 01.07.2021</w:t>
            </w:r>
          </w:p>
        </w:tc>
        <w:tc>
          <w:tcPr>
            <w:tcW w:w="1552" w:type="dxa"/>
            <w:vAlign w:val="center"/>
          </w:tcPr>
          <w:p w14:paraId="0E2DD0C2" w14:textId="77777777" w:rsidR="001C2668" w:rsidRPr="00E914A0" w:rsidRDefault="001C2668" w:rsidP="00DD090C">
            <w:pPr>
              <w:jc w:val="center"/>
            </w:pPr>
            <w:r w:rsidRPr="00E914A0">
              <w:t>79,55</w:t>
            </w:r>
          </w:p>
        </w:tc>
        <w:tc>
          <w:tcPr>
            <w:tcW w:w="992" w:type="dxa"/>
            <w:vAlign w:val="center"/>
          </w:tcPr>
          <w:p w14:paraId="0EAE688A" w14:textId="77777777" w:rsidR="001C2668" w:rsidRPr="00FD0F7A" w:rsidRDefault="001C2668" w:rsidP="00DD090C">
            <w:pPr>
              <w:jc w:val="center"/>
              <w:rPr>
                <w:sz w:val="22"/>
                <w:szCs w:val="22"/>
              </w:rPr>
            </w:pPr>
            <w:r>
              <w:t>x</w:t>
            </w:r>
          </w:p>
        </w:tc>
      </w:tr>
      <w:tr w:rsidR="001C2668" w:rsidRPr="00FD0F7A" w14:paraId="1FF30B6E" w14:textId="77777777" w:rsidTr="001C2668">
        <w:tc>
          <w:tcPr>
            <w:tcW w:w="3119" w:type="dxa"/>
            <w:vMerge/>
            <w:shd w:val="clear" w:color="auto" w:fill="auto"/>
            <w:vAlign w:val="center"/>
          </w:tcPr>
          <w:p w14:paraId="4B6DC256"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4CC53BA7" w14:textId="77777777" w:rsidR="001C2668" w:rsidRPr="00FD0F7A" w:rsidRDefault="001C2668" w:rsidP="00DD090C">
            <w:pPr>
              <w:ind w:right="-2"/>
              <w:jc w:val="center"/>
              <w:rPr>
                <w:color w:val="000000"/>
                <w:sz w:val="22"/>
                <w:szCs w:val="22"/>
              </w:rPr>
            </w:pPr>
          </w:p>
        </w:tc>
        <w:tc>
          <w:tcPr>
            <w:tcW w:w="1850" w:type="dxa"/>
            <w:vAlign w:val="center"/>
          </w:tcPr>
          <w:p w14:paraId="458E4A69" w14:textId="77777777" w:rsidR="001C2668" w:rsidRPr="00FD0F7A" w:rsidRDefault="001C2668" w:rsidP="00DD090C">
            <w:pPr>
              <w:ind w:right="-2"/>
              <w:jc w:val="center"/>
              <w:rPr>
                <w:color w:val="000000"/>
                <w:sz w:val="22"/>
                <w:szCs w:val="22"/>
              </w:rPr>
            </w:pPr>
            <w:r>
              <w:t>с 01.01.2022</w:t>
            </w:r>
          </w:p>
        </w:tc>
        <w:tc>
          <w:tcPr>
            <w:tcW w:w="1552" w:type="dxa"/>
            <w:vAlign w:val="center"/>
          </w:tcPr>
          <w:p w14:paraId="7EC988B0" w14:textId="77777777" w:rsidR="001C2668" w:rsidRPr="00E914A0" w:rsidRDefault="001C2668" w:rsidP="00DD090C">
            <w:pPr>
              <w:jc w:val="center"/>
            </w:pPr>
            <w:r w:rsidRPr="00E914A0">
              <w:t>79,55</w:t>
            </w:r>
          </w:p>
        </w:tc>
        <w:tc>
          <w:tcPr>
            <w:tcW w:w="992" w:type="dxa"/>
            <w:vAlign w:val="center"/>
          </w:tcPr>
          <w:p w14:paraId="148DD362" w14:textId="77777777" w:rsidR="001C2668" w:rsidRPr="00CE6902" w:rsidRDefault="001C2668" w:rsidP="00DD090C">
            <w:pPr>
              <w:jc w:val="center"/>
              <w:rPr>
                <w:sz w:val="22"/>
                <w:szCs w:val="22"/>
              </w:rPr>
            </w:pPr>
            <w:r>
              <w:t>x</w:t>
            </w:r>
          </w:p>
        </w:tc>
      </w:tr>
      <w:tr w:rsidR="001C2668" w:rsidRPr="00FD0F7A" w14:paraId="1698C6FB" w14:textId="77777777" w:rsidTr="001C2668">
        <w:tc>
          <w:tcPr>
            <w:tcW w:w="3119" w:type="dxa"/>
            <w:vMerge/>
            <w:shd w:val="clear" w:color="auto" w:fill="auto"/>
            <w:vAlign w:val="center"/>
          </w:tcPr>
          <w:p w14:paraId="4A0A309C"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03F7AC9D" w14:textId="77777777" w:rsidR="001C2668" w:rsidRPr="00FD0F7A" w:rsidRDefault="001C2668" w:rsidP="00DD090C">
            <w:pPr>
              <w:ind w:right="-2"/>
              <w:jc w:val="center"/>
              <w:rPr>
                <w:color w:val="000000"/>
                <w:sz w:val="22"/>
                <w:szCs w:val="22"/>
              </w:rPr>
            </w:pPr>
          </w:p>
        </w:tc>
        <w:tc>
          <w:tcPr>
            <w:tcW w:w="1850" w:type="dxa"/>
            <w:vAlign w:val="center"/>
          </w:tcPr>
          <w:p w14:paraId="4FA5B1A4" w14:textId="77777777" w:rsidR="001C2668" w:rsidRPr="00FD0F7A" w:rsidRDefault="001C2668" w:rsidP="00DD090C">
            <w:pPr>
              <w:ind w:right="-2"/>
              <w:jc w:val="center"/>
              <w:rPr>
                <w:color w:val="000000"/>
                <w:sz w:val="22"/>
                <w:szCs w:val="22"/>
              </w:rPr>
            </w:pPr>
            <w:r>
              <w:t>с 01.07.2022</w:t>
            </w:r>
          </w:p>
        </w:tc>
        <w:tc>
          <w:tcPr>
            <w:tcW w:w="1552" w:type="dxa"/>
            <w:vAlign w:val="center"/>
          </w:tcPr>
          <w:p w14:paraId="229CB9AC" w14:textId="77777777" w:rsidR="001C2668" w:rsidRPr="000871CC" w:rsidRDefault="001C2668" w:rsidP="00DD090C">
            <w:pPr>
              <w:jc w:val="center"/>
              <w:rPr>
                <w:sz w:val="22"/>
                <w:szCs w:val="22"/>
              </w:rPr>
            </w:pPr>
            <w:r>
              <w:t>85,12</w:t>
            </w:r>
          </w:p>
        </w:tc>
        <w:tc>
          <w:tcPr>
            <w:tcW w:w="992" w:type="dxa"/>
            <w:vAlign w:val="center"/>
          </w:tcPr>
          <w:p w14:paraId="718BADD5" w14:textId="77777777" w:rsidR="001C2668" w:rsidRPr="00FD0F7A" w:rsidRDefault="001C2668" w:rsidP="00DD090C">
            <w:pPr>
              <w:jc w:val="center"/>
              <w:rPr>
                <w:sz w:val="22"/>
                <w:szCs w:val="22"/>
              </w:rPr>
            </w:pPr>
            <w:r>
              <w:t>x</w:t>
            </w:r>
          </w:p>
        </w:tc>
      </w:tr>
      <w:tr w:rsidR="001C2668" w:rsidRPr="00FD0F7A" w14:paraId="0F7CF2CC" w14:textId="77777777" w:rsidTr="001C2668">
        <w:tc>
          <w:tcPr>
            <w:tcW w:w="3119" w:type="dxa"/>
            <w:vMerge/>
            <w:shd w:val="clear" w:color="auto" w:fill="auto"/>
            <w:vAlign w:val="center"/>
          </w:tcPr>
          <w:p w14:paraId="7E1655BC"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39E4033C" w14:textId="77777777" w:rsidR="001C2668" w:rsidRPr="00FD0F7A" w:rsidRDefault="001C2668" w:rsidP="00DD090C">
            <w:pPr>
              <w:ind w:right="-2"/>
              <w:jc w:val="center"/>
              <w:rPr>
                <w:color w:val="000000"/>
                <w:sz w:val="22"/>
                <w:szCs w:val="22"/>
              </w:rPr>
            </w:pPr>
          </w:p>
        </w:tc>
        <w:tc>
          <w:tcPr>
            <w:tcW w:w="1850" w:type="dxa"/>
            <w:vAlign w:val="center"/>
          </w:tcPr>
          <w:p w14:paraId="7B5CEB09" w14:textId="77777777" w:rsidR="001C2668" w:rsidRPr="00CE6902" w:rsidRDefault="001C2668" w:rsidP="00DD090C">
            <w:pPr>
              <w:ind w:right="-2"/>
              <w:jc w:val="center"/>
              <w:rPr>
                <w:color w:val="000000"/>
                <w:sz w:val="22"/>
                <w:szCs w:val="22"/>
                <w:lang w:val="en-US"/>
              </w:rPr>
            </w:pPr>
            <w:r>
              <w:t>с 01.12.2022</w:t>
            </w:r>
          </w:p>
        </w:tc>
        <w:tc>
          <w:tcPr>
            <w:tcW w:w="1552" w:type="dxa"/>
            <w:vAlign w:val="center"/>
          </w:tcPr>
          <w:p w14:paraId="36B1BB18" w14:textId="77777777" w:rsidR="001C2668" w:rsidRPr="000871CC" w:rsidRDefault="001C2668" w:rsidP="00DD090C">
            <w:pPr>
              <w:jc w:val="center"/>
              <w:rPr>
                <w:sz w:val="22"/>
                <w:szCs w:val="22"/>
              </w:rPr>
            </w:pPr>
            <w:r>
              <w:t>98,74</w:t>
            </w:r>
          </w:p>
        </w:tc>
        <w:tc>
          <w:tcPr>
            <w:tcW w:w="992" w:type="dxa"/>
            <w:vAlign w:val="center"/>
          </w:tcPr>
          <w:p w14:paraId="5B636740" w14:textId="77777777" w:rsidR="001C2668" w:rsidRPr="00FD0F7A" w:rsidRDefault="001C2668" w:rsidP="00DD090C">
            <w:pPr>
              <w:jc w:val="center"/>
              <w:rPr>
                <w:sz w:val="22"/>
                <w:szCs w:val="22"/>
              </w:rPr>
            </w:pPr>
            <w:r>
              <w:t>x</w:t>
            </w:r>
          </w:p>
        </w:tc>
      </w:tr>
      <w:tr w:rsidR="001C2668" w:rsidRPr="00FD0F7A" w14:paraId="7B59A54A" w14:textId="77777777" w:rsidTr="001C2668">
        <w:tc>
          <w:tcPr>
            <w:tcW w:w="3119" w:type="dxa"/>
            <w:vMerge/>
            <w:shd w:val="clear" w:color="auto" w:fill="auto"/>
            <w:vAlign w:val="center"/>
          </w:tcPr>
          <w:p w14:paraId="477B28D7"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5ADAAACD" w14:textId="77777777" w:rsidR="001C2668" w:rsidRPr="00FD0F7A" w:rsidRDefault="001C2668" w:rsidP="00DD090C">
            <w:pPr>
              <w:ind w:right="-2"/>
              <w:jc w:val="center"/>
              <w:rPr>
                <w:color w:val="000000"/>
                <w:sz w:val="22"/>
                <w:szCs w:val="22"/>
              </w:rPr>
            </w:pPr>
          </w:p>
        </w:tc>
        <w:tc>
          <w:tcPr>
            <w:tcW w:w="1850" w:type="dxa"/>
            <w:vAlign w:val="center"/>
          </w:tcPr>
          <w:p w14:paraId="11D76D7E" w14:textId="77777777" w:rsidR="001C2668" w:rsidRPr="00CE6902" w:rsidRDefault="001C2668" w:rsidP="00DD090C">
            <w:pPr>
              <w:ind w:right="-2"/>
              <w:jc w:val="center"/>
              <w:rPr>
                <w:color w:val="000000"/>
                <w:sz w:val="22"/>
                <w:szCs w:val="22"/>
                <w:lang w:val="en-US"/>
              </w:rPr>
            </w:pPr>
            <w:r>
              <w:t>с 01.01.2023</w:t>
            </w:r>
          </w:p>
        </w:tc>
        <w:tc>
          <w:tcPr>
            <w:tcW w:w="1552" w:type="dxa"/>
            <w:vAlign w:val="center"/>
          </w:tcPr>
          <w:p w14:paraId="10902749" w14:textId="77777777" w:rsidR="001C2668" w:rsidRPr="000871CC" w:rsidRDefault="001C2668" w:rsidP="00DD090C">
            <w:pPr>
              <w:jc w:val="center"/>
              <w:rPr>
                <w:sz w:val="22"/>
                <w:szCs w:val="22"/>
              </w:rPr>
            </w:pPr>
            <w:r>
              <w:t>98,74</w:t>
            </w:r>
          </w:p>
        </w:tc>
        <w:tc>
          <w:tcPr>
            <w:tcW w:w="992" w:type="dxa"/>
            <w:vAlign w:val="center"/>
          </w:tcPr>
          <w:p w14:paraId="053FCAF4" w14:textId="77777777" w:rsidR="001C2668" w:rsidRPr="00FD0F7A" w:rsidRDefault="001C2668" w:rsidP="00DD090C">
            <w:pPr>
              <w:jc w:val="center"/>
              <w:rPr>
                <w:sz w:val="22"/>
                <w:szCs w:val="22"/>
              </w:rPr>
            </w:pPr>
            <w:r>
              <w:t>x</w:t>
            </w:r>
          </w:p>
        </w:tc>
      </w:tr>
      <w:tr w:rsidR="001C2668" w:rsidRPr="00FD0F7A" w14:paraId="00E216B8" w14:textId="77777777" w:rsidTr="001C2668">
        <w:tc>
          <w:tcPr>
            <w:tcW w:w="3119" w:type="dxa"/>
            <w:vMerge/>
            <w:shd w:val="clear" w:color="auto" w:fill="auto"/>
            <w:vAlign w:val="center"/>
          </w:tcPr>
          <w:p w14:paraId="3926FFFE"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283793B5" w14:textId="77777777" w:rsidR="001C2668" w:rsidRPr="00FD0F7A" w:rsidRDefault="001C2668" w:rsidP="00DD090C">
            <w:pPr>
              <w:ind w:right="-2"/>
              <w:jc w:val="center"/>
              <w:rPr>
                <w:color w:val="000000"/>
                <w:sz w:val="22"/>
                <w:szCs w:val="22"/>
              </w:rPr>
            </w:pPr>
          </w:p>
        </w:tc>
        <w:tc>
          <w:tcPr>
            <w:tcW w:w="1850" w:type="dxa"/>
            <w:vAlign w:val="center"/>
          </w:tcPr>
          <w:p w14:paraId="772A57D3" w14:textId="77777777" w:rsidR="001C2668" w:rsidRPr="00FD0F7A" w:rsidRDefault="001C2668" w:rsidP="00DD090C">
            <w:pPr>
              <w:ind w:right="-2"/>
              <w:jc w:val="center"/>
              <w:rPr>
                <w:color w:val="000000"/>
                <w:sz w:val="22"/>
                <w:szCs w:val="22"/>
              </w:rPr>
            </w:pPr>
            <w:r>
              <w:t>с 01.01.2024</w:t>
            </w:r>
          </w:p>
        </w:tc>
        <w:tc>
          <w:tcPr>
            <w:tcW w:w="1552" w:type="dxa"/>
            <w:vAlign w:val="center"/>
          </w:tcPr>
          <w:p w14:paraId="2E782806" w14:textId="77777777" w:rsidR="001C2668" w:rsidRDefault="001C2668" w:rsidP="00DD090C">
            <w:pPr>
              <w:jc w:val="center"/>
            </w:pPr>
            <w:r>
              <w:t>98,74</w:t>
            </w:r>
          </w:p>
        </w:tc>
        <w:tc>
          <w:tcPr>
            <w:tcW w:w="992" w:type="dxa"/>
            <w:vAlign w:val="center"/>
          </w:tcPr>
          <w:p w14:paraId="52A43716" w14:textId="77777777" w:rsidR="001C2668" w:rsidRDefault="001C2668" w:rsidP="00DD090C">
            <w:pPr>
              <w:jc w:val="center"/>
              <w:rPr>
                <w:sz w:val="22"/>
                <w:szCs w:val="22"/>
              </w:rPr>
            </w:pPr>
            <w:r>
              <w:t>x</w:t>
            </w:r>
          </w:p>
        </w:tc>
      </w:tr>
      <w:tr w:rsidR="001C2668" w:rsidRPr="00FD0F7A" w14:paraId="497BA150" w14:textId="77777777" w:rsidTr="001C2668">
        <w:tc>
          <w:tcPr>
            <w:tcW w:w="3119" w:type="dxa"/>
            <w:vMerge/>
            <w:shd w:val="clear" w:color="auto" w:fill="auto"/>
            <w:vAlign w:val="center"/>
          </w:tcPr>
          <w:p w14:paraId="7C8E4E82"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7A66BDDF" w14:textId="77777777" w:rsidR="001C2668" w:rsidRPr="00FD0F7A" w:rsidRDefault="001C2668" w:rsidP="00DD090C">
            <w:pPr>
              <w:ind w:right="-2"/>
              <w:jc w:val="center"/>
              <w:rPr>
                <w:color w:val="000000"/>
                <w:sz w:val="22"/>
                <w:szCs w:val="22"/>
              </w:rPr>
            </w:pPr>
          </w:p>
        </w:tc>
        <w:tc>
          <w:tcPr>
            <w:tcW w:w="1850" w:type="dxa"/>
            <w:vAlign w:val="center"/>
          </w:tcPr>
          <w:p w14:paraId="528F07ED" w14:textId="77777777" w:rsidR="001C2668" w:rsidRPr="00FD0F7A" w:rsidRDefault="001C2668" w:rsidP="00DD090C">
            <w:pPr>
              <w:ind w:right="-2"/>
              <w:jc w:val="center"/>
              <w:rPr>
                <w:color w:val="000000"/>
                <w:sz w:val="22"/>
                <w:szCs w:val="22"/>
              </w:rPr>
            </w:pPr>
            <w:r>
              <w:t>с 01.07.2024</w:t>
            </w:r>
          </w:p>
        </w:tc>
        <w:tc>
          <w:tcPr>
            <w:tcW w:w="1552" w:type="dxa"/>
            <w:vAlign w:val="center"/>
          </w:tcPr>
          <w:p w14:paraId="542FE8F0" w14:textId="77777777" w:rsidR="001C2668" w:rsidRPr="00727DCC" w:rsidRDefault="001C2668" w:rsidP="00DD090C">
            <w:pPr>
              <w:jc w:val="center"/>
            </w:pPr>
            <w:r w:rsidRPr="00727DCC">
              <w:t>108,</w:t>
            </w:r>
            <w:r>
              <w:t>22</w:t>
            </w:r>
          </w:p>
        </w:tc>
        <w:tc>
          <w:tcPr>
            <w:tcW w:w="992" w:type="dxa"/>
            <w:vAlign w:val="center"/>
          </w:tcPr>
          <w:p w14:paraId="4D0810DC" w14:textId="77777777" w:rsidR="001C2668" w:rsidRDefault="001C2668" w:rsidP="00DD090C">
            <w:pPr>
              <w:jc w:val="center"/>
              <w:rPr>
                <w:sz w:val="22"/>
                <w:szCs w:val="22"/>
              </w:rPr>
            </w:pPr>
            <w:r>
              <w:t>x</w:t>
            </w:r>
          </w:p>
        </w:tc>
      </w:tr>
      <w:tr w:rsidR="001C2668" w:rsidRPr="00FD0F7A" w14:paraId="5826C35C" w14:textId="77777777" w:rsidTr="001C2668">
        <w:tc>
          <w:tcPr>
            <w:tcW w:w="3119" w:type="dxa"/>
            <w:vMerge/>
            <w:shd w:val="clear" w:color="auto" w:fill="auto"/>
            <w:vAlign w:val="center"/>
          </w:tcPr>
          <w:p w14:paraId="26E8484A"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382A0AA3" w14:textId="77777777" w:rsidR="001C2668" w:rsidRPr="00FD0F7A" w:rsidRDefault="001C2668" w:rsidP="00DD090C">
            <w:pPr>
              <w:ind w:right="-2"/>
              <w:jc w:val="center"/>
              <w:rPr>
                <w:color w:val="000000"/>
                <w:sz w:val="22"/>
                <w:szCs w:val="22"/>
              </w:rPr>
            </w:pPr>
          </w:p>
        </w:tc>
        <w:tc>
          <w:tcPr>
            <w:tcW w:w="1850" w:type="dxa"/>
            <w:vAlign w:val="center"/>
          </w:tcPr>
          <w:p w14:paraId="3FE6DB31" w14:textId="77777777" w:rsidR="001C2668" w:rsidRPr="00FD0F7A" w:rsidRDefault="001C2668" w:rsidP="00DD090C">
            <w:pPr>
              <w:ind w:right="-2"/>
              <w:jc w:val="center"/>
              <w:rPr>
                <w:color w:val="000000"/>
                <w:sz w:val="22"/>
                <w:szCs w:val="22"/>
              </w:rPr>
            </w:pPr>
            <w:r>
              <w:t>с 01.01.2025</w:t>
            </w:r>
          </w:p>
        </w:tc>
        <w:tc>
          <w:tcPr>
            <w:tcW w:w="1552" w:type="dxa"/>
            <w:vAlign w:val="center"/>
          </w:tcPr>
          <w:p w14:paraId="1673C7B0" w14:textId="77777777" w:rsidR="001C2668" w:rsidRDefault="001C2668" w:rsidP="00DD090C">
            <w:pPr>
              <w:jc w:val="center"/>
            </w:pPr>
            <w:r>
              <w:t>88,64</w:t>
            </w:r>
          </w:p>
        </w:tc>
        <w:tc>
          <w:tcPr>
            <w:tcW w:w="992" w:type="dxa"/>
            <w:vAlign w:val="center"/>
          </w:tcPr>
          <w:p w14:paraId="72C05917" w14:textId="77777777" w:rsidR="001C2668" w:rsidRDefault="001C2668" w:rsidP="00DD090C">
            <w:pPr>
              <w:jc w:val="center"/>
              <w:rPr>
                <w:sz w:val="22"/>
                <w:szCs w:val="22"/>
              </w:rPr>
            </w:pPr>
            <w:r>
              <w:t>x</w:t>
            </w:r>
          </w:p>
        </w:tc>
      </w:tr>
      <w:tr w:rsidR="001C2668" w:rsidRPr="00FD0F7A" w14:paraId="46E7EF78" w14:textId="77777777" w:rsidTr="001C2668">
        <w:tc>
          <w:tcPr>
            <w:tcW w:w="3119" w:type="dxa"/>
            <w:vMerge/>
            <w:shd w:val="clear" w:color="auto" w:fill="auto"/>
            <w:vAlign w:val="center"/>
          </w:tcPr>
          <w:p w14:paraId="622191F0"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3CE88525" w14:textId="77777777" w:rsidR="001C2668" w:rsidRPr="00FD0F7A" w:rsidRDefault="001C2668" w:rsidP="00DD090C">
            <w:pPr>
              <w:ind w:right="-2"/>
              <w:jc w:val="center"/>
              <w:rPr>
                <w:color w:val="000000"/>
                <w:sz w:val="22"/>
                <w:szCs w:val="22"/>
              </w:rPr>
            </w:pPr>
          </w:p>
        </w:tc>
        <w:tc>
          <w:tcPr>
            <w:tcW w:w="1850" w:type="dxa"/>
            <w:vAlign w:val="center"/>
          </w:tcPr>
          <w:p w14:paraId="3F48B7EE" w14:textId="77777777" w:rsidR="001C2668" w:rsidRPr="00FD0F7A" w:rsidRDefault="001C2668" w:rsidP="00DD090C">
            <w:pPr>
              <w:ind w:right="-2"/>
              <w:jc w:val="center"/>
              <w:rPr>
                <w:color w:val="000000"/>
                <w:sz w:val="22"/>
                <w:szCs w:val="22"/>
              </w:rPr>
            </w:pPr>
            <w:r>
              <w:t>с 01.07.2025</w:t>
            </w:r>
          </w:p>
        </w:tc>
        <w:tc>
          <w:tcPr>
            <w:tcW w:w="1552" w:type="dxa"/>
            <w:vAlign w:val="center"/>
          </w:tcPr>
          <w:p w14:paraId="63C4F6FB" w14:textId="77777777" w:rsidR="001C2668" w:rsidRDefault="001C2668" w:rsidP="00DD090C">
            <w:pPr>
              <w:jc w:val="center"/>
            </w:pPr>
            <w:r>
              <w:t>97,61</w:t>
            </w:r>
          </w:p>
        </w:tc>
        <w:tc>
          <w:tcPr>
            <w:tcW w:w="992" w:type="dxa"/>
            <w:vAlign w:val="center"/>
          </w:tcPr>
          <w:p w14:paraId="1643ED01" w14:textId="77777777" w:rsidR="001C2668" w:rsidRDefault="001C2668" w:rsidP="00DD090C">
            <w:pPr>
              <w:jc w:val="center"/>
              <w:rPr>
                <w:sz w:val="22"/>
                <w:szCs w:val="22"/>
              </w:rPr>
            </w:pPr>
            <w:r>
              <w:t>x</w:t>
            </w:r>
          </w:p>
        </w:tc>
      </w:tr>
      <w:tr w:rsidR="001C2668" w:rsidRPr="00FD0F7A" w14:paraId="68D5A84A" w14:textId="77777777" w:rsidTr="001C2668">
        <w:tc>
          <w:tcPr>
            <w:tcW w:w="3119" w:type="dxa"/>
            <w:vMerge/>
            <w:shd w:val="clear" w:color="auto" w:fill="auto"/>
            <w:vAlign w:val="center"/>
          </w:tcPr>
          <w:p w14:paraId="4ADA9999"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3F43559A" w14:textId="77777777" w:rsidR="001C2668" w:rsidRPr="00FD0F7A" w:rsidRDefault="001C2668" w:rsidP="00DD090C">
            <w:pPr>
              <w:ind w:right="-2"/>
              <w:jc w:val="center"/>
              <w:rPr>
                <w:color w:val="000000"/>
                <w:sz w:val="22"/>
                <w:szCs w:val="22"/>
              </w:rPr>
            </w:pPr>
          </w:p>
        </w:tc>
        <w:tc>
          <w:tcPr>
            <w:tcW w:w="1850" w:type="dxa"/>
            <w:vAlign w:val="center"/>
          </w:tcPr>
          <w:p w14:paraId="1537D8AE" w14:textId="77777777" w:rsidR="001C2668" w:rsidRPr="00FD0F7A" w:rsidRDefault="001C2668" w:rsidP="00DD090C">
            <w:pPr>
              <w:ind w:right="-2"/>
              <w:jc w:val="center"/>
              <w:rPr>
                <w:color w:val="000000"/>
                <w:sz w:val="22"/>
                <w:szCs w:val="22"/>
              </w:rPr>
            </w:pPr>
            <w:r>
              <w:t>с 01.01.2026</w:t>
            </w:r>
          </w:p>
        </w:tc>
        <w:tc>
          <w:tcPr>
            <w:tcW w:w="1552" w:type="dxa"/>
            <w:vAlign w:val="center"/>
          </w:tcPr>
          <w:p w14:paraId="1A80359F" w14:textId="77777777" w:rsidR="001C2668" w:rsidRDefault="001C2668" w:rsidP="00DD090C">
            <w:pPr>
              <w:jc w:val="center"/>
            </w:pPr>
            <w:r>
              <w:t>97,61</w:t>
            </w:r>
          </w:p>
        </w:tc>
        <w:tc>
          <w:tcPr>
            <w:tcW w:w="992" w:type="dxa"/>
            <w:vAlign w:val="center"/>
          </w:tcPr>
          <w:p w14:paraId="4395E742" w14:textId="77777777" w:rsidR="001C2668" w:rsidRDefault="001C2668" w:rsidP="00DD090C">
            <w:pPr>
              <w:jc w:val="center"/>
              <w:rPr>
                <w:sz w:val="22"/>
                <w:szCs w:val="22"/>
              </w:rPr>
            </w:pPr>
            <w:r>
              <w:t>x</w:t>
            </w:r>
          </w:p>
        </w:tc>
      </w:tr>
      <w:tr w:rsidR="001C2668" w:rsidRPr="00FD0F7A" w14:paraId="64DE1393" w14:textId="77777777" w:rsidTr="001C2668">
        <w:tc>
          <w:tcPr>
            <w:tcW w:w="3119" w:type="dxa"/>
            <w:vMerge/>
            <w:shd w:val="clear" w:color="auto" w:fill="auto"/>
            <w:vAlign w:val="center"/>
          </w:tcPr>
          <w:p w14:paraId="67A60C80" w14:textId="77777777" w:rsidR="001C2668" w:rsidRPr="00FD0F7A" w:rsidRDefault="001C2668" w:rsidP="00DD090C">
            <w:pPr>
              <w:ind w:right="-2"/>
              <w:jc w:val="center"/>
              <w:rPr>
                <w:color w:val="000000"/>
                <w:sz w:val="22"/>
                <w:szCs w:val="22"/>
              </w:rPr>
            </w:pPr>
          </w:p>
        </w:tc>
        <w:tc>
          <w:tcPr>
            <w:tcW w:w="1984" w:type="dxa"/>
            <w:vMerge/>
            <w:shd w:val="clear" w:color="auto" w:fill="auto"/>
            <w:vAlign w:val="center"/>
          </w:tcPr>
          <w:p w14:paraId="683A80BC" w14:textId="77777777" w:rsidR="001C2668" w:rsidRPr="00FD0F7A" w:rsidRDefault="001C2668" w:rsidP="00DD090C">
            <w:pPr>
              <w:ind w:right="-2"/>
              <w:jc w:val="center"/>
              <w:rPr>
                <w:color w:val="000000"/>
                <w:sz w:val="22"/>
                <w:szCs w:val="22"/>
              </w:rPr>
            </w:pPr>
          </w:p>
        </w:tc>
        <w:tc>
          <w:tcPr>
            <w:tcW w:w="1850" w:type="dxa"/>
            <w:vAlign w:val="center"/>
          </w:tcPr>
          <w:p w14:paraId="27699E44" w14:textId="77777777" w:rsidR="001C2668" w:rsidRPr="00FD0F7A" w:rsidRDefault="001C2668" w:rsidP="00DD090C">
            <w:pPr>
              <w:ind w:right="-2"/>
              <w:jc w:val="center"/>
              <w:rPr>
                <w:color w:val="000000"/>
                <w:sz w:val="22"/>
                <w:szCs w:val="22"/>
              </w:rPr>
            </w:pPr>
            <w:r>
              <w:t>с 01.07.2026</w:t>
            </w:r>
          </w:p>
        </w:tc>
        <w:tc>
          <w:tcPr>
            <w:tcW w:w="1552" w:type="dxa"/>
            <w:vAlign w:val="center"/>
          </w:tcPr>
          <w:p w14:paraId="19E954BF" w14:textId="77777777" w:rsidR="001C2668" w:rsidRDefault="001C2668" w:rsidP="00DD090C">
            <w:pPr>
              <w:jc w:val="center"/>
            </w:pPr>
            <w:r>
              <w:t>95,75</w:t>
            </w:r>
          </w:p>
        </w:tc>
        <w:tc>
          <w:tcPr>
            <w:tcW w:w="992" w:type="dxa"/>
            <w:vAlign w:val="center"/>
          </w:tcPr>
          <w:p w14:paraId="2764E626" w14:textId="77777777" w:rsidR="001C2668" w:rsidRDefault="001C2668" w:rsidP="00DD090C">
            <w:pPr>
              <w:jc w:val="center"/>
              <w:rPr>
                <w:sz w:val="22"/>
                <w:szCs w:val="22"/>
              </w:rPr>
            </w:pPr>
            <w:r>
              <w:t>x</w:t>
            </w:r>
          </w:p>
        </w:tc>
      </w:tr>
    </w:tbl>
    <w:p w14:paraId="36A1CB17" w14:textId="77777777" w:rsidR="001C2668" w:rsidRDefault="001C2668" w:rsidP="001C2668">
      <w:pPr>
        <w:ind w:left="-426" w:right="-283" w:hanging="283"/>
        <w:jc w:val="both"/>
        <w:rPr>
          <w:sz w:val="28"/>
          <w:szCs w:val="28"/>
        </w:rPr>
      </w:pPr>
    </w:p>
    <w:p w14:paraId="77F8FF47" w14:textId="77777777" w:rsidR="001C2668" w:rsidRPr="00902BF0" w:rsidRDefault="001C2668" w:rsidP="001C2668">
      <w:pPr>
        <w:ind w:right="-426"/>
        <w:rPr>
          <w:bCs/>
          <w:sz w:val="28"/>
          <w:szCs w:val="28"/>
        </w:rPr>
      </w:pPr>
      <w:r>
        <w:rPr>
          <w:sz w:val="28"/>
          <w:szCs w:val="28"/>
        </w:rPr>
        <w:t xml:space="preserve">      </w:t>
      </w: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w:t>
      </w:r>
      <w:r w:rsidRPr="00151787">
        <w:rPr>
          <w:sz w:val="28"/>
          <w:szCs w:val="28"/>
        </w:rPr>
        <w:t>.</w:t>
      </w:r>
      <w:r>
        <w:rPr>
          <w:sz w:val="28"/>
          <w:szCs w:val="28"/>
        </w:rPr>
        <w:t xml:space="preserve">                                                                              </w:t>
      </w:r>
    </w:p>
    <w:p w14:paraId="207F1B40" w14:textId="77777777" w:rsidR="001C2668" w:rsidRDefault="001C2668" w:rsidP="003B526E">
      <w:pPr>
        <w:tabs>
          <w:tab w:val="left" w:pos="5580"/>
          <w:tab w:val="left" w:pos="9498"/>
        </w:tabs>
        <w:ind w:right="-569" w:firstLine="284"/>
        <w:sectPr w:rsidR="001C2668" w:rsidSect="003D71D0">
          <w:pgSz w:w="11906" w:h="16838"/>
          <w:pgMar w:top="992" w:right="851" w:bottom="1134" w:left="851" w:header="708" w:footer="708" w:gutter="0"/>
          <w:cols w:space="708"/>
          <w:titlePg/>
          <w:docGrid w:linePitch="381"/>
        </w:sectPr>
      </w:pPr>
    </w:p>
    <w:p w14:paraId="263701E7" w14:textId="58B22AFC" w:rsidR="001C2668" w:rsidRPr="00AE0629" w:rsidRDefault="001C2668" w:rsidP="001C2668">
      <w:pPr>
        <w:tabs>
          <w:tab w:val="left" w:pos="5580"/>
          <w:tab w:val="left" w:pos="9498"/>
        </w:tabs>
        <w:ind w:left="-4836" w:right="-569" w:firstLine="15751"/>
      </w:pPr>
      <w:r w:rsidRPr="00AE0629">
        <w:lastRenderedPageBreak/>
        <w:t xml:space="preserve">Приложение № </w:t>
      </w:r>
      <w:r>
        <w:t>5</w:t>
      </w:r>
      <w:r w:rsidR="00B342D5">
        <w:t xml:space="preserve">5 </w:t>
      </w:r>
      <w:r w:rsidRPr="00AE0629">
        <w:t xml:space="preserve">к протоколу № </w:t>
      </w:r>
      <w:r>
        <w:t>75</w:t>
      </w:r>
    </w:p>
    <w:p w14:paraId="2750C746" w14:textId="77777777" w:rsidR="001C2668" w:rsidRPr="00AE0629" w:rsidRDefault="001C2668" w:rsidP="001C2668">
      <w:pPr>
        <w:tabs>
          <w:tab w:val="left" w:pos="5580"/>
          <w:tab w:val="left" w:pos="9498"/>
        </w:tabs>
        <w:ind w:left="-4836" w:right="-569" w:firstLine="15751"/>
      </w:pPr>
      <w:r w:rsidRPr="00AE0629">
        <w:t>заседания правления Региональной</w:t>
      </w:r>
    </w:p>
    <w:p w14:paraId="60F97F6D" w14:textId="77777777" w:rsidR="001C2668" w:rsidRPr="00AE0629" w:rsidRDefault="001C2668" w:rsidP="001C2668">
      <w:pPr>
        <w:tabs>
          <w:tab w:val="left" w:pos="5580"/>
          <w:tab w:val="left" w:pos="9498"/>
        </w:tabs>
        <w:ind w:left="-4836" w:right="-569" w:firstLine="15751"/>
      </w:pPr>
      <w:r w:rsidRPr="00AE0629">
        <w:t>энергетической комиссии</w:t>
      </w:r>
    </w:p>
    <w:p w14:paraId="5E9A5EE0" w14:textId="77777777" w:rsidR="001C2668" w:rsidRDefault="001C2668" w:rsidP="001C2668">
      <w:pPr>
        <w:tabs>
          <w:tab w:val="left" w:pos="5580"/>
          <w:tab w:val="left" w:pos="9498"/>
        </w:tabs>
        <w:ind w:left="-4836" w:right="-569" w:firstLine="15751"/>
      </w:pPr>
      <w:r w:rsidRPr="00AE0629">
        <w:t xml:space="preserve">Кузбасса от </w:t>
      </w:r>
      <w:r>
        <w:t>30</w:t>
      </w:r>
      <w:r w:rsidRPr="00AE0629">
        <w:t>.1</w:t>
      </w:r>
      <w:r>
        <w:t>1</w:t>
      </w:r>
      <w:r w:rsidRPr="00AE0629">
        <w:t>.2023</w:t>
      </w:r>
    </w:p>
    <w:p w14:paraId="2D11491E" w14:textId="77777777" w:rsidR="001C2668" w:rsidRDefault="001C2668" w:rsidP="001C2668">
      <w:pPr>
        <w:tabs>
          <w:tab w:val="left" w:pos="5580"/>
          <w:tab w:val="left" w:pos="9498"/>
        </w:tabs>
        <w:ind w:left="-4836" w:right="-569" w:firstLine="15751"/>
      </w:pPr>
    </w:p>
    <w:p w14:paraId="46F23D60" w14:textId="77777777" w:rsidR="001C2668" w:rsidRPr="00156B87" w:rsidRDefault="001C2668" w:rsidP="001C2668">
      <w:pPr>
        <w:ind w:left="-284" w:right="-1"/>
        <w:jc w:val="center"/>
        <w:rPr>
          <w:b/>
          <w:bCs/>
          <w:sz w:val="26"/>
          <w:szCs w:val="26"/>
        </w:rPr>
      </w:pPr>
      <w:r w:rsidRPr="00156B87">
        <w:rPr>
          <w:b/>
          <w:bCs/>
          <w:sz w:val="26"/>
          <w:szCs w:val="26"/>
        </w:rPr>
        <w:t>Долгосрочные тарифы</w:t>
      </w:r>
    </w:p>
    <w:p w14:paraId="56295BE6" w14:textId="77777777" w:rsidR="001C2668" w:rsidRPr="00156B87" w:rsidRDefault="001C2668" w:rsidP="001C2668">
      <w:pPr>
        <w:ind w:left="-284" w:right="-1"/>
        <w:jc w:val="center"/>
        <w:rPr>
          <w:b/>
          <w:bCs/>
          <w:sz w:val="26"/>
          <w:szCs w:val="26"/>
        </w:rPr>
      </w:pPr>
      <w:r w:rsidRPr="00156B87">
        <w:rPr>
          <w:b/>
          <w:bCs/>
          <w:sz w:val="26"/>
          <w:szCs w:val="26"/>
        </w:rPr>
        <w:t xml:space="preserve"> ОАО «</w:t>
      </w:r>
      <w:proofErr w:type="spellStart"/>
      <w:r w:rsidRPr="00156B87">
        <w:rPr>
          <w:b/>
          <w:bCs/>
          <w:sz w:val="26"/>
          <w:szCs w:val="26"/>
        </w:rPr>
        <w:t>Северо</w:t>
      </w:r>
      <w:proofErr w:type="spellEnd"/>
      <w:r w:rsidRPr="00156B87">
        <w:rPr>
          <w:b/>
          <w:bCs/>
          <w:sz w:val="26"/>
          <w:szCs w:val="26"/>
        </w:rPr>
        <w:t xml:space="preserve"> – Кузбасская энергетическая компания» на горячую воду в открытой системе </w:t>
      </w:r>
    </w:p>
    <w:p w14:paraId="0BB76019" w14:textId="77777777" w:rsidR="001C2668" w:rsidRPr="00156B87" w:rsidRDefault="001C2668" w:rsidP="001C2668">
      <w:pPr>
        <w:ind w:left="-284" w:right="-1"/>
        <w:jc w:val="center"/>
        <w:rPr>
          <w:b/>
          <w:bCs/>
          <w:sz w:val="26"/>
          <w:szCs w:val="26"/>
        </w:rPr>
      </w:pPr>
      <w:r w:rsidRPr="00156B87">
        <w:rPr>
          <w:b/>
          <w:bCs/>
          <w:sz w:val="26"/>
          <w:szCs w:val="26"/>
        </w:rPr>
        <w:t xml:space="preserve">водоснабжения (теплоснабжения), реализуемую на потребительском рынке </w:t>
      </w:r>
      <w:r>
        <w:rPr>
          <w:b/>
          <w:bCs/>
          <w:sz w:val="26"/>
          <w:szCs w:val="26"/>
        </w:rPr>
        <w:t>Березовского городского округа</w:t>
      </w:r>
      <w:r w:rsidRPr="00156B87">
        <w:rPr>
          <w:b/>
          <w:bCs/>
          <w:sz w:val="26"/>
          <w:szCs w:val="26"/>
        </w:rPr>
        <w:t>,</w:t>
      </w:r>
    </w:p>
    <w:p w14:paraId="14EE54E2" w14:textId="77777777" w:rsidR="001C2668" w:rsidRPr="00156B87" w:rsidRDefault="001C2668" w:rsidP="001C2668">
      <w:pPr>
        <w:ind w:left="-284" w:right="-1"/>
        <w:jc w:val="center"/>
        <w:rPr>
          <w:b/>
          <w:bCs/>
          <w:sz w:val="26"/>
          <w:szCs w:val="26"/>
        </w:rPr>
      </w:pPr>
      <w:r w:rsidRPr="00156B87">
        <w:rPr>
          <w:b/>
          <w:bCs/>
          <w:sz w:val="26"/>
          <w:szCs w:val="26"/>
        </w:rPr>
        <w:t xml:space="preserve"> на период с 01.01.2020 по 31.12.2026</w:t>
      </w:r>
    </w:p>
    <w:p w14:paraId="163B259D" w14:textId="77777777" w:rsidR="001C2668" w:rsidRPr="00156B87" w:rsidRDefault="001C2668" w:rsidP="001C2668">
      <w:pPr>
        <w:ind w:left="-284" w:right="-1"/>
        <w:jc w:val="center"/>
        <w:rPr>
          <w:b/>
          <w:bCs/>
          <w:sz w:val="26"/>
          <w:szCs w:val="26"/>
        </w:rPr>
      </w:pPr>
    </w:p>
    <w:tbl>
      <w:tblPr>
        <w:tblW w:w="1516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276"/>
        <w:gridCol w:w="917"/>
        <w:gridCol w:w="989"/>
        <w:gridCol w:w="992"/>
        <w:gridCol w:w="992"/>
        <w:gridCol w:w="855"/>
        <w:gridCol w:w="1209"/>
        <w:gridCol w:w="992"/>
        <w:gridCol w:w="992"/>
        <w:gridCol w:w="851"/>
        <w:gridCol w:w="1059"/>
        <w:gridCol w:w="1275"/>
        <w:gridCol w:w="1209"/>
      </w:tblGrid>
      <w:tr w:rsidR="001C2668" w:rsidRPr="00535421" w14:paraId="51A31A6D" w14:textId="77777777" w:rsidTr="001C2668">
        <w:trPr>
          <w:trHeight w:val="994"/>
          <w:jc w:val="center"/>
        </w:trPr>
        <w:tc>
          <w:tcPr>
            <w:tcW w:w="1559" w:type="dxa"/>
            <w:vMerge w:val="restart"/>
            <w:shd w:val="clear" w:color="auto" w:fill="auto"/>
            <w:vAlign w:val="center"/>
          </w:tcPr>
          <w:p w14:paraId="761EC4C2" w14:textId="77777777" w:rsidR="001C2668" w:rsidRPr="00535421" w:rsidRDefault="001C2668" w:rsidP="00DD090C">
            <w:pPr>
              <w:tabs>
                <w:tab w:val="left" w:pos="3052"/>
              </w:tabs>
              <w:ind w:left="-108" w:right="-108"/>
              <w:jc w:val="center"/>
            </w:pPr>
            <w:r w:rsidRPr="00535421">
              <w:t>Наименование регулируемой организации</w:t>
            </w:r>
          </w:p>
        </w:tc>
        <w:tc>
          <w:tcPr>
            <w:tcW w:w="1276" w:type="dxa"/>
            <w:vMerge w:val="restart"/>
            <w:vAlign w:val="center"/>
          </w:tcPr>
          <w:p w14:paraId="156F46AF" w14:textId="77777777" w:rsidR="001C2668" w:rsidRPr="00535421" w:rsidRDefault="001C2668" w:rsidP="00DD090C">
            <w:pPr>
              <w:ind w:left="-108" w:firstLine="47"/>
              <w:jc w:val="center"/>
            </w:pPr>
            <w:r w:rsidRPr="00535421">
              <w:t>Период</w:t>
            </w:r>
          </w:p>
        </w:tc>
        <w:tc>
          <w:tcPr>
            <w:tcW w:w="3890" w:type="dxa"/>
            <w:gridSpan w:val="4"/>
            <w:tcBorders>
              <w:bottom w:val="single" w:sz="4" w:space="0" w:color="auto"/>
            </w:tcBorders>
            <w:vAlign w:val="center"/>
          </w:tcPr>
          <w:p w14:paraId="68F752F5" w14:textId="77777777" w:rsidR="001C2668" w:rsidRDefault="001C2668" w:rsidP="00DD090C">
            <w:pPr>
              <w:ind w:left="-108" w:firstLine="47"/>
              <w:jc w:val="center"/>
              <w:rPr>
                <w:vertAlign w:val="superscript"/>
              </w:rPr>
            </w:pPr>
            <w:r w:rsidRPr="00535421">
              <w:t>Тариф на горячую воду для населения, руб./м</w:t>
            </w:r>
            <w:r w:rsidRPr="00535421">
              <w:rPr>
                <w:vertAlign w:val="superscript"/>
              </w:rPr>
              <w:t xml:space="preserve">3 * </w:t>
            </w:r>
            <w:r w:rsidRPr="000048E4">
              <w:rPr>
                <w:vertAlign w:val="superscript"/>
              </w:rPr>
              <w:t xml:space="preserve"> </w:t>
            </w:r>
          </w:p>
          <w:p w14:paraId="7336615C" w14:textId="77777777" w:rsidR="001C2668" w:rsidRPr="000048E4" w:rsidRDefault="001C2668" w:rsidP="00DD090C">
            <w:pPr>
              <w:ind w:left="-108" w:firstLine="47"/>
              <w:jc w:val="center"/>
            </w:pPr>
            <w:r>
              <w:rPr>
                <w:vertAlign w:val="superscript"/>
              </w:rPr>
              <w:t xml:space="preserve"> (с </w:t>
            </w:r>
            <w:proofErr w:type="gramStart"/>
            <w:r>
              <w:rPr>
                <w:vertAlign w:val="superscript"/>
              </w:rPr>
              <w:t>НДС)</w:t>
            </w:r>
            <w:r w:rsidRPr="000048E4">
              <w:rPr>
                <w:vertAlign w:val="superscript"/>
              </w:rPr>
              <w:t xml:space="preserve">   </w:t>
            </w:r>
            <w:proofErr w:type="gramEnd"/>
            <w:r w:rsidRPr="000048E4">
              <w:rPr>
                <w:vertAlign w:val="superscript"/>
              </w:rPr>
              <w:t xml:space="preserve">                    </w:t>
            </w:r>
          </w:p>
        </w:tc>
        <w:tc>
          <w:tcPr>
            <w:tcW w:w="4048" w:type="dxa"/>
            <w:gridSpan w:val="4"/>
            <w:tcBorders>
              <w:bottom w:val="single" w:sz="4" w:space="0" w:color="auto"/>
            </w:tcBorders>
            <w:shd w:val="clear" w:color="auto" w:fill="auto"/>
            <w:vAlign w:val="center"/>
          </w:tcPr>
          <w:p w14:paraId="0841F6E5" w14:textId="77777777" w:rsidR="001C2668" w:rsidRPr="00535421" w:rsidRDefault="001C2668" w:rsidP="00DD090C">
            <w:pPr>
              <w:ind w:left="-108" w:firstLine="47"/>
              <w:jc w:val="center"/>
            </w:pPr>
            <w:r w:rsidRPr="00535421">
              <w:t>Тариф на горячую воду для прочих потребителей,</w:t>
            </w:r>
          </w:p>
          <w:p w14:paraId="65A95507" w14:textId="77777777" w:rsidR="001C2668" w:rsidRDefault="001C2668" w:rsidP="00DD090C">
            <w:pPr>
              <w:ind w:left="-108" w:firstLine="47"/>
              <w:jc w:val="center"/>
              <w:rPr>
                <w:vertAlign w:val="superscript"/>
              </w:rPr>
            </w:pPr>
            <w:r w:rsidRPr="00535421">
              <w:t>руб./м</w:t>
            </w:r>
            <w:r w:rsidRPr="00535421">
              <w:rPr>
                <w:vertAlign w:val="superscript"/>
              </w:rPr>
              <w:t xml:space="preserve">3 </w:t>
            </w:r>
          </w:p>
          <w:p w14:paraId="2C2FE355" w14:textId="77777777" w:rsidR="001C2668" w:rsidRPr="00535421" w:rsidRDefault="001C2668" w:rsidP="00DD090C">
            <w:pPr>
              <w:ind w:left="-108" w:firstLine="47"/>
              <w:jc w:val="center"/>
            </w:pPr>
            <w:r>
              <w:rPr>
                <w:vertAlign w:val="superscript"/>
              </w:rPr>
              <w:t xml:space="preserve"> (без НДС)</w:t>
            </w:r>
          </w:p>
        </w:tc>
        <w:tc>
          <w:tcPr>
            <w:tcW w:w="851" w:type="dxa"/>
            <w:vMerge w:val="restart"/>
            <w:tcBorders>
              <w:right w:val="single" w:sz="4" w:space="0" w:color="auto"/>
            </w:tcBorders>
            <w:shd w:val="clear" w:color="auto" w:fill="auto"/>
            <w:vAlign w:val="center"/>
          </w:tcPr>
          <w:p w14:paraId="4430FC09" w14:textId="77777777" w:rsidR="001C2668" w:rsidRPr="00535421" w:rsidRDefault="001C2668" w:rsidP="00DD090C">
            <w:pPr>
              <w:ind w:left="-108" w:right="-104" w:firstLine="3"/>
              <w:jc w:val="center"/>
            </w:pPr>
            <w:r w:rsidRPr="00535421">
              <w:t>Компо-</w:t>
            </w:r>
            <w:proofErr w:type="spellStart"/>
            <w:r w:rsidRPr="00535421">
              <w:t>нент</w:t>
            </w:r>
            <w:proofErr w:type="spellEnd"/>
            <w:r w:rsidRPr="00535421">
              <w:t xml:space="preserve"> на </w:t>
            </w:r>
            <w:proofErr w:type="gramStart"/>
            <w:r w:rsidRPr="00535421">
              <w:t>тепло</w:t>
            </w:r>
            <w:r>
              <w:t>-</w:t>
            </w:r>
            <w:r w:rsidRPr="00535421">
              <w:t>носи</w:t>
            </w:r>
            <w:r>
              <w:t>-</w:t>
            </w:r>
            <w:proofErr w:type="spellStart"/>
            <w:r w:rsidRPr="00535421">
              <w:t>тель</w:t>
            </w:r>
            <w:proofErr w:type="spellEnd"/>
            <w:proofErr w:type="gramEnd"/>
            <w:r w:rsidRPr="00535421">
              <w:t>,</w:t>
            </w:r>
          </w:p>
          <w:p w14:paraId="2641BC0A" w14:textId="77777777" w:rsidR="001C2668" w:rsidRDefault="001C2668" w:rsidP="00DD090C">
            <w:pPr>
              <w:ind w:left="-108" w:right="-104" w:firstLine="3"/>
              <w:jc w:val="center"/>
              <w:rPr>
                <w:vertAlign w:val="superscript"/>
              </w:rPr>
            </w:pPr>
            <w:r w:rsidRPr="00535421">
              <w:t>руб./м</w:t>
            </w:r>
            <w:r w:rsidRPr="00535421">
              <w:rPr>
                <w:vertAlign w:val="superscript"/>
              </w:rPr>
              <w:t xml:space="preserve">3 </w:t>
            </w:r>
          </w:p>
          <w:p w14:paraId="42D78C25" w14:textId="77777777" w:rsidR="001C2668" w:rsidRDefault="001C2668" w:rsidP="00DD090C">
            <w:pPr>
              <w:ind w:left="-108" w:right="-104" w:firstLine="3"/>
              <w:jc w:val="center"/>
              <w:rPr>
                <w:lang w:val="en-US"/>
              </w:rPr>
            </w:pPr>
            <w:r>
              <w:rPr>
                <w:lang w:val="en-US"/>
              </w:rPr>
              <w:t>**</w:t>
            </w:r>
          </w:p>
          <w:p w14:paraId="62285057" w14:textId="77777777" w:rsidR="001C2668" w:rsidRPr="000048E4" w:rsidRDefault="001C2668" w:rsidP="00DD090C">
            <w:pPr>
              <w:ind w:left="-108" w:right="-104" w:firstLine="3"/>
              <w:jc w:val="center"/>
            </w:pPr>
            <w:r>
              <w:rPr>
                <w:lang w:val="en-US"/>
              </w:rPr>
              <w:t>(</w:t>
            </w:r>
            <w:r>
              <w:t>без НДС)</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9EFED5" w14:textId="77777777" w:rsidR="001C2668" w:rsidRPr="00535421" w:rsidRDefault="001C2668" w:rsidP="00DD090C">
            <w:pPr>
              <w:tabs>
                <w:tab w:val="left" w:pos="3052"/>
              </w:tabs>
              <w:jc w:val="center"/>
            </w:pPr>
            <w:r w:rsidRPr="00535421">
              <w:t>Компонент на тепловую энергию</w:t>
            </w:r>
          </w:p>
        </w:tc>
      </w:tr>
      <w:tr w:rsidR="001C2668" w:rsidRPr="00535421" w14:paraId="34B5F62E" w14:textId="77777777" w:rsidTr="001C2668">
        <w:trPr>
          <w:trHeight w:val="457"/>
          <w:jc w:val="center"/>
        </w:trPr>
        <w:tc>
          <w:tcPr>
            <w:tcW w:w="1559" w:type="dxa"/>
            <w:vMerge/>
            <w:shd w:val="clear" w:color="auto" w:fill="auto"/>
            <w:vAlign w:val="center"/>
          </w:tcPr>
          <w:p w14:paraId="7939BAC2" w14:textId="77777777" w:rsidR="001C2668" w:rsidRPr="00535421" w:rsidRDefault="001C2668" w:rsidP="00DD090C">
            <w:pPr>
              <w:tabs>
                <w:tab w:val="left" w:pos="3052"/>
              </w:tabs>
              <w:jc w:val="center"/>
            </w:pPr>
          </w:p>
        </w:tc>
        <w:tc>
          <w:tcPr>
            <w:tcW w:w="1276" w:type="dxa"/>
            <w:vMerge/>
            <w:vAlign w:val="center"/>
          </w:tcPr>
          <w:p w14:paraId="36BEABA6" w14:textId="77777777" w:rsidR="001C2668" w:rsidRPr="00535421" w:rsidRDefault="001C2668" w:rsidP="00DD090C">
            <w:pPr>
              <w:tabs>
                <w:tab w:val="left" w:pos="3052"/>
              </w:tabs>
              <w:jc w:val="center"/>
            </w:pPr>
          </w:p>
        </w:tc>
        <w:tc>
          <w:tcPr>
            <w:tcW w:w="1906" w:type="dxa"/>
            <w:gridSpan w:val="2"/>
            <w:tcBorders>
              <w:top w:val="single" w:sz="4" w:space="0" w:color="auto"/>
            </w:tcBorders>
            <w:vAlign w:val="center"/>
          </w:tcPr>
          <w:p w14:paraId="4BCBCCDB" w14:textId="77777777" w:rsidR="001C2668" w:rsidRPr="00535421" w:rsidRDefault="001C2668" w:rsidP="00DD090C">
            <w:pPr>
              <w:ind w:left="-108" w:right="-85" w:hanging="55"/>
              <w:jc w:val="center"/>
            </w:pPr>
            <w:r w:rsidRPr="00535421">
              <w:t>Изолированные стояки</w:t>
            </w:r>
          </w:p>
        </w:tc>
        <w:tc>
          <w:tcPr>
            <w:tcW w:w="1984" w:type="dxa"/>
            <w:gridSpan w:val="2"/>
            <w:tcBorders>
              <w:top w:val="single" w:sz="4" w:space="0" w:color="auto"/>
            </w:tcBorders>
            <w:vAlign w:val="center"/>
          </w:tcPr>
          <w:p w14:paraId="647EC752" w14:textId="77777777" w:rsidR="001C2668" w:rsidRPr="00535421" w:rsidRDefault="001C2668" w:rsidP="00DD090C">
            <w:pPr>
              <w:ind w:left="-108" w:right="-85" w:hanging="4"/>
              <w:jc w:val="center"/>
            </w:pPr>
            <w:r w:rsidRPr="00535421">
              <w:t>Неизолированные стояки</w:t>
            </w:r>
          </w:p>
        </w:tc>
        <w:tc>
          <w:tcPr>
            <w:tcW w:w="2064" w:type="dxa"/>
            <w:gridSpan w:val="2"/>
            <w:tcBorders>
              <w:top w:val="single" w:sz="4" w:space="0" w:color="auto"/>
            </w:tcBorders>
            <w:vAlign w:val="center"/>
          </w:tcPr>
          <w:p w14:paraId="6EB185DA" w14:textId="77777777" w:rsidR="001C2668" w:rsidRPr="00535421" w:rsidRDefault="001C2668" w:rsidP="00DD090C">
            <w:pPr>
              <w:ind w:left="-108" w:right="-85" w:hanging="55"/>
              <w:jc w:val="center"/>
            </w:pPr>
            <w:r w:rsidRPr="00535421">
              <w:t>Изолированные стояки</w:t>
            </w:r>
          </w:p>
        </w:tc>
        <w:tc>
          <w:tcPr>
            <w:tcW w:w="1984" w:type="dxa"/>
            <w:gridSpan w:val="2"/>
            <w:tcBorders>
              <w:top w:val="single" w:sz="4" w:space="0" w:color="auto"/>
            </w:tcBorders>
            <w:vAlign w:val="center"/>
          </w:tcPr>
          <w:p w14:paraId="2B690012" w14:textId="77777777" w:rsidR="001C2668" w:rsidRPr="00535421" w:rsidRDefault="001C2668" w:rsidP="00DD090C">
            <w:pPr>
              <w:ind w:left="-110" w:right="-251" w:hanging="4"/>
              <w:jc w:val="center"/>
            </w:pPr>
            <w:r w:rsidRPr="00E35D8C">
              <w:t>Неизолированные стояки</w:t>
            </w:r>
          </w:p>
        </w:tc>
        <w:tc>
          <w:tcPr>
            <w:tcW w:w="851" w:type="dxa"/>
            <w:vMerge/>
            <w:shd w:val="clear" w:color="auto" w:fill="auto"/>
            <w:vAlign w:val="center"/>
          </w:tcPr>
          <w:p w14:paraId="76348063" w14:textId="77777777" w:rsidR="001C2668" w:rsidRPr="00535421" w:rsidRDefault="001C2668" w:rsidP="00DD090C">
            <w:pPr>
              <w:tabs>
                <w:tab w:val="left" w:pos="3052"/>
              </w:tabs>
              <w:jc w:val="center"/>
            </w:pPr>
          </w:p>
        </w:tc>
        <w:tc>
          <w:tcPr>
            <w:tcW w:w="1059" w:type="dxa"/>
            <w:vMerge w:val="restart"/>
            <w:tcBorders>
              <w:right w:val="single" w:sz="4" w:space="0" w:color="auto"/>
            </w:tcBorders>
            <w:shd w:val="clear" w:color="auto" w:fill="auto"/>
            <w:vAlign w:val="center"/>
          </w:tcPr>
          <w:p w14:paraId="572E4B9A" w14:textId="77777777" w:rsidR="001C2668" w:rsidRPr="00535421" w:rsidRDefault="001C2668" w:rsidP="00DD090C">
            <w:pPr>
              <w:tabs>
                <w:tab w:val="left" w:pos="3052"/>
              </w:tabs>
              <w:ind w:left="-108" w:right="-151"/>
              <w:jc w:val="center"/>
            </w:pPr>
            <w:proofErr w:type="spellStart"/>
            <w:r w:rsidRPr="00535421">
              <w:t>Односта-вочный</w:t>
            </w:r>
            <w:proofErr w:type="spellEnd"/>
            <w:r w:rsidRPr="00535421">
              <w:t>, руб./Гкал</w:t>
            </w:r>
          </w:p>
          <w:p w14:paraId="261733AE" w14:textId="77777777" w:rsidR="001C2668" w:rsidRPr="00C36B0F" w:rsidRDefault="001C2668" w:rsidP="00DD090C">
            <w:pPr>
              <w:tabs>
                <w:tab w:val="left" w:pos="3052"/>
              </w:tabs>
              <w:ind w:left="-108" w:right="-20"/>
              <w:jc w:val="center"/>
            </w:pPr>
            <w:r w:rsidRPr="00C36B0F">
              <w:t>*</w:t>
            </w:r>
            <w:r>
              <w:t>*</w:t>
            </w:r>
            <w:r w:rsidRPr="00C36B0F">
              <w:t>*</w:t>
            </w:r>
          </w:p>
          <w:p w14:paraId="632660CB" w14:textId="77777777" w:rsidR="001C2668" w:rsidRPr="000048E4" w:rsidRDefault="001C2668" w:rsidP="00DD090C">
            <w:pPr>
              <w:tabs>
                <w:tab w:val="left" w:pos="3052"/>
              </w:tabs>
              <w:ind w:left="-108" w:right="-20"/>
              <w:jc w:val="center"/>
            </w:pPr>
            <w:r w:rsidRPr="00C36B0F">
              <w:t>(</w:t>
            </w:r>
            <w:r>
              <w:t>без НДС)</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C29A1" w14:textId="77777777" w:rsidR="001C2668" w:rsidRPr="00535421" w:rsidRDefault="001C2668" w:rsidP="00DD090C">
            <w:pPr>
              <w:tabs>
                <w:tab w:val="left" w:pos="3052"/>
              </w:tabs>
              <w:jc w:val="center"/>
            </w:pPr>
            <w:proofErr w:type="spellStart"/>
            <w:r w:rsidRPr="00535421">
              <w:t>Двухставочный</w:t>
            </w:r>
            <w:proofErr w:type="spellEnd"/>
          </w:p>
        </w:tc>
      </w:tr>
      <w:tr w:rsidR="001C2668" w:rsidRPr="00535421" w14:paraId="36102980" w14:textId="77777777" w:rsidTr="001C2668">
        <w:trPr>
          <w:trHeight w:val="1302"/>
          <w:jc w:val="center"/>
        </w:trPr>
        <w:tc>
          <w:tcPr>
            <w:tcW w:w="1559" w:type="dxa"/>
            <w:vMerge/>
            <w:shd w:val="clear" w:color="auto" w:fill="auto"/>
            <w:vAlign w:val="center"/>
          </w:tcPr>
          <w:p w14:paraId="43B223BE" w14:textId="77777777" w:rsidR="001C2668" w:rsidRPr="00535421" w:rsidRDefault="001C2668" w:rsidP="00DD090C">
            <w:pPr>
              <w:tabs>
                <w:tab w:val="left" w:pos="3052"/>
              </w:tabs>
              <w:jc w:val="center"/>
            </w:pPr>
          </w:p>
        </w:tc>
        <w:tc>
          <w:tcPr>
            <w:tcW w:w="1276" w:type="dxa"/>
            <w:vMerge/>
            <w:vAlign w:val="center"/>
          </w:tcPr>
          <w:p w14:paraId="2412127B" w14:textId="77777777" w:rsidR="001C2668" w:rsidRPr="00535421" w:rsidRDefault="001C2668" w:rsidP="00DD090C">
            <w:pPr>
              <w:tabs>
                <w:tab w:val="left" w:pos="3052"/>
              </w:tabs>
              <w:jc w:val="center"/>
            </w:pPr>
          </w:p>
        </w:tc>
        <w:tc>
          <w:tcPr>
            <w:tcW w:w="917" w:type="dxa"/>
            <w:vAlign w:val="center"/>
          </w:tcPr>
          <w:p w14:paraId="645BC615" w14:textId="77777777" w:rsidR="001C2668" w:rsidRPr="00535421" w:rsidRDefault="001C2668" w:rsidP="00DD090C">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89" w:type="dxa"/>
            <w:vAlign w:val="center"/>
          </w:tcPr>
          <w:p w14:paraId="2FCB05D2" w14:textId="77777777" w:rsidR="001C2668" w:rsidRPr="00535421" w:rsidRDefault="001C2668" w:rsidP="00DD090C">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92" w:type="dxa"/>
            <w:vAlign w:val="center"/>
          </w:tcPr>
          <w:p w14:paraId="1AAB1C3D" w14:textId="77777777" w:rsidR="001C2668" w:rsidRPr="00535421" w:rsidRDefault="001C2668" w:rsidP="00DD090C">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92" w:type="dxa"/>
            <w:vAlign w:val="center"/>
          </w:tcPr>
          <w:p w14:paraId="3167068F" w14:textId="77777777" w:rsidR="001C2668" w:rsidRPr="00535421" w:rsidRDefault="001C2668" w:rsidP="00DD090C">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855" w:type="dxa"/>
            <w:vAlign w:val="center"/>
          </w:tcPr>
          <w:p w14:paraId="587370D8" w14:textId="77777777" w:rsidR="001C2668" w:rsidRPr="00535421" w:rsidRDefault="001C2668" w:rsidP="00DD090C">
            <w:pPr>
              <w:tabs>
                <w:tab w:val="left" w:pos="3052"/>
              </w:tabs>
              <w:ind w:left="-52" w:right="-68"/>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1209" w:type="dxa"/>
            <w:vAlign w:val="center"/>
          </w:tcPr>
          <w:p w14:paraId="5FBCE097" w14:textId="77777777" w:rsidR="001C2668" w:rsidRPr="00535421" w:rsidRDefault="001C2668" w:rsidP="00DD090C">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92" w:type="dxa"/>
            <w:vAlign w:val="center"/>
          </w:tcPr>
          <w:p w14:paraId="6C00DDB0" w14:textId="77777777" w:rsidR="001C2668" w:rsidRPr="00535421" w:rsidRDefault="001C2668" w:rsidP="00DD090C">
            <w:pPr>
              <w:tabs>
                <w:tab w:val="left" w:pos="3052"/>
              </w:tabs>
              <w:ind w:left="-177" w:right="-149"/>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92" w:type="dxa"/>
            <w:vAlign w:val="center"/>
          </w:tcPr>
          <w:p w14:paraId="7845AB29" w14:textId="77777777" w:rsidR="001C2668" w:rsidRPr="00535421" w:rsidRDefault="001C2668" w:rsidP="00DD090C">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851" w:type="dxa"/>
            <w:vMerge/>
            <w:shd w:val="clear" w:color="auto" w:fill="auto"/>
            <w:vAlign w:val="center"/>
          </w:tcPr>
          <w:p w14:paraId="23C43869" w14:textId="77777777" w:rsidR="001C2668" w:rsidRPr="00535421" w:rsidRDefault="001C2668" w:rsidP="00DD090C">
            <w:pPr>
              <w:tabs>
                <w:tab w:val="left" w:pos="3052"/>
              </w:tabs>
              <w:jc w:val="center"/>
            </w:pPr>
          </w:p>
        </w:tc>
        <w:tc>
          <w:tcPr>
            <w:tcW w:w="1059" w:type="dxa"/>
            <w:vMerge/>
            <w:shd w:val="clear" w:color="auto" w:fill="auto"/>
            <w:vAlign w:val="center"/>
          </w:tcPr>
          <w:p w14:paraId="39B4D901" w14:textId="77777777" w:rsidR="001C2668" w:rsidRPr="00535421" w:rsidRDefault="001C2668" w:rsidP="00DD090C">
            <w:pPr>
              <w:tabs>
                <w:tab w:val="left" w:pos="3052"/>
              </w:tabs>
              <w:jc w:val="center"/>
            </w:pPr>
          </w:p>
        </w:tc>
        <w:tc>
          <w:tcPr>
            <w:tcW w:w="1275" w:type="dxa"/>
            <w:tcBorders>
              <w:right w:val="single" w:sz="4" w:space="0" w:color="auto"/>
            </w:tcBorders>
            <w:shd w:val="clear" w:color="auto" w:fill="auto"/>
            <w:vAlign w:val="center"/>
          </w:tcPr>
          <w:p w14:paraId="69F5D26D" w14:textId="77777777" w:rsidR="001C2668" w:rsidRPr="00535421" w:rsidRDefault="001C2668" w:rsidP="00DD090C">
            <w:pPr>
              <w:ind w:left="-95" w:right="-65"/>
              <w:jc w:val="center"/>
            </w:pPr>
            <w:r w:rsidRPr="00535421">
              <w:t>Ставка за мощность, тыс. руб./</w:t>
            </w:r>
          </w:p>
          <w:p w14:paraId="1696A25A" w14:textId="77777777" w:rsidR="001C2668" w:rsidRPr="00535421" w:rsidRDefault="001C2668" w:rsidP="00DD090C">
            <w:pPr>
              <w:ind w:left="-95" w:right="-65"/>
              <w:jc w:val="center"/>
            </w:pPr>
            <w:r w:rsidRPr="00535421">
              <w:t>Гкал/</w:t>
            </w:r>
          </w:p>
          <w:p w14:paraId="2BDF08C0" w14:textId="77777777" w:rsidR="001C2668" w:rsidRPr="00535421" w:rsidRDefault="001C2668" w:rsidP="00DD090C">
            <w:pPr>
              <w:jc w:val="center"/>
            </w:pPr>
            <w:r w:rsidRPr="00535421">
              <w:t>час в мес.</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65F6E1E" w14:textId="77777777" w:rsidR="001C2668" w:rsidRPr="00535421" w:rsidRDefault="001C2668" w:rsidP="00DD090C">
            <w:pPr>
              <w:ind w:left="-120" w:right="-112"/>
              <w:jc w:val="center"/>
            </w:pPr>
            <w:r w:rsidRPr="00535421">
              <w:t>Ставка за тепловую энергию, руб./Гкал</w:t>
            </w:r>
          </w:p>
        </w:tc>
      </w:tr>
      <w:tr w:rsidR="001C2668" w:rsidRPr="00535421" w14:paraId="4BD7DD44" w14:textId="77777777" w:rsidTr="001C2668">
        <w:trPr>
          <w:trHeight w:val="184"/>
          <w:jc w:val="center"/>
        </w:trPr>
        <w:tc>
          <w:tcPr>
            <w:tcW w:w="1559" w:type="dxa"/>
            <w:tcBorders>
              <w:top w:val="single" w:sz="4" w:space="0" w:color="auto"/>
              <w:left w:val="single" w:sz="4" w:space="0" w:color="auto"/>
              <w:right w:val="single" w:sz="4" w:space="0" w:color="auto"/>
            </w:tcBorders>
            <w:vAlign w:val="center"/>
          </w:tcPr>
          <w:p w14:paraId="2514DA9C" w14:textId="77777777" w:rsidR="001C2668" w:rsidRPr="00535421" w:rsidRDefault="001C2668" w:rsidP="00DD090C">
            <w:pPr>
              <w:tabs>
                <w:tab w:val="left" w:pos="3052"/>
              </w:tabs>
              <w:jc w:val="center"/>
              <w:rPr>
                <w:bCs/>
                <w:color w:val="000000"/>
                <w:kern w:val="32"/>
                <w:sz w:val="22"/>
                <w:szCs w:val="22"/>
              </w:rPr>
            </w:pPr>
            <w:r w:rsidRPr="00535421">
              <w:rPr>
                <w:bCs/>
                <w:color w:val="000000"/>
                <w:kern w:val="32"/>
                <w:sz w:val="22"/>
                <w:szCs w:val="22"/>
              </w:rPr>
              <w:t>1</w:t>
            </w:r>
          </w:p>
        </w:tc>
        <w:tc>
          <w:tcPr>
            <w:tcW w:w="1276" w:type="dxa"/>
            <w:vAlign w:val="center"/>
          </w:tcPr>
          <w:p w14:paraId="2C13549C" w14:textId="77777777" w:rsidR="001C2668" w:rsidRPr="00535421" w:rsidRDefault="001C2668" w:rsidP="00DD090C">
            <w:pPr>
              <w:tabs>
                <w:tab w:val="left" w:pos="3052"/>
              </w:tabs>
              <w:ind w:hanging="108"/>
              <w:jc w:val="center"/>
              <w:rPr>
                <w:sz w:val="22"/>
                <w:szCs w:val="22"/>
              </w:rPr>
            </w:pPr>
            <w:r w:rsidRPr="00535421">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7CA1B883" w14:textId="77777777" w:rsidR="001C2668" w:rsidRPr="00535421" w:rsidRDefault="001C2668" w:rsidP="00DD090C">
            <w:pPr>
              <w:jc w:val="center"/>
              <w:rPr>
                <w:sz w:val="22"/>
                <w:szCs w:val="22"/>
              </w:rPr>
            </w:pPr>
            <w:r w:rsidRPr="00535421">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6330839B" w14:textId="77777777" w:rsidR="001C2668" w:rsidRPr="00535421" w:rsidRDefault="001C2668" w:rsidP="00DD090C">
            <w:pPr>
              <w:jc w:val="center"/>
              <w:rPr>
                <w:sz w:val="22"/>
                <w:szCs w:val="22"/>
              </w:rPr>
            </w:pPr>
            <w:r w:rsidRPr="00535421">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5735C1A0" w14:textId="77777777" w:rsidR="001C2668" w:rsidRPr="00535421" w:rsidRDefault="001C2668" w:rsidP="00DD090C">
            <w:pPr>
              <w:jc w:val="center"/>
              <w:rPr>
                <w:sz w:val="22"/>
                <w:szCs w:val="22"/>
              </w:rPr>
            </w:pPr>
            <w:r w:rsidRPr="00535421">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4451FBAE" w14:textId="77777777" w:rsidR="001C2668" w:rsidRPr="00535421" w:rsidRDefault="001C2668" w:rsidP="00DD090C">
            <w:pPr>
              <w:jc w:val="center"/>
              <w:rPr>
                <w:sz w:val="22"/>
                <w:szCs w:val="22"/>
              </w:rPr>
            </w:pPr>
            <w:r w:rsidRPr="00535421">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183112E9" w14:textId="77777777" w:rsidR="001C2668" w:rsidRPr="00535421" w:rsidRDefault="001C2668" w:rsidP="00DD090C">
            <w:pPr>
              <w:jc w:val="center"/>
              <w:rPr>
                <w:sz w:val="22"/>
                <w:szCs w:val="22"/>
              </w:rPr>
            </w:pPr>
            <w:r w:rsidRPr="00535421">
              <w:rPr>
                <w:sz w:val="22"/>
                <w:szCs w:val="22"/>
              </w:rPr>
              <w:t>7</w:t>
            </w:r>
          </w:p>
        </w:tc>
        <w:tc>
          <w:tcPr>
            <w:tcW w:w="1209" w:type="dxa"/>
            <w:tcBorders>
              <w:top w:val="single" w:sz="4" w:space="0" w:color="auto"/>
              <w:left w:val="nil"/>
              <w:bottom w:val="single" w:sz="4" w:space="0" w:color="auto"/>
              <w:right w:val="single" w:sz="4" w:space="0" w:color="auto"/>
            </w:tcBorders>
            <w:shd w:val="clear" w:color="auto" w:fill="auto"/>
            <w:vAlign w:val="center"/>
          </w:tcPr>
          <w:p w14:paraId="2DAF402C" w14:textId="77777777" w:rsidR="001C2668" w:rsidRPr="00535421" w:rsidRDefault="001C2668" w:rsidP="00DD090C">
            <w:pPr>
              <w:jc w:val="center"/>
              <w:rPr>
                <w:sz w:val="22"/>
                <w:szCs w:val="22"/>
              </w:rPr>
            </w:pPr>
            <w:r w:rsidRPr="00535421">
              <w:rPr>
                <w:sz w:val="22"/>
                <w:szCs w:val="22"/>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373DB56C" w14:textId="77777777" w:rsidR="001C2668" w:rsidRPr="00535421" w:rsidRDefault="001C2668" w:rsidP="00DD090C">
            <w:pPr>
              <w:jc w:val="center"/>
              <w:rPr>
                <w:sz w:val="22"/>
                <w:szCs w:val="22"/>
              </w:rPr>
            </w:pPr>
            <w:r w:rsidRPr="00535421">
              <w:rPr>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5565B71E" w14:textId="77777777" w:rsidR="001C2668" w:rsidRPr="00535421" w:rsidRDefault="001C2668" w:rsidP="00DD090C">
            <w:pPr>
              <w:jc w:val="center"/>
              <w:rPr>
                <w:sz w:val="22"/>
                <w:szCs w:val="22"/>
              </w:rPr>
            </w:pPr>
            <w:r w:rsidRPr="00535421">
              <w:rPr>
                <w:sz w:val="22"/>
                <w:szCs w:val="22"/>
              </w:rPr>
              <w:t>10</w:t>
            </w:r>
          </w:p>
        </w:tc>
        <w:tc>
          <w:tcPr>
            <w:tcW w:w="851" w:type="dxa"/>
            <w:shd w:val="clear" w:color="auto" w:fill="auto"/>
            <w:vAlign w:val="center"/>
          </w:tcPr>
          <w:p w14:paraId="3A2ECD4B" w14:textId="77777777" w:rsidR="001C2668" w:rsidRPr="00535421" w:rsidRDefault="001C2668" w:rsidP="00DD090C">
            <w:pPr>
              <w:jc w:val="center"/>
              <w:rPr>
                <w:sz w:val="22"/>
                <w:szCs w:val="22"/>
              </w:rPr>
            </w:pPr>
            <w:r w:rsidRPr="00535421">
              <w:rPr>
                <w:sz w:val="22"/>
                <w:szCs w:val="22"/>
              </w:rPr>
              <w:t>11</w:t>
            </w:r>
          </w:p>
        </w:tc>
        <w:tc>
          <w:tcPr>
            <w:tcW w:w="1059" w:type="dxa"/>
            <w:shd w:val="clear" w:color="auto" w:fill="auto"/>
            <w:vAlign w:val="center"/>
          </w:tcPr>
          <w:p w14:paraId="30869675" w14:textId="77777777" w:rsidR="001C2668" w:rsidRPr="00535421" w:rsidRDefault="001C2668" w:rsidP="00DD090C">
            <w:pPr>
              <w:jc w:val="center"/>
              <w:rPr>
                <w:sz w:val="22"/>
                <w:szCs w:val="22"/>
              </w:rPr>
            </w:pPr>
            <w:r w:rsidRPr="00535421">
              <w:rPr>
                <w:sz w:val="22"/>
                <w:szCs w:val="22"/>
              </w:rPr>
              <w:t>12</w:t>
            </w:r>
          </w:p>
        </w:tc>
        <w:tc>
          <w:tcPr>
            <w:tcW w:w="1275" w:type="dxa"/>
            <w:tcBorders>
              <w:right w:val="single" w:sz="4" w:space="0" w:color="auto"/>
            </w:tcBorders>
            <w:shd w:val="clear" w:color="auto" w:fill="auto"/>
            <w:vAlign w:val="center"/>
          </w:tcPr>
          <w:p w14:paraId="3646C2AC" w14:textId="77777777" w:rsidR="001C2668" w:rsidRPr="00535421" w:rsidRDefault="001C2668" w:rsidP="00DD090C">
            <w:pPr>
              <w:jc w:val="center"/>
              <w:rPr>
                <w:sz w:val="22"/>
                <w:szCs w:val="22"/>
              </w:rPr>
            </w:pPr>
            <w:r w:rsidRPr="00535421">
              <w:rPr>
                <w:sz w:val="22"/>
                <w:szCs w:val="22"/>
              </w:rPr>
              <w:t>13</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3A714DA" w14:textId="77777777" w:rsidR="001C2668" w:rsidRPr="00535421" w:rsidRDefault="001C2668" w:rsidP="00DD090C">
            <w:pPr>
              <w:jc w:val="center"/>
              <w:rPr>
                <w:sz w:val="22"/>
                <w:szCs w:val="22"/>
              </w:rPr>
            </w:pPr>
            <w:r w:rsidRPr="00535421">
              <w:rPr>
                <w:sz w:val="22"/>
                <w:szCs w:val="22"/>
              </w:rPr>
              <w:t>14</w:t>
            </w:r>
          </w:p>
        </w:tc>
      </w:tr>
      <w:tr w:rsidR="001C2668" w:rsidRPr="00535421" w14:paraId="1733C4D6" w14:textId="77777777" w:rsidTr="001C2668">
        <w:trPr>
          <w:trHeight w:val="210"/>
          <w:jc w:val="center"/>
        </w:trPr>
        <w:tc>
          <w:tcPr>
            <w:tcW w:w="1559" w:type="dxa"/>
            <w:tcBorders>
              <w:left w:val="single" w:sz="4" w:space="0" w:color="auto"/>
              <w:right w:val="single" w:sz="4" w:space="0" w:color="auto"/>
            </w:tcBorders>
            <w:vAlign w:val="center"/>
          </w:tcPr>
          <w:p w14:paraId="33504D06" w14:textId="77777777" w:rsidR="001C2668" w:rsidRPr="00535421" w:rsidRDefault="001C2668" w:rsidP="00DD090C">
            <w:pPr>
              <w:jc w:val="center"/>
              <w:rPr>
                <w:bCs/>
                <w:color w:val="000000"/>
                <w:kern w:val="32"/>
              </w:rPr>
            </w:pPr>
          </w:p>
        </w:tc>
        <w:tc>
          <w:tcPr>
            <w:tcW w:w="1276" w:type="dxa"/>
            <w:vAlign w:val="center"/>
          </w:tcPr>
          <w:p w14:paraId="2AA7B86C" w14:textId="77777777" w:rsidR="001C2668" w:rsidRPr="00971CBF" w:rsidRDefault="001C2668" w:rsidP="00DD090C">
            <w:pPr>
              <w:tabs>
                <w:tab w:val="left" w:pos="3052"/>
              </w:tabs>
              <w:ind w:hanging="108"/>
              <w:jc w:val="center"/>
              <w:rPr>
                <w:sz w:val="22"/>
                <w:szCs w:val="22"/>
              </w:rPr>
            </w:pPr>
            <w:r w:rsidRPr="00971CBF">
              <w:rPr>
                <w:sz w:val="22"/>
                <w:szCs w:val="22"/>
              </w:rPr>
              <w:t>с 01.01.2020</w:t>
            </w:r>
          </w:p>
        </w:tc>
        <w:tc>
          <w:tcPr>
            <w:tcW w:w="917" w:type="dxa"/>
            <w:vAlign w:val="center"/>
          </w:tcPr>
          <w:p w14:paraId="7F5AC785" w14:textId="77777777" w:rsidR="001C2668" w:rsidRPr="00971CBF" w:rsidRDefault="001C2668" w:rsidP="00DD090C">
            <w:pPr>
              <w:jc w:val="center"/>
              <w:rPr>
                <w:sz w:val="22"/>
                <w:szCs w:val="22"/>
              </w:rPr>
            </w:pPr>
            <w:r w:rsidRPr="00971CBF">
              <w:rPr>
                <w:sz w:val="22"/>
                <w:szCs w:val="22"/>
              </w:rPr>
              <w:t>238,88</w:t>
            </w:r>
          </w:p>
        </w:tc>
        <w:tc>
          <w:tcPr>
            <w:tcW w:w="989" w:type="dxa"/>
            <w:vAlign w:val="center"/>
          </w:tcPr>
          <w:p w14:paraId="58A533AC" w14:textId="77777777" w:rsidR="001C2668" w:rsidRPr="00971CBF" w:rsidRDefault="001C2668" w:rsidP="00DD090C">
            <w:pPr>
              <w:jc w:val="center"/>
              <w:rPr>
                <w:sz w:val="22"/>
                <w:szCs w:val="22"/>
              </w:rPr>
            </w:pPr>
            <w:r w:rsidRPr="00971CBF">
              <w:rPr>
                <w:sz w:val="22"/>
                <w:szCs w:val="22"/>
              </w:rPr>
              <w:t>236,52</w:t>
            </w:r>
          </w:p>
        </w:tc>
        <w:tc>
          <w:tcPr>
            <w:tcW w:w="992" w:type="dxa"/>
            <w:vAlign w:val="center"/>
          </w:tcPr>
          <w:p w14:paraId="54BC3F26" w14:textId="77777777" w:rsidR="001C2668" w:rsidRPr="00971CBF" w:rsidRDefault="001C2668" w:rsidP="00DD090C">
            <w:pPr>
              <w:jc w:val="center"/>
              <w:rPr>
                <w:sz w:val="22"/>
                <w:szCs w:val="22"/>
              </w:rPr>
            </w:pPr>
            <w:r w:rsidRPr="00971CBF">
              <w:rPr>
                <w:sz w:val="22"/>
                <w:szCs w:val="22"/>
              </w:rPr>
              <w:t>249,55</w:t>
            </w:r>
          </w:p>
        </w:tc>
        <w:tc>
          <w:tcPr>
            <w:tcW w:w="992" w:type="dxa"/>
            <w:vAlign w:val="center"/>
          </w:tcPr>
          <w:p w14:paraId="54CF83B3" w14:textId="77777777" w:rsidR="001C2668" w:rsidRPr="00971CBF" w:rsidRDefault="001C2668" w:rsidP="00DD090C">
            <w:pPr>
              <w:jc w:val="center"/>
              <w:rPr>
                <w:sz w:val="22"/>
                <w:szCs w:val="22"/>
              </w:rPr>
            </w:pPr>
            <w:r w:rsidRPr="00971CBF">
              <w:rPr>
                <w:sz w:val="22"/>
                <w:szCs w:val="22"/>
              </w:rPr>
              <w:t>240,07</w:t>
            </w:r>
          </w:p>
        </w:tc>
        <w:tc>
          <w:tcPr>
            <w:tcW w:w="855" w:type="dxa"/>
            <w:vAlign w:val="center"/>
          </w:tcPr>
          <w:p w14:paraId="37FC3D46" w14:textId="77777777" w:rsidR="001C2668" w:rsidRPr="00971CBF" w:rsidRDefault="001C2668" w:rsidP="00DD090C">
            <w:pPr>
              <w:jc w:val="center"/>
              <w:rPr>
                <w:sz w:val="22"/>
                <w:szCs w:val="22"/>
              </w:rPr>
            </w:pPr>
            <w:r w:rsidRPr="00971CBF">
              <w:rPr>
                <w:sz w:val="22"/>
                <w:szCs w:val="22"/>
              </w:rPr>
              <w:t>199,07</w:t>
            </w:r>
          </w:p>
        </w:tc>
        <w:tc>
          <w:tcPr>
            <w:tcW w:w="1209" w:type="dxa"/>
            <w:vAlign w:val="center"/>
          </w:tcPr>
          <w:p w14:paraId="62C778B3" w14:textId="77777777" w:rsidR="001C2668" w:rsidRPr="00971CBF" w:rsidRDefault="001C2668" w:rsidP="00DD090C">
            <w:pPr>
              <w:jc w:val="center"/>
              <w:rPr>
                <w:sz w:val="22"/>
                <w:szCs w:val="22"/>
              </w:rPr>
            </w:pPr>
            <w:r w:rsidRPr="00971CBF">
              <w:rPr>
                <w:sz w:val="22"/>
                <w:szCs w:val="22"/>
              </w:rPr>
              <w:t>197,10</w:t>
            </w:r>
          </w:p>
        </w:tc>
        <w:tc>
          <w:tcPr>
            <w:tcW w:w="992" w:type="dxa"/>
            <w:vAlign w:val="center"/>
          </w:tcPr>
          <w:p w14:paraId="196E55CE" w14:textId="77777777" w:rsidR="001C2668" w:rsidRPr="00971CBF" w:rsidRDefault="001C2668" w:rsidP="00DD090C">
            <w:pPr>
              <w:jc w:val="center"/>
              <w:rPr>
                <w:sz w:val="22"/>
                <w:szCs w:val="22"/>
              </w:rPr>
            </w:pPr>
            <w:r w:rsidRPr="00971CBF">
              <w:rPr>
                <w:sz w:val="22"/>
                <w:szCs w:val="22"/>
              </w:rPr>
              <w:t>207,96</w:t>
            </w:r>
          </w:p>
        </w:tc>
        <w:tc>
          <w:tcPr>
            <w:tcW w:w="992" w:type="dxa"/>
            <w:vAlign w:val="center"/>
          </w:tcPr>
          <w:p w14:paraId="38DE6D18" w14:textId="77777777" w:rsidR="001C2668" w:rsidRPr="00971CBF" w:rsidRDefault="001C2668" w:rsidP="00DD090C">
            <w:pPr>
              <w:jc w:val="center"/>
              <w:rPr>
                <w:sz w:val="22"/>
                <w:szCs w:val="22"/>
              </w:rPr>
            </w:pPr>
            <w:r w:rsidRPr="00971CBF">
              <w:rPr>
                <w:sz w:val="22"/>
                <w:szCs w:val="22"/>
              </w:rPr>
              <w:t>200,06</w:t>
            </w:r>
          </w:p>
        </w:tc>
        <w:tc>
          <w:tcPr>
            <w:tcW w:w="851" w:type="dxa"/>
            <w:vAlign w:val="center"/>
          </w:tcPr>
          <w:p w14:paraId="480C0078" w14:textId="77777777" w:rsidR="001C2668" w:rsidRPr="00971CBF" w:rsidRDefault="001C2668" w:rsidP="00DD090C">
            <w:pPr>
              <w:jc w:val="center"/>
              <w:rPr>
                <w:sz w:val="22"/>
                <w:szCs w:val="22"/>
              </w:rPr>
            </w:pPr>
            <w:r w:rsidRPr="00971CBF">
              <w:rPr>
                <w:sz w:val="22"/>
                <w:szCs w:val="22"/>
              </w:rPr>
              <w:t>64,80</w:t>
            </w:r>
          </w:p>
        </w:tc>
        <w:tc>
          <w:tcPr>
            <w:tcW w:w="1059" w:type="dxa"/>
            <w:vAlign w:val="center"/>
          </w:tcPr>
          <w:p w14:paraId="0F7AD1C4" w14:textId="77777777" w:rsidR="001C2668" w:rsidRPr="00971CBF" w:rsidRDefault="001C2668" w:rsidP="00DD090C">
            <w:pPr>
              <w:jc w:val="center"/>
              <w:rPr>
                <w:sz w:val="22"/>
                <w:szCs w:val="22"/>
              </w:rPr>
            </w:pPr>
            <w:r w:rsidRPr="00971CBF">
              <w:rPr>
                <w:sz w:val="22"/>
                <w:szCs w:val="22"/>
              </w:rPr>
              <w:t>2468,20</w:t>
            </w:r>
          </w:p>
        </w:tc>
        <w:tc>
          <w:tcPr>
            <w:tcW w:w="1275" w:type="dxa"/>
            <w:vAlign w:val="center"/>
          </w:tcPr>
          <w:p w14:paraId="75CDFB54" w14:textId="77777777" w:rsidR="001C2668" w:rsidRPr="006C6792" w:rsidRDefault="001C2668" w:rsidP="00DD090C">
            <w:pPr>
              <w:jc w:val="center"/>
              <w:rPr>
                <w:sz w:val="22"/>
                <w:szCs w:val="22"/>
              </w:rPr>
            </w:pPr>
            <w:r>
              <w:rPr>
                <w:sz w:val="22"/>
              </w:rPr>
              <w:t>х</w:t>
            </w:r>
          </w:p>
        </w:tc>
        <w:tc>
          <w:tcPr>
            <w:tcW w:w="1209" w:type="dxa"/>
            <w:vAlign w:val="center"/>
          </w:tcPr>
          <w:p w14:paraId="7A2FCF61" w14:textId="77777777" w:rsidR="001C2668" w:rsidRPr="006C6792" w:rsidRDefault="001C2668" w:rsidP="00DD090C">
            <w:pPr>
              <w:jc w:val="center"/>
              <w:rPr>
                <w:sz w:val="22"/>
                <w:szCs w:val="22"/>
              </w:rPr>
            </w:pPr>
            <w:r>
              <w:rPr>
                <w:sz w:val="22"/>
              </w:rPr>
              <w:t>х</w:t>
            </w:r>
          </w:p>
        </w:tc>
      </w:tr>
      <w:tr w:rsidR="001C2668" w:rsidRPr="00535421" w14:paraId="7BC4B84D" w14:textId="77777777" w:rsidTr="001C2668">
        <w:trPr>
          <w:trHeight w:val="210"/>
          <w:jc w:val="center"/>
        </w:trPr>
        <w:tc>
          <w:tcPr>
            <w:tcW w:w="1559" w:type="dxa"/>
            <w:tcBorders>
              <w:top w:val="single" w:sz="4" w:space="0" w:color="auto"/>
              <w:left w:val="single" w:sz="4" w:space="0" w:color="auto"/>
              <w:right w:val="single" w:sz="4" w:space="0" w:color="auto"/>
            </w:tcBorders>
            <w:vAlign w:val="center"/>
          </w:tcPr>
          <w:p w14:paraId="3812FE50" w14:textId="77777777" w:rsidR="001C2668" w:rsidRPr="00535421" w:rsidRDefault="001C2668" w:rsidP="00DD090C">
            <w:pPr>
              <w:jc w:val="center"/>
              <w:rPr>
                <w:bCs/>
                <w:color w:val="000000"/>
                <w:kern w:val="32"/>
              </w:rPr>
            </w:pPr>
            <w:r w:rsidRPr="00535421">
              <w:rPr>
                <w:bCs/>
                <w:color w:val="000000"/>
                <w:kern w:val="32"/>
                <w:sz w:val="22"/>
                <w:szCs w:val="22"/>
              </w:rPr>
              <w:t>1</w:t>
            </w:r>
          </w:p>
        </w:tc>
        <w:tc>
          <w:tcPr>
            <w:tcW w:w="1276" w:type="dxa"/>
            <w:vAlign w:val="center"/>
          </w:tcPr>
          <w:p w14:paraId="4BB32239" w14:textId="77777777" w:rsidR="001C2668" w:rsidRDefault="001C2668" w:rsidP="00DD090C">
            <w:pPr>
              <w:tabs>
                <w:tab w:val="left" w:pos="3052"/>
              </w:tabs>
              <w:ind w:hanging="108"/>
              <w:jc w:val="center"/>
              <w:rPr>
                <w:sz w:val="22"/>
              </w:rPr>
            </w:pPr>
            <w:r w:rsidRPr="00535421">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3234B269" w14:textId="77777777" w:rsidR="001C2668" w:rsidRDefault="001C2668" w:rsidP="00DD090C">
            <w:pPr>
              <w:jc w:val="center"/>
              <w:rPr>
                <w:sz w:val="22"/>
              </w:rPr>
            </w:pPr>
            <w:r w:rsidRPr="00535421">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2AAD277C" w14:textId="77777777" w:rsidR="001C2668" w:rsidRDefault="001C2668" w:rsidP="00DD090C">
            <w:pPr>
              <w:jc w:val="center"/>
              <w:rPr>
                <w:sz w:val="22"/>
              </w:rPr>
            </w:pPr>
            <w:r w:rsidRPr="00535421">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4FD08282" w14:textId="77777777" w:rsidR="001C2668" w:rsidRDefault="001C2668" w:rsidP="00DD090C">
            <w:pPr>
              <w:jc w:val="center"/>
              <w:rPr>
                <w:sz w:val="22"/>
              </w:rPr>
            </w:pPr>
            <w:r w:rsidRPr="00535421">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0D2B937D" w14:textId="77777777" w:rsidR="001C2668" w:rsidRDefault="001C2668" w:rsidP="00DD090C">
            <w:pPr>
              <w:jc w:val="center"/>
              <w:rPr>
                <w:sz w:val="22"/>
              </w:rPr>
            </w:pPr>
            <w:r w:rsidRPr="00535421">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5BC5E937" w14:textId="77777777" w:rsidR="001C2668" w:rsidRDefault="001C2668" w:rsidP="00DD090C">
            <w:pPr>
              <w:jc w:val="center"/>
              <w:rPr>
                <w:sz w:val="22"/>
              </w:rPr>
            </w:pPr>
            <w:r w:rsidRPr="00535421">
              <w:rPr>
                <w:sz w:val="22"/>
                <w:szCs w:val="22"/>
              </w:rPr>
              <w:t>7</w:t>
            </w:r>
          </w:p>
        </w:tc>
        <w:tc>
          <w:tcPr>
            <w:tcW w:w="1209" w:type="dxa"/>
            <w:tcBorders>
              <w:top w:val="single" w:sz="4" w:space="0" w:color="auto"/>
              <w:left w:val="nil"/>
              <w:bottom w:val="single" w:sz="4" w:space="0" w:color="auto"/>
              <w:right w:val="single" w:sz="4" w:space="0" w:color="auto"/>
            </w:tcBorders>
            <w:shd w:val="clear" w:color="auto" w:fill="auto"/>
            <w:vAlign w:val="center"/>
          </w:tcPr>
          <w:p w14:paraId="5290D5C5" w14:textId="77777777" w:rsidR="001C2668" w:rsidRDefault="001C2668" w:rsidP="00DD090C">
            <w:pPr>
              <w:jc w:val="center"/>
              <w:rPr>
                <w:sz w:val="22"/>
              </w:rPr>
            </w:pPr>
            <w:r w:rsidRPr="00535421">
              <w:rPr>
                <w:sz w:val="22"/>
                <w:szCs w:val="22"/>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1965CAE6" w14:textId="77777777" w:rsidR="001C2668" w:rsidRDefault="001C2668" w:rsidP="00DD090C">
            <w:pPr>
              <w:jc w:val="center"/>
              <w:rPr>
                <w:sz w:val="22"/>
              </w:rPr>
            </w:pPr>
            <w:r w:rsidRPr="00535421">
              <w:rPr>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71259558" w14:textId="77777777" w:rsidR="001C2668" w:rsidRDefault="001C2668" w:rsidP="00DD090C">
            <w:pPr>
              <w:jc w:val="center"/>
              <w:rPr>
                <w:sz w:val="22"/>
              </w:rPr>
            </w:pPr>
            <w:r w:rsidRPr="00535421">
              <w:rPr>
                <w:sz w:val="22"/>
                <w:szCs w:val="22"/>
              </w:rPr>
              <w:t>10</w:t>
            </w:r>
          </w:p>
        </w:tc>
        <w:tc>
          <w:tcPr>
            <w:tcW w:w="851" w:type="dxa"/>
            <w:shd w:val="clear" w:color="auto" w:fill="auto"/>
            <w:vAlign w:val="center"/>
          </w:tcPr>
          <w:p w14:paraId="49DF4F39" w14:textId="77777777" w:rsidR="001C2668" w:rsidRDefault="001C2668" w:rsidP="00DD090C">
            <w:pPr>
              <w:jc w:val="center"/>
              <w:rPr>
                <w:sz w:val="22"/>
              </w:rPr>
            </w:pPr>
            <w:r w:rsidRPr="00535421">
              <w:rPr>
                <w:sz w:val="22"/>
                <w:szCs w:val="22"/>
              </w:rPr>
              <w:t>11</w:t>
            </w:r>
          </w:p>
        </w:tc>
        <w:tc>
          <w:tcPr>
            <w:tcW w:w="1059" w:type="dxa"/>
            <w:shd w:val="clear" w:color="auto" w:fill="auto"/>
            <w:vAlign w:val="center"/>
          </w:tcPr>
          <w:p w14:paraId="16EF1A19" w14:textId="77777777" w:rsidR="001C2668" w:rsidRDefault="001C2668" w:rsidP="00DD090C">
            <w:pPr>
              <w:jc w:val="center"/>
              <w:rPr>
                <w:sz w:val="22"/>
              </w:rPr>
            </w:pPr>
            <w:r w:rsidRPr="00535421">
              <w:rPr>
                <w:sz w:val="22"/>
                <w:szCs w:val="22"/>
              </w:rPr>
              <w:t>12</w:t>
            </w:r>
          </w:p>
        </w:tc>
        <w:tc>
          <w:tcPr>
            <w:tcW w:w="1275" w:type="dxa"/>
            <w:tcBorders>
              <w:right w:val="single" w:sz="4" w:space="0" w:color="auto"/>
            </w:tcBorders>
            <w:shd w:val="clear" w:color="auto" w:fill="auto"/>
            <w:vAlign w:val="center"/>
          </w:tcPr>
          <w:p w14:paraId="6DC8E322" w14:textId="77777777" w:rsidR="001C2668" w:rsidRDefault="001C2668" w:rsidP="00DD090C">
            <w:pPr>
              <w:jc w:val="center"/>
              <w:rPr>
                <w:sz w:val="22"/>
              </w:rPr>
            </w:pPr>
            <w:r w:rsidRPr="00535421">
              <w:rPr>
                <w:sz w:val="22"/>
                <w:szCs w:val="22"/>
              </w:rPr>
              <w:t>13</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EBE7614" w14:textId="77777777" w:rsidR="001C2668" w:rsidRDefault="001C2668" w:rsidP="00DD090C">
            <w:pPr>
              <w:jc w:val="center"/>
              <w:rPr>
                <w:sz w:val="22"/>
              </w:rPr>
            </w:pPr>
            <w:r w:rsidRPr="00535421">
              <w:rPr>
                <w:sz w:val="22"/>
                <w:szCs w:val="22"/>
              </w:rPr>
              <w:t>14</w:t>
            </w:r>
          </w:p>
        </w:tc>
      </w:tr>
      <w:tr w:rsidR="001C2668" w:rsidRPr="00535421" w14:paraId="0C39B432" w14:textId="77777777" w:rsidTr="001C2668">
        <w:trPr>
          <w:trHeight w:val="224"/>
          <w:jc w:val="center"/>
        </w:trPr>
        <w:tc>
          <w:tcPr>
            <w:tcW w:w="1559" w:type="dxa"/>
            <w:vMerge w:val="restart"/>
            <w:tcBorders>
              <w:left w:val="single" w:sz="4" w:space="0" w:color="auto"/>
              <w:right w:val="single" w:sz="4" w:space="0" w:color="auto"/>
            </w:tcBorders>
            <w:vAlign w:val="center"/>
          </w:tcPr>
          <w:p w14:paraId="44DF5669" w14:textId="77777777" w:rsidR="001C2668" w:rsidRPr="00535421" w:rsidRDefault="001C2668" w:rsidP="00DD090C">
            <w:pPr>
              <w:jc w:val="center"/>
              <w:rPr>
                <w:bCs/>
                <w:color w:val="000000"/>
                <w:kern w:val="32"/>
              </w:rPr>
            </w:pPr>
            <w:r>
              <w:rPr>
                <w:bCs/>
                <w:color w:val="000000"/>
                <w:kern w:val="32"/>
              </w:rPr>
              <w:t>ОАО «</w:t>
            </w:r>
            <w:proofErr w:type="spellStart"/>
            <w:r>
              <w:rPr>
                <w:bCs/>
                <w:color w:val="000000"/>
                <w:kern w:val="32"/>
              </w:rPr>
              <w:t>Северо</w:t>
            </w:r>
            <w:proofErr w:type="spellEnd"/>
            <w:r>
              <w:rPr>
                <w:bCs/>
                <w:color w:val="000000"/>
                <w:kern w:val="32"/>
              </w:rPr>
              <w:t xml:space="preserve"> – Кузбасская </w:t>
            </w:r>
            <w:proofErr w:type="spellStart"/>
            <w:r>
              <w:rPr>
                <w:bCs/>
                <w:color w:val="000000"/>
                <w:kern w:val="32"/>
              </w:rPr>
              <w:t>энергети-ческая</w:t>
            </w:r>
            <w:proofErr w:type="spellEnd"/>
            <w:r>
              <w:rPr>
                <w:bCs/>
                <w:color w:val="000000"/>
                <w:kern w:val="32"/>
              </w:rPr>
              <w:t xml:space="preserve"> компания»</w:t>
            </w:r>
          </w:p>
        </w:tc>
        <w:tc>
          <w:tcPr>
            <w:tcW w:w="1276" w:type="dxa"/>
            <w:vAlign w:val="center"/>
          </w:tcPr>
          <w:p w14:paraId="4702DE79" w14:textId="77777777" w:rsidR="001C2668" w:rsidRPr="00971CBF" w:rsidRDefault="001C2668" w:rsidP="00DD090C">
            <w:pPr>
              <w:tabs>
                <w:tab w:val="left" w:pos="3052"/>
              </w:tabs>
              <w:ind w:hanging="108"/>
              <w:jc w:val="center"/>
              <w:rPr>
                <w:sz w:val="22"/>
                <w:szCs w:val="22"/>
              </w:rPr>
            </w:pPr>
            <w:r w:rsidRPr="00971CBF">
              <w:rPr>
                <w:sz w:val="22"/>
                <w:szCs w:val="22"/>
              </w:rPr>
              <w:t>с 01.07.2020</w:t>
            </w:r>
          </w:p>
        </w:tc>
        <w:tc>
          <w:tcPr>
            <w:tcW w:w="917" w:type="dxa"/>
            <w:vAlign w:val="center"/>
          </w:tcPr>
          <w:p w14:paraId="541DAA1D" w14:textId="77777777" w:rsidR="001C2668" w:rsidRPr="00971CBF" w:rsidRDefault="001C2668" w:rsidP="00DD090C">
            <w:pPr>
              <w:jc w:val="center"/>
              <w:rPr>
                <w:sz w:val="22"/>
                <w:szCs w:val="22"/>
              </w:rPr>
            </w:pPr>
            <w:r w:rsidRPr="00971CBF">
              <w:rPr>
                <w:sz w:val="22"/>
                <w:szCs w:val="22"/>
              </w:rPr>
              <w:t>244,93</w:t>
            </w:r>
          </w:p>
        </w:tc>
        <w:tc>
          <w:tcPr>
            <w:tcW w:w="989" w:type="dxa"/>
            <w:vAlign w:val="center"/>
          </w:tcPr>
          <w:p w14:paraId="1113F26E" w14:textId="77777777" w:rsidR="001C2668" w:rsidRPr="00971CBF" w:rsidRDefault="001C2668" w:rsidP="00DD090C">
            <w:pPr>
              <w:jc w:val="center"/>
              <w:rPr>
                <w:sz w:val="22"/>
                <w:szCs w:val="22"/>
              </w:rPr>
            </w:pPr>
            <w:r w:rsidRPr="00971CBF">
              <w:rPr>
                <w:sz w:val="22"/>
                <w:szCs w:val="22"/>
              </w:rPr>
              <w:t>242,45</w:t>
            </w:r>
          </w:p>
        </w:tc>
        <w:tc>
          <w:tcPr>
            <w:tcW w:w="992" w:type="dxa"/>
            <w:vAlign w:val="center"/>
          </w:tcPr>
          <w:p w14:paraId="45481BE9" w14:textId="77777777" w:rsidR="001C2668" w:rsidRPr="00971CBF" w:rsidRDefault="001C2668" w:rsidP="00DD090C">
            <w:pPr>
              <w:jc w:val="center"/>
              <w:rPr>
                <w:sz w:val="22"/>
                <w:szCs w:val="22"/>
              </w:rPr>
            </w:pPr>
            <w:r w:rsidRPr="00971CBF">
              <w:rPr>
                <w:sz w:val="22"/>
                <w:szCs w:val="22"/>
              </w:rPr>
              <w:t>256,13</w:t>
            </w:r>
          </w:p>
        </w:tc>
        <w:tc>
          <w:tcPr>
            <w:tcW w:w="992" w:type="dxa"/>
            <w:vAlign w:val="center"/>
          </w:tcPr>
          <w:p w14:paraId="7A638B17" w14:textId="77777777" w:rsidR="001C2668" w:rsidRPr="00971CBF" w:rsidRDefault="001C2668" w:rsidP="00DD090C">
            <w:pPr>
              <w:jc w:val="center"/>
              <w:rPr>
                <w:sz w:val="22"/>
                <w:szCs w:val="22"/>
              </w:rPr>
            </w:pPr>
            <w:r w:rsidRPr="00971CBF">
              <w:rPr>
                <w:sz w:val="22"/>
                <w:szCs w:val="22"/>
              </w:rPr>
              <w:t>246,18</w:t>
            </w:r>
          </w:p>
        </w:tc>
        <w:tc>
          <w:tcPr>
            <w:tcW w:w="855" w:type="dxa"/>
            <w:vAlign w:val="center"/>
          </w:tcPr>
          <w:p w14:paraId="57DBDC34" w14:textId="77777777" w:rsidR="001C2668" w:rsidRPr="00971CBF" w:rsidRDefault="001C2668" w:rsidP="00DD090C">
            <w:pPr>
              <w:jc w:val="center"/>
              <w:rPr>
                <w:sz w:val="22"/>
                <w:szCs w:val="22"/>
              </w:rPr>
            </w:pPr>
            <w:r w:rsidRPr="00971CBF">
              <w:rPr>
                <w:sz w:val="22"/>
                <w:szCs w:val="22"/>
              </w:rPr>
              <w:t>204,11</w:t>
            </w:r>
          </w:p>
        </w:tc>
        <w:tc>
          <w:tcPr>
            <w:tcW w:w="1209" w:type="dxa"/>
            <w:vAlign w:val="center"/>
          </w:tcPr>
          <w:p w14:paraId="289B91A1" w14:textId="77777777" w:rsidR="001C2668" w:rsidRPr="00971CBF" w:rsidRDefault="001C2668" w:rsidP="00DD090C">
            <w:pPr>
              <w:jc w:val="center"/>
              <w:rPr>
                <w:sz w:val="22"/>
                <w:szCs w:val="22"/>
              </w:rPr>
            </w:pPr>
            <w:r w:rsidRPr="00971CBF">
              <w:rPr>
                <w:sz w:val="22"/>
                <w:szCs w:val="22"/>
              </w:rPr>
              <w:t>202,04</w:t>
            </w:r>
          </w:p>
        </w:tc>
        <w:tc>
          <w:tcPr>
            <w:tcW w:w="992" w:type="dxa"/>
            <w:vAlign w:val="center"/>
          </w:tcPr>
          <w:p w14:paraId="732EA60D" w14:textId="77777777" w:rsidR="001C2668" w:rsidRPr="00971CBF" w:rsidRDefault="001C2668" w:rsidP="00DD090C">
            <w:pPr>
              <w:jc w:val="center"/>
              <w:rPr>
                <w:sz w:val="22"/>
                <w:szCs w:val="22"/>
              </w:rPr>
            </w:pPr>
            <w:r w:rsidRPr="00971CBF">
              <w:rPr>
                <w:sz w:val="22"/>
                <w:szCs w:val="22"/>
              </w:rPr>
              <w:t>213,44</w:t>
            </w:r>
          </w:p>
        </w:tc>
        <w:tc>
          <w:tcPr>
            <w:tcW w:w="992" w:type="dxa"/>
            <w:vAlign w:val="center"/>
          </w:tcPr>
          <w:p w14:paraId="5FA53562" w14:textId="77777777" w:rsidR="001C2668" w:rsidRPr="00971CBF" w:rsidRDefault="001C2668" w:rsidP="00DD090C">
            <w:pPr>
              <w:jc w:val="center"/>
              <w:rPr>
                <w:sz w:val="22"/>
                <w:szCs w:val="22"/>
              </w:rPr>
            </w:pPr>
            <w:r w:rsidRPr="00971CBF">
              <w:rPr>
                <w:sz w:val="22"/>
                <w:szCs w:val="22"/>
              </w:rPr>
              <w:t>205,15</w:t>
            </w:r>
          </w:p>
        </w:tc>
        <w:tc>
          <w:tcPr>
            <w:tcW w:w="851" w:type="dxa"/>
            <w:vAlign w:val="center"/>
          </w:tcPr>
          <w:p w14:paraId="5FFDE9C2" w14:textId="77777777" w:rsidR="001C2668" w:rsidRPr="00971CBF" w:rsidRDefault="001C2668" w:rsidP="00DD090C">
            <w:pPr>
              <w:jc w:val="center"/>
              <w:rPr>
                <w:sz w:val="22"/>
                <w:szCs w:val="22"/>
              </w:rPr>
            </w:pPr>
            <w:r w:rsidRPr="00971CBF">
              <w:rPr>
                <w:sz w:val="22"/>
                <w:szCs w:val="22"/>
              </w:rPr>
              <w:t>63,13</w:t>
            </w:r>
          </w:p>
        </w:tc>
        <w:tc>
          <w:tcPr>
            <w:tcW w:w="1059" w:type="dxa"/>
            <w:vAlign w:val="center"/>
          </w:tcPr>
          <w:p w14:paraId="2AFDACAB" w14:textId="77777777" w:rsidR="001C2668" w:rsidRPr="00971CBF" w:rsidRDefault="001C2668" w:rsidP="00DD090C">
            <w:pPr>
              <w:jc w:val="center"/>
              <w:rPr>
                <w:sz w:val="22"/>
                <w:szCs w:val="22"/>
              </w:rPr>
            </w:pPr>
            <w:r w:rsidRPr="00971CBF">
              <w:rPr>
                <w:sz w:val="22"/>
                <w:szCs w:val="22"/>
              </w:rPr>
              <w:t>2591,61</w:t>
            </w:r>
          </w:p>
        </w:tc>
        <w:tc>
          <w:tcPr>
            <w:tcW w:w="1275" w:type="dxa"/>
            <w:vAlign w:val="center"/>
          </w:tcPr>
          <w:p w14:paraId="60D5D2E4" w14:textId="77777777" w:rsidR="001C2668" w:rsidRDefault="001C2668" w:rsidP="00DD090C">
            <w:pPr>
              <w:jc w:val="center"/>
              <w:rPr>
                <w:sz w:val="22"/>
              </w:rPr>
            </w:pPr>
            <w:r>
              <w:rPr>
                <w:sz w:val="22"/>
              </w:rPr>
              <w:t>х</w:t>
            </w:r>
          </w:p>
        </w:tc>
        <w:tc>
          <w:tcPr>
            <w:tcW w:w="1209" w:type="dxa"/>
            <w:vAlign w:val="center"/>
          </w:tcPr>
          <w:p w14:paraId="06086C91" w14:textId="77777777" w:rsidR="001C2668" w:rsidRDefault="001C2668" w:rsidP="00DD090C">
            <w:pPr>
              <w:jc w:val="center"/>
              <w:rPr>
                <w:sz w:val="22"/>
              </w:rPr>
            </w:pPr>
            <w:r>
              <w:rPr>
                <w:sz w:val="22"/>
              </w:rPr>
              <w:t>х</w:t>
            </w:r>
          </w:p>
        </w:tc>
      </w:tr>
      <w:tr w:rsidR="001C2668" w:rsidRPr="00535421" w14:paraId="2CB48B71" w14:textId="77777777" w:rsidTr="001C2668">
        <w:trPr>
          <w:trHeight w:val="224"/>
          <w:jc w:val="center"/>
        </w:trPr>
        <w:tc>
          <w:tcPr>
            <w:tcW w:w="1559" w:type="dxa"/>
            <w:vMerge/>
            <w:tcBorders>
              <w:left w:val="single" w:sz="4" w:space="0" w:color="auto"/>
              <w:right w:val="single" w:sz="4" w:space="0" w:color="auto"/>
            </w:tcBorders>
            <w:vAlign w:val="center"/>
          </w:tcPr>
          <w:p w14:paraId="1CC29A83" w14:textId="77777777" w:rsidR="001C2668" w:rsidRPr="00535421" w:rsidRDefault="001C2668" w:rsidP="00DD090C">
            <w:pPr>
              <w:jc w:val="center"/>
              <w:rPr>
                <w:bCs/>
                <w:color w:val="000000"/>
                <w:kern w:val="32"/>
              </w:rPr>
            </w:pPr>
          </w:p>
        </w:tc>
        <w:tc>
          <w:tcPr>
            <w:tcW w:w="1276" w:type="dxa"/>
            <w:vAlign w:val="center"/>
          </w:tcPr>
          <w:p w14:paraId="70AE5DD7" w14:textId="77777777" w:rsidR="001C2668" w:rsidRPr="00971CBF" w:rsidRDefault="001C2668" w:rsidP="00DD090C">
            <w:pPr>
              <w:tabs>
                <w:tab w:val="left" w:pos="3052"/>
              </w:tabs>
              <w:ind w:hanging="108"/>
              <w:jc w:val="center"/>
              <w:rPr>
                <w:sz w:val="22"/>
                <w:szCs w:val="22"/>
              </w:rPr>
            </w:pPr>
            <w:r w:rsidRPr="00971CBF">
              <w:rPr>
                <w:sz w:val="22"/>
                <w:szCs w:val="22"/>
              </w:rPr>
              <w:t>с 01.01.2021</w:t>
            </w:r>
          </w:p>
        </w:tc>
        <w:tc>
          <w:tcPr>
            <w:tcW w:w="917" w:type="dxa"/>
            <w:vAlign w:val="center"/>
          </w:tcPr>
          <w:p w14:paraId="6C530188" w14:textId="77777777" w:rsidR="001C2668" w:rsidRPr="00971CBF" w:rsidRDefault="001C2668" w:rsidP="00DD090C">
            <w:pPr>
              <w:jc w:val="center"/>
              <w:rPr>
                <w:sz w:val="22"/>
                <w:szCs w:val="22"/>
              </w:rPr>
            </w:pPr>
            <w:r w:rsidRPr="00971CBF">
              <w:rPr>
                <w:sz w:val="22"/>
                <w:szCs w:val="22"/>
              </w:rPr>
              <w:t>244,93</w:t>
            </w:r>
          </w:p>
        </w:tc>
        <w:tc>
          <w:tcPr>
            <w:tcW w:w="989" w:type="dxa"/>
            <w:vAlign w:val="center"/>
          </w:tcPr>
          <w:p w14:paraId="476EA522" w14:textId="77777777" w:rsidR="001C2668" w:rsidRPr="00971CBF" w:rsidRDefault="001C2668" w:rsidP="00DD090C">
            <w:pPr>
              <w:jc w:val="center"/>
              <w:rPr>
                <w:sz w:val="22"/>
                <w:szCs w:val="22"/>
              </w:rPr>
            </w:pPr>
            <w:r w:rsidRPr="00971CBF">
              <w:rPr>
                <w:sz w:val="22"/>
                <w:szCs w:val="22"/>
              </w:rPr>
              <w:t>242,45</w:t>
            </w:r>
          </w:p>
        </w:tc>
        <w:tc>
          <w:tcPr>
            <w:tcW w:w="992" w:type="dxa"/>
            <w:vAlign w:val="center"/>
          </w:tcPr>
          <w:p w14:paraId="7AC1E463" w14:textId="77777777" w:rsidR="001C2668" w:rsidRPr="00971CBF" w:rsidRDefault="001C2668" w:rsidP="00DD090C">
            <w:pPr>
              <w:jc w:val="center"/>
              <w:rPr>
                <w:sz w:val="22"/>
                <w:szCs w:val="22"/>
              </w:rPr>
            </w:pPr>
            <w:r w:rsidRPr="00971CBF">
              <w:rPr>
                <w:sz w:val="22"/>
                <w:szCs w:val="22"/>
              </w:rPr>
              <w:t>256,13</w:t>
            </w:r>
          </w:p>
        </w:tc>
        <w:tc>
          <w:tcPr>
            <w:tcW w:w="992" w:type="dxa"/>
            <w:vAlign w:val="center"/>
          </w:tcPr>
          <w:p w14:paraId="7B639E66" w14:textId="77777777" w:rsidR="001C2668" w:rsidRPr="00971CBF" w:rsidRDefault="001C2668" w:rsidP="00DD090C">
            <w:pPr>
              <w:jc w:val="center"/>
              <w:rPr>
                <w:sz w:val="22"/>
                <w:szCs w:val="22"/>
              </w:rPr>
            </w:pPr>
            <w:r w:rsidRPr="00971CBF">
              <w:rPr>
                <w:sz w:val="22"/>
                <w:szCs w:val="22"/>
              </w:rPr>
              <w:t>246,18</w:t>
            </w:r>
          </w:p>
        </w:tc>
        <w:tc>
          <w:tcPr>
            <w:tcW w:w="855" w:type="dxa"/>
            <w:vAlign w:val="center"/>
          </w:tcPr>
          <w:p w14:paraId="37C0B9BF" w14:textId="77777777" w:rsidR="001C2668" w:rsidRPr="00971CBF" w:rsidRDefault="001C2668" w:rsidP="00DD090C">
            <w:pPr>
              <w:jc w:val="center"/>
              <w:rPr>
                <w:sz w:val="22"/>
                <w:szCs w:val="22"/>
              </w:rPr>
            </w:pPr>
            <w:r w:rsidRPr="00971CBF">
              <w:rPr>
                <w:sz w:val="22"/>
                <w:szCs w:val="22"/>
              </w:rPr>
              <w:t>204,11</w:t>
            </w:r>
          </w:p>
        </w:tc>
        <w:tc>
          <w:tcPr>
            <w:tcW w:w="1209" w:type="dxa"/>
            <w:vAlign w:val="center"/>
          </w:tcPr>
          <w:p w14:paraId="77A2B69D" w14:textId="77777777" w:rsidR="001C2668" w:rsidRPr="00971CBF" w:rsidRDefault="001C2668" w:rsidP="00DD090C">
            <w:pPr>
              <w:jc w:val="center"/>
              <w:rPr>
                <w:sz w:val="22"/>
                <w:szCs w:val="22"/>
              </w:rPr>
            </w:pPr>
            <w:r w:rsidRPr="00971CBF">
              <w:rPr>
                <w:sz w:val="22"/>
                <w:szCs w:val="22"/>
              </w:rPr>
              <w:t>202,04</w:t>
            </w:r>
          </w:p>
        </w:tc>
        <w:tc>
          <w:tcPr>
            <w:tcW w:w="992" w:type="dxa"/>
            <w:vAlign w:val="center"/>
          </w:tcPr>
          <w:p w14:paraId="3844AA42" w14:textId="77777777" w:rsidR="001C2668" w:rsidRPr="00971CBF" w:rsidRDefault="001C2668" w:rsidP="00DD090C">
            <w:pPr>
              <w:jc w:val="center"/>
              <w:rPr>
                <w:sz w:val="22"/>
                <w:szCs w:val="22"/>
              </w:rPr>
            </w:pPr>
            <w:r w:rsidRPr="00971CBF">
              <w:rPr>
                <w:sz w:val="22"/>
                <w:szCs w:val="22"/>
              </w:rPr>
              <w:t>213,44</w:t>
            </w:r>
          </w:p>
        </w:tc>
        <w:tc>
          <w:tcPr>
            <w:tcW w:w="992" w:type="dxa"/>
            <w:vAlign w:val="center"/>
          </w:tcPr>
          <w:p w14:paraId="3D447E51" w14:textId="77777777" w:rsidR="001C2668" w:rsidRPr="00971CBF" w:rsidRDefault="001C2668" w:rsidP="00DD090C">
            <w:pPr>
              <w:jc w:val="center"/>
              <w:rPr>
                <w:sz w:val="22"/>
                <w:szCs w:val="22"/>
              </w:rPr>
            </w:pPr>
            <w:r w:rsidRPr="00971CBF">
              <w:rPr>
                <w:sz w:val="22"/>
                <w:szCs w:val="22"/>
              </w:rPr>
              <w:t>205,15</w:t>
            </w:r>
          </w:p>
        </w:tc>
        <w:tc>
          <w:tcPr>
            <w:tcW w:w="851" w:type="dxa"/>
            <w:vAlign w:val="center"/>
          </w:tcPr>
          <w:p w14:paraId="07AEC930" w14:textId="77777777" w:rsidR="001C2668" w:rsidRPr="00971CBF" w:rsidRDefault="001C2668" w:rsidP="00DD090C">
            <w:pPr>
              <w:jc w:val="center"/>
              <w:rPr>
                <w:sz w:val="22"/>
                <w:szCs w:val="22"/>
              </w:rPr>
            </w:pPr>
            <w:r w:rsidRPr="00971CBF">
              <w:rPr>
                <w:sz w:val="22"/>
                <w:szCs w:val="22"/>
              </w:rPr>
              <w:t>63,13</w:t>
            </w:r>
          </w:p>
        </w:tc>
        <w:tc>
          <w:tcPr>
            <w:tcW w:w="1059" w:type="dxa"/>
            <w:vAlign w:val="center"/>
          </w:tcPr>
          <w:p w14:paraId="5768EF28" w14:textId="77777777" w:rsidR="001C2668" w:rsidRPr="00971CBF" w:rsidRDefault="001C2668" w:rsidP="00DD090C">
            <w:pPr>
              <w:jc w:val="center"/>
              <w:rPr>
                <w:sz w:val="22"/>
                <w:szCs w:val="22"/>
              </w:rPr>
            </w:pPr>
            <w:r w:rsidRPr="00971CBF">
              <w:rPr>
                <w:sz w:val="22"/>
                <w:szCs w:val="22"/>
              </w:rPr>
              <w:t>2591,61</w:t>
            </w:r>
          </w:p>
        </w:tc>
        <w:tc>
          <w:tcPr>
            <w:tcW w:w="1275" w:type="dxa"/>
            <w:vAlign w:val="center"/>
          </w:tcPr>
          <w:p w14:paraId="6FABBEA0" w14:textId="77777777" w:rsidR="001C2668" w:rsidRPr="006C6792" w:rsidRDefault="001C2668" w:rsidP="00DD090C">
            <w:pPr>
              <w:jc w:val="center"/>
              <w:rPr>
                <w:sz w:val="22"/>
                <w:szCs w:val="22"/>
              </w:rPr>
            </w:pPr>
            <w:r>
              <w:rPr>
                <w:sz w:val="22"/>
              </w:rPr>
              <w:t>х</w:t>
            </w:r>
          </w:p>
        </w:tc>
        <w:tc>
          <w:tcPr>
            <w:tcW w:w="1209" w:type="dxa"/>
            <w:vAlign w:val="center"/>
          </w:tcPr>
          <w:p w14:paraId="2ABCEBF3" w14:textId="77777777" w:rsidR="001C2668" w:rsidRPr="006C6792" w:rsidRDefault="001C2668" w:rsidP="00DD090C">
            <w:pPr>
              <w:jc w:val="center"/>
              <w:rPr>
                <w:sz w:val="22"/>
                <w:szCs w:val="22"/>
              </w:rPr>
            </w:pPr>
            <w:r>
              <w:rPr>
                <w:sz w:val="22"/>
              </w:rPr>
              <w:t>х</w:t>
            </w:r>
          </w:p>
        </w:tc>
      </w:tr>
      <w:tr w:rsidR="001C2668" w:rsidRPr="00535421" w14:paraId="7B233400" w14:textId="77777777" w:rsidTr="001C2668">
        <w:trPr>
          <w:trHeight w:val="281"/>
          <w:jc w:val="center"/>
        </w:trPr>
        <w:tc>
          <w:tcPr>
            <w:tcW w:w="1559" w:type="dxa"/>
            <w:vMerge/>
            <w:tcBorders>
              <w:left w:val="single" w:sz="4" w:space="0" w:color="auto"/>
              <w:right w:val="single" w:sz="4" w:space="0" w:color="auto"/>
            </w:tcBorders>
            <w:vAlign w:val="center"/>
          </w:tcPr>
          <w:p w14:paraId="25563070" w14:textId="77777777" w:rsidR="001C2668" w:rsidRPr="00535421" w:rsidRDefault="001C2668" w:rsidP="00DD090C">
            <w:pPr>
              <w:jc w:val="center"/>
              <w:rPr>
                <w:bCs/>
                <w:color w:val="000000"/>
                <w:kern w:val="32"/>
              </w:rPr>
            </w:pPr>
          </w:p>
        </w:tc>
        <w:tc>
          <w:tcPr>
            <w:tcW w:w="1276" w:type="dxa"/>
            <w:vAlign w:val="center"/>
          </w:tcPr>
          <w:p w14:paraId="768D0FFA" w14:textId="77777777" w:rsidR="001C2668" w:rsidRPr="00971CBF" w:rsidRDefault="001C2668" w:rsidP="00DD090C">
            <w:pPr>
              <w:tabs>
                <w:tab w:val="left" w:pos="3052"/>
              </w:tabs>
              <w:ind w:hanging="108"/>
              <w:jc w:val="center"/>
              <w:rPr>
                <w:sz w:val="22"/>
                <w:szCs w:val="22"/>
              </w:rPr>
            </w:pPr>
            <w:r w:rsidRPr="00971CBF">
              <w:rPr>
                <w:sz w:val="22"/>
                <w:szCs w:val="22"/>
              </w:rPr>
              <w:t>с 01.07.2021</w:t>
            </w:r>
          </w:p>
        </w:tc>
        <w:tc>
          <w:tcPr>
            <w:tcW w:w="917" w:type="dxa"/>
            <w:vAlign w:val="center"/>
          </w:tcPr>
          <w:p w14:paraId="1CAADB1D" w14:textId="77777777" w:rsidR="001C2668" w:rsidRPr="00971CBF" w:rsidRDefault="001C2668" w:rsidP="00DD090C">
            <w:pPr>
              <w:jc w:val="center"/>
              <w:rPr>
                <w:sz w:val="22"/>
                <w:szCs w:val="22"/>
              </w:rPr>
            </w:pPr>
            <w:r w:rsidRPr="00971CBF">
              <w:rPr>
                <w:sz w:val="22"/>
                <w:szCs w:val="22"/>
              </w:rPr>
              <w:t>2</w:t>
            </w:r>
            <w:r>
              <w:rPr>
                <w:sz w:val="22"/>
                <w:szCs w:val="22"/>
              </w:rPr>
              <w:t>57,18</w:t>
            </w:r>
          </w:p>
        </w:tc>
        <w:tc>
          <w:tcPr>
            <w:tcW w:w="989" w:type="dxa"/>
            <w:vAlign w:val="center"/>
          </w:tcPr>
          <w:p w14:paraId="61A4B396" w14:textId="77777777" w:rsidR="001C2668" w:rsidRPr="00971CBF" w:rsidRDefault="001C2668" w:rsidP="00DD090C">
            <w:pPr>
              <w:jc w:val="center"/>
              <w:rPr>
                <w:sz w:val="22"/>
                <w:szCs w:val="22"/>
              </w:rPr>
            </w:pPr>
            <w:r w:rsidRPr="00971CBF">
              <w:rPr>
                <w:sz w:val="22"/>
                <w:szCs w:val="22"/>
              </w:rPr>
              <w:t>25</w:t>
            </w:r>
            <w:r>
              <w:rPr>
                <w:sz w:val="22"/>
                <w:szCs w:val="22"/>
              </w:rPr>
              <w:t>4,58</w:t>
            </w:r>
          </w:p>
        </w:tc>
        <w:tc>
          <w:tcPr>
            <w:tcW w:w="992" w:type="dxa"/>
            <w:vAlign w:val="center"/>
          </w:tcPr>
          <w:p w14:paraId="068A6959" w14:textId="77777777" w:rsidR="001C2668" w:rsidRPr="00971CBF" w:rsidRDefault="001C2668" w:rsidP="00DD090C">
            <w:pPr>
              <w:jc w:val="center"/>
              <w:rPr>
                <w:sz w:val="22"/>
                <w:szCs w:val="22"/>
              </w:rPr>
            </w:pPr>
            <w:r w:rsidRPr="00971CBF">
              <w:rPr>
                <w:sz w:val="22"/>
                <w:szCs w:val="22"/>
              </w:rPr>
              <w:t>2</w:t>
            </w:r>
            <w:r>
              <w:rPr>
                <w:sz w:val="22"/>
                <w:szCs w:val="22"/>
              </w:rPr>
              <w:t>68,94</w:t>
            </w:r>
          </w:p>
        </w:tc>
        <w:tc>
          <w:tcPr>
            <w:tcW w:w="992" w:type="dxa"/>
            <w:vAlign w:val="center"/>
          </w:tcPr>
          <w:p w14:paraId="06F8255F" w14:textId="77777777" w:rsidR="001C2668" w:rsidRPr="00971CBF" w:rsidRDefault="001C2668" w:rsidP="00DD090C">
            <w:pPr>
              <w:jc w:val="center"/>
              <w:rPr>
                <w:sz w:val="22"/>
                <w:szCs w:val="22"/>
              </w:rPr>
            </w:pPr>
            <w:r w:rsidRPr="00971CBF">
              <w:rPr>
                <w:sz w:val="22"/>
                <w:szCs w:val="22"/>
              </w:rPr>
              <w:t>2</w:t>
            </w:r>
            <w:r>
              <w:rPr>
                <w:sz w:val="22"/>
                <w:szCs w:val="22"/>
              </w:rPr>
              <w:t>58,49</w:t>
            </w:r>
          </w:p>
        </w:tc>
        <w:tc>
          <w:tcPr>
            <w:tcW w:w="855" w:type="dxa"/>
            <w:vAlign w:val="center"/>
          </w:tcPr>
          <w:p w14:paraId="78BE5D2A" w14:textId="77777777" w:rsidR="001C2668" w:rsidRPr="00971CBF" w:rsidRDefault="001C2668" w:rsidP="00DD090C">
            <w:pPr>
              <w:jc w:val="center"/>
              <w:rPr>
                <w:sz w:val="22"/>
                <w:szCs w:val="22"/>
              </w:rPr>
            </w:pPr>
            <w:r w:rsidRPr="00971CBF">
              <w:rPr>
                <w:sz w:val="22"/>
                <w:szCs w:val="22"/>
              </w:rPr>
              <w:t>21</w:t>
            </w:r>
            <w:r>
              <w:rPr>
                <w:sz w:val="22"/>
                <w:szCs w:val="22"/>
              </w:rPr>
              <w:t>4,32</w:t>
            </w:r>
          </w:p>
        </w:tc>
        <w:tc>
          <w:tcPr>
            <w:tcW w:w="1209" w:type="dxa"/>
            <w:vAlign w:val="center"/>
          </w:tcPr>
          <w:p w14:paraId="3A09022E" w14:textId="77777777" w:rsidR="001C2668" w:rsidRPr="00971CBF" w:rsidRDefault="001C2668" w:rsidP="00DD090C">
            <w:pPr>
              <w:jc w:val="center"/>
              <w:rPr>
                <w:sz w:val="22"/>
                <w:szCs w:val="22"/>
              </w:rPr>
            </w:pPr>
            <w:r w:rsidRPr="00971CBF">
              <w:rPr>
                <w:sz w:val="22"/>
                <w:szCs w:val="22"/>
              </w:rPr>
              <w:t>21</w:t>
            </w:r>
            <w:r>
              <w:rPr>
                <w:sz w:val="22"/>
                <w:szCs w:val="22"/>
              </w:rPr>
              <w:t>2,15</w:t>
            </w:r>
          </w:p>
        </w:tc>
        <w:tc>
          <w:tcPr>
            <w:tcW w:w="992" w:type="dxa"/>
            <w:vAlign w:val="center"/>
          </w:tcPr>
          <w:p w14:paraId="06A5642C" w14:textId="77777777" w:rsidR="001C2668" w:rsidRPr="00971CBF" w:rsidRDefault="001C2668" w:rsidP="00DD090C">
            <w:pPr>
              <w:jc w:val="center"/>
              <w:rPr>
                <w:sz w:val="22"/>
                <w:szCs w:val="22"/>
              </w:rPr>
            </w:pPr>
            <w:r w:rsidRPr="00971CBF">
              <w:rPr>
                <w:sz w:val="22"/>
                <w:szCs w:val="22"/>
              </w:rPr>
              <w:t>2</w:t>
            </w:r>
            <w:r>
              <w:rPr>
                <w:sz w:val="22"/>
                <w:szCs w:val="22"/>
              </w:rPr>
              <w:t>24,12</w:t>
            </w:r>
          </w:p>
        </w:tc>
        <w:tc>
          <w:tcPr>
            <w:tcW w:w="992" w:type="dxa"/>
            <w:vAlign w:val="center"/>
          </w:tcPr>
          <w:p w14:paraId="1200AE13" w14:textId="77777777" w:rsidR="001C2668" w:rsidRPr="00971CBF" w:rsidRDefault="001C2668" w:rsidP="00DD090C">
            <w:pPr>
              <w:jc w:val="center"/>
              <w:rPr>
                <w:sz w:val="22"/>
                <w:szCs w:val="22"/>
              </w:rPr>
            </w:pPr>
            <w:r w:rsidRPr="00971CBF">
              <w:rPr>
                <w:sz w:val="22"/>
                <w:szCs w:val="22"/>
              </w:rPr>
              <w:t>21</w:t>
            </w:r>
            <w:r>
              <w:rPr>
                <w:sz w:val="22"/>
                <w:szCs w:val="22"/>
              </w:rPr>
              <w:t>5,41</w:t>
            </w:r>
          </w:p>
        </w:tc>
        <w:tc>
          <w:tcPr>
            <w:tcW w:w="851" w:type="dxa"/>
            <w:vAlign w:val="center"/>
          </w:tcPr>
          <w:p w14:paraId="3F22CA52" w14:textId="77777777" w:rsidR="001C2668" w:rsidRPr="00971CBF" w:rsidRDefault="001C2668" w:rsidP="00DD090C">
            <w:pPr>
              <w:jc w:val="center"/>
              <w:rPr>
                <w:sz w:val="22"/>
                <w:szCs w:val="22"/>
              </w:rPr>
            </w:pPr>
            <w:r>
              <w:rPr>
                <w:sz w:val="22"/>
                <w:szCs w:val="22"/>
              </w:rPr>
              <w:t>66,29</w:t>
            </w:r>
          </w:p>
        </w:tc>
        <w:tc>
          <w:tcPr>
            <w:tcW w:w="1059" w:type="dxa"/>
            <w:vAlign w:val="center"/>
          </w:tcPr>
          <w:p w14:paraId="34B88734" w14:textId="77777777" w:rsidR="001C2668" w:rsidRPr="00971CBF" w:rsidRDefault="001C2668" w:rsidP="00DD090C">
            <w:pPr>
              <w:jc w:val="center"/>
              <w:rPr>
                <w:sz w:val="22"/>
                <w:szCs w:val="22"/>
              </w:rPr>
            </w:pPr>
            <w:r w:rsidRPr="00971CBF">
              <w:rPr>
                <w:sz w:val="22"/>
                <w:szCs w:val="22"/>
              </w:rPr>
              <w:t>2721,19</w:t>
            </w:r>
          </w:p>
        </w:tc>
        <w:tc>
          <w:tcPr>
            <w:tcW w:w="1275" w:type="dxa"/>
            <w:vAlign w:val="center"/>
          </w:tcPr>
          <w:p w14:paraId="2627A072" w14:textId="77777777" w:rsidR="001C2668" w:rsidRPr="006C6792" w:rsidRDefault="001C2668" w:rsidP="00DD090C">
            <w:pPr>
              <w:jc w:val="center"/>
              <w:rPr>
                <w:sz w:val="22"/>
                <w:szCs w:val="22"/>
              </w:rPr>
            </w:pPr>
            <w:r>
              <w:rPr>
                <w:sz w:val="22"/>
              </w:rPr>
              <w:t>х</w:t>
            </w:r>
          </w:p>
        </w:tc>
        <w:tc>
          <w:tcPr>
            <w:tcW w:w="1209" w:type="dxa"/>
            <w:vAlign w:val="center"/>
          </w:tcPr>
          <w:p w14:paraId="594304FD" w14:textId="77777777" w:rsidR="001C2668" w:rsidRPr="006C6792" w:rsidRDefault="001C2668" w:rsidP="00DD090C">
            <w:pPr>
              <w:jc w:val="center"/>
              <w:rPr>
                <w:sz w:val="22"/>
                <w:szCs w:val="22"/>
              </w:rPr>
            </w:pPr>
            <w:r>
              <w:rPr>
                <w:sz w:val="22"/>
              </w:rPr>
              <w:t>х</w:t>
            </w:r>
          </w:p>
        </w:tc>
      </w:tr>
      <w:tr w:rsidR="001C2668" w:rsidRPr="00535421" w14:paraId="20A096D6" w14:textId="77777777" w:rsidTr="001C2668">
        <w:trPr>
          <w:trHeight w:val="281"/>
          <w:jc w:val="center"/>
        </w:trPr>
        <w:tc>
          <w:tcPr>
            <w:tcW w:w="1559" w:type="dxa"/>
            <w:vMerge/>
            <w:tcBorders>
              <w:left w:val="single" w:sz="4" w:space="0" w:color="auto"/>
              <w:right w:val="single" w:sz="4" w:space="0" w:color="auto"/>
            </w:tcBorders>
            <w:vAlign w:val="center"/>
          </w:tcPr>
          <w:p w14:paraId="108ED8E4" w14:textId="77777777" w:rsidR="001C2668" w:rsidRPr="00535421" w:rsidRDefault="001C2668" w:rsidP="00DD090C">
            <w:pPr>
              <w:jc w:val="center"/>
              <w:rPr>
                <w:bCs/>
                <w:color w:val="000000"/>
                <w:kern w:val="32"/>
              </w:rPr>
            </w:pPr>
          </w:p>
        </w:tc>
        <w:tc>
          <w:tcPr>
            <w:tcW w:w="1276" w:type="dxa"/>
            <w:vAlign w:val="center"/>
          </w:tcPr>
          <w:p w14:paraId="53236417" w14:textId="77777777" w:rsidR="001C2668" w:rsidRPr="00971CBF" w:rsidRDefault="001C2668" w:rsidP="00DD090C">
            <w:pPr>
              <w:tabs>
                <w:tab w:val="left" w:pos="3052"/>
              </w:tabs>
              <w:ind w:hanging="108"/>
              <w:jc w:val="center"/>
              <w:rPr>
                <w:sz w:val="22"/>
                <w:szCs w:val="22"/>
              </w:rPr>
            </w:pPr>
            <w:r w:rsidRPr="00971CBF">
              <w:rPr>
                <w:sz w:val="22"/>
                <w:szCs w:val="22"/>
              </w:rPr>
              <w:t>с 01.01.2022</w:t>
            </w:r>
          </w:p>
        </w:tc>
        <w:tc>
          <w:tcPr>
            <w:tcW w:w="917" w:type="dxa"/>
            <w:vAlign w:val="center"/>
          </w:tcPr>
          <w:p w14:paraId="0FC3A837" w14:textId="77777777" w:rsidR="001C2668" w:rsidRPr="00971CBF" w:rsidRDefault="001C2668" w:rsidP="00DD090C">
            <w:pPr>
              <w:jc w:val="center"/>
              <w:rPr>
                <w:sz w:val="22"/>
                <w:szCs w:val="22"/>
              </w:rPr>
            </w:pPr>
            <w:r w:rsidRPr="00971CBF">
              <w:rPr>
                <w:sz w:val="22"/>
                <w:szCs w:val="22"/>
              </w:rPr>
              <w:t>2</w:t>
            </w:r>
            <w:r>
              <w:rPr>
                <w:sz w:val="22"/>
                <w:szCs w:val="22"/>
              </w:rPr>
              <w:t>57,18</w:t>
            </w:r>
          </w:p>
        </w:tc>
        <w:tc>
          <w:tcPr>
            <w:tcW w:w="989" w:type="dxa"/>
            <w:vAlign w:val="center"/>
          </w:tcPr>
          <w:p w14:paraId="601901FF" w14:textId="77777777" w:rsidR="001C2668" w:rsidRPr="00971CBF" w:rsidRDefault="001C2668" w:rsidP="00DD090C">
            <w:pPr>
              <w:jc w:val="center"/>
              <w:rPr>
                <w:sz w:val="22"/>
                <w:szCs w:val="22"/>
              </w:rPr>
            </w:pPr>
            <w:r w:rsidRPr="00971CBF">
              <w:rPr>
                <w:sz w:val="22"/>
                <w:szCs w:val="22"/>
              </w:rPr>
              <w:t>25</w:t>
            </w:r>
            <w:r>
              <w:rPr>
                <w:sz w:val="22"/>
                <w:szCs w:val="22"/>
              </w:rPr>
              <w:t>4,58</w:t>
            </w:r>
          </w:p>
        </w:tc>
        <w:tc>
          <w:tcPr>
            <w:tcW w:w="992" w:type="dxa"/>
            <w:vAlign w:val="center"/>
          </w:tcPr>
          <w:p w14:paraId="3A6E806F" w14:textId="77777777" w:rsidR="001C2668" w:rsidRPr="00971CBF" w:rsidRDefault="001C2668" w:rsidP="00DD090C">
            <w:pPr>
              <w:jc w:val="center"/>
              <w:rPr>
                <w:sz w:val="22"/>
                <w:szCs w:val="22"/>
              </w:rPr>
            </w:pPr>
            <w:r w:rsidRPr="00971CBF">
              <w:rPr>
                <w:sz w:val="22"/>
                <w:szCs w:val="22"/>
              </w:rPr>
              <w:t>2</w:t>
            </w:r>
            <w:r>
              <w:rPr>
                <w:sz w:val="22"/>
                <w:szCs w:val="22"/>
              </w:rPr>
              <w:t>68,94</w:t>
            </w:r>
          </w:p>
        </w:tc>
        <w:tc>
          <w:tcPr>
            <w:tcW w:w="992" w:type="dxa"/>
            <w:vAlign w:val="center"/>
          </w:tcPr>
          <w:p w14:paraId="3C41F246" w14:textId="77777777" w:rsidR="001C2668" w:rsidRPr="00971CBF" w:rsidRDefault="001C2668" w:rsidP="00DD090C">
            <w:pPr>
              <w:jc w:val="center"/>
              <w:rPr>
                <w:sz w:val="22"/>
                <w:szCs w:val="22"/>
              </w:rPr>
            </w:pPr>
            <w:r w:rsidRPr="00971CBF">
              <w:rPr>
                <w:sz w:val="22"/>
                <w:szCs w:val="22"/>
              </w:rPr>
              <w:t>2</w:t>
            </w:r>
            <w:r>
              <w:rPr>
                <w:sz w:val="22"/>
                <w:szCs w:val="22"/>
              </w:rPr>
              <w:t>58,49</w:t>
            </w:r>
          </w:p>
        </w:tc>
        <w:tc>
          <w:tcPr>
            <w:tcW w:w="855" w:type="dxa"/>
            <w:vAlign w:val="center"/>
          </w:tcPr>
          <w:p w14:paraId="48F83A00" w14:textId="77777777" w:rsidR="001C2668" w:rsidRPr="00971CBF" w:rsidRDefault="001C2668" w:rsidP="00DD090C">
            <w:pPr>
              <w:jc w:val="center"/>
              <w:rPr>
                <w:sz w:val="22"/>
                <w:szCs w:val="22"/>
              </w:rPr>
            </w:pPr>
            <w:r w:rsidRPr="00971CBF">
              <w:rPr>
                <w:sz w:val="22"/>
                <w:szCs w:val="22"/>
              </w:rPr>
              <w:t>21</w:t>
            </w:r>
            <w:r>
              <w:rPr>
                <w:sz w:val="22"/>
                <w:szCs w:val="22"/>
              </w:rPr>
              <w:t>4,32</w:t>
            </w:r>
          </w:p>
        </w:tc>
        <w:tc>
          <w:tcPr>
            <w:tcW w:w="1209" w:type="dxa"/>
            <w:vAlign w:val="center"/>
          </w:tcPr>
          <w:p w14:paraId="75D5F248" w14:textId="77777777" w:rsidR="001C2668" w:rsidRPr="00971CBF" w:rsidRDefault="001C2668" w:rsidP="00DD090C">
            <w:pPr>
              <w:jc w:val="center"/>
              <w:rPr>
                <w:sz w:val="22"/>
                <w:szCs w:val="22"/>
              </w:rPr>
            </w:pPr>
            <w:r w:rsidRPr="00971CBF">
              <w:rPr>
                <w:sz w:val="22"/>
                <w:szCs w:val="22"/>
              </w:rPr>
              <w:t>21</w:t>
            </w:r>
            <w:r>
              <w:rPr>
                <w:sz w:val="22"/>
                <w:szCs w:val="22"/>
              </w:rPr>
              <w:t>2,15</w:t>
            </w:r>
          </w:p>
        </w:tc>
        <w:tc>
          <w:tcPr>
            <w:tcW w:w="992" w:type="dxa"/>
            <w:vAlign w:val="center"/>
          </w:tcPr>
          <w:p w14:paraId="2BBC9DA8" w14:textId="77777777" w:rsidR="001C2668" w:rsidRPr="00971CBF" w:rsidRDefault="001C2668" w:rsidP="00DD090C">
            <w:pPr>
              <w:jc w:val="center"/>
              <w:rPr>
                <w:sz w:val="22"/>
                <w:szCs w:val="22"/>
              </w:rPr>
            </w:pPr>
            <w:r w:rsidRPr="00971CBF">
              <w:rPr>
                <w:sz w:val="22"/>
                <w:szCs w:val="22"/>
              </w:rPr>
              <w:t>22</w:t>
            </w:r>
            <w:r>
              <w:rPr>
                <w:sz w:val="22"/>
                <w:szCs w:val="22"/>
              </w:rPr>
              <w:t>4,12</w:t>
            </w:r>
          </w:p>
        </w:tc>
        <w:tc>
          <w:tcPr>
            <w:tcW w:w="992" w:type="dxa"/>
            <w:vAlign w:val="center"/>
          </w:tcPr>
          <w:p w14:paraId="7DF90647" w14:textId="77777777" w:rsidR="001C2668" w:rsidRPr="00971CBF" w:rsidRDefault="001C2668" w:rsidP="00DD090C">
            <w:pPr>
              <w:jc w:val="center"/>
              <w:rPr>
                <w:sz w:val="22"/>
                <w:szCs w:val="22"/>
              </w:rPr>
            </w:pPr>
            <w:r w:rsidRPr="00971CBF">
              <w:rPr>
                <w:sz w:val="22"/>
                <w:szCs w:val="22"/>
              </w:rPr>
              <w:t>21</w:t>
            </w:r>
            <w:r>
              <w:rPr>
                <w:sz w:val="22"/>
                <w:szCs w:val="22"/>
              </w:rPr>
              <w:t>5,41</w:t>
            </w:r>
          </w:p>
        </w:tc>
        <w:tc>
          <w:tcPr>
            <w:tcW w:w="851" w:type="dxa"/>
            <w:vAlign w:val="center"/>
          </w:tcPr>
          <w:p w14:paraId="5572C03C" w14:textId="77777777" w:rsidR="001C2668" w:rsidRPr="00971CBF" w:rsidRDefault="001C2668" w:rsidP="00DD090C">
            <w:pPr>
              <w:jc w:val="center"/>
              <w:rPr>
                <w:sz w:val="22"/>
                <w:szCs w:val="22"/>
              </w:rPr>
            </w:pPr>
            <w:r w:rsidRPr="00971CBF">
              <w:rPr>
                <w:sz w:val="22"/>
                <w:szCs w:val="22"/>
              </w:rPr>
              <w:t>6</w:t>
            </w:r>
            <w:r>
              <w:rPr>
                <w:sz w:val="22"/>
                <w:szCs w:val="22"/>
              </w:rPr>
              <w:t>6,29</w:t>
            </w:r>
          </w:p>
        </w:tc>
        <w:tc>
          <w:tcPr>
            <w:tcW w:w="1059" w:type="dxa"/>
            <w:vAlign w:val="center"/>
          </w:tcPr>
          <w:p w14:paraId="2E45B41C" w14:textId="77777777" w:rsidR="001C2668" w:rsidRPr="00971CBF" w:rsidRDefault="001C2668" w:rsidP="00DD090C">
            <w:pPr>
              <w:jc w:val="center"/>
              <w:rPr>
                <w:sz w:val="22"/>
                <w:szCs w:val="22"/>
              </w:rPr>
            </w:pPr>
            <w:r w:rsidRPr="00971CBF">
              <w:rPr>
                <w:sz w:val="22"/>
                <w:szCs w:val="22"/>
              </w:rPr>
              <w:t>2721,19</w:t>
            </w:r>
          </w:p>
        </w:tc>
        <w:tc>
          <w:tcPr>
            <w:tcW w:w="1275" w:type="dxa"/>
            <w:vAlign w:val="center"/>
          </w:tcPr>
          <w:p w14:paraId="431B68BE" w14:textId="77777777" w:rsidR="001C2668" w:rsidRPr="006C6792" w:rsidRDefault="001C2668" w:rsidP="00DD090C">
            <w:pPr>
              <w:jc w:val="center"/>
              <w:rPr>
                <w:sz w:val="22"/>
                <w:szCs w:val="22"/>
              </w:rPr>
            </w:pPr>
            <w:r>
              <w:rPr>
                <w:sz w:val="22"/>
              </w:rPr>
              <w:t>х</w:t>
            </w:r>
          </w:p>
        </w:tc>
        <w:tc>
          <w:tcPr>
            <w:tcW w:w="1209" w:type="dxa"/>
            <w:vAlign w:val="center"/>
          </w:tcPr>
          <w:p w14:paraId="0D8E214F" w14:textId="77777777" w:rsidR="001C2668" w:rsidRPr="006C6792" w:rsidRDefault="001C2668" w:rsidP="00DD090C">
            <w:pPr>
              <w:jc w:val="center"/>
              <w:rPr>
                <w:sz w:val="22"/>
                <w:szCs w:val="22"/>
              </w:rPr>
            </w:pPr>
            <w:r>
              <w:rPr>
                <w:sz w:val="22"/>
              </w:rPr>
              <w:t>х</w:t>
            </w:r>
          </w:p>
        </w:tc>
      </w:tr>
      <w:tr w:rsidR="001C2668" w:rsidRPr="00535421" w14:paraId="126C5D98" w14:textId="77777777" w:rsidTr="001C2668">
        <w:trPr>
          <w:trHeight w:val="281"/>
          <w:jc w:val="center"/>
        </w:trPr>
        <w:tc>
          <w:tcPr>
            <w:tcW w:w="1559" w:type="dxa"/>
            <w:vMerge/>
            <w:tcBorders>
              <w:left w:val="single" w:sz="4" w:space="0" w:color="auto"/>
              <w:right w:val="single" w:sz="4" w:space="0" w:color="auto"/>
            </w:tcBorders>
            <w:vAlign w:val="center"/>
          </w:tcPr>
          <w:p w14:paraId="4BC75FFD" w14:textId="77777777" w:rsidR="001C2668" w:rsidRPr="00535421" w:rsidRDefault="001C2668" w:rsidP="00DD090C">
            <w:pPr>
              <w:jc w:val="center"/>
              <w:rPr>
                <w:bCs/>
                <w:color w:val="000000"/>
                <w:kern w:val="32"/>
              </w:rPr>
            </w:pPr>
          </w:p>
        </w:tc>
        <w:tc>
          <w:tcPr>
            <w:tcW w:w="1276" w:type="dxa"/>
            <w:vAlign w:val="center"/>
          </w:tcPr>
          <w:p w14:paraId="3ABA5B5B" w14:textId="77777777" w:rsidR="001C2668" w:rsidRPr="00971CBF" w:rsidRDefault="001C2668" w:rsidP="00DD090C">
            <w:pPr>
              <w:tabs>
                <w:tab w:val="left" w:pos="3052"/>
              </w:tabs>
              <w:ind w:hanging="108"/>
              <w:jc w:val="center"/>
              <w:rPr>
                <w:sz w:val="22"/>
                <w:szCs w:val="22"/>
              </w:rPr>
            </w:pPr>
            <w:r w:rsidRPr="00971CBF">
              <w:rPr>
                <w:sz w:val="22"/>
                <w:szCs w:val="22"/>
              </w:rPr>
              <w:t>с 01.07.2022</w:t>
            </w:r>
          </w:p>
        </w:tc>
        <w:tc>
          <w:tcPr>
            <w:tcW w:w="917" w:type="dxa"/>
            <w:vAlign w:val="center"/>
          </w:tcPr>
          <w:p w14:paraId="1A4F81DC" w14:textId="77777777" w:rsidR="001C2668" w:rsidRPr="00971CBF" w:rsidRDefault="001C2668" w:rsidP="00DD090C">
            <w:pPr>
              <w:jc w:val="center"/>
              <w:rPr>
                <w:sz w:val="22"/>
                <w:szCs w:val="22"/>
              </w:rPr>
            </w:pPr>
            <w:r w:rsidRPr="00971CBF">
              <w:rPr>
                <w:sz w:val="22"/>
                <w:szCs w:val="22"/>
              </w:rPr>
              <w:t>2</w:t>
            </w:r>
            <w:r>
              <w:rPr>
                <w:sz w:val="22"/>
                <w:szCs w:val="22"/>
              </w:rPr>
              <w:t>75,18</w:t>
            </w:r>
          </w:p>
        </w:tc>
        <w:tc>
          <w:tcPr>
            <w:tcW w:w="989" w:type="dxa"/>
            <w:vAlign w:val="center"/>
          </w:tcPr>
          <w:p w14:paraId="7735998E" w14:textId="77777777" w:rsidR="001C2668" w:rsidRPr="00121130" w:rsidRDefault="001C2668" w:rsidP="00DD090C">
            <w:pPr>
              <w:jc w:val="center"/>
              <w:rPr>
                <w:sz w:val="22"/>
                <w:szCs w:val="22"/>
                <w:lang w:val="en-US"/>
              </w:rPr>
            </w:pPr>
            <w:r w:rsidRPr="00971CBF">
              <w:rPr>
                <w:sz w:val="22"/>
                <w:szCs w:val="22"/>
              </w:rPr>
              <w:t>2</w:t>
            </w:r>
            <w:r>
              <w:rPr>
                <w:sz w:val="22"/>
                <w:szCs w:val="22"/>
              </w:rPr>
              <w:t>72,</w:t>
            </w:r>
            <w:r>
              <w:rPr>
                <w:sz w:val="22"/>
                <w:szCs w:val="22"/>
                <w:lang w:val="en-US"/>
              </w:rPr>
              <w:t>40</w:t>
            </w:r>
          </w:p>
        </w:tc>
        <w:tc>
          <w:tcPr>
            <w:tcW w:w="992" w:type="dxa"/>
            <w:vAlign w:val="center"/>
          </w:tcPr>
          <w:p w14:paraId="5E50C51C" w14:textId="77777777" w:rsidR="001C2668" w:rsidRPr="00971CBF" w:rsidRDefault="001C2668" w:rsidP="00DD090C">
            <w:pPr>
              <w:jc w:val="center"/>
              <w:rPr>
                <w:sz w:val="22"/>
                <w:szCs w:val="22"/>
              </w:rPr>
            </w:pPr>
            <w:r w:rsidRPr="00971CBF">
              <w:rPr>
                <w:sz w:val="22"/>
                <w:szCs w:val="22"/>
              </w:rPr>
              <w:t>28</w:t>
            </w:r>
            <w:r>
              <w:rPr>
                <w:sz w:val="22"/>
                <w:szCs w:val="22"/>
              </w:rPr>
              <w:t>7,77</w:t>
            </w:r>
          </w:p>
        </w:tc>
        <w:tc>
          <w:tcPr>
            <w:tcW w:w="992" w:type="dxa"/>
            <w:vAlign w:val="center"/>
          </w:tcPr>
          <w:p w14:paraId="5BA6ABFF" w14:textId="77777777" w:rsidR="001C2668" w:rsidRPr="00971CBF" w:rsidRDefault="001C2668" w:rsidP="00DD090C">
            <w:pPr>
              <w:jc w:val="center"/>
              <w:rPr>
                <w:sz w:val="22"/>
                <w:szCs w:val="22"/>
              </w:rPr>
            </w:pPr>
            <w:r w:rsidRPr="00971CBF">
              <w:rPr>
                <w:sz w:val="22"/>
                <w:szCs w:val="22"/>
              </w:rPr>
              <w:t>2</w:t>
            </w:r>
            <w:r>
              <w:rPr>
                <w:sz w:val="22"/>
                <w:szCs w:val="22"/>
              </w:rPr>
              <w:t>76,59</w:t>
            </w:r>
          </w:p>
        </w:tc>
        <w:tc>
          <w:tcPr>
            <w:tcW w:w="855" w:type="dxa"/>
            <w:vAlign w:val="center"/>
          </w:tcPr>
          <w:p w14:paraId="242133E6" w14:textId="77777777" w:rsidR="001C2668" w:rsidRPr="00971CBF" w:rsidRDefault="001C2668" w:rsidP="00DD090C">
            <w:pPr>
              <w:jc w:val="center"/>
              <w:rPr>
                <w:sz w:val="22"/>
                <w:szCs w:val="22"/>
              </w:rPr>
            </w:pPr>
            <w:r w:rsidRPr="00971CBF">
              <w:rPr>
                <w:sz w:val="22"/>
                <w:szCs w:val="22"/>
              </w:rPr>
              <w:t>22</w:t>
            </w:r>
            <w:r>
              <w:rPr>
                <w:sz w:val="22"/>
                <w:szCs w:val="22"/>
              </w:rPr>
              <w:t>9,32</w:t>
            </w:r>
          </w:p>
        </w:tc>
        <w:tc>
          <w:tcPr>
            <w:tcW w:w="1209" w:type="dxa"/>
            <w:vAlign w:val="center"/>
          </w:tcPr>
          <w:p w14:paraId="28D0C55D" w14:textId="77777777" w:rsidR="001C2668" w:rsidRPr="00121130" w:rsidRDefault="001C2668" w:rsidP="00DD090C">
            <w:pPr>
              <w:jc w:val="center"/>
              <w:rPr>
                <w:sz w:val="22"/>
                <w:szCs w:val="22"/>
              </w:rPr>
            </w:pPr>
            <w:r w:rsidRPr="00971CBF">
              <w:rPr>
                <w:sz w:val="22"/>
                <w:szCs w:val="22"/>
              </w:rPr>
              <w:t>22</w:t>
            </w:r>
            <w:r>
              <w:rPr>
                <w:sz w:val="22"/>
                <w:szCs w:val="22"/>
                <w:lang w:val="en-US"/>
              </w:rPr>
              <w:t>7</w:t>
            </w:r>
            <w:r>
              <w:rPr>
                <w:sz w:val="22"/>
                <w:szCs w:val="22"/>
              </w:rPr>
              <w:t>,00</w:t>
            </w:r>
          </w:p>
        </w:tc>
        <w:tc>
          <w:tcPr>
            <w:tcW w:w="992" w:type="dxa"/>
            <w:vAlign w:val="center"/>
          </w:tcPr>
          <w:p w14:paraId="6C304D36" w14:textId="77777777" w:rsidR="001C2668" w:rsidRPr="00971CBF" w:rsidRDefault="001C2668" w:rsidP="00DD090C">
            <w:pPr>
              <w:jc w:val="center"/>
              <w:rPr>
                <w:sz w:val="22"/>
                <w:szCs w:val="22"/>
              </w:rPr>
            </w:pPr>
            <w:r w:rsidRPr="00971CBF">
              <w:rPr>
                <w:sz w:val="22"/>
                <w:szCs w:val="22"/>
              </w:rPr>
              <w:t>23</w:t>
            </w:r>
            <w:r>
              <w:rPr>
                <w:sz w:val="22"/>
                <w:szCs w:val="22"/>
              </w:rPr>
              <w:t>9,81</w:t>
            </w:r>
          </w:p>
        </w:tc>
        <w:tc>
          <w:tcPr>
            <w:tcW w:w="992" w:type="dxa"/>
            <w:vAlign w:val="center"/>
          </w:tcPr>
          <w:p w14:paraId="140EF4F3" w14:textId="77777777" w:rsidR="001C2668" w:rsidRPr="00971CBF" w:rsidRDefault="001C2668" w:rsidP="00DD090C">
            <w:pPr>
              <w:jc w:val="center"/>
              <w:rPr>
                <w:sz w:val="22"/>
                <w:szCs w:val="22"/>
              </w:rPr>
            </w:pPr>
            <w:r w:rsidRPr="00971CBF">
              <w:rPr>
                <w:sz w:val="22"/>
                <w:szCs w:val="22"/>
              </w:rPr>
              <w:t>2</w:t>
            </w:r>
            <w:r>
              <w:rPr>
                <w:sz w:val="22"/>
                <w:szCs w:val="22"/>
              </w:rPr>
              <w:t>30,49</w:t>
            </w:r>
          </w:p>
        </w:tc>
        <w:tc>
          <w:tcPr>
            <w:tcW w:w="851" w:type="dxa"/>
            <w:vAlign w:val="center"/>
          </w:tcPr>
          <w:p w14:paraId="1CD7CA26" w14:textId="77777777" w:rsidR="001C2668" w:rsidRPr="00971CBF" w:rsidRDefault="001C2668" w:rsidP="00DD090C">
            <w:pPr>
              <w:jc w:val="center"/>
              <w:rPr>
                <w:sz w:val="22"/>
                <w:szCs w:val="22"/>
              </w:rPr>
            </w:pPr>
            <w:r>
              <w:rPr>
                <w:sz w:val="22"/>
                <w:szCs w:val="22"/>
              </w:rPr>
              <w:t>70,93</w:t>
            </w:r>
          </w:p>
        </w:tc>
        <w:tc>
          <w:tcPr>
            <w:tcW w:w="1059" w:type="dxa"/>
            <w:vAlign w:val="center"/>
          </w:tcPr>
          <w:p w14:paraId="1D72CC4E" w14:textId="77777777" w:rsidR="001C2668" w:rsidRPr="00971CBF" w:rsidRDefault="001C2668" w:rsidP="00DD090C">
            <w:pPr>
              <w:jc w:val="center"/>
              <w:rPr>
                <w:sz w:val="22"/>
                <w:szCs w:val="22"/>
              </w:rPr>
            </w:pPr>
            <w:r w:rsidRPr="00971CBF">
              <w:rPr>
                <w:sz w:val="22"/>
                <w:szCs w:val="22"/>
              </w:rPr>
              <w:t>2</w:t>
            </w:r>
            <w:r>
              <w:rPr>
                <w:sz w:val="22"/>
                <w:szCs w:val="22"/>
              </w:rPr>
              <w:t>911,67</w:t>
            </w:r>
          </w:p>
        </w:tc>
        <w:tc>
          <w:tcPr>
            <w:tcW w:w="1275" w:type="dxa"/>
            <w:vAlign w:val="center"/>
          </w:tcPr>
          <w:p w14:paraId="58147E2A" w14:textId="77777777" w:rsidR="001C2668" w:rsidRPr="006C6792" w:rsidRDefault="001C2668" w:rsidP="00DD090C">
            <w:pPr>
              <w:jc w:val="center"/>
              <w:rPr>
                <w:sz w:val="22"/>
                <w:szCs w:val="22"/>
              </w:rPr>
            </w:pPr>
            <w:r>
              <w:rPr>
                <w:sz w:val="22"/>
              </w:rPr>
              <w:t>х</w:t>
            </w:r>
          </w:p>
        </w:tc>
        <w:tc>
          <w:tcPr>
            <w:tcW w:w="1209" w:type="dxa"/>
            <w:vAlign w:val="center"/>
          </w:tcPr>
          <w:p w14:paraId="2538E315" w14:textId="77777777" w:rsidR="001C2668" w:rsidRPr="006C6792" w:rsidRDefault="001C2668" w:rsidP="00DD090C">
            <w:pPr>
              <w:jc w:val="center"/>
              <w:rPr>
                <w:sz w:val="22"/>
                <w:szCs w:val="22"/>
              </w:rPr>
            </w:pPr>
            <w:r>
              <w:rPr>
                <w:sz w:val="22"/>
              </w:rPr>
              <w:t>х</w:t>
            </w:r>
          </w:p>
        </w:tc>
      </w:tr>
      <w:tr w:rsidR="001C2668" w:rsidRPr="00535421" w14:paraId="5E8B199A" w14:textId="77777777" w:rsidTr="001C2668">
        <w:trPr>
          <w:trHeight w:val="281"/>
          <w:jc w:val="center"/>
        </w:trPr>
        <w:tc>
          <w:tcPr>
            <w:tcW w:w="1559" w:type="dxa"/>
            <w:vMerge/>
            <w:tcBorders>
              <w:left w:val="single" w:sz="4" w:space="0" w:color="auto"/>
              <w:right w:val="single" w:sz="4" w:space="0" w:color="auto"/>
            </w:tcBorders>
            <w:vAlign w:val="center"/>
          </w:tcPr>
          <w:p w14:paraId="624F5633" w14:textId="77777777" w:rsidR="001C2668" w:rsidRPr="00535421" w:rsidRDefault="001C2668" w:rsidP="00DD090C">
            <w:pPr>
              <w:jc w:val="center"/>
              <w:rPr>
                <w:bCs/>
                <w:color w:val="000000"/>
                <w:kern w:val="32"/>
              </w:rPr>
            </w:pPr>
          </w:p>
        </w:tc>
        <w:tc>
          <w:tcPr>
            <w:tcW w:w="1276" w:type="dxa"/>
            <w:vAlign w:val="center"/>
          </w:tcPr>
          <w:p w14:paraId="18AAD565" w14:textId="77777777" w:rsidR="001C2668" w:rsidRPr="00971CBF" w:rsidRDefault="001C2668" w:rsidP="00DD090C">
            <w:pPr>
              <w:tabs>
                <w:tab w:val="left" w:pos="3052"/>
              </w:tabs>
              <w:ind w:hanging="108"/>
              <w:jc w:val="center"/>
              <w:rPr>
                <w:sz w:val="22"/>
                <w:szCs w:val="22"/>
              </w:rPr>
            </w:pPr>
            <w:r w:rsidRPr="00971CBF">
              <w:rPr>
                <w:sz w:val="22"/>
                <w:szCs w:val="22"/>
              </w:rPr>
              <w:t>с 01.</w:t>
            </w:r>
            <w:r>
              <w:rPr>
                <w:sz w:val="22"/>
                <w:szCs w:val="22"/>
              </w:rPr>
              <w:t>12</w:t>
            </w:r>
            <w:r w:rsidRPr="00971CBF">
              <w:rPr>
                <w:sz w:val="22"/>
                <w:szCs w:val="22"/>
              </w:rPr>
              <w:t>.202</w:t>
            </w:r>
            <w:r>
              <w:rPr>
                <w:sz w:val="22"/>
                <w:szCs w:val="22"/>
              </w:rPr>
              <w:t>2</w:t>
            </w:r>
          </w:p>
        </w:tc>
        <w:tc>
          <w:tcPr>
            <w:tcW w:w="917" w:type="dxa"/>
            <w:vAlign w:val="center"/>
          </w:tcPr>
          <w:p w14:paraId="6CC9489F" w14:textId="77777777" w:rsidR="001C2668" w:rsidRPr="00971CBF" w:rsidRDefault="001C2668" w:rsidP="00DD090C">
            <w:pPr>
              <w:jc w:val="center"/>
              <w:rPr>
                <w:sz w:val="22"/>
                <w:szCs w:val="22"/>
              </w:rPr>
            </w:pPr>
            <w:r>
              <w:rPr>
                <w:sz w:val="22"/>
                <w:szCs w:val="22"/>
              </w:rPr>
              <w:t>319,22</w:t>
            </w:r>
          </w:p>
        </w:tc>
        <w:tc>
          <w:tcPr>
            <w:tcW w:w="989" w:type="dxa"/>
            <w:vAlign w:val="center"/>
          </w:tcPr>
          <w:p w14:paraId="00F4002A" w14:textId="77777777" w:rsidR="001C2668" w:rsidRPr="00971CBF" w:rsidRDefault="001C2668" w:rsidP="00DD090C">
            <w:pPr>
              <w:jc w:val="center"/>
              <w:rPr>
                <w:sz w:val="22"/>
                <w:szCs w:val="22"/>
              </w:rPr>
            </w:pPr>
            <w:r>
              <w:rPr>
                <w:sz w:val="22"/>
                <w:szCs w:val="22"/>
              </w:rPr>
              <w:t>315,98</w:t>
            </w:r>
          </w:p>
        </w:tc>
        <w:tc>
          <w:tcPr>
            <w:tcW w:w="992" w:type="dxa"/>
            <w:vAlign w:val="center"/>
          </w:tcPr>
          <w:p w14:paraId="2BB6FD3D" w14:textId="77777777" w:rsidR="001C2668" w:rsidRPr="00971CBF" w:rsidRDefault="001C2668" w:rsidP="00DD090C">
            <w:pPr>
              <w:jc w:val="center"/>
              <w:rPr>
                <w:sz w:val="22"/>
                <w:szCs w:val="22"/>
              </w:rPr>
            </w:pPr>
            <w:r>
              <w:rPr>
                <w:sz w:val="22"/>
                <w:szCs w:val="22"/>
              </w:rPr>
              <w:t>333,82</w:t>
            </w:r>
          </w:p>
        </w:tc>
        <w:tc>
          <w:tcPr>
            <w:tcW w:w="992" w:type="dxa"/>
            <w:vAlign w:val="center"/>
          </w:tcPr>
          <w:p w14:paraId="261DC68F" w14:textId="77777777" w:rsidR="001C2668" w:rsidRPr="00971CBF" w:rsidRDefault="001C2668" w:rsidP="00DD090C">
            <w:pPr>
              <w:jc w:val="center"/>
              <w:rPr>
                <w:sz w:val="22"/>
                <w:szCs w:val="22"/>
              </w:rPr>
            </w:pPr>
            <w:r>
              <w:rPr>
                <w:sz w:val="22"/>
                <w:szCs w:val="22"/>
              </w:rPr>
              <w:t>320,84</w:t>
            </w:r>
          </w:p>
        </w:tc>
        <w:tc>
          <w:tcPr>
            <w:tcW w:w="855" w:type="dxa"/>
            <w:vAlign w:val="center"/>
          </w:tcPr>
          <w:p w14:paraId="5F57202B" w14:textId="77777777" w:rsidR="001C2668" w:rsidRPr="00971CBF" w:rsidRDefault="001C2668" w:rsidP="00DD090C">
            <w:pPr>
              <w:jc w:val="center"/>
              <w:rPr>
                <w:sz w:val="22"/>
                <w:szCs w:val="22"/>
              </w:rPr>
            </w:pPr>
            <w:r>
              <w:rPr>
                <w:sz w:val="22"/>
                <w:szCs w:val="22"/>
              </w:rPr>
              <w:t>266,02</w:t>
            </w:r>
          </w:p>
        </w:tc>
        <w:tc>
          <w:tcPr>
            <w:tcW w:w="1209" w:type="dxa"/>
            <w:vAlign w:val="center"/>
          </w:tcPr>
          <w:p w14:paraId="2C7A0D5E" w14:textId="77777777" w:rsidR="001C2668" w:rsidRPr="00971CBF" w:rsidRDefault="001C2668" w:rsidP="00DD090C">
            <w:pPr>
              <w:jc w:val="center"/>
              <w:rPr>
                <w:sz w:val="22"/>
                <w:szCs w:val="22"/>
              </w:rPr>
            </w:pPr>
            <w:r>
              <w:rPr>
                <w:sz w:val="22"/>
                <w:szCs w:val="22"/>
              </w:rPr>
              <w:t>263,32</w:t>
            </w:r>
          </w:p>
        </w:tc>
        <w:tc>
          <w:tcPr>
            <w:tcW w:w="992" w:type="dxa"/>
            <w:vAlign w:val="center"/>
          </w:tcPr>
          <w:p w14:paraId="615F94FB" w14:textId="77777777" w:rsidR="001C2668" w:rsidRPr="00971CBF" w:rsidRDefault="001C2668" w:rsidP="00DD090C">
            <w:pPr>
              <w:jc w:val="center"/>
              <w:rPr>
                <w:sz w:val="22"/>
                <w:szCs w:val="22"/>
              </w:rPr>
            </w:pPr>
            <w:r>
              <w:rPr>
                <w:sz w:val="22"/>
                <w:szCs w:val="22"/>
              </w:rPr>
              <w:t>278,18</w:t>
            </w:r>
          </w:p>
        </w:tc>
        <w:tc>
          <w:tcPr>
            <w:tcW w:w="992" w:type="dxa"/>
            <w:vAlign w:val="center"/>
          </w:tcPr>
          <w:p w14:paraId="2AE3461D" w14:textId="77777777" w:rsidR="001C2668" w:rsidRPr="00971CBF" w:rsidRDefault="001C2668" w:rsidP="00DD090C">
            <w:pPr>
              <w:jc w:val="center"/>
              <w:rPr>
                <w:sz w:val="22"/>
                <w:szCs w:val="22"/>
              </w:rPr>
            </w:pPr>
            <w:r>
              <w:rPr>
                <w:sz w:val="22"/>
                <w:szCs w:val="22"/>
              </w:rPr>
              <w:t>267,37</w:t>
            </w:r>
          </w:p>
        </w:tc>
        <w:tc>
          <w:tcPr>
            <w:tcW w:w="851" w:type="dxa"/>
            <w:vAlign w:val="center"/>
          </w:tcPr>
          <w:p w14:paraId="6C0593B5" w14:textId="77777777" w:rsidR="001C2668" w:rsidRPr="00971CBF" w:rsidRDefault="001C2668" w:rsidP="00DD090C">
            <w:pPr>
              <w:jc w:val="center"/>
              <w:rPr>
                <w:sz w:val="22"/>
                <w:szCs w:val="22"/>
              </w:rPr>
            </w:pPr>
            <w:r>
              <w:rPr>
                <w:sz w:val="22"/>
                <w:szCs w:val="22"/>
              </w:rPr>
              <w:t>82,28</w:t>
            </w:r>
          </w:p>
        </w:tc>
        <w:tc>
          <w:tcPr>
            <w:tcW w:w="1059" w:type="dxa"/>
            <w:vAlign w:val="center"/>
          </w:tcPr>
          <w:p w14:paraId="2D008A68" w14:textId="77777777" w:rsidR="001C2668" w:rsidRPr="00971CBF" w:rsidRDefault="001C2668" w:rsidP="00DD090C">
            <w:pPr>
              <w:jc w:val="center"/>
              <w:rPr>
                <w:sz w:val="22"/>
                <w:szCs w:val="22"/>
              </w:rPr>
            </w:pPr>
            <w:r>
              <w:rPr>
                <w:sz w:val="22"/>
                <w:szCs w:val="22"/>
              </w:rPr>
              <w:t>3377,54</w:t>
            </w:r>
          </w:p>
        </w:tc>
        <w:tc>
          <w:tcPr>
            <w:tcW w:w="1275" w:type="dxa"/>
            <w:vAlign w:val="center"/>
          </w:tcPr>
          <w:p w14:paraId="08CA70CE" w14:textId="77777777" w:rsidR="001C2668" w:rsidRPr="006C6792" w:rsidRDefault="001C2668" w:rsidP="00DD090C">
            <w:pPr>
              <w:jc w:val="center"/>
              <w:rPr>
                <w:sz w:val="22"/>
                <w:szCs w:val="22"/>
              </w:rPr>
            </w:pPr>
            <w:r>
              <w:rPr>
                <w:sz w:val="22"/>
              </w:rPr>
              <w:t>х</w:t>
            </w:r>
          </w:p>
        </w:tc>
        <w:tc>
          <w:tcPr>
            <w:tcW w:w="1209" w:type="dxa"/>
            <w:vAlign w:val="center"/>
          </w:tcPr>
          <w:p w14:paraId="59564B14" w14:textId="77777777" w:rsidR="001C2668" w:rsidRPr="006C6792" w:rsidRDefault="001C2668" w:rsidP="00DD090C">
            <w:pPr>
              <w:jc w:val="center"/>
              <w:rPr>
                <w:sz w:val="22"/>
                <w:szCs w:val="22"/>
              </w:rPr>
            </w:pPr>
            <w:r>
              <w:rPr>
                <w:sz w:val="22"/>
              </w:rPr>
              <w:t>х</w:t>
            </w:r>
          </w:p>
        </w:tc>
      </w:tr>
      <w:tr w:rsidR="001C2668" w:rsidRPr="00535421" w14:paraId="6D9F941F" w14:textId="77777777" w:rsidTr="001C2668">
        <w:trPr>
          <w:trHeight w:val="281"/>
          <w:jc w:val="center"/>
        </w:trPr>
        <w:tc>
          <w:tcPr>
            <w:tcW w:w="1559" w:type="dxa"/>
            <w:vMerge/>
            <w:tcBorders>
              <w:left w:val="single" w:sz="4" w:space="0" w:color="auto"/>
              <w:right w:val="single" w:sz="4" w:space="0" w:color="auto"/>
            </w:tcBorders>
            <w:vAlign w:val="center"/>
          </w:tcPr>
          <w:p w14:paraId="196212E6" w14:textId="77777777" w:rsidR="001C2668" w:rsidRPr="00535421" w:rsidRDefault="001C2668" w:rsidP="00DD090C">
            <w:pPr>
              <w:jc w:val="center"/>
              <w:rPr>
                <w:bCs/>
                <w:color w:val="000000"/>
                <w:kern w:val="32"/>
              </w:rPr>
            </w:pPr>
          </w:p>
        </w:tc>
        <w:tc>
          <w:tcPr>
            <w:tcW w:w="1276" w:type="dxa"/>
            <w:vAlign w:val="center"/>
          </w:tcPr>
          <w:p w14:paraId="627BAEE2" w14:textId="77777777" w:rsidR="001C2668" w:rsidRPr="00971CBF" w:rsidRDefault="001C2668" w:rsidP="00DD090C">
            <w:pPr>
              <w:tabs>
                <w:tab w:val="left" w:pos="3052"/>
              </w:tabs>
              <w:ind w:hanging="108"/>
              <w:jc w:val="center"/>
              <w:rPr>
                <w:sz w:val="22"/>
                <w:szCs w:val="22"/>
              </w:rPr>
            </w:pPr>
            <w:r w:rsidRPr="00971CBF">
              <w:rPr>
                <w:sz w:val="22"/>
                <w:szCs w:val="22"/>
              </w:rPr>
              <w:t>с 01.0</w:t>
            </w:r>
            <w:r>
              <w:rPr>
                <w:sz w:val="22"/>
                <w:szCs w:val="22"/>
              </w:rPr>
              <w:t>1</w:t>
            </w:r>
            <w:r w:rsidRPr="00971CBF">
              <w:rPr>
                <w:sz w:val="22"/>
                <w:szCs w:val="22"/>
              </w:rPr>
              <w:t>.2023</w:t>
            </w:r>
          </w:p>
        </w:tc>
        <w:tc>
          <w:tcPr>
            <w:tcW w:w="917" w:type="dxa"/>
            <w:vAlign w:val="center"/>
          </w:tcPr>
          <w:p w14:paraId="3DF1102F" w14:textId="77777777" w:rsidR="001C2668" w:rsidRPr="00971CBF" w:rsidRDefault="001C2668" w:rsidP="00DD090C">
            <w:pPr>
              <w:jc w:val="center"/>
              <w:rPr>
                <w:sz w:val="22"/>
                <w:szCs w:val="22"/>
              </w:rPr>
            </w:pPr>
            <w:r>
              <w:rPr>
                <w:sz w:val="22"/>
                <w:szCs w:val="22"/>
              </w:rPr>
              <w:t>319,22</w:t>
            </w:r>
          </w:p>
        </w:tc>
        <w:tc>
          <w:tcPr>
            <w:tcW w:w="989" w:type="dxa"/>
            <w:vAlign w:val="center"/>
          </w:tcPr>
          <w:p w14:paraId="6406AD1E" w14:textId="77777777" w:rsidR="001C2668" w:rsidRPr="00971CBF" w:rsidRDefault="001C2668" w:rsidP="00DD090C">
            <w:pPr>
              <w:jc w:val="center"/>
              <w:rPr>
                <w:sz w:val="22"/>
                <w:szCs w:val="22"/>
              </w:rPr>
            </w:pPr>
            <w:r>
              <w:rPr>
                <w:sz w:val="22"/>
                <w:szCs w:val="22"/>
              </w:rPr>
              <w:t>315,98</w:t>
            </w:r>
          </w:p>
        </w:tc>
        <w:tc>
          <w:tcPr>
            <w:tcW w:w="992" w:type="dxa"/>
            <w:vAlign w:val="center"/>
          </w:tcPr>
          <w:p w14:paraId="6F2C5421" w14:textId="77777777" w:rsidR="001C2668" w:rsidRPr="00971CBF" w:rsidRDefault="001C2668" w:rsidP="00DD090C">
            <w:pPr>
              <w:jc w:val="center"/>
              <w:rPr>
                <w:sz w:val="22"/>
                <w:szCs w:val="22"/>
              </w:rPr>
            </w:pPr>
            <w:r>
              <w:rPr>
                <w:sz w:val="22"/>
                <w:szCs w:val="22"/>
              </w:rPr>
              <w:t>333,82</w:t>
            </w:r>
          </w:p>
        </w:tc>
        <w:tc>
          <w:tcPr>
            <w:tcW w:w="992" w:type="dxa"/>
            <w:vAlign w:val="center"/>
          </w:tcPr>
          <w:p w14:paraId="12A455F9" w14:textId="77777777" w:rsidR="001C2668" w:rsidRPr="00971CBF" w:rsidRDefault="001C2668" w:rsidP="00DD090C">
            <w:pPr>
              <w:jc w:val="center"/>
              <w:rPr>
                <w:sz w:val="22"/>
                <w:szCs w:val="22"/>
              </w:rPr>
            </w:pPr>
            <w:r>
              <w:rPr>
                <w:sz w:val="22"/>
                <w:szCs w:val="22"/>
              </w:rPr>
              <w:t>320,84</w:t>
            </w:r>
          </w:p>
        </w:tc>
        <w:tc>
          <w:tcPr>
            <w:tcW w:w="855" w:type="dxa"/>
            <w:vAlign w:val="center"/>
          </w:tcPr>
          <w:p w14:paraId="4582FF28" w14:textId="77777777" w:rsidR="001C2668" w:rsidRPr="00971CBF" w:rsidRDefault="001C2668" w:rsidP="00DD090C">
            <w:pPr>
              <w:jc w:val="center"/>
              <w:rPr>
                <w:sz w:val="22"/>
                <w:szCs w:val="22"/>
              </w:rPr>
            </w:pPr>
            <w:r>
              <w:rPr>
                <w:sz w:val="22"/>
                <w:szCs w:val="22"/>
              </w:rPr>
              <w:t>266,02</w:t>
            </w:r>
          </w:p>
        </w:tc>
        <w:tc>
          <w:tcPr>
            <w:tcW w:w="1209" w:type="dxa"/>
            <w:vAlign w:val="center"/>
          </w:tcPr>
          <w:p w14:paraId="4D83893B" w14:textId="77777777" w:rsidR="001C2668" w:rsidRPr="00971CBF" w:rsidRDefault="001C2668" w:rsidP="00DD090C">
            <w:pPr>
              <w:jc w:val="center"/>
              <w:rPr>
                <w:sz w:val="22"/>
                <w:szCs w:val="22"/>
              </w:rPr>
            </w:pPr>
            <w:r>
              <w:rPr>
                <w:sz w:val="22"/>
                <w:szCs w:val="22"/>
              </w:rPr>
              <w:t>263,32</w:t>
            </w:r>
          </w:p>
        </w:tc>
        <w:tc>
          <w:tcPr>
            <w:tcW w:w="992" w:type="dxa"/>
            <w:vAlign w:val="center"/>
          </w:tcPr>
          <w:p w14:paraId="4A348542" w14:textId="77777777" w:rsidR="001C2668" w:rsidRPr="00971CBF" w:rsidRDefault="001C2668" w:rsidP="00DD090C">
            <w:pPr>
              <w:jc w:val="center"/>
              <w:rPr>
                <w:sz w:val="22"/>
                <w:szCs w:val="22"/>
              </w:rPr>
            </w:pPr>
            <w:r>
              <w:rPr>
                <w:sz w:val="22"/>
                <w:szCs w:val="22"/>
              </w:rPr>
              <w:t>278,18</w:t>
            </w:r>
          </w:p>
        </w:tc>
        <w:tc>
          <w:tcPr>
            <w:tcW w:w="992" w:type="dxa"/>
            <w:vAlign w:val="center"/>
          </w:tcPr>
          <w:p w14:paraId="5BE9133C" w14:textId="77777777" w:rsidR="001C2668" w:rsidRPr="00971CBF" w:rsidRDefault="001C2668" w:rsidP="00DD090C">
            <w:pPr>
              <w:jc w:val="center"/>
              <w:rPr>
                <w:sz w:val="22"/>
                <w:szCs w:val="22"/>
              </w:rPr>
            </w:pPr>
            <w:r>
              <w:rPr>
                <w:sz w:val="22"/>
                <w:szCs w:val="22"/>
              </w:rPr>
              <w:t>267,37</w:t>
            </w:r>
          </w:p>
        </w:tc>
        <w:tc>
          <w:tcPr>
            <w:tcW w:w="851" w:type="dxa"/>
            <w:vAlign w:val="center"/>
          </w:tcPr>
          <w:p w14:paraId="1793D1F8" w14:textId="77777777" w:rsidR="001C2668" w:rsidRPr="00971CBF" w:rsidRDefault="001C2668" w:rsidP="00DD090C">
            <w:pPr>
              <w:jc w:val="center"/>
              <w:rPr>
                <w:sz w:val="22"/>
                <w:szCs w:val="22"/>
              </w:rPr>
            </w:pPr>
            <w:r>
              <w:rPr>
                <w:sz w:val="22"/>
                <w:szCs w:val="22"/>
              </w:rPr>
              <w:t>82,28</w:t>
            </w:r>
          </w:p>
        </w:tc>
        <w:tc>
          <w:tcPr>
            <w:tcW w:w="1059" w:type="dxa"/>
            <w:vAlign w:val="center"/>
          </w:tcPr>
          <w:p w14:paraId="1CEAE386" w14:textId="77777777" w:rsidR="001C2668" w:rsidRPr="00971CBF" w:rsidRDefault="001C2668" w:rsidP="00DD090C">
            <w:pPr>
              <w:jc w:val="center"/>
              <w:rPr>
                <w:sz w:val="22"/>
                <w:szCs w:val="22"/>
              </w:rPr>
            </w:pPr>
            <w:r>
              <w:rPr>
                <w:sz w:val="22"/>
                <w:szCs w:val="22"/>
              </w:rPr>
              <w:t>3377,54</w:t>
            </w:r>
          </w:p>
        </w:tc>
        <w:tc>
          <w:tcPr>
            <w:tcW w:w="1275" w:type="dxa"/>
            <w:vAlign w:val="center"/>
          </w:tcPr>
          <w:p w14:paraId="7A2749A4" w14:textId="77777777" w:rsidR="001C2668" w:rsidRPr="006C6792" w:rsidRDefault="001C2668" w:rsidP="00DD090C">
            <w:pPr>
              <w:jc w:val="center"/>
              <w:rPr>
                <w:sz w:val="22"/>
                <w:szCs w:val="22"/>
              </w:rPr>
            </w:pPr>
            <w:r>
              <w:rPr>
                <w:sz w:val="22"/>
              </w:rPr>
              <w:t>х</w:t>
            </w:r>
          </w:p>
        </w:tc>
        <w:tc>
          <w:tcPr>
            <w:tcW w:w="1209" w:type="dxa"/>
            <w:vAlign w:val="center"/>
          </w:tcPr>
          <w:p w14:paraId="50412119" w14:textId="77777777" w:rsidR="001C2668" w:rsidRPr="006C6792" w:rsidRDefault="001C2668" w:rsidP="00DD090C">
            <w:pPr>
              <w:jc w:val="center"/>
              <w:rPr>
                <w:sz w:val="22"/>
                <w:szCs w:val="22"/>
              </w:rPr>
            </w:pPr>
            <w:r>
              <w:rPr>
                <w:sz w:val="22"/>
              </w:rPr>
              <w:t>х</w:t>
            </w:r>
          </w:p>
        </w:tc>
      </w:tr>
      <w:tr w:rsidR="001C2668" w:rsidRPr="00535421" w14:paraId="0C2FC945" w14:textId="77777777" w:rsidTr="001C2668">
        <w:trPr>
          <w:trHeight w:val="281"/>
          <w:jc w:val="center"/>
        </w:trPr>
        <w:tc>
          <w:tcPr>
            <w:tcW w:w="1559" w:type="dxa"/>
            <w:vMerge/>
            <w:tcBorders>
              <w:left w:val="single" w:sz="4" w:space="0" w:color="auto"/>
              <w:right w:val="single" w:sz="4" w:space="0" w:color="auto"/>
            </w:tcBorders>
            <w:vAlign w:val="center"/>
          </w:tcPr>
          <w:p w14:paraId="1E025383" w14:textId="77777777" w:rsidR="001C2668" w:rsidRPr="00535421" w:rsidRDefault="001C2668" w:rsidP="00DD090C">
            <w:pPr>
              <w:jc w:val="center"/>
              <w:rPr>
                <w:bCs/>
                <w:color w:val="000000"/>
                <w:kern w:val="32"/>
              </w:rPr>
            </w:pPr>
          </w:p>
        </w:tc>
        <w:tc>
          <w:tcPr>
            <w:tcW w:w="1276" w:type="dxa"/>
            <w:vAlign w:val="center"/>
          </w:tcPr>
          <w:p w14:paraId="5A4A91F2" w14:textId="77777777" w:rsidR="001C2668" w:rsidRPr="00971CBF" w:rsidRDefault="001C2668" w:rsidP="00DD090C">
            <w:pPr>
              <w:tabs>
                <w:tab w:val="left" w:pos="3052"/>
              </w:tabs>
              <w:ind w:hanging="108"/>
              <w:jc w:val="center"/>
              <w:rPr>
                <w:sz w:val="22"/>
                <w:szCs w:val="22"/>
              </w:rPr>
            </w:pPr>
            <w:r w:rsidRPr="00971CBF">
              <w:rPr>
                <w:sz w:val="22"/>
                <w:szCs w:val="22"/>
              </w:rPr>
              <w:t>с 01.01.2024</w:t>
            </w:r>
          </w:p>
        </w:tc>
        <w:tc>
          <w:tcPr>
            <w:tcW w:w="917" w:type="dxa"/>
            <w:vAlign w:val="center"/>
          </w:tcPr>
          <w:p w14:paraId="79CDC415" w14:textId="77777777" w:rsidR="001C2668" w:rsidRPr="00971CBF" w:rsidRDefault="001C2668" w:rsidP="00DD090C">
            <w:pPr>
              <w:jc w:val="center"/>
              <w:rPr>
                <w:sz w:val="22"/>
                <w:szCs w:val="22"/>
              </w:rPr>
            </w:pPr>
            <w:r>
              <w:rPr>
                <w:sz w:val="22"/>
                <w:szCs w:val="22"/>
              </w:rPr>
              <w:t>319,22</w:t>
            </w:r>
          </w:p>
        </w:tc>
        <w:tc>
          <w:tcPr>
            <w:tcW w:w="989" w:type="dxa"/>
            <w:vAlign w:val="center"/>
          </w:tcPr>
          <w:p w14:paraId="65E84B4B" w14:textId="77777777" w:rsidR="001C2668" w:rsidRPr="00971CBF" w:rsidRDefault="001C2668" w:rsidP="00DD090C">
            <w:pPr>
              <w:jc w:val="center"/>
              <w:rPr>
                <w:sz w:val="22"/>
                <w:szCs w:val="22"/>
              </w:rPr>
            </w:pPr>
            <w:r>
              <w:rPr>
                <w:sz w:val="22"/>
                <w:szCs w:val="22"/>
              </w:rPr>
              <w:t>315,98</w:t>
            </w:r>
          </w:p>
        </w:tc>
        <w:tc>
          <w:tcPr>
            <w:tcW w:w="992" w:type="dxa"/>
            <w:vAlign w:val="center"/>
          </w:tcPr>
          <w:p w14:paraId="1B9D6B38" w14:textId="77777777" w:rsidR="001C2668" w:rsidRPr="00971CBF" w:rsidRDefault="001C2668" w:rsidP="00DD090C">
            <w:pPr>
              <w:jc w:val="center"/>
              <w:rPr>
                <w:sz w:val="22"/>
                <w:szCs w:val="22"/>
              </w:rPr>
            </w:pPr>
            <w:r>
              <w:rPr>
                <w:sz w:val="22"/>
                <w:szCs w:val="22"/>
              </w:rPr>
              <w:t>333,82</w:t>
            </w:r>
          </w:p>
        </w:tc>
        <w:tc>
          <w:tcPr>
            <w:tcW w:w="992" w:type="dxa"/>
            <w:vAlign w:val="center"/>
          </w:tcPr>
          <w:p w14:paraId="0126F733" w14:textId="77777777" w:rsidR="001C2668" w:rsidRPr="00971CBF" w:rsidRDefault="001C2668" w:rsidP="00DD090C">
            <w:pPr>
              <w:jc w:val="center"/>
              <w:rPr>
                <w:sz w:val="22"/>
                <w:szCs w:val="22"/>
              </w:rPr>
            </w:pPr>
            <w:r>
              <w:rPr>
                <w:sz w:val="22"/>
                <w:szCs w:val="22"/>
              </w:rPr>
              <w:t>320,84</w:t>
            </w:r>
          </w:p>
        </w:tc>
        <w:tc>
          <w:tcPr>
            <w:tcW w:w="855" w:type="dxa"/>
            <w:vAlign w:val="center"/>
          </w:tcPr>
          <w:p w14:paraId="4EE60750" w14:textId="77777777" w:rsidR="001C2668" w:rsidRPr="00971CBF" w:rsidRDefault="001C2668" w:rsidP="00DD090C">
            <w:pPr>
              <w:jc w:val="center"/>
              <w:rPr>
                <w:sz w:val="22"/>
                <w:szCs w:val="22"/>
              </w:rPr>
            </w:pPr>
            <w:r>
              <w:rPr>
                <w:sz w:val="22"/>
                <w:szCs w:val="22"/>
              </w:rPr>
              <w:t>266,02</w:t>
            </w:r>
          </w:p>
        </w:tc>
        <w:tc>
          <w:tcPr>
            <w:tcW w:w="1209" w:type="dxa"/>
            <w:vAlign w:val="center"/>
          </w:tcPr>
          <w:p w14:paraId="69B37335" w14:textId="77777777" w:rsidR="001C2668" w:rsidRPr="00971CBF" w:rsidRDefault="001C2668" w:rsidP="00DD090C">
            <w:pPr>
              <w:jc w:val="center"/>
              <w:rPr>
                <w:sz w:val="22"/>
                <w:szCs w:val="22"/>
              </w:rPr>
            </w:pPr>
            <w:r>
              <w:rPr>
                <w:sz w:val="22"/>
                <w:szCs w:val="22"/>
              </w:rPr>
              <w:t>263,32</w:t>
            </w:r>
          </w:p>
        </w:tc>
        <w:tc>
          <w:tcPr>
            <w:tcW w:w="992" w:type="dxa"/>
            <w:vAlign w:val="center"/>
          </w:tcPr>
          <w:p w14:paraId="2457BA2E" w14:textId="77777777" w:rsidR="001C2668" w:rsidRPr="00971CBF" w:rsidRDefault="001C2668" w:rsidP="00DD090C">
            <w:pPr>
              <w:jc w:val="center"/>
              <w:rPr>
                <w:sz w:val="22"/>
                <w:szCs w:val="22"/>
              </w:rPr>
            </w:pPr>
            <w:r>
              <w:rPr>
                <w:sz w:val="22"/>
                <w:szCs w:val="22"/>
              </w:rPr>
              <w:t>278,18</w:t>
            </w:r>
          </w:p>
        </w:tc>
        <w:tc>
          <w:tcPr>
            <w:tcW w:w="992" w:type="dxa"/>
            <w:vAlign w:val="center"/>
          </w:tcPr>
          <w:p w14:paraId="548E4F33" w14:textId="77777777" w:rsidR="001C2668" w:rsidRPr="00971CBF" w:rsidRDefault="001C2668" w:rsidP="00DD090C">
            <w:pPr>
              <w:jc w:val="center"/>
              <w:rPr>
                <w:sz w:val="22"/>
                <w:szCs w:val="22"/>
              </w:rPr>
            </w:pPr>
            <w:r>
              <w:rPr>
                <w:sz w:val="22"/>
                <w:szCs w:val="22"/>
              </w:rPr>
              <w:t>267,37</w:t>
            </w:r>
          </w:p>
        </w:tc>
        <w:tc>
          <w:tcPr>
            <w:tcW w:w="851" w:type="dxa"/>
            <w:vAlign w:val="center"/>
          </w:tcPr>
          <w:p w14:paraId="72814538" w14:textId="77777777" w:rsidR="001C2668" w:rsidRPr="00971CBF" w:rsidRDefault="001C2668" w:rsidP="00DD090C">
            <w:pPr>
              <w:jc w:val="center"/>
              <w:rPr>
                <w:sz w:val="22"/>
                <w:szCs w:val="22"/>
              </w:rPr>
            </w:pPr>
            <w:r>
              <w:rPr>
                <w:sz w:val="22"/>
                <w:szCs w:val="22"/>
              </w:rPr>
              <w:t>82,28</w:t>
            </w:r>
          </w:p>
        </w:tc>
        <w:tc>
          <w:tcPr>
            <w:tcW w:w="1059" w:type="dxa"/>
            <w:vAlign w:val="center"/>
          </w:tcPr>
          <w:p w14:paraId="6449728C" w14:textId="77777777" w:rsidR="001C2668" w:rsidRPr="00971CBF" w:rsidRDefault="001C2668" w:rsidP="00DD090C">
            <w:pPr>
              <w:jc w:val="center"/>
              <w:rPr>
                <w:sz w:val="22"/>
                <w:szCs w:val="22"/>
              </w:rPr>
            </w:pPr>
            <w:r>
              <w:rPr>
                <w:sz w:val="22"/>
                <w:szCs w:val="22"/>
              </w:rPr>
              <w:t>3377,54</w:t>
            </w:r>
          </w:p>
        </w:tc>
        <w:tc>
          <w:tcPr>
            <w:tcW w:w="1275" w:type="dxa"/>
            <w:vAlign w:val="center"/>
          </w:tcPr>
          <w:p w14:paraId="70BC52C7" w14:textId="77777777" w:rsidR="001C2668" w:rsidRPr="006C6792" w:rsidRDefault="001C2668" w:rsidP="00DD090C">
            <w:pPr>
              <w:jc w:val="center"/>
              <w:rPr>
                <w:sz w:val="22"/>
                <w:szCs w:val="22"/>
              </w:rPr>
            </w:pPr>
            <w:r>
              <w:rPr>
                <w:sz w:val="22"/>
              </w:rPr>
              <w:t>х</w:t>
            </w:r>
          </w:p>
        </w:tc>
        <w:tc>
          <w:tcPr>
            <w:tcW w:w="1209" w:type="dxa"/>
            <w:vAlign w:val="center"/>
          </w:tcPr>
          <w:p w14:paraId="03C0880B" w14:textId="77777777" w:rsidR="001C2668" w:rsidRPr="006C6792" w:rsidRDefault="001C2668" w:rsidP="00DD090C">
            <w:pPr>
              <w:jc w:val="center"/>
              <w:rPr>
                <w:sz w:val="22"/>
                <w:szCs w:val="22"/>
              </w:rPr>
            </w:pPr>
            <w:r>
              <w:rPr>
                <w:sz w:val="22"/>
              </w:rPr>
              <w:t>х</w:t>
            </w:r>
          </w:p>
        </w:tc>
      </w:tr>
      <w:tr w:rsidR="001C2668" w:rsidRPr="00535421" w14:paraId="52A52E1F" w14:textId="77777777" w:rsidTr="001C2668">
        <w:trPr>
          <w:trHeight w:val="281"/>
          <w:jc w:val="center"/>
        </w:trPr>
        <w:tc>
          <w:tcPr>
            <w:tcW w:w="1559" w:type="dxa"/>
            <w:vMerge/>
            <w:tcBorders>
              <w:left w:val="single" w:sz="4" w:space="0" w:color="auto"/>
              <w:right w:val="single" w:sz="4" w:space="0" w:color="auto"/>
            </w:tcBorders>
            <w:vAlign w:val="center"/>
          </w:tcPr>
          <w:p w14:paraId="2049032E" w14:textId="77777777" w:rsidR="001C2668" w:rsidRPr="00535421" w:rsidRDefault="001C2668" w:rsidP="00DD090C">
            <w:pPr>
              <w:jc w:val="center"/>
              <w:rPr>
                <w:bCs/>
                <w:color w:val="000000"/>
                <w:kern w:val="32"/>
              </w:rPr>
            </w:pPr>
          </w:p>
        </w:tc>
        <w:tc>
          <w:tcPr>
            <w:tcW w:w="1276" w:type="dxa"/>
            <w:vAlign w:val="center"/>
          </w:tcPr>
          <w:p w14:paraId="2C0BCE82" w14:textId="77777777" w:rsidR="001C2668" w:rsidRPr="00971CBF" w:rsidRDefault="001C2668" w:rsidP="00DD090C">
            <w:pPr>
              <w:tabs>
                <w:tab w:val="left" w:pos="3052"/>
              </w:tabs>
              <w:ind w:hanging="108"/>
              <w:jc w:val="center"/>
              <w:rPr>
                <w:sz w:val="22"/>
                <w:szCs w:val="22"/>
              </w:rPr>
            </w:pPr>
            <w:r w:rsidRPr="00971CBF">
              <w:rPr>
                <w:sz w:val="22"/>
                <w:szCs w:val="22"/>
              </w:rPr>
              <w:t>с 01.07.2024</w:t>
            </w:r>
          </w:p>
        </w:tc>
        <w:tc>
          <w:tcPr>
            <w:tcW w:w="917" w:type="dxa"/>
            <w:vAlign w:val="center"/>
          </w:tcPr>
          <w:p w14:paraId="5BFE200D" w14:textId="77777777" w:rsidR="001C2668" w:rsidRPr="00971CBF" w:rsidRDefault="001C2668" w:rsidP="00DD090C">
            <w:pPr>
              <w:jc w:val="center"/>
              <w:rPr>
                <w:sz w:val="22"/>
                <w:szCs w:val="22"/>
              </w:rPr>
            </w:pPr>
            <w:r>
              <w:rPr>
                <w:sz w:val="22"/>
                <w:szCs w:val="22"/>
              </w:rPr>
              <w:t>354,28</w:t>
            </w:r>
          </w:p>
        </w:tc>
        <w:tc>
          <w:tcPr>
            <w:tcW w:w="989" w:type="dxa"/>
            <w:vAlign w:val="center"/>
          </w:tcPr>
          <w:p w14:paraId="3F206FDC" w14:textId="77777777" w:rsidR="001C2668" w:rsidRPr="00971CBF" w:rsidRDefault="001C2668" w:rsidP="00DD090C">
            <w:pPr>
              <w:jc w:val="center"/>
              <w:rPr>
                <w:sz w:val="22"/>
                <w:szCs w:val="22"/>
              </w:rPr>
            </w:pPr>
            <w:r>
              <w:rPr>
                <w:sz w:val="22"/>
                <w:szCs w:val="22"/>
              </w:rPr>
              <w:t>350,65</w:t>
            </w:r>
          </w:p>
        </w:tc>
        <w:tc>
          <w:tcPr>
            <w:tcW w:w="992" w:type="dxa"/>
            <w:vAlign w:val="center"/>
          </w:tcPr>
          <w:p w14:paraId="5A701C4B" w14:textId="77777777" w:rsidR="001C2668" w:rsidRPr="00971CBF" w:rsidRDefault="001C2668" w:rsidP="00DD090C">
            <w:pPr>
              <w:jc w:val="center"/>
              <w:rPr>
                <w:sz w:val="22"/>
                <w:szCs w:val="22"/>
              </w:rPr>
            </w:pPr>
            <w:r>
              <w:rPr>
                <w:sz w:val="22"/>
                <w:szCs w:val="22"/>
              </w:rPr>
              <w:t>370,56</w:t>
            </w:r>
          </w:p>
        </w:tc>
        <w:tc>
          <w:tcPr>
            <w:tcW w:w="992" w:type="dxa"/>
            <w:vAlign w:val="center"/>
          </w:tcPr>
          <w:p w14:paraId="19FA4D21" w14:textId="77777777" w:rsidR="001C2668" w:rsidRPr="00971CBF" w:rsidRDefault="001C2668" w:rsidP="00DD090C">
            <w:pPr>
              <w:jc w:val="center"/>
              <w:rPr>
                <w:sz w:val="22"/>
                <w:szCs w:val="22"/>
              </w:rPr>
            </w:pPr>
            <w:r>
              <w:rPr>
                <w:sz w:val="22"/>
                <w:szCs w:val="22"/>
              </w:rPr>
              <w:t>356,09</w:t>
            </w:r>
          </w:p>
        </w:tc>
        <w:tc>
          <w:tcPr>
            <w:tcW w:w="855" w:type="dxa"/>
            <w:vAlign w:val="center"/>
          </w:tcPr>
          <w:p w14:paraId="326DA356" w14:textId="77777777" w:rsidR="001C2668" w:rsidRPr="00971CBF" w:rsidRDefault="001C2668" w:rsidP="00DD090C">
            <w:pPr>
              <w:jc w:val="center"/>
              <w:rPr>
                <w:sz w:val="22"/>
                <w:szCs w:val="22"/>
              </w:rPr>
            </w:pPr>
            <w:r w:rsidRPr="00971CBF">
              <w:rPr>
                <w:sz w:val="22"/>
                <w:szCs w:val="22"/>
              </w:rPr>
              <w:t>2</w:t>
            </w:r>
            <w:r>
              <w:rPr>
                <w:sz w:val="22"/>
                <w:szCs w:val="22"/>
              </w:rPr>
              <w:t>95,23</w:t>
            </w:r>
          </w:p>
        </w:tc>
        <w:tc>
          <w:tcPr>
            <w:tcW w:w="1209" w:type="dxa"/>
            <w:vAlign w:val="center"/>
          </w:tcPr>
          <w:p w14:paraId="331FE47F" w14:textId="77777777" w:rsidR="001C2668" w:rsidRPr="00971CBF" w:rsidRDefault="001C2668" w:rsidP="00DD090C">
            <w:pPr>
              <w:jc w:val="center"/>
              <w:rPr>
                <w:sz w:val="22"/>
                <w:szCs w:val="22"/>
              </w:rPr>
            </w:pPr>
            <w:r>
              <w:rPr>
                <w:sz w:val="22"/>
                <w:szCs w:val="22"/>
              </w:rPr>
              <w:t>292,21</w:t>
            </w:r>
          </w:p>
        </w:tc>
        <w:tc>
          <w:tcPr>
            <w:tcW w:w="992" w:type="dxa"/>
            <w:vAlign w:val="center"/>
          </w:tcPr>
          <w:p w14:paraId="698DB633" w14:textId="77777777" w:rsidR="001C2668" w:rsidRPr="00971CBF" w:rsidRDefault="001C2668" w:rsidP="00DD090C">
            <w:pPr>
              <w:jc w:val="center"/>
              <w:rPr>
                <w:sz w:val="22"/>
                <w:szCs w:val="22"/>
              </w:rPr>
            </w:pPr>
            <w:r>
              <w:rPr>
                <w:sz w:val="22"/>
                <w:szCs w:val="22"/>
              </w:rPr>
              <w:t>308,80</w:t>
            </w:r>
          </w:p>
        </w:tc>
        <w:tc>
          <w:tcPr>
            <w:tcW w:w="992" w:type="dxa"/>
            <w:vAlign w:val="center"/>
          </w:tcPr>
          <w:p w14:paraId="7C93A91A" w14:textId="77777777" w:rsidR="001C2668" w:rsidRPr="00971CBF" w:rsidRDefault="001C2668" w:rsidP="00DD090C">
            <w:pPr>
              <w:jc w:val="center"/>
              <w:rPr>
                <w:sz w:val="22"/>
                <w:szCs w:val="22"/>
              </w:rPr>
            </w:pPr>
            <w:r w:rsidRPr="00971CBF">
              <w:rPr>
                <w:sz w:val="22"/>
                <w:szCs w:val="22"/>
              </w:rPr>
              <w:t>2</w:t>
            </w:r>
            <w:r>
              <w:rPr>
                <w:sz w:val="22"/>
                <w:szCs w:val="22"/>
              </w:rPr>
              <w:t>96,74</w:t>
            </w:r>
          </w:p>
        </w:tc>
        <w:tc>
          <w:tcPr>
            <w:tcW w:w="851" w:type="dxa"/>
            <w:vAlign w:val="center"/>
          </w:tcPr>
          <w:p w14:paraId="47CB3DD6" w14:textId="77777777" w:rsidR="001C2668" w:rsidRPr="00971CBF" w:rsidRDefault="001C2668" w:rsidP="00DD090C">
            <w:pPr>
              <w:jc w:val="center"/>
              <w:rPr>
                <w:sz w:val="22"/>
                <w:szCs w:val="22"/>
              </w:rPr>
            </w:pPr>
            <w:r>
              <w:rPr>
                <w:sz w:val="22"/>
                <w:szCs w:val="22"/>
              </w:rPr>
              <w:t>90,18</w:t>
            </w:r>
          </w:p>
        </w:tc>
        <w:tc>
          <w:tcPr>
            <w:tcW w:w="1059" w:type="dxa"/>
            <w:vAlign w:val="center"/>
          </w:tcPr>
          <w:p w14:paraId="5B100A17" w14:textId="77777777" w:rsidR="001C2668" w:rsidRPr="00971CBF" w:rsidRDefault="001C2668" w:rsidP="00DD090C">
            <w:pPr>
              <w:jc w:val="center"/>
              <w:rPr>
                <w:sz w:val="22"/>
                <w:szCs w:val="22"/>
              </w:rPr>
            </w:pPr>
            <w:r>
              <w:rPr>
                <w:sz w:val="22"/>
                <w:szCs w:val="22"/>
              </w:rPr>
              <w:t>3769,29</w:t>
            </w:r>
          </w:p>
        </w:tc>
        <w:tc>
          <w:tcPr>
            <w:tcW w:w="1275" w:type="dxa"/>
            <w:vAlign w:val="center"/>
          </w:tcPr>
          <w:p w14:paraId="115FFBE9" w14:textId="77777777" w:rsidR="001C2668" w:rsidRPr="006C6792" w:rsidRDefault="001C2668" w:rsidP="00DD090C">
            <w:pPr>
              <w:jc w:val="center"/>
              <w:rPr>
                <w:sz w:val="22"/>
                <w:szCs w:val="22"/>
              </w:rPr>
            </w:pPr>
            <w:r>
              <w:rPr>
                <w:sz w:val="22"/>
              </w:rPr>
              <w:t>х</w:t>
            </w:r>
          </w:p>
        </w:tc>
        <w:tc>
          <w:tcPr>
            <w:tcW w:w="1209" w:type="dxa"/>
            <w:vAlign w:val="center"/>
          </w:tcPr>
          <w:p w14:paraId="2A4FCE2C" w14:textId="77777777" w:rsidR="001C2668" w:rsidRPr="006C6792" w:rsidRDefault="001C2668" w:rsidP="00DD090C">
            <w:pPr>
              <w:jc w:val="center"/>
              <w:rPr>
                <w:sz w:val="22"/>
                <w:szCs w:val="22"/>
              </w:rPr>
            </w:pPr>
            <w:r>
              <w:rPr>
                <w:sz w:val="22"/>
              </w:rPr>
              <w:t>х</w:t>
            </w:r>
          </w:p>
        </w:tc>
      </w:tr>
      <w:tr w:rsidR="001C2668" w:rsidRPr="00535421" w14:paraId="279E7513" w14:textId="77777777" w:rsidTr="001C2668">
        <w:trPr>
          <w:trHeight w:val="281"/>
          <w:jc w:val="center"/>
        </w:trPr>
        <w:tc>
          <w:tcPr>
            <w:tcW w:w="1559" w:type="dxa"/>
            <w:vMerge/>
            <w:tcBorders>
              <w:left w:val="single" w:sz="4" w:space="0" w:color="auto"/>
              <w:right w:val="single" w:sz="4" w:space="0" w:color="auto"/>
            </w:tcBorders>
            <w:vAlign w:val="center"/>
          </w:tcPr>
          <w:p w14:paraId="25E747AF" w14:textId="77777777" w:rsidR="001C2668" w:rsidRPr="00535421" w:rsidRDefault="001C2668" w:rsidP="00DD090C">
            <w:pPr>
              <w:jc w:val="center"/>
              <w:rPr>
                <w:bCs/>
                <w:color w:val="000000"/>
                <w:kern w:val="32"/>
              </w:rPr>
            </w:pPr>
          </w:p>
        </w:tc>
        <w:tc>
          <w:tcPr>
            <w:tcW w:w="1276" w:type="dxa"/>
            <w:vAlign w:val="center"/>
          </w:tcPr>
          <w:p w14:paraId="34B5D80C" w14:textId="77777777" w:rsidR="001C2668" w:rsidRPr="00971CBF" w:rsidRDefault="001C2668" w:rsidP="00DD090C">
            <w:pPr>
              <w:tabs>
                <w:tab w:val="left" w:pos="3052"/>
              </w:tabs>
              <w:ind w:hanging="108"/>
              <w:jc w:val="center"/>
              <w:rPr>
                <w:sz w:val="22"/>
                <w:szCs w:val="22"/>
              </w:rPr>
            </w:pPr>
            <w:r w:rsidRPr="00971CBF">
              <w:rPr>
                <w:sz w:val="22"/>
                <w:szCs w:val="22"/>
              </w:rPr>
              <w:t>с 01.01.2025</w:t>
            </w:r>
          </w:p>
        </w:tc>
        <w:tc>
          <w:tcPr>
            <w:tcW w:w="917" w:type="dxa"/>
            <w:vAlign w:val="center"/>
          </w:tcPr>
          <w:p w14:paraId="3F2E052C" w14:textId="77777777" w:rsidR="001C2668" w:rsidRPr="00971CBF" w:rsidRDefault="001C2668" w:rsidP="00DD090C">
            <w:pPr>
              <w:jc w:val="center"/>
              <w:rPr>
                <w:sz w:val="22"/>
                <w:szCs w:val="22"/>
              </w:rPr>
            </w:pPr>
            <w:r w:rsidRPr="00971CBF">
              <w:rPr>
                <w:sz w:val="22"/>
                <w:szCs w:val="22"/>
              </w:rPr>
              <w:t>290,72</w:t>
            </w:r>
          </w:p>
        </w:tc>
        <w:tc>
          <w:tcPr>
            <w:tcW w:w="989" w:type="dxa"/>
            <w:vAlign w:val="center"/>
          </w:tcPr>
          <w:p w14:paraId="63894764" w14:textId="77777777" w:rsidR="001C2668" w:rsidRPr="00971CBF" w:rsidRDefault="001C2668" w:rsidP="00DD090C">
            <w:pPr>
              <w:jc w:val="center"/>
              <w:rPr>
                <w:sz w:val="22"/>
                <w:szCs w:val="22"/>
              </w:rPr>
            </w:pPr>
            <w:r w:rsidRPr="00971CBF">
              <w:rPr>
                <w:sz w:val="22"/>
                <w:szCs w:val="22"/>
              </w:rPr>
              <w:t>287,75</w:t>
            </w:r>
          </w:p>
        </w:tc>
        <w:tc>
          <w:tcPr>
            <w:tcW w:w="992" w:type="dxa"/>
            <w:vAlign w:val="center"/>
          </w:tcPr>
          <w:p w14:paraId="2484C270" w14:textId="77777777" w:rsidR="001C2668" w:rsidRPr="00971CBF" w:rsidRDefault="001C2668" w:rsidP="00DD090C">
            <w:pPr>
              <w:jc w:val="center"/>
              <w:rPr>
                <w:sz w:val="22"/>
                <w:szCs w:val="22"/>
              </w:rPr>
            </w:pPr>
            <w:r w:rsidRPr="00971CBF">
              <w:rPr>
                <w:sz w:val="22"/>
                <w:szCs w:val="22"/>
              </w:rPr>
              <w:t>304,09</w:t>
            </w:r>
          </w:p>
        </w:tc>
        <w:tc>
          <w:tcPr>
            <w:tcW w:w="992" w:type="dxa"/>
            <w:vAlign w:val="center"/>
          </w:tcPr>
          <w:p w14:paraId="142406E0" w14:textId="77777777" w:rsidR="001C2668" w:rsidRPr="00971CBF" w:rsidRDefault="001C2668" w:rsidP="00DD090C">
            <w:pPr>
              <w:jc w:val="center"/>
              <w:rPr>
                <w:sz w:val="22"/>
                <w:szCs w:val="22"/>
              </w:rPr>
            </w:pPr>
            <w:r w:rsidRPr="00971CBF">
              <w:rPr>
                <w:sz w:val="22"/>
                <w:szCs w:val="22"/>
              </w:rPr>
              <w:t>292,21</w:t>
            </w:r>
          </w:p>
        </w:tc>
        <w:tc>
          <w:tcPr>
            <w:tcW w:w="855" w:type="dxa"/>
            <w:vAlign w:val="center"/>
          </w:tcPr>
          <w:p w14:paraId="45287E17" w14:textId="77777777" w:rsidR="001C2668" w:rsidRPr="00971CBF" w:rsidRDefault="001C2668" w:rsidP="00DD090C">
            <w:pPr>
              <w:jc w:val="center"/>
              <w:rPr>
                <w:sz w:val="22"/>
                <w:szCs w:val="22"/>
              </w:rPr>
            </w:pPr>
            <w:r w:rsidRPr="00971CBF">
              <w:rPr>
                <w:sz w:val="22"/>
                <w:szCs w:val="22"/>
              </w:rPr>
              <w:t>242,27</w:t>
            </w:r>
          </w:p>
        </w:tc>
        <w:tc>
          <w:tcPr>
            <w:tcW w:w="1209" w:type="dxa"/>
            <w:vAlign w:val="center"/>
          </w:tcPr>
          <w:p w14:paraId="3D7A1378" w14:textId="77777777" w:rsidR="001C2668" w:rsidRPr="00971CBF" w:rsidRDefault="001C2668" w:rsidP="00DD090C">
            <w:pPr>
              <w:jc w:val="center"/>
              <w:rPr>
                <w:sz w:val="22"/>
                <w:szCs w:val="22"/>
              </w:rPr>
            </w:pPr>
            <w:r w:rsidRPr="00971CBF">
              <w:rPr>
                <w:sz w:val="22"/>
                <w:szCs w:val="22"/>
              </w:rPr>
              <w:t>239,79</w:t>
            </w:r>
          </w:p>
        </w:tc>
        <w:tc>
          <w:tcPr>
            <w:tcW w:w="992" w:type="dxa"/>
            <w:vAlign w:val="center"/>
          </w:tcPr>
          <w:p w14:paraId="0F49B7A4" w14:textId="77777777" w:rsidR="001C2668" w:rsidRPr="00971CBF" w:rsidRDefault="001C2668" w:rsidP="00DD090C">
            <w:pPr>
              <w:jc w:val="center"/>
              <w:rPr>
                <w:sz w:val="22"/>
                <w:szCs w:val="22"/>
              </w:rPr>
            </w:pPr>
            <w:r w:rsidRPr="00971CBF">
              <w:rPr>
                <w:sz w:val="22"/>
                <w:szCs w:val="22"/>
              </w:rPr>
              <w:t>253,41</w:t>
            </w:r>
          </w:p>
        </w:tc>
        <w:tc>
          <w:tcPr>
            <w:tcW w:w="992" w:type="dxa"/>
            <w:vAlign w:val="center"/>
          </w:tcPr>
          <w:p w14:paraId="1A16C847" w14:textId="77777777" w:rsidR="001C2668" w:rsidRPr="00971CBF" w:rsidRDefault="001C2668" w:rsidP="00DD090C">
            <w:pPr>
              <w:jc w:val="center"/>
              <w:rPr>
                <w:sz w:val="22"/>
                <w:szCs w:val="22"/>
              </w:rPr>
            </w:pPr>
            <w:r w:rsidRPr="00971CBF">
              <w:rPr>
                <w:sz w:val="22"/>
                <w:szCs w:val="22"/>
              </w:rPr>
              <w:t>243,51</w:t>
            </w:r>
          </w:p>
        </w:tc>
        <w:tc>
          <w:tcPr>
            <w:tcW w:w="851" w:type="dxa"/>
            <w:vAlign w:val="center"/>
          </w:tcPr>
          <w:p w14:paraId="770DFA05" w14:textId="77777777" w:rsidR="001C2668" w:rsidRPr="00971CBF" w:rsidRDefault="001C2668" w:rsidP="00DD090C">
            <w:pPr>
              <w:jc w:val="center"/>
              <w:rPr>
                <w:sz w:val="22"/>
                <w:szCs w:val="22"/>
              </w:rPr>
            </w:pPr>
            <w:r w:rsidRPr="00971CBF">
              <w:rPr>
                <w:sz w:val="22"/>
                <w:szCs w:val="22"/>
              </w:rPr>
              <w:t>73,87</w:t>
            </w:r>
          </w:p>
        </w:tc>
        <w:tc>
          <w:tcPr>
            <w:tcW w:w="1059" w:type="dxa"/>
            <w:vAlign w:val="center"/>
          </w:tcPr>
          <w:p w14:paraId="6E3D94CA" w14:textId="77777777" w:rsidR="001C2668" w:rsidRPr="00971CBF" w:rsidRDefault="001C2668" w:rsidP="00DD090C">
            <w:pPr>
              <w:jc w:val="center"/>
              <w:rPr>
                <w:sz w:val="22"/>
                <w:szCs w:val="22"/>
              </w:rPr>
            </w:pPr>
            <w:r w:rsidRPr="00971CBF">
              <w:rPr>
                <w:sz w:val="22"/>
                <w:szCs w:val="22"/>
              </w:rPr>
              <w:t>3095,56</w:t>
            </w:r>
          </w:p>
        </w:tc>
        <w:tc>
          <w:tcPr>
            <w:tcW w:w="1275" w:type="dxa"/>
            <w:vAlign w:val="center"/>
          </w:tcPr>
          <w:p w14:paraId="4B81F6B4" w14:textId="77777777" w:rsidR="001C2668" w:rsidRPr="006C6792" w:rsidRDefault="001C2668" w:rsidP="00DD090C">
            <w:pPr>
              <w:jc w:val="center"/>
              <w:rPr>
                <w:sz w:val="22"/>
                <w:szCs w:val="22"/>
              </w:rPr>
            </w:pPr>
            <w:r>
              <w:rPr>
                <w:sz w:val="22"/>
              </w:rPr>
              <w:t>х</w:t>
            </w:r>
          </w:p>
        </w:tc>
        <w:tc>
          <w:tcPr>
            <w:tcW w:w="1209" w:type="dxa"/>
            <w:vAlign w:val="center"/>
          </w:tcPr>
          <w:p w14:paraId="53E231D4" w14:textId="77777777" w:rsidR="001C2668" w:rsidRPr="006C6792" w:rsidRDefault="001C2668" w:rsidP="00DD090C">
            <w:pPr>
              <w:jc w:val="center"/>
              <w:rPr>
                <w:sz w:val="22"/>
                <w:szCs w:val="22"/>
              </w:rPr>
            </w:pPr>
            <w:r>
              <w:rPr>
                <w:sz w:val="22"/>
              </w:rPr>
              <w:t>х</w:t>
            </w:r>
          </w:p>
        </w:tc>
      </w:tr>
      <w:tr w:rsidR="001C2668" w:rsidRPr="00535421" w14:paraId="5B32E703" w14:textId="77777777" w:rsidTr="001C2668">
        <w:trPr>
          <w:trHeight w:val="281"/>
          <w:jc w:val="center"/>
        </w:trPr>
        <w:tc>
          <w:tcPr>
            <w:tcW w:w="1559" w:type="dxa"/>
            <w:vMerge/>
            <w:tcBorders>
              <w:left w:val="single" w:sz="4" w:space="0" w:color="auto"/>
              <w:right w:val="single" w:sz="4" w:space="0" w:color="auto"/>
            </w:tcBorders>
            <w:vAlign w:val="center"/>
          </w:tcPr>
          <w:p w14:paraId="04FE1254" w14:textId="77777777" w:rsidR="001C2668" w:rsidRPr="00535421" w:rsidRDefault="001C2668" w:rsidP="00DD090C">
            <w:pPr>
              <w:jc w:val="center"/>
              <w:rPr>
                <w:bCs/>
                <w:color w:val="000000"/>
                <w:kern w:val="32"/>
              </w:rPr>
            </w:pPr>
          </w:p>
        </w:tc>
        <w:tc>
          <w:tcPr>
            <w:tcW w:w="1276" w:type="dxa"/>
            <w:vAlign w:val="center"/>
          </w:tcPr>
          <w:p w14:paraId="2211CB60" w14:textId="77777777" w:rsidR="001C2668" w:rsidRPr="00971CBF" w:rsidRDefault="001C2668" w:rsidP="00DD090C">
            <w:pPr>
              <w:tabs>
                <w:tab w:val="left" w:pos="3052"/>
              </w:tabs>
              <w:ind w:hanging="108"/>
              <w:jc w:val="center"/>
              <w:rPr>
                <w:sz w:val="22"/>
                <w:szCs w:val="22"/>
              </w:rPr>
            </w:pPr>
            <w:r w:rsidRPr="00971CBF">
              <w:rPr>
                <w:sz w:val="22"/>
                <w:szCs w:val="22"/>
              </w:rPr>
              <w:t>с 01.07.2025</w:t>
            </w:r>
          </w:p>
        </w:tc>
        <w:tc>
          <w:tcPr>
            <w:tcW w:w="917" w:type="dxa"/>
            <w:vAlign w:val="center"/>
          </w:tcPr>
          <w:p w14:paraId="1FB3F7D2" w14:textId="77777777" w:rsidR="001C2668" w:rsidRPr="00971CBF" w:rsidRDefault="001C2668" w:rsidP="00DD090C">
            <w:pPr>
              <w:jc w:val="center"/>
              <w:rPr>
                <w:sz w:val="22"/>
                <w:szCs w:val="22"/>
              </w:rPr>
            </w:pPr>
            <w:r w:rsidRPr="00971CBF">
              <w:rPr>
                <w:sz w:val="22"/>
                <w:szCs w:val="22"/>
              </w:rPr>
              <w:t>303,68</w:t>
            </w:r>
          </w:p>
        </w:tc>
        <w:tc>
          <w:tcPr>
            <w:tcW w:w="989" w:type="dxa"/>
            <w:vAlign w:val="center"/>
          </w:tcPr>
          <w:p w14:paraId="5636F3E0" w14:textId="77777777" w:rsidR="001C2668" w:rsidRPr="00971CBF" w:rsidRDefault="001C2668" w:rsidP="00DD090C">
            <w:pPr>
              <w:jc w:val="center"/>
              <w:rPr>
                <w:sz w:val="22"/>
                <w:szCs w:val="22"/>
              </w:rPr>
            </w:pPr>
            <w:r w:rsidRPr="00971CBF">
              <w:rPr>
                <w:sz w:val="22"/>
                <w:szCs w:val="22"/>
              </w:rPr>
              <w:t>300,66</w:t>
            </w:r>
          </w:p>
        </w:tc>
        <w:tc>
          <w:tcPr>
            <w:tcW w:w="992" w:type="dxa"/>
            <w:vAlign w:val="center"/>
          </w:tcPr>
          <w:p w14:paraId="1536C83F" w14:textId="77777777" w:rsidR="001C2668" w:rsidRPr="00971CBF" w:rsidRDefault="001C2668" w:rsidP="00DD090C">
            <w:pPr>
              <w:jc w:val="center"/>
              <w:rPr>
                <w:sz w:val="22"/>
                <w:szCs w:val="22"/>
              </w:rPr>
            </w:pPr>
            <w:r w:rsidRPr="00971CBF">
              <w:rPr>
                <w:sz w:val="22"/>
                <w:szCs w:val="22"/>
              </w:rPr>
              <w:t>317,33</w:t>
            </w:r>
          </w:p>
        </w:tc>
        <w:tc>
          <w:tcPr>
            <w:tcW w:w="992" w:type="dxa"/>
            <w:vAlign w:val="center"/>
          </w:tcPr>
          <w:p w14:paraId="71ACD3A1" w14:textId="77777777" w:rsidR="001C2668" w:rsidRPr="00971CBF" w:rsidRDefault="001C2668" w:rsidP="00DD090C">
            <w:pPr>
              <w:jc w:val="center"/>
              <w:rPr>
                <w:sz w:val="22"/>
                <w:szCs w:val="22"/>
              </w:rPr>
            </w:pPr>
            <w:r w:rsidRPr="00971CBF">
              <w:rPr>
                <w:sz w:val="22"/>
                <w:szCs w:val="22"/>
              </w:rPr>
              <w:t>305,21</w:t>
            </w:r>
          </w:p>
        </w:tc>
        <w:tc>
          <w:tcPr>
            <w:tcW w:w="855" w:type="dxa"/>
            <w:vAlign w:val="center"/>
          </w:tcPr>
          <w:p w14:paraId="0E3FB0EA" w14:textId="77777777" w:rsidR="001C2668" w:rsidRPr="00971CBF" w:rsidRDefault="001C2668" w:rsidP="00DD090C">
            <w:pPr>
              <w:jc w:val="center"/>
              <w:rPr>
                <w:sz w:val="22"/>
                <w:szCs w:val="22"/>
              </w:rPr>
            </w:pPr>
            <w:r w:rsidRPr="00971CBF">
              <w:rPr>
                <w:sz w:val="22"/>
                <w:szCs w:val="22"/>
              </w:rPr>
              <w:t>253,07</w:t>
            </w:r>
          </w:p>
        </w:tc>
        <w:tc>
          <w:tcPr>
            <w:tcW w:w="1209" w:type="dxa"/>
            <w:vAlign w:val="center"/>
          </w:tcPr>
          <w:p w14:paraId="3C72CA5D" w14:textId="77777777" w:rsidR="001C2668" w:rsidRPr="00971CBF" w:rsidRDefault="001C2668" w:rsidP="00DD090C">
            <w:pPr>
              <w:jc w:val="center"/>
              <w:rPr>
                <w:sz w:val="22"/>
                <w:szCs w:val="22"/>
              </w:rPr>
            </w:pPr>
            <w:r w:rsidRPr="00971CBF">
              <w:rPr>
                <w:sz w:val="22"/>
                <w:szCs w:val="22"/>
              </w:rPr>
              <w:t>250,55</w:t>
            </w:r>
          </w:p>
        </w:tc>
        <w:tc>
          <w:tcPr>
            <w:tcW w:w="992" w:type="dxa"/>
            <w:vAlign w:val="center"/>
          </w:tcPr>
          <w:p w14:paraId="1ACA24F5" w14:textId="77777777" w:rsidR="001C2668" w:rsidRPr="00971CBF" w:rsidRDefault="001C2668" w:rsidP="00DD090C">
            <w:pPr>
              <w:jc w:val="center"/>
              <w:rPr>
                <w:sz w:val="22"/>
                <w:szCs w:val="22"/>
              </w:rPr>
            </w:pPr>
            <w:r w:rsidRPr="00971CBF">
              <w:rPr>
                <w:sz w:val="22"/>
                <w:szCs w:val="22"/>
              </w:rPr>
              <w:t>264,44</w:t>
            </w:r>
          </w:p>
        </w:tc>
        <w:tc>
          <w:tcPr>
            <w:tcW w:w="992" w:type="dxa"/>
            <w:vAlign w:val="center"/>
          </w:tcPr>
          <w:p w14:paraId="57F8964E" w14:textId="77777777" w:rsidR="001C2668" w:rsidRPr="00971CBF" w:rsidRDefault="001C2668" w:rsidP="00DD090C">
            <w:pPr>
              <w:jc w:val="center"/>
              <w:rPr>
                <w:sz w:val="22"/>
                <w:szCs w:val="22"/>
              </w:rPr>
            </w:pPr>
            <w:r w:rsidRPr="00971CBF">
              <w:rPr>
                <w:sz w:val="22"/>
                <w:szCs w:val="22"/>
              </w:rPr>
              <w:t>254,34</w:t>
            </w:r>
          </w:p>
        </w:tc>
        <w:tc>
          <w:tcPr>
            <w:tcW w:w="851" w:type="dxa"/>
            <w:vAlign w:val="center"/>
          </w:tcPr>
          <w:p w14:paraId="76AB1D3A" w14:textId="77777777" w:rsidR="001C2668" w:rsidRPr="00971CBF" w:rsidRDefault="001C2668" w:rsidP="00DD090C">
            <w:pPr>
              <w:jc w:val="center"/>
              <w:rPr>
                <w:sz w:val="22"/>
                <w:szCs w:val="22"/>
              </w:rPr>
            </w:pPr>
            <w:r w:rsidRPr="00971CBF">
              <w:rPr>
                <w:sz w:val="22"/>
                <w:szCs w:val="22"/>
              </w:rPr>
              <w:t>81,34</w:t>
            </w:r>
          </w:p>
        </w:tc>
        <w:tc>
          <w:tcPr>
            <w:tcW w:w="1059" w:type="dxa"/>
            <w:vAlign w:val="center"/>
          </w:tcPr>
          <w:p w14:paraId="1D8D33AE" w14:textId="77777777" w:rsidR="001C2668" w:rsidRPr="00971CBF" w:rsidRDefault="001C2668" w:rsidP="00DD090C">
            <w:pPr>
              <w:jc w:val="center"/>
              <w:rPr>
                <w:sz w:val="22"/>
                <w:szCs w:val="22"/>
              </w:rPr>
            </w:pPr>
            <w:r w:rsidRPr="00971CBF">
              <w:rPr>
                <w:sz w:val="22"/>
                <w:szCs w:val="22"/>
              </w:rPr>
              <w:t>3156,86</w:t>
            </w:r>
          </w:p>
        </w:tc>
        <w:tc>
          <w:tcPr>
            <w:tcW w:w="1275" w:type="dxa"/>
            <w:vAlign w:val="center"/>
          </w:tcPr>
          <w:p w14:paraId="4D046C8F" w14:textId="77777777" w:rsidR="001C2668" w:rsidRPr="006C6792" w:rsidRDefault="001C2668" w:rsidP="00DD090C">
            <w:pPr>
              <w:jc w:val="center"/>
              <w:rPr>
                <w:sz w:val="22"/>
                <w:szCs w:val="22"/>
              </w:rPr>
            </w:pPr>
            <w:r>
              <w:rPr>
                <w:sz w:val="22"/>
              </w:rPr>
              <w:t>х</w:t>
            </w:r>
          </w:p>
        </w:tc>
        <w:tc>
          <w:tcPr>
            <w:tcW w:w="1209" w:type="dxa"/>
            <w:vAlign w:val="center"/>
          </w:tcPr>
          <w:p w14:paraId="3DC57554" w14:textId="77777777" w:rsidR="001C2668" w:rsidRPr="006C6792" w:rsidRDefault="001C2668" w:rsidP="00DD090C">
            <w:pPr>
              <w:jc w:val="center"/>
              <w:rPr>
                <w:sz w:val="22"/>
                <w:szCs w:val="22"/>
              </w:rPr>
            </w:pPr>
            <w:r>
              <w:rPr>
                <w:sz w:val="22"/>
              </w:rPr>
              <w:t>х</w:t>
            </w:r>
          </w:p>
        </w:tc>
      </w:tr>
      <w:tr w:rsidR="001C2668" w:rsidRPr="00535421" w14:paraId="72DF667F" w14:textId="77777777" w:rsidTr="001C2668">
        <w:trPr>
          <w:trHeight w:val="281"/>
          <w:jc w:val="center"/>
        </w:trPr>
        <w:tc>
          <w:tcPr>
            <w:tcW w:w="1559" w:type="dxa"/>
            <w:vMerge/>
            <w:tcBorders>
              <w:left w:val="single" w:sz="4" w:space="0" w:color="auto"/>
              <w:right w:val="single" w:sz="4" w:space="0" w:color="auto"/>
            </w:tcBorders>
            <w:vAlign w:val="center"/>
          </w:tcPr>
          <w:p w14:paraId="4AD55394" w14:textId="77777777" w:rsidR="001C2668" w:rsidRPr="00535421" w:rsidRDefault="001C2668" w:rsidP="00DD090C">
            <w:pPr>
              <w:jc w:val="center"/>
              <w:rPr>
                <w:bCs/>
                <w:color w:val="000000"/>
                <w:kern w:val="32"/>
              </w:rPr>
            </w:pPr>
          </w:p>
        </w:tc>
        <w:tc>
          <w:tcPr>
            <w:tcW w:w="1276" w:type="dxa"/>
            <w:vAlign w:val="center"/>
          </w:tcPr>
          <w:p w14:paraId="74F42769" w14:textId="77777777" w:rsidR="001C2668" w:rsidRPr="00971CBF" w:rsidRDefault="001C2668" w:rsidP="00DD090C">
            <w:pPr>
              <w:tabs>
                <w:tab w:val="left" w:pos="3052"/>
              </w:tabs>
              <w:ind w:hanging="108"/>
              <w:jc w:val="center"/>
              <w:rPr>
                <w:sz w:val="22"/>
                <w:szCs w:val="22"/>
              </w:rPr>
            </w:pPr>
            <w:r w:rsidRPr="00971CBF">
              <w:rPr>
                <w:sz w:val="22"/>
                <w:szCs w:val="22"/>
              </w:rPr>
              <w:t>с 01.01.2026</w:t>
            </w:r>
          </w:p>
        </w:tc>
        <w:tc>
          <w:tcPr>
            <w:tcW w:w="917" w:type="dxa"/>
            <w:vAlign w:val="center"/>
          </w:tcPr>
          <w:p w14:paraId="5598CE65" w14:textId="77777777" w:rsidR="001C2668" w:rsidRPr="00971CBF" w:rsidRDefault="001C2668" w:rsidP="00DD090C">
            <w:pPr>
              <w:jc w:val="center"/>
              <w:rPr>
                <w:sz w:val="22"/>
                <w:szCs w:val="22"/>
              </w:rPr>
            </w:pPr>
            <w:r w:rsidRPr="00971CBF">
              <w:rPr>
                <w:sz w:val="22"/>
                <w:szCs w:val="22"/>
              </w:rPr>
              <w:t>303,68</w:t>
            </w:r>
          </w:p>
        </w:tc>
        <w:tc>
          <w:tcPr>
            <w:tcW w:w="989" w:type="dxa"/>
            <w:vAlign w:val="center"/>
          </w:tcPr>
          <w:p w14:paraId="6232DE38" w14:textId="77777777" w:rsidR="001C2668" w:rsidRPr="00971CBF" w:rsidRDefault="001C2668" w:rsidP="00DD090C">
            <w:pPr>
              <w:jc w:val="center"/>
              <w:rPr>
                <w:sz w:val="22"/>
                <w:szCs w:val="22"/>
              </w:rPr>
            </w:pPr>
            <w:r w:rsidRPr="00971CBF">
              <w:rPr>
                <w:sz w:val="22"/>
                <w:szCs w:val="22"/>
              </w:rPr>
              <w:t>300,66</w:t>
            </w:r>
          </w:p>
        </w:tc>
        <w:tc>
          <w:tcPr>
            <w:tcW w:w="992" w:type="dxa"/>
            <w:vAlign w:val="center"/>
          </w:tcPr>
          <w:p w14:paraId="5483E8E7" w14:textId="77777777" w:rsidR="001C2668" w:rsidRPr="00971CBF" w:rsidRDefault="001C2668" w:rsidP="00DD090C">
            <w:pPr>
              <w:jc w:val="center"/>
              <w:rPr>
                <w:sz w:val="22"/>
                <w:szCs w:val="22"/>
              </w:rPr>
            </w:pPr>
            <w:r w:rsidRPr="00971CBF">
              <w:rPr>
                <w:sz w:val="22"/>
                <w:szCs w:val="22"/>
              </w:rPr>
              <w:t>317,33</w:t>
            </w:r>
          </w:p>
        </w:tc>
        <w:tc>
          <w:tcPr>
            <w:tcW w:w="992" w:type="dxa"/>
            <w:vAlign w:val="center"/>
          </w:tcPr>
          <w:p w14:paraId="638AC899" w14:textId="77777777" w:rsidR="001C2668" w:rsidRPr="00971CBF" w:rsidRDefault="001C2668" w:rsidP="00DD090C">
            <w:pPr>
              <w:jc w:val="center"/>
              <w:rPr>
                <w:sz w:val="22"/>
                <w:szCs w:val="22"/>
              </w:rPr>
            </w:pPr>
            <w:r w:rsidRPr="00971CBF">
              <w:rPr>
                <w:sz w:val="22"/>
                <w:szCs w:val="22"/>
              </w:rPr>
              <w:t>305,21</w:t>
            </w:r>
          </w:p>
        </w:tc>
        <w:tc>
          <w:tcPr>
            <w:tcW w:w="855" w:type="dxa"/>
            <w:vAlign w:val="center"/>
          </w:tcPr>
          <w:p w14:paraId="5E3E77E3" w14:textId="77777777" w:rsidR="001C2668" w:rsidRPr="00971CBF" w:rsidRDefault="001C2668" w:rsidP="00DD090C">
            <w:pPr>
              <w:jc w:val="center"/>
              <w:rPr>
                <w:sz w:val="22"/>
                <w:szCs w:val="22"/>
              </w:rPr>
            </w:pPr>
            <w:r w:rsidRPr="00971CBF">
              <w:rPr>
                <w:sz w:val="22"/>
                <w:szCs w:val="22"/>
              </w:rPr>
              <w:t>253,07</w:t>
            </w:r>
          </w:p>
        </w:tc>
        <w:tc>
          <w:tcPr>
            <w:tcW w:w="1209" w:type="dxa"/>
            <w:vAlign w:val="center"/>
          </w:tcPr>
          <w:p w14:paraId="1D8A254B" w14:textId="77777777" w:rsidR="001C2668" w:rsidRPr="00971CBF" w:rsidRDefault="001C2668" w:rsidP="00DD090C">
            <w:pPr>
              <w:jc w:val="center"/>
              <w:rPr>
                <w:sz w:val="22"/>
                <w:szCs w:val="22"/>
              </w:rPr>
            </w:pPr>
            <w:r w:rsidRPr="00971CBF">
              <w:rPr>
                <w:sz w:val="22"/>
                <w:szCs w:val="22"/>
              </w:rPr>
              <w:t>250,55</w:t>
            </w:r>
          </w:p>
        </w:tc>
        <w:tc>
          <w:tcPr>
            <w:tcW w:w="992" w:type="dxa"/>
            <w:vAlign w:val="center"/>
          </w:tcPr>
          <w:p w14:paraId="57C58251" w14:textId="77777777" w:rsidR="001C2668" w:rsidRPr="00971CBF" w:rsidRDefault="001C2668" w:rsidP="00DD090C">
            <w:pPr>
              <w:jc w:val="center"/>
              <w:rPr>
                <w:sz w:val="22"/>
                <w:szCs w:val="22"/>
              </w:rPr>
            </w:pPr>
            <w:r w:rsidRPr="00971CBF">
              <w:rPr>
                <w:sz w:val="22"/>
                <w:szCs w:val="22"/>
              </w:rPr>
              <w:t>264,44</w:t>
            </w:r>
          </w:p>
        </w:tc>
        <w:tc>
          <w:tcPr>
            <w:tcW w:w="992" w:type="dxa"/>
            <w:vAlign w:val="center"/>
          </w:tcPr>
          <w:p w14:paraId="4F252F9F" w14:textId="77777777" w:rsidR="001C2668" w:rsidRPr="00971CBF" w:rsidRDefault="001C2668" w:rsidP="00DD090C">
            <w:pPr>
              <w:jc w:val="center"/>
              <w:rPr>
                <w:sz w:val="22"/>
                <w:szCs w:val="22"/>
              </w:rPr>
            </w:pPr>
            <w:r w:rsidRPr="00971CBF">
              <w:rPr>
                <w:sz w:val="22"/>
                <w:szCs w:val="22"/>
              </w:rPr>
              <w:t>254,34</w:t>
            </w:r>
          </w:p>
        </w:tc>
        <w:tc>
          <w:tcPr>
            <w:tcW w:w="851" w:type="dxa"/>
            <w:vAlign w:val="center"/>
          </w:tcPr>
          <w:p w14:paraId="60A0CA91" w14:textId="77777777" w:rsidR="001C2668" w:rsidRPr="00971CBF" w:rsidRDefault="001C2668" w:rsidP="00DD090C">
            <w:pPr>
              <w:jc w:val="center"/>
              <w:rPr>
                <w:sz w:val="22"/>
                <w:szCs w:val="22"/>
              </w:rPr>
            </w:pPr>
            <w:r w:rsidRPr="00971CBF">
              <w:rPr>
                <w:sz w:val="22"/>
                <w:szCs w:val="22"/>
              </w:rPr>
              <w:t>81,34</w:t>
            </w:r>
          </w:p>
        </w:tc>
        <w:tc>
          <w:tcPr>
            <w:tcW w:w="1059" w:type="dxa"/>
            <w:vAlign w:val="center"/>
          </w:tcPr>
          <w:p w14:paraId="1387F46B" w14:textId="77777777" w:rsidR="001C2668" w:rsidRPr="00971CBF" w:rsidRDefault="001C2668" w:rsidP="00DD090C">
            <w:pPr>
              <w:jc w:val="center"/>
              <w:rPr>
                <w:sz w:val="22"/>
                <w:szCs w:val="22"/>
              </w:rPr>
            </w:pPr>
            <w:r w:rsidRPr="00971CBF">
              <w:rPr>
                <w:sz w:val="22"/>
                <w:szCs w:val="22"/>
              </w:rPr>
              <w:t>3156,86</w:t>
            </w:r>
          </w:p>
        </w:tc>
        <w:tc>
          <w:tcPr>
            <w:tcW w:w="1275" w:type="dxa"/>
            <w:vAlign w:val="center"/>
          </w:tcPr>
          <w:p w14:paraId="61B87B3F" w14:textId="77777777" w:rsidR="001C2668" w:rsidRPr="006C6792" w:rsidRDefault="001C2668" w:rsidP="00DD090C">
            <w:pPr>
              <w:jc w:val="center"/>
              <w:rPr>
                <w:sz w:val="22"/>
                <w:szCs w:val="22"/>
              </w:rPr>
            </w:pPr>
            <w:r>
              <w:rPr>
                <w:sz w:val="22"/>
              </w:rPr>
              <w:t>х</w:t>
            </w:r>
          </w:p>
        </w:tc>
        <w:tc>
          <w:tcPr>
            <w:tcW w:w="1209" w:type="dxa"/>
            <w:vAlign w:val="center"/>
          </w:tcPr>
          <w:p w14:paraId="7D5CF993" w14:textId="77777777" w:rsidR="001C2668" w:rsidRPr="006C6792" w:rsidRDefault="001C2668" w:rsidP="00DD090C">
            <w:pPr>
              <w:jc w:val="center"/>
              <w:rPr>
                <w:sz w:val="22"/>
                <w:szCs w:val="22"/>
              </w:rPr>
            </w:pPr>
            <w:r>
              <w:rPr>
                <w:sz w:val="22"/>
              </w:rPr>
              <w:t>х</w:t>
            </w:r>
          </w:p>
        </w:tc>
      </w:tr>
      <w:tr w:rsidR="001C2668" w:rsidRPr="00535421" w14:paraId="1838359D" w14:textId="77777777" w:rsidTr="001C2668">
        <w:trPr>
          <w:trHeight w:val="281"/>
          <w:jc w:val="center"/>
        </w:trPr>
        <w:tc>
          <w:tcPr>
            <w:tcW w:w="1559" w:type="dxa"/>
            <w:vMerge/>
            <w:tcBorders>
              <w:left w:val="single" w:sz="4" w:space="0" w:color="auto"/>
              <w:right w:val="single" w:sz="4" w:space="0" w:color="auto"/>
            </w:tcBorders>
            <w:vAlign w:val="center"/>
          </w:tcPr>
          <w:p w14:paraId="7F6C1E21" w14:textId="77777777" w:rsidR="001C2668" w:rsidRPr="00535421" w:rsidRDefault="001C2668" w:rsidP="00DD090C">
            <w:pPr>
              <w:jc w:val="center"/>
              <w:rPr>
                <w:bCs/>
                <w:color w:val="000000"/>
                <w:kern w:val="32"/>
              </w:rPr>
            </w:pPr>
          </w:p>
        </w:tc>
        <w:tc>
          <w:tcPr>
            <w:tcW w:w="1276" w:type="dxa"/>
            <w:vAlign w:val="center"/>
          </w:tcPr>
          <w:p w14:paraId="71CCCBE6" w14:textId="77777777" w:rsidR="001C2668" w:rsidRPr="00971CBF" w:rsidRDefault="001C2668" w:rsidP="00DD090C">
            <w:pPr>
              <w:tabs>
                <w:tab w:val="left" w:pos="3052"/>
              </w:tabs>
              <w:ind w:hanging="108"/>
              <w:jc w:val="center"/>
              <w:rPr>
                <w:sz w:val="22"/>
                <w:szCs w:val="22"/>
              </w:rPr>
            </w:pPr>
            <w:r w:rsidRPr="00971CBF">
              <w:rPr>
                <w:sz w:val="22"/>
                <w:szCs w:val="22"/>
              </w:rPr>
              <w:t>с 01.07.2026</w:t>
            </w:r>
          </w:p>
        </w:tc>
        <w:tc>
          <w:tcPr>
            <w:tcW w:w="917" w:type="dxa"/>
            <w:vAlign w:val="center"/>
          </w:tcPr>
          <w:p w14:paraId="58B736C1" w14:textId="77777777" w:rsidR="001C2668" w:rsidRPr="00971CBF" w:rsidRDefault="001C2668" w:rsidP="00DD090C">
            <w:pPr>
              <w:jc w:val="center"/>
              <w:rPr>
                <w:sz w:val="22"/>
                <w:szCs w:val="22"/>
              </w:rPr>
            </w:pPr>
            <w:r w:rsidRPr="00971CBF">
              <w:rPr>
                <w:sz w:val="22"/>
                <w:szCs w:val="22"/>
              </w:rPr>
              <w:t>303,91</w:t>
            </w:r>
          </w:p>
        </w:tc>
        <w:tc>
          <w:tcPr>
            <w:tcW w:w="989" w:type="dxa"/>
            <w:vAlign w:val="center"/>
          </w:tcPr>
          <w:p w14:paraId="07BC823A" w14:textId="77777777" w:rsidR="001C2668" w:rsidRPr="00971CBF" w:rsidRDefault="001C2668" w:rsidP="00DD090C">
            <w:pPr>
              <w:jc w:val="center"/>
              <w:rPr>
                <w:sz w:val="22"/>
                <w:szCs w:val="22"/>
              </w:rPr>
            </w:pPr>
            <w:r w:rsidRPr="00971CBF">
              <w:rPr>
                <w:sz w:val="22"/>
                <w:szCs w:val="22"/>
              </w:rPr>
              <w:t>300,84</w:t>
            </w:r>
          </w:p>
        </w:tc>
        <w:tc>
          <w:tcPr>
            <w:tcW w:w="992" w:type="dxa"/>
            <w:vAlign w:val="center"/>
          </w:tcPr>
          <w:p w14:paraId="65DCA510" w14:textId="77777777" w:rsidR="001C2668" w:rsidRPr="00971CBF" w:rsidRDefault="001C2668" w:rsidP="00DD090C">
            <w:pPr>
              <w:jc w:val="center"/>
              <w:rPr>
                <w:sz w:val="22"/>
                <w:szCs w:val="22"/>
              </w:rPr>
            </w:pPr>
            <w:r w:rsidRPr="00971CBF">
              <w:rPr>
                <w:sz w:val="22"/>
                <w:szCs w:val="22"/>
              </w:rPr>
              <w:t>317,69</w:t>
            </w:r>
          </w:p>
        </w:tc>
        <w:tc>
          <w:tcPr>
            <w:tcW w:w="992" w:type="dxa"/>
            <w:vAlign w:val="center"/>
          </w:tcPr>
          <w:p w14:paraId="5CB54747" w14:textId="77777777" w:rsidR="001C2668" w:rsidRPr="00971CBF" w:rsidRDefault="001C2668" w:rsidP="00DD090C">
            <w:pPr>
              <w:jc w:val="center"/>
              <w:rPr>
                <w:sz w:val="22"/>
                <w:szCs w:val="22"/>
              </w:rPr>
            </w:pPr>
            <w:r w:rsidRPr="00971CBF">
              <w:rPr>
                <w:sz w:val="22"/>
                <w:szCs w:val="22"/>
              </w:rPr>
              <w:t>305,44</w:t>
            </w:r>
          </w:p>
        </w:tc>
        <w:tc>
          <w:tcPr>
            <w:tcW w:w="855" w:type="dxa"/>
            <w:vAlign w:val="center"/>
          </w:tcPr>
          <w:p w14:paraId="317C6149" w14:textId="77777777" w:rsidR="001C2668" w:rsidRPr="00971CBF" w:rsidRDefault="001C2668" w:rsidP="00DD090C">
            <w:pPr>
              <w:jc w:val="center"/>
              <w:rPr>
                <w:sz w:val="22"/>
                <w:szCs w:val="22"/>
              </w:rPr>
            </w:pPr>
            <w:r w:rsidRPr="00971CBF">
              <w:rPr>
                <w:sz w:val="22"/>
                <w:szCs w:val="22"/>
              </w:rPr>
              <w:t>253,26</w:t>
            </w:r>
          </w:p>
        </w:tc>
        <w:tc>
          <w:tcPr>
            <w:tcW w:w="1209" w:type="dxa"/>
            <w:vAlign w:val="center"/>
          </w:tcPr>
          <w:p w14:paraId="0BACF5FB" w14:textId="77777777" w:rsidR="001C2668" w:rsidRPr="00971CBF" w:rsidRDefault="001C2668" w:rsidP="00DD090C">
            <w:pPr>
              <w:jc w:val="center"/>
              <w:rPr>
                <w:sz w:val="22"/>
                <w:szCs w:val="22"/>
              </w:rPr>
            </w:pPr>
            <w:r w:rsidRPr="00971CBF">
              <w:rPr>
                <w:sz w:val="22"/>
                <w:szCs w:val="22"/>
              </w:rPr>
              <w:t>250,70</w:t>
            </w:r>
          </w:p>
        </w:tc>
        <w:tc>
          <w:tcPr>
            <w:tcW w:w="992" w:type="dxa"/>
            <w:vAlign w:val="center"/>
          </w:tcPr>
          <w:p w14:paraId="0565441A" w14:textId="77777777" w:rsidR="001C2668" w:rsidRPr="00971CBF" w:rsidRDefault="001C2668" w:rsidP="00DD090C">
            <w:pPr>
              <w:jc w:val="center"/>
              <w:rPr>
                <w:sz w:val="22"/>
                <w:szCs w:val="22"/>
              </w:rPr>
            </w:pPr>
            <w:r w:rsidRPr="00971CBF">
              <w:rPr>
                <w:sz w:val="22"/>
                <w:szCs w:val="22"/>
              </w:rPr>
              <w:t>264,74</w:t>
            </w:r>
          </w:p>
        </w:tc>
        <w:tc>
          <w:tcPr>
            <w:tcW w:w="992" w:type="dxa"/>
            <w:vAlign w:val="center"/>
          </w:tcPr>
          <w:p w14:paraId="18F2497A" w14:textId="77777777" w:rsidR="001C2668" w:rsidRPr="00971CBF" w:rsidRDefault="001C2668" w:rsidP="00DD090C">
            <w:pPr>
              <w:jc w:val="center"/>
              <w:rPr>
                <w:sz w:val="22"/>
                <w:szCs w:val="22"/>
              </w:rPr>
            </w:pPr>
            <w:r w:rsidRPr="00971CBF">
              <w:rPr>
                <w:sz w:val="22"/>
                <w:szCs w:val="22"/>
              </w:rPr>
              <w:t>254,53</w:t>
            </w:r>
          </w:p>
        </w:tc>
        <w:tc>
          <w:tcPr>
            <w:tcW w:w="851" w:type="dxa"/>
            <w:vAlign w:val="center"/>
          </w:tcPr>
          <w:p w14:paraId="21F9915B" w14:textId="77777777" w:rsidR="001C2668" w:rsidRPr="00971CBF" w:rsidRDefault="001C2668" w:rsidP="00DD090C">
            <w:pPr>
              <w:jc w:val="center"/>
              <w:rPr>
                <w:sz w:val="22"/>
                <w:szCs w:val="22"/>
              </w:rPr>
            </w:pPr>
            <w:r w:rsidRPr="00971CBF">
              <w:rPr>
                <w:sz w:val="22"/>
                <w:szCs w:val="22"/>
              </w:rPr>
              <w:t>79,79</w:t>
            </w:r>
          </w:p>
        </w:tc>
        <w:tc>
          <w:tcPr>
            <w:tcW w:w="1059" w:type="dxa"/>
            <w:vAlign w:val="center"/>
          </w:tcPr>
          <w:p w14:paraId="7E4A2732" w14:textId="77777777" w:rsidR="001C2668" w:rsidRPr="00971CBF" w:rsidRDefault="001C2668" w:rsidP="00DD090C">
            <w:pPr>
              <w:jc w:val="center"/>
              <w:rPr>
                <w:sz w:val="22"/>
                <w:szCs w:val="22"/>
              </w:rPr>
            </w:pPr>
            <w:r w:rsidRPr="00971CBF">
              <w:rPr>
                <w:sz w:val="22"/>
                <w:szCs w:val="22"/>
              </w:rPr>
              <w:t>3188,71</w:t>
            </w:r>
          </w:p>
        </w:tc>
        <w:tc>
          <w:tcPr>
            <w:tcW w:w="1275" w:type="dxa"/>
            <w:vAlign w:val="center"/>
          </w:tcPr>
          <w:p w14:paraId="7DCEB2E1" w14:textId="77777777" w:rsidR="001C2668" w:rsidRPr="006C6792" w:rsidRDefault="001C2668" w:rsidP="00DD090C">
            <w:pPr>
              <w:jc w:val="center"/>
              <w:rPr>
                <w:sz w:val="22"/>
                <w:szCs w:val="22"/>
              </w:rPr>
            </w:pPr>
            <w:r>
              <w:rPr>
                <w:sz w:val="22"/>
              </w:rPr>
              <w:t>х</w:t>
            </w:r>
          </w:p>
        </w:tc>
        <w:tc>
          <w:tcPr>
            <w:tcW w:w="1209" w:type="dxa"/>
            <w:vAlign w:val="center"/>
          </w:tcPr>
          <w:p w14:paraId="7DB15C8B" w14:textId="77777777" w:rsidR="001C2668" w:rsidRPr="006C6792" w:rsidRDefault="001C2668" w:rsidP="00DD090C">
            <w:pPr>
              <w:jc w:val="center"/>
              <w:rPr>
                <w:sz w:val="22"/>
                <w:szCs w:val="22"/>
              </w:rPr>
            </w:pPr>
            <w:r>
              <w:rPr>
                <w:sz w:val="22"/>
              </w:rPr>
              <w:t>х</w:t>
            </w:r>
          </w:p>
        </w:tc>
      </w:tr>
    </w:tbl>
    <w:p w14:paraId="3F6D77EA" w14:textId="77777777" w:rsidR="001C2668" w:rsidRPr="00E8561C" w:rsidRDefault="001C2668" w:rsidP="001C2668">
      <w:pPr>
        <w:widowControl w:val="0"/>
        <w:autoSpaceDE w:val="0"/>
        <w:autoSpaceDN w:val="0"/>
        <w:ind w:left="170" w:right="170" w:firstLine="709"/>
        <w:jc w:val="both"/>
        <w:rPr>
          <w:color w:val="000000" w:themeColor="text1"/>
          <w:sz w:val="28"/>
          <w:szCs w:val="28"/>
        </w:rPr>
      </w:pPr>
      <w:r w:rsidRPr="00E8561C">
        <w:rPr>
          <w:sz w:val="28"/>
          <w:szCs w:val="28"/>
        </w:rPr>
        <w:t xml:space="preserve">* </w:t>
      </w:r>
      <w:r w:rsidRPr="00E8561C">
        <w:rPr>
          <w:color w:val="000000" w:themeColor="text1"/>
          <w:sz w:val="28"/>
          <w:szCs w:val="28"/>
        </w:rPr>
        <w:t>Выделяется в целях реализации пункта 6 статьи 168 Налогового кодекса Российской Федерации (часть вторая).</w:t>
      </w:r>
    </w:p>
    <w:p w14:paraId="659E2878" w14:textId="18290146" w:rsidR="001C2668" w:rsidRPr="00E8561C" w:rsidRDefault="001C2668" w:rsidP="001C2668">
      <w:pPr>
        <w:pStyle w:val="ConsPlusNormal"/>
        <w:ind w:left="170" w:right="170" w:firstLine="709"/>
        <w:jc w:val="both"/>
        <w:rPr>
          <w:color w:val="000000" w:themeColor="text1"/>
        </w:rPr>
      </w:pPr>
      <w:r w:rsidRPr="00E8561C">
        <w:rPr>
          <w:color w:val="000000" w:themeColor="text1"/>
        </w:rPr>
        <w:t>** Тариф на теплоноситель для ОАО «Северо-Кузбасская энергетическая компания», реализуемый на потребительском рынке Березовского городского округа, установлен постановлением региональной энергетической комиссии Кемеровской области от 20.12.2019 № 792 (в редакции постановлений Региональной энергетической комиссии Кузбасса от 03.12.2020 № 488, от 02.12.2021 № 599, от 28.11.2022 № 863, от</w:t>
      </w:r>
      <w:r>
        <w:rPr>
          <w:color w:val="000000" w:themeColor="text1"/>
        </w:rPr>
        <w:t xml:space="preserve"> </w:t>
      </w:r>
      <w:r>
        <w:rPr>
          <w:color w:val="000000" w:themeColor="text1"/>
        </w:rPr>
        <w:t>30</w:t>
      </w:r>
      <w:r>
        <w:rPr>
          <w:color w:val="000000" w:themeColor="text1"/>
        </w:rPr>
        <w:t>.</w:t>
      </w:r>
      <w:r>
        <w:rPr>
          <w:color w:val="000000" w:themeColor="text1"/>
        </w:rPr>
        <w:t>11</w:t>
      </w:r>
      <w:r>
        <w:rPr>
          <w:color w:val="000000" w:themeColor="text1"/>
        </w:rPr>
        <w:t xml:space="preserve">.2023 № </w:t>
      </w:r>
      <w:r>
        <w:rPr>
          <w:color w:val="000000" w:themeColor="text1"/>
        </w:rPr>
        <w:t>436</w:t>
      </w:r>
      <w:r>
        <w:rPr>
          <w:color w:val="000000" w:themeColor="text1"/>
        </w:rPr>
        <w:t>).</w:t>
      </w:r>
      <w:r w:rsidRPr="00E8561C">
        <w:rPr>
          <w:color w:val="000000" w:themeColor="text1"/>
        </w:rPr>
        <w:t xml:space="preserve"> </w:t>
      </w:r>
    </w:p>
    <w:p w14:paraId="7F8362F9" w14:textId="071167CF" w:rsidR="001C2668" w:rsidRPr="00E8561C" w:rsidRDefault="001C2668" w:rsidP="001C2668">
      <w:pPr>
        <w:pStyle w:val="ConsPlusNormal"/>
        <w:ind w:left="170" w:right="170" w:firstLine="709"/>
        <w:jc w:val="both"/>
      </w:pPr>
      <w:r w:rsidRPr="00E8561C">
        <w:rPr>
          <w:color w:val="000000" w:themeColor="text1"/>
        </w:rPr>
        <w:t xml:space="preserve">*** </w:t>
      </w:r>
      <w:r w:rsidRPr="00E8561C">
        <w:rPr>
          <w:rFonts w:eastAsia="Calibri"/>
          <w:color w:val="000000" w:themeColor="text1"/>
        </w:rPr>
        <w:t xml:space="preserve">Тариф на тепловую энергию для </w:t>
      </w:r>
      <w:r w:rsidRPr="00E8561C">
        <w:rPr>
          <w:color w:val="000000" w:themeColor="text1"/>
        </w:rPr>
        <w:t>ОАО «Северо-Кузбасская энергетическая компания</w:t>
      </w:r>
      <w:proofErr w:type="gramStart"/>
      <w:r w:rsidRPr="00E8561C">
        <w:rPr>
          <w:color w:val="000000" w:themeColor="text1"/>
        </w:rPr>
        <w:t>»</w:t>
      </w:r>
      <w:r w:rsidRPr="00E8561C">
        <w:rPr>
          <w:rFonts w:eastAsia="Calibri"/>
          <w:color w:val="000000" w:themeColor="text1"/>
        </w:rPr>
        <w:t xml:space="preserve"> ,</w:t>
      </w:r>
      <w:proofErr w:type="gramEnd"/>
      <w:r w:rsidRPr="00E8561C">
        <w:rPr>
          <w:rFonts w:eastAsia="Calibri"/>
          <w:color w:val="000000" w:themeColor="text1"/>
        </w:rPr>
        <w:t xml:space="preserve"> реализуемую на потребительском рынке Березовского городского округа, установлен постановлением региональной энергетической комиссии Кемеровской области от 20.12.2019 № 791 </w:t>
      </w:r>
      <w:r w:rsidRPr="00E8561C">
        <w:rPr>
          <w:color w:val="000000" w:themeColor="text1"/>
        </w:rPr>
        <w:t xml:space="preserve">(в редакции постановлений Региональной </w:t>
      </w:r>
      <w:r w:rsidRPr="00E8561C">
        <w:rPr>
          <w:color w:val="000000"/>
        </w:rPr>
        <w:t>энергетической комиссии Кузбасса от 03.12.2020 № 487,</w:t>
      </w:r>
      <w:r>
        <w:rPr>
          <w:color w:val="000000"/>
        </w:rPr>
        <w:t xml:space="preserve"> </w:t>
      </w:r>
      <w:r w:rsidRPr="00E8561C">
        <w:rPr>
          <w:color w:val="000000"/>
        </w:rPr>
        <w:t xml:space="preserve">от 02.12.2021 № 598, от 28.11.2022 № 862, от </w:t>
      </w:r>
      <w:bookmarkStart w:id="132" w:name="_Hlk132795739"/>
      <w:r>
        <w:rPr>
          <w:color w:val="000000"/>
        </w:rPr>
        <w:t>30</w:t>
      </w:r>
      <w:r>
        <w:rPr>
          <w:color w:val="000000"/>
        </w:rPr>
        <w:t>.</w:t>
      </w:r>
      <w:r>
        <w:rPr>
          <w:color w:val="000000"/>
        </w:rPr>
        <w:t>11.</w:t>
      </w:r>
      <w:r w:rsidRPr="00E8561C">
        <w:rPr>
          <w:color w:val="000000"/>
        </w:rPr>
        <w:t xml:space="preserve">2023 № </w:t>
      </w:r>
      <w:bookmarkEnd w:id="132"/>
      <w:r>
        <w:rPr>
          <w:color w:val="000000"/>
        </w:rPr>
        <w:t>435</w:t>
      </w:r>
      <w:r w:rsidRPr="00E8561C">
        <w:rPr>
          <w:color w:val="000000"/>
        </w:rPr>
        <w:t>)»</w:t>
      </w:r>
      <w:r w:rsidRPr="00E8561C">
        <w:t>.</w:t>
      </w:r>
    </w:p>
    <w:p w14:paraId="443FE10F" w14:textId="77777777" w:rsidR="001C2668" w:rsidRDefault="001C2668" w:rsidP="003B526E">
      <w:pPr>
        <w:tabs>
          <w:tab w:val="left" w:pos="5580"/>
          <w:tab w:val="left" w:pos="9498"/>
        </w:tabs>
        <w:ind w:right="-569" w:firstLine="284"/>
        <w:sectPr w:rsidR="001C2668" w:rsidSect="001C2668">
          <w:pgSz w:w="16838" w:h="11906" w:orient="landscape"/>
          <w:pgMar w:top="851" w:right="992" w:bottom="851" w:left="1134" w:header="708" w:footer="708" w:gutter="0"/>
          <w:cols w:space="708"/>
          <w:titlePg/>
          <w:docGrid w:linePitch="381"/>
        </w:sectPr>
      </w:pPr>
    </w:p>
    <w:p w14:paraId="61A9D3F7" w14:textId="02446F8E" w:rsidR="001C2668" w:rsidRPr="00AE0629" w:rsidRDefault="001C2668" w:rsidP="00B342D5">
      <w:pPr>
        <w:tabs>
          <w:tab w:val="left" w:pos="5580"/>
          <w:tab w:val="left" w:pos="9498"/>
        </w:tabs>
        <w:ind w:left="-5798" w:right="-569" w:firstLine="11043"/>
      </w:pPr>
      <w:r w:rsidRPr="00AE0629">
        <w:lastRenderedPageBreak/>
        <w:t xml:space="preserve">Приложение № </w:t>
      </w:r>
      <w:r>
        <w:t>5</w:t>
      </w:r>
      <w:r w:rsidR="00B342D5">
        <w:t>6</w:t>
      </w:r>
      <w:r>
        <w:t xml:space="preserve"> </w:t>
      </w:r>
      <w:r w:rsidRPr="00AE0629">
        <w:t xml:space="preserve">к протоколу № </w:t>
      </w:r>
      <w:r>
        <w:t>75</w:t>
      </w:r>
    </w:p>
    <w:p w14:paraId="4B358A90" w14:textId="77777777" w:rsidR="001C2668" w:rsidRPr="00AE0629" w:rsidRDefault="001C2668" w:rsidP="00B342D5">
      <w:pPr>
        <w:tabs>
          <w:tab w:val="left" w:pos="5580"/>
          <w:tab w:val="left" w:pos="9498"/>
        </w:tabs>
        <w:ind w:left="-5798" w:right="-569" w:firstLine="11043"/>
      </w:pPr>
      <w:r w:rsidRPr="00AE0629">
        <w:t>заседания правления Региональной</w:t>
      </w:r>
    </w:p>
    <w:p w14:paraId="60119C5D" w14:textId="77777777" w:rsidR="001C2668" w:rsidRPr="00AE0629" w:rsidRDefault="001C2668" w:rsidP="00B342D5">
      <w:pPr>
        <w:tabs>
          <w:tab w:val="left" w:pos="5580"/>
          <w:tab w:val="left" w:pos="9498"/>
        </w:tabs>
        <w:ind w:left="-5798" w:right="-569" w:firstLine="11043"/>
      </w:pPr>
      <w:r w:rsidRPr="00AE0629">
        <w:t>энергетической комиссии</w:t>
      </w:r>
    </w:p>
    <w:p w14:paraId="1EA884C3" w14:textId="77777777" w:rsidR="001C2668" w:rsidRDefault="001C2668" w:rsidP="00B342D5">
      <w:pPr>
        <w:tabs>
          <w:tab w:val="left" w:pos="5580"/>
          <w:tab w:val="left" w:pos="9498"/>
        </w:tabs>
        <w:ind w:left="-5798" w:right="-569" w:firstLine="11043"/>
      </w:pPr>
      <w:r w:rsidRPr="00AE0629">
        <w:t xml:space="preserve">Кузбасса от </w:t>
      </w:r>
      <w:r>
        <w:t>30</w:t>
      </w:r>
      <w:r w:rsidRPr="00AE0629">
        <w:t>.1</w:t>
      </w:r>
      <w:r>
        <w:t>1</w:t>
      </w:r>
      <w:r w:rsidRPr="00AE0629">
        <w:t>.2023</w:t>
      </w:r>
    </w:p>
    <w:p w14:paraId="20BF08D5" w14:textId="77777777" w:rsidR="00B342D5" w:rsidRDefault="00B342D5" w:rsidP="00B342D5">
      <w:pPr>
        <w:tabs>
          <w:tab w:val="left" w:pos="5580"/>
          <w:tab w:val="left" w:pos="9498"/>
        </w:tabs>
        <w:ind w:left="-5798" w:right="-569" w:firstLine="11043"/>
      </w:pPr>
    </w:p>
    <w:p w14:paraId="72B5F5AC" w14:textId="77777777" w:rsidR="00B342D5" w:rsidRPr="00B342D5" w:rsidRDefault="00B342D5" w:rsidP="00B342D5">
      <w:pPr>
        <w:tabs>
          <w:tab w:val="left" w:pos="709"/>
        </w:tabs>
        <w:ind w:right="142"/>
        <w:jc w:val="center"/>
        <w:rPr>
          <w:snapToGrid w:val="0"/>
          <w:sz w:val="28"/>
          <w:szCs w:val="28"/>
        </w:rPr>
      </w:pPr>
      <w:r w:rsidRPr="00B342D5">
        <w:rPr>
          <w:snapToGrid w:val="0"/>
          <w:sz w:val="28"/>
          <w:szCs w:val="28"/>
        </w:rPr>
        <w:t>Экспертное заключение</w:t>
      </w:r>
    </w:p>
    <w:p w14:paraId="499EAC0A" w14:textId="77777777" w:rsidR="00B342D5" w:rsidRPr="00B342D5" w:rsidRDefault="00B342D5" w:rsidP="00B342D5">
      <w:pPr>
        <w:jc w:val="center"/>
        <w:rPr>
          <w:snapToGrid w:val="0"/>
          <w:sz w:val="28"/>
          <w:szCs w:val="28"/>
        </w:rPr>
      </w:pPr>
      <w:r w:rsidRPr="00B342D5">
        <w:rPr>
          <w:snapToGrid w:val="0"/>
          <w:sz w:val="28"/>
          <w:szCs w:val="28"/>
        </w:rPr>
        <w:t>Региональной энергетической комиссии Кузбасса</w:t>
      </w:r>
    </w:p>
    <w:p w14:paraId="673ACC7A" w14:textId="77777777" w:rsidR="00B342D5" w:rsidRPr="00B342D5" w:rsidRDefault="00B342D5" w:rsidP="00B342D5">
      <w:pPr>
        <w:jc w:val="center"/>
        <w:rPr>
          <w:snapToGrid w:val="0"/>
          <w:sz w:val="28"/>
          <w:szCs w:val="28"/>
        </w:rPr>
      </w:pPr>
      <w:r w:rsidRPr="00B342D5">
        <w:rPr>
          <w:snapToGrid w:val="0"/>
          <w:sz w:val="28"/>
          <w:szCs w:val="28"/>
        </w:rPr>
        <w:t xml:space="preserve">по материалам, представленным ОАО «СКЭК» (г. Кемерово) по узлу теплоснабжения </w:t>
      </w:r>
      <w:proofErr w:type="spellStart"/>
      <w:r w:rsidRPr="00B342D5">
        <w:rPr>
          <w:sz w:val="28"/>
          <w:szCs w:val="28"/>
        </w:rPr>
        <w:t>ж.р</w:t>
      </w:r>
      <w:proofErr w:type="spellEnd"/>
      <w:r w:rsidRPr="00B342D5">
        <w:rPr>
          <w:sz w:val="28"/>
          <w:szCs w:val="28"/>
        </w:rPr>
        <w:t xml:space="preserve">. Кедровка, ст. Латыши, </w:t>
      </w:r>
      <w:proofErr w:type="spellStart"/>
      <w:r w:rsidRPr="00B342D5">
        <w:rPr>
          <w:sz w:val="28"/>
          <w:szCs w:val="28"/>
        </w:rPr>
        <w:t>ж.р</w:t>
      </w:r>
      <w:proofErr w:type="spellEnd"/>
      <w:r w:rsidRPr="00B342D5">
        <w:rPr>
          <w:sz w:val="28"/>
          <w:szCs w:val="28"/>
        </w:rPr>
        <w:t>. Промышленновский</w:t>
      </w:r>
      <w:r w:rsidRPr="00B342D5">
        <w:rPr>
          <w:snapToGrid w:val="0"/>
          <w:sz w:val="28"/>
          <w:szCs w:val="28"/>
        </w:rPr>
        <w:t>,</w:t>
      </w:r>
      <w:r w:rsidRPr="00B342D5">
        <w:rPr>
          <w:snapToGrid w:val="0"/>
          <w:sz w:val="28"/>
          <w:szCs w:val="28"/>
        </w:rPr>
        <w:br/>
        <w:t>для корректировки НВВ и уровня тарифов на теплоноситель и горячую воду в открытой системе горячего водоснабжения, реализуемых на потребительском рынке г. Кемерово (Кемеровский городской округ)</w:t>
      </w:r>
    </w:p>
    <w:p w14:paraId="55C36426" w14:textId="77777777" w:rsidR="00B342D5" w:rsidRPr="00B342D5" w:rsidRDefault="00B342D5" w:rsidP="00B342D5">
      <w:pPr>
        <w:jc w:val="center"/>
        <w:rPr>
          <w:snapToGrid w:val="0"/>
          <w:sz w:val="28"/>
          <w:szCs w:val="28"/>
        </w:rPr>
      </w:pPr>
      <w:r w:rsidRPr="00B342D5">
        <w:rPr>
          <w:snapToGrid w:val="0"/>
          <w:sz w:val="28"/>
          <w:szCs w:val="28"/>
        </w:rPr>
        <w:t xml:space="preserve"> на 2024 год</w:t>
      </w:r>
    </w:p>
    <w:p w14:paraId="43E5DB00" w14:textId="77777777" w:rsidR="00B342D5" w:rsidRPr="00B342D5" w:rsidRDefault="00B342D5" w:rsidP="00B342D5">
      <w:pPr>
        <w:jc w:val="center"/>
        <w:rPr>
          <w:snapToGrid w:val="0"/>
          <w:sz w:val="28"/>
          <w:szCs w:val="28"/>
        </w:rPr>
      </w:pPr>
    </w:p>
    <w:p w14:paraId="640F56A1" w14:textId="77777777" w:rsidR="00B342D5" w:rsidRPr="00B342D5" w:rsidRDefault="00B342D5" w:rsidP="00B342D5">
      <w:pPr>
        <w:keepNext/>
        <w:tabs>
          <w:tab w:val="left" w:pos="284"/>
        </w:tabs>
        <w:jc w:val="center"/>
        <w:outlineLvl w:val="0"/>
        <w:rPr>
          <w:rFonts w:cs="Arial"/>
          <w:b/>
          <w:bCs/>
          <w:snapToGrid w:val="0"/>
          <w:kern w:val="32"/>
          <w:sz w:val="28"/>
          <w:szCs w:val="32"/>
          <w:lang w:eastAsia="en-US"/>
        </w:rPr>
      </w:pPr>
      <w:bookmarkStart w:id="133" w:name="_Toc117610047"/>
      <w:bookmarkStart w:id="134" w:name="_Hlk90556162"/>
      <w:bookmarkStart w:id="135" w:name="_Toc54686121"/>
      <w:r w:rsidRPr="00B342D5">
        <w:rPr>
          <w:rFonts w:cs="Arial"/>
          <w:b/>
          <w:bCs/>
          <w:snapToGrid w:val="0"/>
          <w:kern w:val="32"/>
          <w:sz w:val="28"/>
          <w:szCs w:val="32"/>
          <w:lang w:eastAsia="en-US"/>
        </w:rPr>
        <w:t>1.Нормативно правовая база</w:t>
      </w:r>
      <w:bookmarkEnd w:id="133"/>
    </w:p>
    <w:p w14:paraId="3B7B5134" w14:textId="77777777" w:rsidR="00B342D5" w:rsidRPr="00B342D5" w:rsidRDefault="00B342D5" w:rsidP="00B342D5">
      <w:pPr>
        <w:ind w:firstLine="851"/>
        <w:rPr>
          <w:snapToGrid w:val="0"/>
          <w:sz w:val="28"/>
          <w:szCs w:val="28"/>
          <w:lang w:eastAsia="en-US"/>
        </w:rPr>
      </w:pPr>
    </w:p>
    <w:p w14:paraId="04E71541"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Гражданский кодекс Российской Федерации (далее – ГК РФ);</w:t>
      </w:r>
    </w:p>
    <w:p w14:paraId="30271E87"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Налоговый кодекс Российской Федерации (далее - НК РФ);</w:t>
      </w:r>
    </w:p>
    <w:p w14:paraId="67CAF88F"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Трудовой Кодекс Российской Федерации (далее - ТК РФ);</w:t>
      </w:r>
    </w:p>
    <w:p w14:paraId="70AE65C8"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Федеральный Закон от 17.08.1995 № 147-ФЗ «О естественных монополиях»;</w:t>
      </w:r>
    </w:p>
    <w:p w14:paraId="6D838FB5"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Федеральный закон от 27.07.2010 № 190-ФЗ «О теплоснабжении»;</w:t>
      </w:r>
    </w:p>
    <w:p w14:paraId="6B2CFBE0"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37C7BA95"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044DC9DD"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3745CDB2"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BF0F82A"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66D1636"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1F9DCE1"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lastRenderedPageBreak/>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399B4D40"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15EF5BDB"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1AA39E9A"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12083CB6"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610DBF86"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Федеральный закон от 06.04.2011 № 63-ФЗ «Об электронной подписи».</w:t>
      </w:r>
    </w:p>
    <w:p w14:paraId="6779545D"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Федеральный закон от 18.07.2011 № 223-ФЗ «О закупках товаров, работ, услуг отдельными видами юридических лиц»;</w:t>
      </w:r>
    </w:p>
    <w:p w14:paraId="34A66813"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Приказ Минстроя России от 29.07.2022 № 623/</w:t>
      </w:r>
      <w:proofErr w:type="spellStart"/>
      <w:r w:rsidRPr="00B342D5">
        <w:rPr>
          <w:snapToGrid w:val="0"/>
          <w:sz w:val="28"/>
          <w:szCs w:val="28"/>
        </w:rPr>
        <w:t>пр</w:t>
      </w:r>
      <w:proofErr w:type="spellEnd"/>
      <w:r w:rsidRPr="00B342D5">
        <w:rPr>
          <w:snapToGrid w:val="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6EF37724"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D2EA2E8"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Вся нормативно – методическая основа используется в редакции, действующей на момент проведения экспертизы.</w:t>
      </w:r>
    </w:p>
    <w:p w14:paraId="512C5773" w14:textId="77777777" w:rsidR="00B342D5" w:rsidRPr="00B342D5" w:rsidRDefault="00B342D5" w:rsidP="00B342D5">
      <w:pPr>
        <w:tabs>
          <w:tab w:val="left" w:pos="0"/>
          <w:tab w:val="left" w:pos="9900"/>
        </w:tabs>
        <w:ind w:firstLine="709"/>
        <w:contextualSpacing/>
        <w:jc w:val="both"/>
        <w:rPr>
          <w:snapToGrid w:val="0"/>
          <w:sz w:val="28"/>
          <w:szCs w:val="28"/>
        </w:rPr>
      </w:pPr>
      <w:r w:rsidRPr="00B342D5">
        <w:rPr>
          <w:snapToGrid w:val="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и опубликованным на официальном сайте Минэкономразвития РФ 22.09.2023, в соответствии с которым, ИПЦ (индекс потребительских цен) на 2024 год составил 107,2.</w:t>
      </w:r>
    </w:p>
    <w:p w14:paraId="2D23C752" w14:textId="77777777" w:rsidR="00B342D5" w:rsidRPr="00B342D5" w:rsidRDefault="00B342D5" w:rsidP="00B342D5">
      <w:pPr>
        <w:ind w:right="142"/>
        <w:jc w:val="both"/>
        <w:rPr>
          <w:snapToGrid w:val="0"/>
          <w:color w:val="000000"/>
          <w:sz w:val="28"/>
          <w:szCs w:val="28"/>
        </w:rPr>
      </w:pPr>
    </w:p>
    <w:p w14:paraId="50A267E2" w14:textId="77777777" w:rsidR="00B342D5" w:rsidRPr="00B342D5" w:rsidRDefault="00B342D5" w:rsidP="00B342D5">
      <w:pPr>
        <w:keepNext/>
        <w:tabs>
          <w:tab w:val="left" w:pos="284"/>
        </w:tabs>
        <w:jc w:val="center"/>
        <w:outlineLvl w:val="0"/>
        <w:rPr>
          <w:rFonts w:cs="Arial"/>
          <w:b/>
          <w:bCs/>
          <w:snapToGrid w:val="0"/>
          <w:kern w:val="32"/>
          <w:sz w:val="28"/>
          <w:szCs w:val="32"/>
          <w:lang w:eastAsia="en-US"/>
        </w:rPr>
      </w:pPr>
      <w:bookmarkStart w:id="136" w:name="_Toc54686099"/>
      <w:bookmarkStart w:id="137" w:name="_Toc117610048"/>
      <w:r w:rsidRPr="00B342D5">
        <w:rPr>
          <w:rFonts w:cs="Arial"/>
          <w:b/>
          <w:bCs/>
          <w:snapToGrid w:val="0"/>
          <w:kern w:val="32"/>
          <w:sz w:val="28"/>
          <w:szCs w:val="32"/>
          <w:lang w:eastAsia="en-US"/>
        </w:rPr>
        <w:lastRenderedPageBreak/>
        <w:t>2.Общая характеристика предприятия</w:t>
      </w:r>
      <w:bookmarkEnd w:id="136"/>
      <w:bookmarkEnd w:id="137"/>
    </w:p>
    <w:p w14:paraId="017833CE" w14:textId="77777777" w:rsidR="00B342D5" w:rsidRPr="00B342D5" w:rsidRDefault="00B342D5" w:rsidP="00B342D5">
      <w:pPr>
        <w:ind w:firstLine="709"/>
        <w:jc w:val="center"/>
        <w:rPr>
          <w:b/>
          <w:snapToGrid w:val="0"/>
          <w:sz w:val="28"/>
          <w:szCs w:val="28"/>
          <w:u w:val="single"/>
        </w:rPr>
      </w:pPr>
    </w:p>
    <w:p w14:paraId="7B680C1F" w14:textId="77777777" w:rsidR="00B342D5" w:rsidRPr="00B342D5" w:rsidRDefault="00B342D5" w:rsidP="00B342D5">
      <w:pPr>
        <w:ind w:right="142" w:firstLine="709"/>
        <w:jc w:val="both"/>
        <w:rPr>
          <w:sz w:val="28"/>
          <w:szCs w:val="28"/>
        </w:rPr>
      </w:pPr>
      <w:r w:rsidRPr="00B342D5">
        <w:rPr>
          <w:sz w:val="28"/>
          <w:szCs w:val="28"/>
        </w:rPr>
        <w:t>Полное наименование организации – Открытое акционерное общество «Северо-Кузбасская энергетическая компания»</w:t>
      </w:r>
    </w:p>
    <w:p w14:paraId="61A5FA7F" w14:textId="77777777" w:rsidR="00B342D5" w:rsidRPr="00B342D5" w:rsidRDefault="00B342D5" w:rsidP="00B342D5">
      <w:pPr>
        <w:ind w:right="142" w:firstLine="709"/>
        <w:jc w:val="both"/>
        <w:rPr>
          <w:sz w:val="28"/>
          <w:szCs w:val="28"/>
        </w:rPr>
      </w:pPr>
      <w:r w:rsidRPr="00B342D5">
        <w:rPr>
          <w:sz w:val="28"/>
          <w:szCs w:val="28"/>
        </w:rPr>
        <w:t>Сокращенное наименование организации – ОАО «СКЭК» (г. Кемерово)</w:t>
      </w:r>
    </w:p>
    <w:p w14:paraId="3787BB78" w14:textId="77777777" w:rsidR="00B342D5" w:rsidRPr="00B342D5" w:rsidRDefault="00B342D5" w:rsidP="00B342D5">
      <w:pPr>
        <w:ind w:right="142" w:firstLine="709"/>
        <w:jc w:val="both"/>
        <w:rPr>
          <w:sz w:val="28"/>
          <w:szCs w:val="28"/>
        </w:rPr>
      </w:pPr>
      <w:r w:rsidRPr="00B342D5">
        <w:rPr>
          <w:sz w:val="28"/>
          <w:szCs w:val="28"/>
        </w:rPr>
        <w:t>ИНН 4205153492</w:t>
      </w:r>
    </w:p>
    <w:p w14:paraId="6D2FC28F" w14:textId="77777777" w:rsidR="00B342D5" w:rsidRPr="00B342D5" w:rsidRDefault="00B342D5" w:rsidP="00B342D5">
      <w:pPr>
        <w:ind w:right="142" w:firstLine="709"/>
        <w:jc w:val="both"/>
        <w:rPr>
          <w:sz w:val="28"/>
          <w:szCs w:val="28"/>
        </w:rPr>
      </w:pPr>
      <w:r w:rsidRPr="00B342D5">
        <w:rPr>
          <w:sz w:val="28"/>
          <w:szCs w:val="28"/>
        </w:rPr>
        <w:t>КПП 420501001</w:t>
      </w:r>
    </w:p>
    <w:p w14:paraId="724DB7FB" w14:textId="77777777" w:rsidR="00B342D5" w:rsidRPr="00B342D5" w:rsidRDefault="00B342D5" w:rsidP="00B342D5">
      <w:pPr>
        <w:ind w:firstLine="709"/>
        <w:jc w:val="both"/>
        <w:rPr>
          <w:sz w:val="28"/>
          <w:szCs w:val="28"/>
        </w:rPr>
      </w:pPr>
      <w:r w:rsidRPr="00B342D5">
        <w:rPr>
          <w:sz w:val="28"/>
          <w:szCs w:val="28"/>
        </w:rPr>
        <w:t>ОАО «СКЭК» (г. Кемерово) находится на общей системе налогообложения.</w:t>
      </w:r>
    </w:p>
    <w:p w14:paraId="2A981B4F" w14:textId="77777777" w:rsidR="00B342D5" w:rsidRPr="00B342D5" w:rsidRDefault="00B342D5" w:rsidP="00B342D5">
      <w:pPr>
        <w:ind w:firstLine="709"/>
        <w:jc w:val="both"/>
        <w:rPr>
          <w:color w:val="000000"/>
          <w:sz w:val="28"/>
          <w:szCs w:val="28"/>
        </w:rPr>
      </w:pPr>
      <w:r w:rsidRPr="00B342D5">
        <w:rPr>
          <w:color w:val="000000"/>
          <w:sz w:val="28"/>
          <w:szCs w:val="28"/>
        </w:rPr>
        <w:t>Начиная с 2017 года, в связи с заключением концессионного соглашения от 20.12.2016 №б/н в отношении объектов теплоснабжения</w:t>
      </w:r>
      <w:r w:rsidRPr="00B342D5">
        <w:rPr>
          <w:snapToGrid w:val="0"/>
          <w:color w:val="000000"/>
          <w:sz w:val="28"/>
          <w:szCs w:val="28"/>
        </w:rPr>
        <w:t xml:space="preserve"> </w:t>
      </w:r>
      <w:proofErr w:type="spellStart"/>
      <w:r w:rsidRPr="00B342D5">
        <w:rPr>
          <w:snapToGrid w:val="0"/>
          <w:color w:val="000000"/>
          <w:sz w:val="28"/>
          <w:szCs w:val="28"/>
        </w:rPr>
        <w:t>ж.р</w:t>
      </w:r>
      <w:proofErr w:type="spellEnd"/>
      <w:r w:rsidRPr="00B342D5">
        <w:rPr>
          <w:snapToGrid w:val="0"/>
          <w:color w:val="000000"/>
          <w:sz w:val="28"/>
          <w:szCs w:val="28"/>
        </w:rPr>
        <w:t xml:space="preserve">. Кедровка, ст. Латыши, </w:t>
      </w:r>
      <w:proofErr w:type="spellStart"/>
      <w:r w:rsidRPr="00B342D5">
        <w:rPr>
          <w:snapToGrid w:val="0"/>
          <w:color w:val="000000"/>
          <w:sz w:val="28"/>
          <w:szCs w:val="28"/>
        </w:rPr>
        <w:t>ж.р</w:t>
      </w:r>
      <w:proofErr w:type="spellEnd"/>
      <w:r w:rsidRPr="00B342D5">
        <w:rPr>
          <w:snapToGrid w:val="0"/>
          <w:color w:val="000000"/>
          <w:sz w:val="28"/>
          <w:szCs w:val="28"/>
        </w:rPr>
        <w:t>. Промышленновский,</w:t>
      </w:r>
      <w:r w:rsidRPr="00B342D5">
        <w:rPr>
          <w:color w:val="000000"/>
          <w:sz w:val="28"/>
          <w:szCs w:val="28"/>
        </w:rPr>
        <w:t xml:space="preserve"> заключенного между ОАО «Северо-Кузбасская энергетическая компания» (г. Кемерово) и КУМИ г. Кемерово, согласно которому все имущество, ранее эксплуатируемое ОАО «СКЭК» по договору аренды, передано в эксплуатацию ОАО «СКЭК» на основании договора концессии. В связи с заключенным договором концессии предприятию рассчитаны тарифы методом долгосрочного регулирования тарифов - методом индексации установленных тарифов. Первый долгосрочный период регулирования составлял 3 года и действовал 2017-2019 годы (постановление региональной энергетической комиссии Кемеровской области от 29.12.2016 №733 «</w:t>
      </w:r>
      <w:r w:rsidRPr="00B342D5">
        <w:rPr>
          <w:snapToGrid w:val="0"/>
          <w:color w:val="000000"/>
          <w:sz w:val="28"/>
          <w:szCs w:val="28"/>
          <w:shd w:val="clear" w:color="auto" w:fill="FFFFFF"/>
        </w:rPr>
        <w:t xml:space="preserve">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w:t>
      </w:r>
      <w:proofErr w:type="spellStart"/>
      <w:r w:rsidRPr="00B342D5">
        <w:rPr>
          <w:snapToGrid w:val="0"/>
          <w:color w:val="000000"/>
          <w:sz w:val="28"/>
          <w:szCs w:val="28"/>
          <w:shd w:val="clear" w:color="auto" w:fill="FFFFFF"/>
        </w:rPr>
        <w:t>ж.р</w:t>
      </w:r>
      <w:proofErr w:type="spellEnd"/>
      <w:r w:rsidRPr="00B342D5">
        <w:rPr>
          <w:snapToGrid w:val="0"/>
          <w:color w:val="000000"/>
          <w:sz w:val="28"/>
          <w:szCs w:val="28"/>
          <w:shd w:val="clear" w:color="auto" w:fill="FFFFFF"/>
        </w:rPr>
        <w:t xml:space="preserve">. Кедровка, ст. Латыши, </w:t>
      </w:r>
      <w:proofErr w:type="spellStart"/>
      <w:r w:rsidRPr="00B342D5">
        <w:rPr>
          <w:snapToGrid w:val="0"/>
          <w:color w:val="000000"/>
          <w:sz w:val="28"/>
          <w:szCs w:val="28"/>
          <w:shd w:val="clear" w:color="auto" w:fill="FFFFFF"/>
        </w:rPr>
        <w:t>ж.р</w:t>
      </w:r>
      <w:proofErr w:type="spellEnd"/>
      <w:r w:rsidRPr="00B342D5">
        <w:rPr>
          <w:snapToGrid w:val="0"/>
          <w:color w:val="000000"/>
          <w:sz w:val="28"/>
          <w:szCs w:val="28"/>
          <w:shd w:val="clear" w:color="auto" w:fill="FFFFFF"/>
        </w:rPr>
        <w:t>. Промышленновский, на 2017-2019 годы</w:t>
      </w:r>
      <w:proofErr w:type="gramStart"/>
      <w:r w:rsidRPr="00B342D5">
        <w:rPr>
          <w:snapToGrid w:val="0"/>
          <w:color w:val="000000"/>
          <w:sz w:val="28"/>
          <w:szCs w:val="28"/>
          <w:shd w:val="clear" w:color="auto" w:fill="FFFFFF"/>
        </w:rPr>
        <w:t>»</w:t>
      </w:r>
      <w:r w:rsidRPr="00B342D5">
        <w:rPr>
          <w:rFonts w:ascii="Tahoma" w:hAnsi="Tahoma" w:cs="Tahoma"/>
          <w:snapToGrid w:val="0"/>
          <w:color w:val="000000"/>
          <w:sz w:val="21"/>
          <w:szCs w:val="21"/>
          <w:shd w:val="clear" w:color="auto" w:fill="FFFFFF"/>
        </w:rPr>
        <w:t> )</w:t>
      </w:r>
      <w:proofErr w:type="gramEnd"/>
      <w:r w:rsidRPr="00B342D5">
        <w:rPr>
          <w:color w:val="000000"/>
          <w:sz w:val="28"/>
          <w:szCs w:val="28"/>
        </w:rPr>
        <w:t>. Второй период регулирования действует с 01.01.2020 до конца действия концессионного соглашения, т.е. до 31.12.2026 года.</w:t>
      </w:r>
    </w:p>
    <w:p w14:paraId="285C7ABF" w14:textId="77777777" w:rsidR="00B342D5" w:rsidRPr="00B342D5" w:rsidRDefault="00B342D5" w:rsidP="00B342D5">
      <w:pPr>
        <w:ind w:firstLine="709"/>
        <w:jc w:val="both"/>
        <w:rPr>
          <w:snapToGrid w:val="0"/>
          <w:sz w:val="28"/>
          <w:szCs w:val="28"/>
          <w:lang w:eastAsia="en-US"/>
        </w:rPr>
      </w:pPr>
      <w:bookmarkStart w:id="138" w:name="_Hlk54259681"/>
      <w:bookmarkStart w:id="139" w:name="_Hlk32081894"/>
      <w:r w:rsidRPr="00B342D5">
        <w:rPr>
          <w:snapToGrid w:val="0"/>
          <w:sz w:val="28"/>
          <w:szCs w:val="28"/>
          <w:lang w:eastAsia="en-US"/>
        </w:rPr>
        <w:t>ОАО «СКЭК» (г. Кемерово) является многоотраслевым предприятием, в сферу деятельности которого кроме производства, передачи и распределения тепловой энергии по городам Кемерово (</w:t>
      </w:r>
      <w:proofErr w:type="spellStart"/>
      <w:r w:rsidRPr="00B342D5">
        <w:rPr>
          <w:snapToGrid w:val="0"/>
          <w:sz w:val="28"/>
          <w:szCs w:val="28"/>
          <w:lang w:eastAsia="en-US"/>
        </w:rPr>
        <w:t>ж.р</w:t>
      </w:r>
      <w:proofErr w:type="spellEnd"/>
      <w:r w:rsidRPr="00B342D5">
        <w:rPr>
          <w:snapToGrid w:val="0"/>
          <w:sz w:val="28"/>
          <w:szCs w:val="28"/>
          <w:lang w:eastAsia="en-US"/>
        </w:rPr>
        <w:t xml:space="preserve">. Кедровка, ст. Латыши, </w:t>
      </w:r>
      <w:proofErr w:type="spellStart"/>
      <w:r w:rsidRPr="00B342D5">
        <w:rPr>
          <w:snapToGrid w:val="0"/>
          <w:sz w:val="28"/>
          <w:szCs w:val="28"/>
          <w:lang w:eastAsia="en-US"/>
        </w:rPr>
        <w:t>ж.р</w:t>
      </w:r>
      <w:proofErr w:type="spellEnd"/>
      <w:r w:rsidRPr="00B342D5">
        <w:rPr>
          <w:snapToGrid w:val="0"/>
          <w:sz w:val="28"/>
          <w:szCs w:val="28"/>
          <w:lang w:eastAsia="en-US"/>
        </w:rPr>
        <w:t xml:space="preserve">. Промышленновский), г. Березовский, г. Ленинск-Кузнецкий, Яшкинский муниципальный округ, </w:t>
      </w:r>
      <w:proofErr w:type="spellStart"/>
      <w:r w:rsidRPr="00B342D5">
        <w:rPr>
          <w:snapToGrid w:val="0"/>
          <w:sz w:val="28"/>
          <w:szCs w:val="28"/>
          <w:lang w:eastAsia="en-US"/>
        </w:rPr>
        <w:t>Полысаевский</w:t>
      </w:r>
      <w:proofErr w:type="spellEnd"/>
      <w:r w:rsidRPr="00B342D5">
        <w:rPr>
          <w:snapToGrid w:val="0"/>
          <w:sz w:val="28"/>
          <w:szCs w:val="28"/>
          <w:lang w:eastAsia="en-US"/>
        </w:rPr>
        <w:t xml:space="preserve"> городской округ, </w:t>
      </w:r>
      <w:proofErr w:type="spellStart"/>
      <w:r w:rsidRPr="00B342D5">
        <w:rPr>
          <w:snapToGrid w:val="0"/>
          <w:sz w:val="28"/>
          <w:szCs w:val="28"/>
          <w:lang w:eastAsia="en-US"/>
        </w:rPr>
        <w:t>Тайгинский</w:t>
      </w:r>
      <w:proofErr w:type="spellEnd"/>
      <w:r w:rsidRPr="00B342D5">
        <w:rPr>
          <w:snapToGrid w:val="0"/>
          <w:sz w:val="28"/>
          <w:szCs w:val="28"/>
          <w:lang w:eastAsia="en-US"/>
        </w:rPr>
        <w:t xml:space="preserve"> городской округа, Чебулинский муниципальный округ, Яйский муниципальный округ, а также Промышленновский муниципальный округ (2 концессионных соглашения), входят обеспечение водоснабжения потребителей, сбор и очистка воды, распределение воды, удаление и обработка сточных вод, передача электрической энергии и т. д.</w:t>
      </w:r>
    </w:p>
    <w:p w14:paraId="7EDDAB14" w14:textId="77777777" w:rsidR="00B342D5" w:rsidRPr="00B342D5" w:rsidRDefault="00B342D5" w:rsidP="00B342D5">
      <w:pPr>
        <w:ind w:firstLine="709"/>
        <w:jc w:val="both"/>
        <w:rPr>
          <w:color w:val="000000"/>
          <w:sz w:val="28"/>
          <w:szCs w:val="28"/>
        </w:rPr>
      </w:pPr>
      <w:r w:rsidRPr="00B342D5">
        <w:rPr>
          <w:color w:val="000000"/>
          <w:sz w:val="28"/>
          <w:szCs w:val="28"/>
        </w:rPr>
        <w:t xml:space="preserve">ОАО «СКЭК» осуществляет генерацию, передачу и распределение тепловой энергии по </w:t>
      </w:r>
      <w:proofErr w:type="spellStart"/>
      <w:r w:rsidRPr="00B342D5">
        <w:rPr>
          <w:color w:val="000000"/>
          <w:sz w:val="28"/>
          <w:szCs w:val="28"/>
        </w:rPr>
        <w:t>ж.р</w:t>
      </w:r>
      <w:proofErr w:type="spellEnd"/>
      <w:r w:rsidRPr="00B342D5">
        <w:rPr>
          <w:color w:val="000000"/>
          <w:sz w:val="28"/>
          <w:szCs w:val="28"/>
        </w:rPr>
        <w:t xml:space="preserve">. Кедровка, ст. Латыши и </w:t>
      </w:r>
      <w:proofErr w:type="spellStart"/>
      <w:r w:rsidRPr="00B342D5">
        <w:rPr>
          <w:color w:val="000000"/>
          <w:sz w:val="28"/>
          <w:szCs w:val="28"/>
        </w:rPr>
        <w:t>ж.р</w:t>
      </w:r>
      <w:proofErr w:type="spellEnd"/>
      <w:r w:rsidRPr="00B342D5">
        <w:rPr>
          <w:color w:val="000000"/>
          <w:sz w:val="28"/>
          <w:szCs w:val="28"/>
        </w:rPr>
        <w:t xml:space="preserve">. Промышленновский </w:t>
      </w:r>
      <w:bookmarkEnd w:id="138"/>
      <w:r w:rsidRPr="00B342D5">
        <w:rPr>
          <w:color w:val="000000"/>
          <w:sz w:val="28"/>
          <w:szCs w:val="28"/>
        </w:rPr>
        <w:t xml:space="preserve">с использованием подрядной схемы, в которой подрядная организация (ООО «Березовские коммунальные системы», далее ООО «БКС») осуществляет деятельность, связанную с непосредственной эксплуатацией котельных (доставку угля автомобильным транспортом от центрального склада при котельной №8 (п. Кедровка, ул. Северная) до складов котельных </w:t>
      </w:r>
      <w:r w:rsidRPr="00B342D5">
        <w:rPr>
          <w:color w:val="000000"/>
          <w:sz w:val="28"/>
          <w:szCs w:val="28"/>
        </w:rPr>
        <w:lastRenderedPageBreak/>
        <w:t xml:space="preserve">№9 </w:t>
      </w:r>
      <w:proofErr w:type="spellStart"/>
      <w:r w:rsidRPr="00B342D5">
        <w:rPr>
          <w:color w:val="000000"/>
          <w:sz w:val="28"/>
          <w:szCs w:val="28"/>
        </w:rPr>
        <w:t>ж.р</w:t>
      </w:r>
      <w:proofErr w:type="spellEnd"/>
      <w:r w:rsidRPr="00B342D5">
        <w:rPr>
          <w:color w:val="000000"/>
          <w:sz w:val="28"/>
          <w:szCs w:val="28"/>
        </w:rPr>
        <w:t xml:space="preserve">. Промышленновский и №10 ст. Латыши, а также погрузку-разгрузку и перемещение угля на складах и подачу его в котельные, очистку воды, используемую в технологических процессах, водоотведение сточных вод от котельных, содержание промышленно-производственного, цехового и административно-управленческого персонала, связанного с обеспечением технологических процессов и т.п.). </w:t>
      </w:r>
    </w:p>
    <w:p w14:paraId="18F9193A" w14:textId="77777777" w:rsidR="00B342D5" w:rsidRPr="00B342D5" w:rsidRDefault="00B342D5" w:rsidP="00B342D5">
      <w:pPr>
        <w:ind w:firstLine="709"/>
        <w:jc w:val="both"/>
        <w:rPr>
          <w:color w:val="000000"/>
          <w:sz w:val="28"/>
          <w:szCs w:val="28"/>
        </w:rPr>
      </w:pPr>
      <w:r w:rsidRPr="00B342D5">
        <w:rPr>
          <w:color w:val="000000"/>
          <w:sz w:val="28"/>
          <w:szCs w:val="28"/>
        </w:rPr>
        <w:t>ОАО «СКЭК» в данной схеме является концессионером и собственником основных средств, задействованных в процессах генерации, передачи и распределения тепловой энергии, приобретает котельное топливо, воду, электроэнергию, осуществляет капитальные ремонты, а также техническое перевооружение и реконструкцию по котельным и тепловым сетям, занимается реализацией (сбытом) тепловой энергии и теплоносителя. Реагенты самостоятельно приобретает ООО «БКС».</w:t>
      </w:r>
    </w:p>
    <w:p w14:paraId="27497C65" w14:textId="77777777" w:rsidR="00B342D5" w:rsidRPr="00B342D5" w:rsidRDefault="00B342D5" w:rsidP="00B342D5">
      <w:pPr>
        <w:ind w:firstLine="709"/>
        <w:jc w:val="both"/>
        <w:rPr>
          <w:color w:val="000000"/>
          <w:sz w:val="28"/>
          <w:szCs w:val="28"/>
        </w:rPr>
      </w:pPr>
      <w:r w:rsidRPr="00B342D5">
        <w:rPr>
          <w:color w:val="000000"/>
          <w:sz w:val="28"/>
          <w:szCs w:val="28"/>
        </w:rPr>
        <w:t>По рассматриваемому в настоящем экспертном заключении узлу теплоснабжения предприятие эксплуатирует на правах пользования и распоряжения (</w:t>
      </w:r>
      <w:proofErr w:type="spellStart"/>
      <w:r w:rsidRPr="00B342D5">
        <w:rPr>
          <w:color w:val="000000"/>
          <w:sz w:val="28"/>
          <w:szCs w:val="28"/>
        </w:rPr>
        <w:t>концедент</w:t>
      </w:r>
      <w:proofErr w:type="spellEnd"/>
      <w:r w:rsidRPr="00B342D5">
        <w:rPr>
          <w:color w:val="000000"/>
          <w:sz w:val="28"/>
          <w:szCs w:val="28"/>
        </w:rPr>
        <w:t xml:space="preserve"> – КУМИ города Кемерово) 3 котельных различной мощности (1 котельная установленной тепловой мощностью до 3 Гкал/час, 1 котельная установленной тепловой мощностью от 3 до 20 Гкал/час, 1 котельная установленной тепловой мощностью от 20 до 100 Гкал/час) и 1 бойлерная, обеспечивающие тепловой энергией и горячей водой бюджетные организации, жилищные организации и иных потребителей города Кемерово, присоединенных к тепловым сетям ОАО «СКЭК». </w:t>
      </w:r>
    </w:p>
    <w:p w14:paraId="4935FC9E" w14:textId="77777777" w:rsidR="00B342D5" w:rsidRPr="00B342D5" w:rsidRDefault="00B342D5" w:rsidP="00B342D5">
      <w:pPr>
        <w:ind w:firstLine="709"/>
        <w:jc w:val="both"/>
        <w:rPr>
          <w:color w:val="000000"/>
          <w:sz w:val="28"/>
          <w:szCs w:val="28"/>
        </w:rPr>
      </w:pPr>
      <w:r w:rsidRPr="00B342D5">
        <w:rPr>
          <w:color w:val="000000"/>
          <w:sz w:val="28"/>
          <w:szCs w:val="28"/>
        </w:rPr>
        <w:t xml:space="preserve">В котельных предприятия установлено 12 водогрейных котлов (КВТС-20 – 4 ед.-котельная №8 </w:t>
      </w:r>
      <w:proofErr w:type="spellStart"/>
      <w:r w:rsidRPr="00B342D5">
        <w:rPr>
          <w:color w:val="000000"/>
          <w:sz w:val="28"/>
          <w:szCs w:val="28"/>
        </w:rPr>
        <w:t>ж.р</w:t>
      </w:r>
      <w:proofErr w:type="spellEnd"/>
      <w:r w:rsidRPr="00B342D5">
        <w:rPr>
          <w:color w:val="000000"/>
          <w:sz w:val="28"/>
          <w:szCs w:val="28"/>
        </w:rPr>
        <w:t xml:space="preserve">. Кедровка; КВ-1,8 </w:t>
      </w:r>
      <w:proofErr w:type="spellStart"/>
      <w:r w:rsidRPr="00B342D5">
        <w:rPr>
          <w:color w:val="000000"/>
          <w:sz w:val="28"/>
          <w:szCs w:val="28"/>
        </w:rPr>
        <w:t>ШпВТ</w:t>
      </w:r>
      <w:proofErr w:type="spellEnd"/>
      <w:r w:rsidRPr="00B342D5">
        <w:rPr>
          <w:color w:val="000000"/>
          <w:sz w:val="28"/>
          <w:szCs w:val="28"/>
        </w:rPr>
        <w:t xml:space="preserve"> – 3 ед. и КВм-2,5КВ -2 </w:t>
      </w:r>
      <w:proofErr w:type="spellStart"/>
      <w:r w:rsidRPr="00B342D5">
        <w:rPr>
          <w:color w:val="000000"/>
          <w:sz w:val="28"/>
          <w:szCs w:val="28"/>
        </w:rPr>
        <w:t>ед</w:t>
      </w:r>
      <w:proofErr w:type="spellEnd"/>
      <w:r w:rsidRPr="00B342D5">
        <w:rPr>
          <w:color w:val="000000"/>
          <w:sz w:val="28"/>
          <w:szCs w:val="28"/>
        </w:rPr>
        <w:t xml:space="preserve"> – котельная №9 </w:t>
      </w:r>
      <w:proofErr w:type="spellStart"/>
      <w:r w:rsidRPr="00B342D5">
        <w:rPr>
          <w:color w:val="000000"/>
          <w:sz w:val="28"/>
          <w:szCs w:val="28"/>
        </w:rPr>
        <w:t>ж.р</w:t>
      </w:r>
      <w:proofErr w:type="spellEnd"/>
      <w:r w:rsidRPr="00B342D5">
        <w:rPr>
          <w:color w:val="000000"/>
          <w:sz w:val="28"/>
          <w:szCs w:val="28"/>
        </w:rPr>
        <w:t>. Промышленновский%; КВр-0,4 – 3 ед.- котельная №10 ст. Латыши). Суммарная производительность котлов – 90,15 Гкал/час.</w:t>
      </w:r>
    </w:p>
    <w:p w14:paraId="37290FA4" w14:textId="77777777" w:rsidR="00B342D5" w:rsidRPr="00B342D5" w:rsidRDefault="00B342D5" w:rsidP="00B342D5">
      <w:pPr>
        <w:ind w:firstLine="709"/>
        <w:jc w:val="both"/>
        <w:rPr>
          <w:color w:val="000000"/>
          <w:sz w:val="28"/>
          <w:szCs w:val="28"/>
        </w:rPr>
      </w:pPr>
      <w:r w:rsidRPr="00B342D5">
        <w:rPr>
          <w:color w:val="000000"/>
          <w:sz w:val="28"/>
          <w:szCs w:val="28"/>
        </w:rPr>
        <w:t xml:space="preserve">Система теплоснабжения потребителей комбинированная (одно- и двухконтурная). Второй контур - открытый с непосредственным отбором теплоносителя из сети на нужды горячего водоснабжения. Температурный график работы тепловой сети по котельной </w:t>
      </w:r>
      <w:proofErr w:type="spellStart"/>
      <w:r w:rsidRPr="00B342D5">
        <w:rPr>
          <w:color w:val="000000"/>
          <w:sz w:val="28"/>
          <w:szCs w:val="28"/>
        </w:rPr>
        <w:t>ж.р</w:t>
      </w:r>
      <w:proofErr w:type="spellEnd"/>
      <w:r w:rsidRPr="00B342D5">
        <w:rPr>
          <w:color w:val="000000"/>
          <w:sz w:val="28"/>
          <w:szCs w:val="28"/>
        </w:rPr>
        <w:t xml:space="preserve">. Кедровка 105/70˚С, по котельным ст. Латыши и </w:t>
      </w:r>
      <w:proofErr w:type="spellStart"/>
      <w:r w:rsidRPr="00B342D5">
        <w:rPr>
          <w:color w:val="000000"/>
          <w:sz w:val="28"/>
          <w:szCs w:val="28"/>
        </w:rPr>
        <w:t>ж.р</w:t>
      </w:r>
      <w:proofErr w:type="spellEnd"/>
      <w:r w:rsidRPr="00B342D5">
        <w:rPr>
          <w:color w:val="000000"/>
          <w:sz w:val="28"/>
          <w:szCs w:val="28"/>
        </w:rPr>
        <w:t>. Промышленновский - 95/70˚С.</w:t>
      </w:r>
    </w:p>
    <w:bookmarkEnd w:id="139"/>
    <w:p w14:paraId="3D49E30A" w14:textId="77777777" w:rsidR="00B342D5" w:rsidRPr="00B342D5" w:rsidRDefault="00B342D5" w:rsidP="00B342D5">
      <w:pPr>
        <w:ind w:firstLine="709"/>
        <w:jc w:val="both"/>
        <w:rPr>
          <w:color w:val="000000"/>
          <w:sz w:val="28"/>
          <w:szCs w:val="28"/>
        </w:rPr>
      </w:pPr>
      <w:r w:rsidRPr="00B342D5">
        <w:rPr>
          <w:color w:val="000000"/>
          <w:sz w:val="28"/>
          <w:szCs w:val="28"/>
        </w:rPr>
        <w:t xml:space="preserve">Для производства тепловой энергии используется энергетический каменный уголь </w:t>
      </w:r>
      <w:proofErr w:type="spellStart"/>
      <w:r w:rsidRPr="00B342D5">
        <w:rPr>
          <w:color w:val="000000"/>
          <w:sz w:val="28"/>
          <w:szCs w:val="28"/>
        </w:rPr>
        <w:t>сортомарки</w:t>
      </w:r>
      <w:proofErr w:type="spellEnd"/>
      <w:r w:rsidRPr="00B342D5">
        <w:rPr>
          <w:color w:val="000000"/>
          <w:sz w:val="28"/>
          <w:szCs w:val="28"/>
        </w:rPr>
        <w:t xml:space="preserve"> Др. </w:t>
      </w:r>
    </w:p>
    <w:p w14:paraId="5697D604" w14:textId="77777777" w:rsidR="00B342D5" w:rsidRPr="00B342D5" w:rsidRDefault="00B342D5" w:rsidP="00B342D5">
      <w:pPr>
        <w:ind w:firstLine="709"/>
        <w:jc w:val="both"/>
        <w:rPr>
          <w:color w:val="000000"/>
          <w:sz w:val="28"/>
          <w:szCs w:val="28"/>
        </w:rPr>
      </w:pPr>
      <w:r w:rsidRPr="00B342D5">
        <w:rPr>
          <w:color w:val="000000"/>
          <w:sz w:val="28"/>
          <w:szCs w:val="28"/>
        </w:rPr>
        <w:t xml:space="preserve">Поставщиком топлива для обеспечения тепловой энергией потребителей узла теплоснабжения </w:t>
      </w:r>
      <w:proofErr w:type="spellStart"/>
      <w:r w:rsidRPr="00B342D5">
        <w:rPr>
          <w:color w:val="000000"/>
          <w:sz w:val="28"/>
          <w:szCs w:val="28"/>
        </w:rPr>
        <w:t>ж.р</w:t>
      </w:r>
      <w:proofErr w:type="spellEnd"/>
      <w:r w:rsidRPr="00B342D5">
        <w:rPr>
          <w:color w:val="000000"/>
          <w:sz w:val="28"/>
          <w:szCs w:val="28"/>
        </w:rPr>
        <w:t xml:space="preserve">. Кедровка является ОАО «УК «Кузбассразрезуголь». </w:t>
      </w:r>
    </w:p>
    <w:p w14:paraId="19FA3A10" w14:textId="77777777" w:rsidR="00B342D5" w:rsidRPr="00B342D5" w:rsidRDefault="00B342D5" w:rsidP="00B342D5">
      <w:pPr>
        <w:ind w:firstLine="709"/>
        <w:jc w:val="both"/>
        <w:rPr>
          <w:color w:val="000000"/>
          <w:sz w:val="28"/>
          <w:szCs w:val="28"/>
        </w:rPr>
      </w:pPr>
      <w:r w:rsidRPr="00B342D5">
        <w:rPr>
          <w:color w:val="000000"/>
          <w:sz w:val="28"/>
          <w:szCs w:val="28"/>
        </w:rPr>
        <w:t xml:space="preserve">Доставка угля осуществляется с угольного склада обогатительной фабрики Кедровского угольного разреза до угольного склада котельной №8 </w:t>
      </w:r>
      <w:proofErr w:type="spellStart"/>
      <w:r w:rsidRPr="00B342D5">
        <w:rPr>
          <w:color w:val="000000"/>
          <w:sz w:val="28"/>
          <w:szCs w:val="28"/>
        </w:rPr>
        <w:t>ж.р</w:t>
      </w:r>
      <w:proofErr w:type="spellEnd"/>
      <w:r w:rsidRPr="00B342D5">
        <w:rPr>
          <w:color w:val="000000"/>
          <w:sz w:val="28"/>
          <w:szCs w:val="28"/>
        </w:rPr>
        <w:t>. Кедровка осуществлялась большегрузным технологическим автомобильным транспортом (БелАЗами) ООО «</w:t>
      </w:r>
      <w:proofErr w:type="spellStart"/>
      <w:r w:rsidRPr="00B342D5">
        <w:rPr>
          <w:color w:val="000000"/>
          <w:sz w:val="28"/>
          <w:szCs w:val="28"/>
        </w:rPr>
        <w:t>АвтоЛидер</w:t>
      </w:r>
      <w:proofErr w:type="spellEnd"/>
      <w:r w:rsidRPr="00B342D5">
        <w:rPr>
          <w:color w:val="000000"/>
          <w:sz w:val="28"/>
          <w:szCs w:val="28"/>
        </w:rPr>
        <w:t>» (договор от 06.11.2022 №К-23).</w:t>
      </w:r>
    </w:p>
    <w:p w14:paraId="2F922CCA" w14:textId="77777777" w:rsidR="00B342D5" w:rsidRPr="00B342D5" w:rsidRDefault="00B342D5" w:rsidP="00B342D5">
      <w:pPr>
        <w:ind w:firstLine="709"/>
        <w:jc w:val="both"/>
        <w:rPr>
          <w:color w:val="000000"/>
          <w:sz w:val="28"/>
          <w:szCs w:val="28"/>
        </w:rPr>
      </w:pPr>
      <w:r w:rsidRPr="00B342D5">
        <w:rPr>
          <w:color w:val="000000"/>
          <w:sz w:val="28"/>
          <w:szCs w:val="28"/>
        </w:rPr>
        <w:t>Развозка угля на угольные склады с угольного склада котельной №8 до котельных №9 и №10 осуществляется автомобильным транспортом ООО «БКС».</w:t>
      </w:r>
    </w:p>
    <w:p w14:paraId="15CD04F9" w14:textId="77777777" w:rsidR="00B342D5" w:rsidRPr="00B342D5" w:rsidRDefault="00B342D5" w:rsidP="00B342D5">
      <w:pPr>
        <w:ind w:firstLine="709"/>
        <w:jc w:val="both"/>
        <w:rPr>
          <w:color w:val="000000"/>
          <w:sz w:val="28"/>
          <w:szCs w:val="28"/>
        </w:rPr>
      </w:pPr>
      <w:r w:rsidRPr="00B342D5">
        <w:rPr>
          <w:color w:val="000000"/>
          <w:sz w:val="28"/>
          <w:szCs w:val="28"/>
        </w:rPr>
        <w:lastRenderedPageBreak/>
        <w:t>Потребителями тепловой энергии являлись население, бюджетная сфера, иные потребители, а также вырабатываемая тепловая энергия использовалась для нагрева теплоносителя, используемого для обеспечения горячего водоснабжения потребителей на потребительском рынке.</w:t>
      </w:r>
    </w:p>
    <w:p w14:paraId="754471C9" w14:textId="77777777" w:rsidR="00B342D5" w:rsidRPr="00B342D5" w:rsidRDefault="00B342D5" w:rsidP="00B342D5">
      <w:pPr>
        <w:ind w:firstLine="709"/>
        <w:jc w:val="both"/>
        <w:rPr>
          <w:color w:val="000000"/>
          <w:sz w:val="28"/>
          <w:szCs w:val="28"/>
        </w:rPr>
      </w:pPr>
      <w:r w:rsidRPr="00B342D5">
        <w:rPr>
          <w:color w:val="000000"/>
          <w:sz w:val="28"/>
          <w:szCs w:val="28"/>
        </w:rPr>
        <w:t>Предприятие работает по общей системе налогообложения.</w:t>
      </w:r>
    </w:p>
    <w:p w14:paraId="5DCE2819" w14:textId="77777777" w:rsidR="00B342D5" w:rsidRPr="00B342D5" w:rsidRDefault="00B342D5" w:rsidP="00B342D5">
      <w:pPr>
        <w:ind w:firstLine="709"/>
        <w:jc w:val="both"/>
        <w:rPr>
          <w:snapToGrid w:val="0"/>
          <w:color w:val="000000"/>
          <w:sz w:val="28"/>
          <w:szCs w:val="28"/>
        </w:rPr>
      </w:pPr>
      <w:r w:rsidRPr="00B342D5">
        <w:rPr>
          <w:snapToGrid w:val="0"/>
          <w:color w:val="000000"/>
          <w:sz w:val="28"/>
          <w:szCs w:val="28"/>
        </w:rPr>
        <w:t>Тарифы ОАО «СКЭК» с 01.01.2021 года подлежат регулированию согласно положениям статьи 8 Федерального закона от 27.07.2010 №190-ФЗ «О теплоснабжении», поскольку предприятие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48E53F7E" w14:textId="77777777" w:rsidR="00B342D5" w:rsidRPr="00B342D5" w:rsidRDefault="00B342D5" w:rsidP="00B342D5">
      <w:pPr>
        <w:keepNext/>
        <w:tabs>
          <w:tab w:val="left" w:pos="284"/>
        </w:tabs>
        <w:jc w:val="center"/>
        <w:outlineLvl w:val="0"/>
        <w:rPr>
          <w:rFonts w:cs="Arial"/>
          <w:b/>
          <w:bCs/>
          <w:snapToGrid w:val="0"/>
          <w:kern w:val="32"/>
          <w:sz w:val="28"/>
          <w:szCs w:val="32"/>
          <w:lang w:eastAsia="en-US"/>
        </w:rPr>
      </w:pPr>
      <w:bookmarkStart w:id="140" w:name="_Toc54686100"/>
      <w:bookmarkStart w:id="141" w:name="_Toc117610049"/>
      <w:r w:rsidRPr="00B342D5">
        <w:rPr>
          <w:rFonts w:cs="Arial"/>
          <w:b/>
          <w:bCs/>
          <w:snapToGrid w:val="0"/>
          <w:kern w:val="32"/>
          <w:sz w:val="28"/>
          <w:szCs w:val="32"/>
          <w:lang w:eastAsia="en-US"/>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40"/>
      <w:bookmarkEnd w:id="141"/>
    </w:p>
    <w:p w14:paraId="1DC19AA5" w14:textId="77777777" w:rsidR="00B342D5" w:rsidRPr="00B342D5" w:rsidRDefault="00B342D5" w:rsidP="00B342D5">
      <w:pPr>
        <w:ind w:firstLine="709"/>
        <w:jc w:val="center"/>
        <w:rPr>
          <w:snapToGrid w:val="0"/>
          <w:sz w:val="28"/>
          <w:szCs w:val="28"/>
        </w:rPr>
      </w:pPr>
    </w:p>
    <w:p w14:paraId="27566590" w14:textId="77777777" w:rsidR="00B342D5" w:rsidRPr="00B342D5" w:rsidRDefault="00B342D5" w:rsidP="00B342D5">
      <w:pPr>
        <w:ind w:firstLine="709"/>
        <w:jc w:val="both"/>
        <w:rPr>
          <w:snapToGrid w:val="0"/>
          <w:sz w:val="16"/>
          <w:szCs w:val="16"/>
        </w:rPr>
      </w:pPr>
      <w:r w:rsidRPr="00B342D5">
        <w:rPr>
          <w:snapToGrid w:val="0"/>
          <w:sz w:val="28"/>
          <w:szCs w:val="28"/>
        </w:rPr>
        <w:t xml:space="preserve">Материалы ОАО «СКЭК» (г. Кемерово) по узлу теплоснабжения </w:t>
      </w:r>
      <w:proofErr w:type="spellStart"/>
      <w:r w:rsidRPr="00B342D5">
        <w:rPr>
          <w:snapToGrid w:val="0"/>
          <w:color w:val="000000"/>
          <w:sz w:val="28"/>
          <w:szCs w:val="28"/>
        </w:rPr>
        <w:t>ж.р</w:t>
      </w:r>
      <w:proofErr w:type="spellEnd"/>
      <w:r w:rsidRPr="00B342D5">
        <w:rPr>
          <w:snapToGrid w:val="0"/>
          <w:color w:val="000000"/>
          <w:sz w:val="28"/>
          <w:szCs w:val="28"/>
        </w:rPr>
        <w:t xml:space="preserve">. Кедровка, ст. Латыши, </w:t>
      </w:r>
      <w:proofErr w:type="spellStart"/>
      <w:r w:rsidRPr="00B342D5">
        <w:rPr>
          <w:snapToGrid w:val="0"/>
          <w:color w:val="000000"/>
          <w:sz w:val="28"/>
          <w:szCs w:val="28"/>
        </w:rPr>
        <w:t>ж.р</w:t>
      </w:r>
      <w:proofErr w:type="spellEnd"/>
      <w:r w:rsidRPr="00B342D5">
        <w:rPr>
          <w:snapToGrid w:val="0"/>
          <w:color w:val="000000"/>
          <w:sz w:val="28"/>
          <w:szCs w:val="28"/>
        </w:rPr>
        <w:t>. Промышленновский</w:t>
      </w:r>
      <w:r w:rsidRPr="00B342D5">
        <w:rPr>
          <w:snapToGrid w:val="0"/>
          <w:sz w:val="28"/>
          <w:szCs w:val="28"/>
        </w:rPr>
        <w:t xml:space="preserve"> по корректировке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Документы предприятие представило по системе ЕИАС в формате шаблона DOCS.FORM.6.42.</w:t>
      </w:r>
    </w:p>
    <w:p w14:paraId="388312F0" w14:textId="77777777" w:rsidR="00B342D5" w:rsidRPr="00B342D5" w:rsidRDefault="00B342D5" w:rsidP="00B342D5">
      <w:pPr>
        <w:ind w:right="142" w:firstLine="709"/>
        <w:jc w:val="both"/>
        <w:rPr>
          <w:snapToGrid w:val="0"/>
          <w:sz w:val="28"/>
          <w:szCs w:val="28"/>
        </w:rPr>
      </w:pPr>
    </w:p>
    <w:p w14:paraId="177A61EC" w14:textId="77777777" w:rsidR="00B342D5" w:rsidRPr="00B342D5" w:rsidRDefault="00B342D5" w:rsidP="00B342D5">
      <w:pPr>
        <w:keepNext/>
        <w:tabs>
          <w:tab w:val="left" w:pos="284"/>
        </w:tabs>
        <w:jc w:val="center"/>
        <w:outlineLvl w:val="0"/>
        <w:rPr>
          <w:rFonts w:cs="Arial"/>
          <w:b/>
          <w:bCs/>
          <w:snapToGrid w:val="0"/>
          <w:kern w:val="32"/>
          <w:sz w:val="28"/>
          <w:szCs w:val="32"/>
          <w:lang w:eastAsia="en-US"/>
        </w:rPr>
      </w:pPr>
      <w:bookmarkStart w:id="142" w:name="_Toc54686101"/>
      <w:bookmarkStart w:id="143" w:name="_Toc117610050"/>
      <w:r w:rsidRPr="00B342D5">
        <w:rPr>
          <w:rFonts w:cs="Arial"/>
          <w:b/>
          <w:bCs/>
          <w:snapToGrid w:val="0"/>
          <w:kern w:val="32"/>
          <w:sz w:val="28"/>
          <w:szCs w:val="32"/>
          <w:lang w:eastAsia="en-US"/>
        </w:rPr>
        <w:t>4.Оценка достоверности данных, приведенных в предложениях</w:t>
      </w:r>
      <w:r w:rsidRPr="00B342D5">
        <w:rPr>
          <w:rFonts w:cs="Arial"/>
          <w:b/>
          <w:bCs/>
          <w:snapToGrid w:val="0"/>
          <w:kern w:val="32"/>
          <w:sz w:val="28"/>
          <w:szCs w:val="32"/>
          <w:lang w:eastAsia="en-US"/>
        </w:rPr>
        <w:br/>
        <w:t xml:space="preserve"> об установлении тарифов</w:t>
      </w:r>
      <w:bookmarkEnd w:id="142"/>
      <w:bookmarkEnd w:id="143"/>
    </w:p>
    <w:p w14:paraId="4D0B6151" w14:textId="77777777" w:rsidR="00B342D5" w:rsidRPr="00B342D5" w:rsidRDefault="00B342D5" w:rsidP="00B342D5">
      <w:pPr>
        <w:keepNext/>
        <w:tabs>
          <w:tab w:val="left" w:pos="284"/>
        </w:tabs>
        <w:jc w:val="center"/>
        <w:outlineLvl w:val="0"/>
        <w:rPr>
          <w:rFonts w:cs="Arial"/>
          <w:b/>
          <w:bCs/>
          <w:snapToGrid w:val="0"/>
          <w:kern w:val="32"/>
          <w:sz w:val="28"/>
          <w:szCs w:val="32"/>
          <w:lang w:eastAsia="en-US"/>
        </w:rPr>
      </w:pPr>
    </w:p>
    <w:p w14:paraId="48A13E50" w14:textId="77777777" w:rsidR="00B342D5" w:rsidRPr="00B342D5" w:rsidRDefault="00B342D5" w:rsidP="00B342D5">
      <w:pPr>
        <w:ind w:firstLine="709"/>
        <w:jc w:val="both"/>
        <w:rPr>
          <w:snapToGrid w:val="0"/>
          <w:sz w:val="28"/>
          <w:szCs w:val="28"/>
        </w:rPr>
      </w:pPr>
      <w:r w:rsidRPr="00B342D5">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CE04D64" w14:textId="77777777" w:rsidR="00B342D5" w:rsidRPr="00B342D5" w:rsidRDefault="00B342D5" w:rsidP="00B342D5">
      <w:pPr>
        <w:ind w:firstLine="709"/>
        <w:jc w:val="both"/>
        <w:rPr>
          <w:snapToGrid w:val="0"/>
          <w:sz w:val="28"/>
          <w:szCs w:val="28"/>
        </w:rPr>
      </w:pPr>
      <w:r w:rsidRPr="00B342D5">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«СКЭК» (г. Кемерово) по узлу теплоснабжения </w:t>
      </w:r>
      <w:proofErr w:type="spellStart"/>
      <w:r w:rsidRPr="00B342D5">
        <w:rPr>
          <w:snapToGrid w:val="0"/>
          <w:color w:val="000000"/>
          <w:sz w:val="28"/>
          <w:szCs w:val="28"/>
        </w:rPr>
        <w:t>ж.р</w:t>
      </w:r>
      <w:proofErr w:type="spellEnd"/>
      <w:r w:rsidRPr="00B342D5">
        <w:rPr>
          <w:snapToGrid w:val="0"/>
          <w:color w:val="000000"/>
          <w:sz w:val="28"/>
          <w:szCs w:val="28"/>
        </w:rPr>
        <w:t xml:space="preserve">. Кедровка, ст. Латыши, </w:t>
      </w:r>
      <w:proofErr w:type="spellStart"/>
      <w:r w:rsidRPr="00B342D5">
        <w:rPr>
          <w:snapToGrid w:val="0"/>
          <w:color w:val="000000"/>
          <w:sz w:val="28"/>
          <w:szCs w:val="28"/>
        </w:rPr>
        <w:t>ж.р</w:t>
      </w:r>
      <w:proofErr w:type="spellEnd"/>
      <w:r w:rsidRPr="00B342D5">
        <w:rPr>
          <w:snapToGrid w:val="0"/>
          <w:color w:val="000000"/>
          <w:sz w:val="28"/>
          <w:szCs w:val="28"/>
        </w:rPr>
        <w:t>. Промышленновский</w:t>
      </w:r>
      <w:r w:rsidRPr="00B342D5">
        <w:rPr>
          <w:snapToGrid w:val="0"/>
          <w:sz w:val="28"/>
          <w:szCs w:val="28"/>
        </w:rPr>
        <w:t xml:space="preserve"> информации для определения величины экономически обоснованных расходов по регулируемым </w:t>
      </w:r>
      <w:r w:rsidRPr="00B342D5">
        <w:rPr>
          <w:snapToGrid w:val="0"/>
          <w:sz w:val="28"/>
          <w:szCs w:val="28"/>
        </w:rPr>
        <w:lastRenderedPageBreak/>
        <w:t>Региональной энергетической комиссии Кузбасса видам деятельности на 2024 год.</w:t>
      </w:r>
    </w:p>
    <w:p w14:paraId="7405D65B" w14:textId="77777777" w:rsidR="00B342D5" w:rsidRPr="00B342D5" w:rsidRDefault="00B342D5" w:rsidP="00B342D5">
      <w:pPr>
        <w:ind w:right="142" w:firstLine="709"/>
        <w:jc w:val="both"/>
        <w:rPr>
          <w:snapToGrid w:val="0"/>
          <w:sz w:val="28"/>
          <w:szCs w:val="28"/>
        </w:rPr>
      </w:pPr>
    </w:p>
    <w:p w14:paraId="1EFD69F4" w14:textId="77777777" w:rsidR="00B342D5" w:rsidRPr="00B342D5" w:rsidRDefault="00B342D5" w:rsidP="00B342D5">
      <w:pPr>
        <w:keepNext/>
        <w:tabs>
          <w:tab w:val="left" w:pos="284"/>
        </w:tabs>
        <w:jc w:val="center"/>
        <w:outlineLvl w:val="0"/>
        <w:rPr>
          <w:rFonts w:cs="Arial"/>
          <w:b/>
          <w:bCs/>
          <w:snapToGrid w:val="0"/>
          <w:kern w:val="32"/>
          <w:sz w:val="28"/>
          <w:szCs w:val="32"/>
          <w:lang w:eastAsia="en-US"/>
        </w:rPr>
      </w:pPr>
      <w:bookmarkStart w:id="144" w:name="_Toc117610051"/>
      <w:bookmarkStart w:id="145" w:name="_Toc54686102"/>
      <w:r w:rsidRPr="00B342D5">
        <w:rPr>
          <w:rFonts w:cs="Arial"/>
          <w:b/>
          <w:bCs/>
          <w:snapToGrid w:val="0"/>
          <w:kern w:val="32"/>
          <w:sz w:val="28"/>
          <w:szCs w:val="32"/>
          <w:lang w:eastAsia="en-US"/>
        </w:rPr>
        <w:t>5. Предельные уровни цен на тепловую энергию (мощность)</w:t>
      </w:r>
      <w:bookmarkEnd w:id="144"/>
    </w:p>
    <w:p w14:paraId="7AD68A15" w14:textId="77777777" w:rsidR="00B342D5" w:rsidRPr="00B342D5" w:rsidRDefault="00B342D5" w:rsidP="00B342D5">
      <w:pPr>
        <w:ind w:firstLine="709"/>
        <w:rPr>
          <w:rFonts w:cs="Arial"/>
          <w:b/>
          <w:bCs/>
          <w:snapToGrid w:val="0"/>
          <w:kern w:val="32"/>
          <w:sz w:val="28"/>
          <w:szCs w:val="32"/>
          <w:lang w:eastAsia="en-US"/>
        </w:rPr>
      </w:pPr>
    </w:p>
    <w:p w14:paraId="137C3CAC" w14:textId="77777777" w:rsidR="00B342D5" w:rsidRPr="00B342D5" w:rsidRDefault="00B342D5" w:rsidP="00B342D5">
      <w:pPr>
        <w:ind w:firstLine="709"/>
        <w:jc w:val="both"/>
        <w:rPr>
          <w:snapToGrid w:val="0"/>
          <w:sz w:val="28"/>
          <w:szCs w:val="28"/>
        </w:rPr>
      </w:pPr>
      <w:r w:rsidRPr="00B342D5">
        <w:rPr>
          <w:snapToGrid w:val="0"/>
          <w:sz w:val="28"/>
          <w:szCs w:val="28"/>
        </w:rPr>
        <w:t xml:space="preserve">Согласно Распоряжению Правительства РФ от 05.08.2021 № 2164-Р, муниципальное образование Кемеровский городской округ Кемеровской области – Кузбасса отнесено к ценовой зоне теплоснабжения. </w:t>
      </w:r>
    </w:p>
    <w:p w14:paraId="20303B79" w14:textId="77777777" w:rsidR="00B342D5" w:rsidRPr="00B342D5" w:rsidRDefault="00B342D5" w:rsidP="00B342D5">
      <w:pPr>
        <w:ind w:firstLine="709"/>
        <w:jc w:val="both"/>
        <w:rPr>
          <w:snapToGrid w:val="0"/>
          <w:sz w:val="28"/>
          <w:szCs w:val="28"/>
        </w:rPr>
      </w:pPr>
      <w:r w:rsidRPr="00B342D5">
        <w:rPr>
          <w:snapToGrid w:val="0"/>
          <w:sz w:val="28"/>
          <w:szCs w:val="28"/>
        </w:rPr>
        <w:t>В соответствии с пунктом 1 статьи 23.6 Федерального закона от 27.07.2010 № 190-ФЗ «О теплоснабжении», пунктом 3 Правил определения в ценовых зонах теплоснабжения предельного уровня цены на тепловую энергию (мощность), утвержденных постановлением Правительства РФ от 15.12.2017 № 1562 (далее – Правила),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75665224" w14:textId="77777777" w:rsidR="00B342D5" w:rsidRPr="00B342D5" w:rsidRDefault="00B342D5" w:rsidP="00B342D5">
      <w:pPr>
        <w:ind w:firstLine="709"/>
        <w:jc w:val="both"/>
        <w:rPr>
          <w:snapToGrid w:val="0"/>
          <w:sz w:val="28"/>
          <w:szCs w:val="28"/>
        </w:rPr>
      </w:pPr>
      <w:r w:rsidRPr="00B342D5">
        <w:rPr>
          <w:snapToGrid w:val="0"/>
          <w:sz w:val="28"/>
          <w:szCs w:val="28"/>
        </w:rPr>
        <w:t>В соответствии с пунктом 2 статьи 23.6 Федерального закона от 27.07.2010 № 190-ФЗ «О теплоснабжении», пунктом 57 Правил, если предельный уровень цены на тепловую энергию (мощность), определенный в соответствии с Правилами,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716A3054" w14:textId="77777777" w:rsidR="00B342D5" w:rsidRPr="00B342D5" w:rsidRDefault="00B342D5" w:rsidP="00B342D5">
      <w:pPr>
        <w:ind w:firstLine="709"/>
        <w:jc w:val="both"/>
        <w:rPr>
          <w:b/>
          <w:bCs/>
        </w:rPr>
      </w:pPr>
      <w:r w:rsidRPr="00B342D5">
        <w:rPr>
          <w:snapToGrid w:val="0"/>
          <w:sz w:val="28"/>
          <w:szCs w:val="28"/>
        </w:rPr>
        <w:t xml:space="preserve">Предельные уровни цен на тепловую энергию (мощность) в ценовой зоне теплоснабжения Кемеровский городской округ Кемеровской области – Кузбасса с на 2024 год установлены для ОАО «СКЭК» (г. Кемерово) постановлением РЭК Кузбасса от 14.11 2023 № 273 в размере 3 733,59 руб./Гкал; представлены в таблице 1. </w:t>
      </w:r>
    </w:p>
    <w:p w14:paraId="11CCED18" w14:textId="77777777" w:rsidR="00B342D5" w:rsidRPr="00B342D5" w:rsidRDefault="00B342D5" w:rsidP="00B342D5">
      <w:pPr>
        <w:jc w:val="center"/>
        <w:rPr>
          <w:b/>
          <w:bCs/>
        </w:rPr>
      </w:pPr>
    </w:p>
    <w:p w14:paraId="7DB07ED1" w14:textId="77777777" w:rsidR="00B342D5" w:rsidRPr="00B342D5" w:rsidRDefault="00B342D5" w:rsidP="00B342D5">
      <w:pPr>
        <w:jc w:val="center"/>
        <w:rPr>
          <w:b/>
          <w:bCs/>
        </w:rPr>
        <w:sectPr w:rsidR="00B342D5" w:rsidRPr="00B342D5" w:rsidSect="00B342D5">
          <w:headerReference w:type="default" r:id="rId23"/>
          <w:footerReference w:type="even" r:id="rId24"/>
          <w:headerReference w:type="first" r:id="rId25"/>
          <w:pgSz w:w="11906" w:h="16838"/>
          <w:pgMar w:top="1134" w:right="851" w:bottom="1134" w:left="1701" w:header="720" w:footer="720" w:gutter="0"/>
          <w:cols w:space="720"/>
          <w:titlePg/>
          <w:docGrid w:linePitch="326"/>
        </w:sectPr>
      </w:pPr>
    </w:p>
    <w:p w14:paraId="76FE149A" w14:textId="77777777" w:rsidR="00B342D5" w:rsidRPr="00B342D5" w:rsidRDefault="00B342D5" w:rsidP="00B342D5">
      <w:pPr>
        <w:jc w:val="right"/>
        <w:rPr>
          <w:snapToGrid w:val="0"/>
          <w:sz w:val="28"/>
          <w:szCs w:val="28"/>
        </w:rPr>
      </w:pPr>
      <w:r w:rsidRPr="00B342D5">
        <w:rPr>
          <w:b/>
          <w:bCs/>
        </w:rPr>
        <w:lastRenderedPageBreak/>
        <w:t xml:space="preserve">                                                                                       </w:t>
      </w:r>
      <w:r w:rsidRPr="00B342D5">
        <w:rPr>
          <w:snapToGrid w:val="0"/>
          <w:sz w:val="28"/>
          <w:szCs w:val="28"/>
        </w:rPr>
        <w:t>Таблица 1</w:t>
      </w:r>
    </w:p>
    <w:p w14:paraId="0C6961BE" w14:textId="77777777" w:rsidR="00B342D5" w:rsidRPr="00B342D5" w:rsidRDefault="00B342D5" w:rsidP="00B342D5">
      <w:pPr>
        <w:jc w:val="center"/>
        <w:rPr>
          <w:b/>
          <w:bCs/>
          <w:sz w:val="28"/>
          <w:szCs w:val="28"/>
        </w:rPr>
      </w:pPr>
      <w:r w:rsidRPr="00B342D5">
        <w:rPr>
          <w:b/>
          <w:bCs/>
          <w:sz w:val="28"/>
          <w:szCs w:val="28"/>
        </w:rPr>
        <w:t xml:space="preserve">Предельные уровни цен на тепловую энергию (мощность) в ценовой зоне теплоснабжения </w:t>
      </w:r>
      <w:r w:rsidRPr="00B342D5">
        <w:rPr>
          <w:b/>
          <w:bCs/>
          <w:sz w:val="28"/>
          <w:szCs w:val="28"/>
        </w:rPr>
        <w:br/>
        <w:t>муниципальное образование г. Кемерово Кемеровской области – Кузбасса на 2024 год</w:t>
      </w:r>
    </w:p>
    <w:p w14:paraId="41D76AFF" w14:textId="77777777" w:rsidR="00B342D5" w:rsidRPr="00B342D5" w:rsidRDefault="00B342D5" w:rsidP="00B342D5">
      <w:pPr>
        <w:rPr>
          <w:sz w:val="28"/>
          <w:szCs w:val="28"/>
        </w:rPr>
      </w:pPr>
    </w:p>
    <w:tbl>
      <w:tblPr>
        <w:tblW w:w="14560" w:type="dxa"/>
        <w:jc w:val="center"/>
        <w:tblLook w:val="04A0" w:firstRow="1" w:lastRow="0" w:firstColumn="1" w:lastColumn="0" w:noHBand="0" w:noVBand="1"/>
      </w:tblPr>
      <w:tblGrid>
        <w:gridCol w:w="1030"/>
        <w:gridCol w:w="5390"/>
        <w:gridCol w:w="4543"/>
        <w:gridCol w:w="1805"/>
        <w:gridCol w:w="1792"/>
      </w:tblGrid>
      <w:tr w:rsidR="00B342D5" w:rsidRPr="00B342D5" w14:paraId="6267C1CD" w14:textId="77777777" w:rsidTr="00DD090C">
        <w:trPr>
          <w:trHeight w:val="267"/>
          <w:jc w:val="center"/>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0A297" w14:textId="77777777" w:rsidR="00B342D5" w:rsidRPr="00B342D5" w:rsidRDefault="00B342D5" w:rsidP="00B342D5">
            <w:pPr>
              <w:jc w:val="center"/>
              <w:rPr>
                <w:color w:val="000000"/>
              </w:rPr>
            </w:pPr>
            <w:r w:rsidRPr="00B342D5">
              <w:rPr>
                <w:color w:val="000000"/>
              </w:rPr>
              <w:t>№</w:t>
            </w:r>
          </w:p>
        </w:tc>
        <w:tc>
          <w:tcPr>
            <w:tcW w:w="5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DA282F" w14:textId="77777777" w:rsidR="00B342D5" w:rsidRPr="00B342D5" w:rsidRDefault="00B342D5" w:rsidP="00B342D5">
            <w:pPr>
              <w:jc w:val="center"/>
              <w:rPr>
                <w:color w:val="000000"/>
              </w:rPr>
            </w:pPr>
            <w:r w:rsidRPr="00B342D5">
              <w:rPr>
                <w:color w:val="000000"/>
              </w:rPr>
              <w:t>Наименование единой</w:t>
            </w:r>
            <w:r w:rsidRPr="00B342D5">
              <w:rPr>
                <w:color w:val="000000"/>
              </w:rPr>
              <w:br/>
              <w:t>теплоснабжающей организации</w:t>
            </w:r>
          </w:p>
        </w:tc>
        <w:tc>
          <w:tcPr>
            <w:tcW w:w="45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48F29" w14:textId="77777777" w:rsidR="00B342D5" w:rsidRPr="00B342D5" w:rsidRDefault="00B342D5" w:rsidP="00B342D5">
            <w:pPr>
              <w:jc w:val="center"/>
              <w:rPr>
                <w:color w:val="000000"/>
              </w:rPr>
            </w:pPr>
            <w:r w:rsidRPr="00B342D5">
              <w:rPr>
                <w:color w:val="000000"/>
              </w:rPr>
              <w:t>Система теплоснабжения</w:t>
            </w:r>
          </w:p>
        </w:tc>
        <w:tc>
          <w:tcPr>
            <w:tcW w:w="3597" w:type="dxa"/>
            <w:gridSpan w:val="2"/>
            <w:tcBorders>
              <w:top w:val="single" w:sz="4" w:space="0" w:color="auto"/>
              <w:left w:val="nil"/>
              <w:bottom w:val="single" w:sz="4" w:space="0" w:color="auto"/>
              <w:right w:val="single" w:sz="4" w:space="0" w:color="auto"/>
            </w:tcBorders>
            <w:shd w:val="clear" w:color="auto" w:fill="auto"/>
            <w:vAlign w:val="center"/>
            <w:hideMark/>
          </w:tcPr>
          <w:p w14:paraId="0134D1F8" w14:textId="77777777" w:rsidR="00B342D5" w:rsidRPr="00B342D5" w:rsidRDefault="00B342D5" w:rsidP="00B342D5">
            <w:pPr>
              <w:jc w:val="center"/>
              <w:rPr>
                <w:color w:val="000000"/>
              </w:rPr>
            </w:pPr>
            <w:r w:rsidRPr="00B342D5">
              <w:rPr>
                <w:color w:val="000000"/>
              </w:rPr>
              <w:t>Предельные уровни цен на тепловую энергию (мощность)</w:t>
            </w:r>
          </w:p>
        </w:tc>
      </w:tr>
      <w:tr w:rsidR="00B342D5" w:rsidRPr="00B342D5" w14:paraId="53511123" w14:textId="77777777" w:rsidTr="00DD090C">
        <w:trPr>
          <w:trHeight w:val="267"/>
          <w:jc w:val="center"/>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4182C3D8" w14:textId="77777777" w:rsidR="00B342D5" w:rsidRPr="00B342D5" w:rsidRDefault="00B342D5" w:rsidP="00B342D5">
            <w:pPr>
              <w:rPr>
                <w:color w:val="000000"/>
              </w:rPr>
            </w:pPr>
          </w:p>
        </w:tc>
        <w:tc>
          <w:tcPr>
            <w:tcW w:w="5390" w:type="dxa"/>
            <w:vMerge/>
            <w:tcBorders>
              <w:top w:val="single" w:sz="4" w:space="0" w:color="auto"/>
              <w:left w:val="single" w:sz="4" w:space="0" w:color="auto"/>
              <w:bottom w:val="single" w:sz="4" w:space="0" w:color="auto"/>
              <w:right w:val="single" w:sz="4" w:space="0" w:color="auto"/>
            </w:tcBorders>
            <w:vAlign w:val="center"/>
            <w:hideMark/>
          </w:tcPr>
          <w:p w14:paraId="50A009C3" w14:textId="77777777" w:rsidR="00B342D5" w:rsidRPr="00B342D5" w:rsidRDefault="00B342D5" w:rsidP="00B342D5">
            <w:pPr>
              <w:rPr>
                <w:color w:val="000000"/>
              </w:rPr>
            </w:pPr>
          </w:p>
        </w:tc>
        <w:tc>
          <w:tcPr>
            <w:tcW w:w="4543" w:type="dxa"/>
            <w:vMerge/>
            <w:tcBorders>
              <w:top w:val="single" w:sz="4" w:space="0" w:color="auto"/>
              <w:left w:val="single" w:sz="4" w:space="0" w:color="auto"/>
              <w:bottom w:val="single" w:sz="4" w:space="0" w:color="auto"/>
              <w:right w:val="single" w:sz="4" w:space="0" w:color="auto"/>
            </w:tcBorders>
            <w:vAlign w:val="center"/>
            <w:hideMark/>
          </w:tcPr>
          <w:p w14:paraId="26A364F1" w14:textId="77777777" w:rsidR="00B342D5" w:rsidRPr="00B342D5" w:rsidRDefault="00B342D5" w:rsidP="00B342D5">
            <w:pPr>
              <w:rPr>
                <w:color w:val="000000"/>
              </w:rPr>
            </w:pPr>
          </w:p>
        </w:tc>
        <w:tc>
          <w:tcPr>
            <w:tcW w:w="35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6448FD" w14:textId="77777777" w:rsidR="00B342D5" w:rsidRPr="00B342D5" w:rsidRDefault="00B342D5" w:rsidP="00B342D5">
            <w:pPr>
              <w:jc w:val="center"/>
              <w:rPr>
                <w:color w:val="000000"/>
              </w:rPr>
            </w:pPr>
            <w:r w:rsidRPr="00B342D5">
              <w:rPr>
                <w:color w:val="000000"/>
              </w:rPr>
              <w:t>с 01.01.2024 по 31.12.2024</w:t>
            </w:r>
          </w:p>
        </w:tc>
      </w:tr>
      <w:tr w:rsidR="00B342D5" w:rsidRPr="00B342D5" w14:paraId="727E5AE2" w14:textId="77777777" w:rsidTr="00DD090C">
        <w:trPr>
          <w:trHeight w:val="407"/>
          <w:jc w:val="center"/>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680B55E3" w14:textId="77777777" w:rsidR="00B342D5" w:rsidRPr="00B342D5" w:rsidRDefault="00B342D5" w:rsidP="00B342D5">
            <w:pPr>
              <w:rPr>
                <w:color w:val="000000"/>
              </w:rPr>
            </w:pPr>
          </w:p>
        </w:tc>
        <w:tc>
          <w:tcPr>
            <w:tcW w:w="5390" w:type="dxa"/>
            <w:vMerge/>
            <w:tcBorders>
              <w:top w:val="single" w:sz="4" w:space="0" w:color="auto"/>
              <w:left w:val="single" w:sz="4" w:space="0" w:color="auto"/>
              <w:bottom w:val="single" w:sz="4" w:space="0" w:color="auto"/>
              <w:right w:val="single" w:sz="4" w:space="0" w:color="auto"/>
            </w:tcBorders>
            <w:vAlign w:val="center"/>
            <w:hideMark/>
          </w:tcPr>
          <w:p w14:paraId="15EACE11" w14:textId="77777777" w:rsidR="00B342D5" w:rsidRPr="00B342D5" w:rsidRDefault="00B342D5" w:rsidP="00B342D5">
            <w:pPr>
              <w:rPr>
                <w:color w:val="000000"/>
              </w:rPr>
            </w:pPr>
          </w:p>
        </w:tc>
        <w:tc>
          <w:tcPr>
            <w:tcW w:w="4543" w:type="dxa"/>
            <w:vMerge/>
            <w:tcBorders>
              <w:top w:val="single" w:sz="4" w:space="0" w:color="auto"/>
              <w:left w:val="single" w:sz="4" w:space="0" w:color="auto"/>
              <w:bottom w:val="single" w:sz="4" w:space="0" w:color="auto"/>
              <w:right w:val="single" w:sz="4" w:space="0" w:color="auto"/>
            </w:tcBorders>
            <w:vAlign w:val="center"/>
            <w:hideMark/>
          </w:tcPr>
          <w:p w14:paraId="6BF02B87" w14:textId="77777777" w:rsidR="00B342D5" w:rsidRPr="00B342D5" w:rsidRDefault="00B342D5" w:rsidP="00B342D5">
            <w:pPr>
              <w:rPr>
                <w:color w:val="000000"/>
              </w:rPr>
            </w:pPr>
          </w:p>
        </w:tc>
        <w:tc>
          <w:tcPr>
            <w:tcW w:w="1805" w:type="dxa"/>
            <w:tcBorders>
              <w:top w:val="nil"/>
              <w:left w:val="nil"/>
              <w:bottom w:val="single" w:sz="4" w:space="0" w:color="auto"/>
              <w:right w:val="single" w:sz="4" w:space="0" w:color="auto"/>
            </w:tcBorders>
            <w:shd w:val="clear" w:color="auto" w:fill="auto"/>
            <w:vAlign w:val="center"/>
            <w:hideMark/>
          </w:tcPr>
          <w:p w14:paraId="77C2D393" w14:textId="77777777" w:rsidR="00B342D5" w:rsidRPr="00B342D5" w:rsidRDefault="00B342D5" w:rsidP="00B342D5">
            <w:pPr>
              <w:jc w:val="center"/>
              <w:rPr>
                <w:color w:val="000000"/>
              </w:rPr>
            </w:pPr>
            <w:r w:rsidRPr="00B342D5">
              <w:rPr>
                <w:color w:val="000000"/>
              </w:rPr>
              <w:t xml:space="preserve">руб./Гкал </w:t>
            </w:r>
            <w:r w:rsidRPr="00B342D5">
              <w:rPr>
                <w:color w:val="000000"/>
              </w:rPr>
              <w:br/>
              <w:t>(без НДС)</w:t>
            </w:r>
          </w:p>
        </w:tc>
        <w:tc>
          <w:tcPr>
            <w:tcW w:w="1792" w:type="dxa"/>
            <w:tcBorders>
              <w:top w:val="nil"/>
              <w:left w:val="nil"/>
              <w:bottom w:val="single" w:sz="4" w:space="0" w:color="auto"/>
              <w:right w:val="single" w:sz="4" w:space="0" w:color="auto"/>
            </w:tcBorders>
            <w:shd w:val="clear" w:color="auto" w:fill="auto"/>
            <w:vAlign w:val="center"/>
            <w:hideMark/>
          </w:tcPr>
          <w:p w14:paraId="083BA039" w14:textId="77777777" w:rsidR="00B342D5" w:rsidRPr="00B342D5" w:rsidRDefault="00B342D5" w:rsidP="00B342D5">
            <w:pPr>
              <w:jc w:val="center"/>
              <w:rPr>
                <w:color w:val="000000"/>
              </w:rPr>
            </w:pPr>
            <w:r w:rsidRPr="00B342D5">
              <w:rPr>
                <w:color w:val="000000"/>
              </w:rPr>
              <w:t xml:space="preserve">руб./Гкал </w:t>
            </w:r>
            <w:r w:rsidRPr="00B342D5">
              <w:rPr>
                <w:color w:val="000000"/>
              </w:rPr>
              <w:br/>
              <w:t>(с НДС) *</w:t>
            </w:r>
          </w:p>
        </w:tc>
      </w:tr>
      <w:tr w:rsidR="00B342D5" w:rsidRPr="00B342D5" w14:paraId="0C9CECB3" w14:textId="77777777" w:rsidTr="00DD090C">
        <w:trPr>
          <w:trHeight w:val="1407"/>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7471886F" w14:textId="77777777" w:rsidR="00B342D5" w:rsidRPr="00B342D5" w:rsidRDefault="00B342D5" w:rsidP="00B342D5">
            <w:pPr>
              <w:jc w:val="center"/>
              <w:rPr>
                <w:color w:val="000000"/>
              </w:rPr>
            </w:pPr>
            <w:r w:rsidRPr="00B342D5">
              <w:rPr>
                <w:color w:val="000000"/>
              </w:rPr>
              <w:t>1</w:t>
            </w:r>
          </w:p>
        </w:tc>
        <w:tc>
          <w:tcPr>
            <w:tcW w:w="5390" w:type="dxa"/>
            <w:tcBorders>
              <w:top w:val="nil"/>
              <w:left w:val="nil"/>
              <w:bottom w:val="single" w:sz="4" w:space="0" w:color="auto"/>
              <w:right w:val="single" w:sz="4" w:space="0" w:color="auto"/>
            </w:tcBorders>
            <w:shd w:val="clear" w:color="auto" w:fill="auto"/>
            <w:vAlign w:val="center"/>
            <w:hideMark/>
          </w:tcPr>
          <w:p w14:paraId="428BFFBD" w14:textId="77777777" w:rsidR="00B342D5" w:rsidRPr="00B342D5" w:rsidRDefault="00B342D5" w:rsidP="00B342D5">
            <w:pPr>
              <w:ind w:right="142" w:firstLine="709"/>
              <w:jc w:val="both"/>
              <w:rPr>
                <w:color w:val="000000"/>
              </w:rPr>
            </w:pPr>
            <w:r w:rsidRPr="00B342D5">
              <w:rPr>
                <w:color w:val="000000"/>
              </w:rPr>
              <w:t xml:space="preserve">ОАО «СКЭК» (г. Кемерово), </w:t>
            </w:r>
          </w:p>
          <w:p w14:paraId="0FDEC16A" w14:textId="77777777" w:rsidR="00B342D5" w:rsidRPr="00B342D5" w:rsidRDefault="00B342D5" w:rsidP="00B342D5">
            <w:pPr>
              <w:ind w:right="142" w:firstLine="709"/>
              <w:jc w:val="both"/>
              <w:rPr>
                <w:color w:val="000000"/>
              </w:rPr>
            </w:pPr>
            <w:r w:rsidRPr="00B342D5">
              <w:rPr>
                <w:color w:val="000000"/>
              </w:rPr>
              <w:t xml:space="preserve">ИНН </w:t>
            </w:r>
            <w:r w:rsidRPr="00B342D5">
              <w:rPr>
                <w:sz w:val="28"/>
                <w:szCs w:val="28"/>
              </w:rPr>
              <w:t>4205153492</w:t>
            </w:r>
          </w:p>
        </w:tc>
        <w:tc>
          <w:tcPr>
            <w:tcW w:w="4543" w:type="dxa"/>
            <w:tcBorders>
              <w:top w:val="nil"/>
              <w:left w:val="nil"/>
              <w:bottom w:val="single" w:sz="4" w:space="0" w:color="auto"/>
              <w:right w:val="single" w:sz="4" w:space="0" w:color="auto"/>
            </w:tcBorders>
            <w:shd w:val="clear" w:color="auto" w:fill="auto"/>
            <w:vAlign w:val="center"/>
            <w:hideMark/>
          </w:tcPr>
          <w:p w14:paraId="6FAECB7C" w14:textId="77777777" w:rsidR="00B342D5" w:rsidRPr="00B342D5" w:rsidRDefault="00B342D5" w:rsidP="00B342D5">
            <w:pPr>
              <w:jc w:val="center"/>
              <w:rPr>
                <w:color w:val="000000"/>
              </w:rPr>
            </w:pPr>
            <w:r w:rsidRPr="00B342D5">
              <w:rPr>
                <w:color w:val="000000"/>
                <w:lang w:eastAsia="en-US"/>
              </w:rPr>
              <w:t>Котельные №№ 8, 9, 10</w:t>
            </w:r>
          </w:p>
        </w:tc>
        <w:tc>
          <w:tcPr>
            <w:tcW w:w="1805" w:type="dxa"/>
            <w:tcBorders>
              <w:top w:val="nil"/>
              <w:left w:val="nil"/>
              <w:bottom w:val="single" w:sz="4" w:space="0" w:color="auto"/>
              <w:right w:val="single" w:sz="4" w:space="0" w:color="auto"/>
            </w:tcBorders>
            <w:shd w:val="clear" w:color="auto" w:fill="auto"/>
            <w:noWrap/>
            <w:vAlign w:val="center"/>
            <w:hideMark/>
          </w:tcPr>
          <w:p w14:paraId="1FC134EE" w14:textId="77777777" w:rsidR="00B342D5" w:rsidRPr="00B342D5" w:rsidRDefault="00B342D5" w:rsidP="00B342D5">
            <w:pPr>
              <w:jc w:val="center"/>
              <w:rPr>
                <w:color w:val="000000"/>
              </w:rPr>
            </w:pPr>
            <w:r w:rsidRPr="00B342D5">
              <w:rPr>
                <w:color w:val="000000"/>
              </w:rPr>
              <w:t>3 733,59</w:t>
            </w:r>
          </w:p>
        </w:tc>
        <w:tc>
          <w:tcPr>
            <w:tcW w:w="1792" w:type="dxa"/>
            <w:tcBorders>
              <w:top w:val="nil"/>
              <w:left w:val="nil"/>
              <w:bottom w:val="single" w:sz="4" w:space="0" w:color="auto"/>
              <w:right w:val="single" w:sz="4" w:space="0" w:color="auto"/>
            </w:tcBorders>
            <w:shd w:val="clear" w:color="auto" w:fill="auto"/>
            <w:noWrap/>
            <w:vAlign w:val="center"/>
            <w:hideMark/>
          </w:tcPr>
          <w:p w14:paraId="5218630E" w14:textId="77777777" w:rsidR="00B342D5" w:rsidRPr="00B342D5" w:rsidRDefault="00B342D5" w:rsidP="00B342D5">
            <w:pPr>
              <w:jc w:val="center"/>
              <w:rPr>
                <w:color w:val="000000"/>
              </w:rPr>
            </w:pPr>
            <w:r w:rsidRPr="00B342D5">
              <w:rPr>
                <w:color w:val="000000"/>
              </w:rPr>
              <w:t>4 480,31</w:t>
            </w:r>
          </w:p>
        </w:tc>
      </w:tr>
    </w:tbl>
    <w:p w14:paraId="7B3155FB" w14:textId="77777777" w:rsidR="00B342D5" w:rsidRPr="00B342D5" w:rsidRDefault="00B342D5" w:rsidP="00B342D5">
      <w:pPr>
        <w:ind w:firstLine="709"/>
        <w:jc w:val="both"/>
        <w:rPr>
          <w:snapToGrid w:val="0"/>
          <w:sz w:val="28"/>
          <w:szCs w:val="28"/>
        </w:rPr>
      </w:pPr>
    </w:p>
    <w:p w14:paraId="2EBC7EE9" w14:textId="77777777" w:rsidR="00B342D5" w:rsidRPr="00B342D5" w:rsidRDefault="00B342D5" w:rsidP="00B342D5">
      <w:pPr>
        <w:jc w:val="center"/>
        <w:rPr>
          <w:b/>
          <w:bCs/>
        </w:rPr>
        <w:sectPr w:rsidR="00B342D5" w:rsidRPr="00B342D5" w:rsidSect="00B342D5">
          <w:pgSz w:w="16838" w:h="11906" w:orient="landscape"/>
          <w:pgMar w:top="1701" w:right="1134" w:bottom="851" w:left="1134" w:header="720" w:footer="720" w:gutter="0"/>
          <w:cols w:space="720"/>
          <w:titlePg/>
          <w:docGrid w:linePitch="326"/>
        </w:sectPr>
      </w:pPr>
    </w:p>
    <w:p w14:paraId="105D8CE2" w14:textId="77777777" w:rsidR="00B342D5" w:rsidRPr="00B342D5" w:rsidRDefault="00B342D5" w:rsidP="00B342D5">
      <w:pPr>
        <w:keepNext/>
        <w:tabs>
          <w:tab w:val="left" w:pos="284"/>
        </w:tabs>
        <w:jc w:val="center"/>
        <w:outlineLvl w:val="0"/>
        <w:rPr>
          <w:rFonts w:cs="Arial"/>
          <w:b/>
          <w:bCs/>
          <w:snapToGrid w:val="0"/>
          <w:kern w:val="32"/>
          <w:sz w:val="28"/>
          <w:szCs w:val="32"/>
          <w:lang w:eastAsia="en-US"/>
        </w:rPr>
      </w:pPr>
      <w:bookmarkStart w:id="146" w:name="_Toc117610052"/>
      <w:bookmarkEnd w:id="145"/>
      <w:r w:rsidRPr="00B342D5">
        <w:rPr>
          <w:rFonts w:cs="Arial"/>
          <w:b/>
          <w:bCs/>
          <w:snapToGrid w:val="0"/>
          <w:kern w:val="32"/>
          <w:sz w:val="28"/>
          <w:szCs w:val="32"/>
          <w:lang w:eastAsia="en-US"/>
        </w:rPr>
        <w:lastRenderedPageBreak/>
        <w:t>6. Тарифы на теплоноситель</w:t>
      </w:r>
      <w:bookmarkEnd w:id="146"/>
      <w:r w:rsidRPr="00B342D5">
        <w:rPr>
          <w:rFonts w:cs="Arial"/>
          <w:b/>
          <w:bCs/>
          <w:snapToGrid w:val="0"/>
          <w:kern w:val="32"/>
          <w:sz w:val="28"/>
          <w:szCs w:val="32"/>
          <w:lang w:eastAsia="en-US"/>
        </w:rPr>
        <w:t xml:space="preserve"> </w:t>
      </w:r>
    </w:p>
    <w:p w14:paraId="6FF28494" w14:textId="77777777" w:rsidR="00B342D5" w:rsidRPr="00B342D5" w:rsidRDefault="00B342D5" w:rsidP="00B342D5">
      <w:pPr>
        <w:ind w:firstLine="709"/>
        <w:jc w:val="both"/>
        <w:rPr>
          <w:sz w:val="28"/>
          <w:szCs w:val="28"/>
        </w:rPr>
      </w:pPr>
    </w:p>
    <w:p w14:paraId="45D510BC" w14:textId="77777777" w:rsidR="00B342D5" w:rsidRPr="00B342D5" w:rsidRDefault="00B342D5" w:rsidP="00B342D5">
      <w:pPr>
        <w:ind w:firstLine="709"/>
        <w:jc w:val="both"/>
        <w:rPr>
          <w:sz w:val="28"/>
          <w:szCs w:val="28"/>
        </w:rPr>
      </w:pPr>
      <w:r w:rsidRPr="00B342D5">
        <w:rPr>
          <w:sz w:val="28"/>
          <w:szCs w:val="28"/>
        </w:rPr>
        <w:t xml:space="preserve">Предлагаемые для установления тарифы на теплоноситель рассчитаны в соответствии с разделом </w:t>
      </w:r>
      <w:r w:rsidRPr="00B342D5">
        <w:rPr>
          <w:sz w:val="28"/>
          <w:szCs w:val="28"/>
          <w:lang w:val="en-US"/>
        </w:rPr>
        <w:t>I</w:t>
      </w:r>
      <w:r w:rsidRPr="00B342D5">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B342D5">
        <w:rPr>
          <w:sz w:val="28"/>
          <w:szCs w:val="28"/>
          <w:lang w:val="en-US"/>
        </w:rPr>
        <w:t>IX</w:t>
      </w:r>
      <w:r w:rsidRPr="00B342D5">
        <w:rPr>
          <w:sz w:val="28"/>
          <w:szCs w:val="28"/>
        </w:rPr>
        <w:t>.</w:t>
      </w:r>
      <w:r w:rsidRPr="00B342D5">
        <w:rPr>
          <w:sz w:val="28"/>
          <w:szCs w:val="28"/>
          <w:lang w:val="en-US"/>
        </w:rPr>
        <w:t>V</w:t>
      </w:r>
      <w:r w:rsidRPr="00B342D5">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19EFD697" w14:textId="77777777" w:rsidR="00B342D5" w:rsidRPr="00B342D5" w:rsidRDefault="00B342D5" w:rsidP="00B342D5">
      <w:pPr>
        <w:ind w:firstLine="709"/>
        <w:jc w:val="both"/>
        <w:rPr>
          <w:sz w:val="28"/>
          <w:szCs w:val="28"/>
        </w:rPr>
      </w:pPr>
      <w:r w:rsidRPr="00B342D5">
        <w:rPr>
          <w:sz w:val="28"/>
          <w:szCs w:val="28"/>
        </w:rPr>
        <w:t>Структура планового объема отпуска теплоносителя на сторону экспертами принята на основании предложений предприятия, рассчитанных исходя их фактических объемов за 2022 год.</w:t>
      </w:r>
    </w:p>
    <w:p w14:paraId="21080D9D" w14:textId="77777777" w:rsidR="00B342D5" w:rsidRPr="00B342D5" w:rsidRDefault="00B342D5" w:rsidP="00B342D5">
      <w:pPr>
        <w:ind w:firstLine="709"/>
        <w:jc w:val="both"/>
        <w:rPr>
          <w:sz w:val="28"/>
          <w:szCs w:val="28"/>
        </w:rPr>
      </w:pPr>
      <w:r w:rsidRPr="00B342D5">
        <w:rPr>
          <w:sz w:val="28"/>
          <w:szCs w:val="28"/>
        </w:rPr>
        <w:t>В рамках данного экспертного заключения анализируются затраты на теплоноситель используемого для обеспечения горячего водоснабжения на сторону, без объема теплоносителя, учитываемого в расчете для собственных нужд предприятия при производстве тепловой энергии.</w:t>
      </w:r>
    </w:p>
    <w:p w14:paraId="4CFF00B3" w14:textId="77777777" w:rsidR="00B342D5" w:rsidRPr="00B342D5" w:rsidRDefault="00B342D5" w:rsidP="00B342D5">
      <w:pPr>
        <w:ind w:firstLine="709"/>
        <w:jc w:val="both"/>
        <w:rPr>
          <w:color w:val="000000"/>
          <w:sz w:val="28"/>
          <w:szCs w:val="28"/>
        </w:rPr>
      </w:pPr>
      <w:r w:rsidRPr="00B342D5">
        <w:rPr>
          <w:color w:val="000000"/>
          <w:sz w:val="28"/>
          <w:szCs w:val="28"/>
        </w:rPr>
        <w:t>Структура планового объема отпуска теплоносителя экспертами принята согласно поадресному расчету планового объема реализации:</w:t>
      </w:r>
    </w:p>
    <w:p w14:paraId="6DCAA37F" w14:textId="77777777" w:rsidR="00B342D5" w:rsidRPr="00B342D5" w:rsidRDefault="00B342D5" w:rsidP="00B342D5">
      <w:pPr>
        <w:tabs>
          <w:tab w:val="left" w:pos="1890"/>
        </w:tabs>
        <w:ind w:firstLine="567"/>
        <w:jc w:val="both"/>
        <w:rPr>
          <w:sz w:val="28"/>
          <w:szCs w:val="28"/>
        </w:rPr>
      </w:pPr>
      <w:r w:rsidRPr="00B342D5">
        <w:rPr>
          <w:sz w:val="28"/>
          <w:szCs w:val="28"/>
        </w:rPr>
        <w:t>Баланс теплоносителя сведен в таблице 2</w:t>
      </w:r>
    </w:p>
    <w:p w14:paraId="11EF427D" w14:textId="77777777" w:rsidR="00B342D5" w:rsidRPr="00B342D5" w:rsidRDefault="00B342D5" w:rsidP="00B342D5">
      <w:pPr>
        <w:spacing w:line="288" w:lineRule="auto"/>
        <w:ind w:firstLine="567"/>
        <w:jc w:val="right"/>
        <w:rPr>
          <w:sz w:val="28"/>
          <w:szCs w:val="28"/>
        </w:rPr>
      </w:pPr>
      <w:r w:rsidRPr="00B342D5">
        <w:rPr>
          <w:sz w:val="28"/>
          <w:szCs w:val="28"/>
        </w:rPr>
        <w:t>Таблица 2</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1304"/>
        <w:gridCol w:w="1997"/>
        <w:gridCol w:w="2158"/>
      </w:tblGrid>
      <w:tr w:rsidR="00B342D5" w:rsidRPr="00B342D5" w14:paraId="35E74DFD" w14:textId="77777777" w:rsidTr="00DD090C">
        <w:trPr>
          <w:trHeight w:val="866"/>
        </w:trPr>
        <w:tc>
          <w:tcPr>
            <w:tcW w:w="3897" w:type="dxa"/>
            <w:shd w:val="clear" w:color="auto" w:fill="auto"/>
          </w:tcPr>
          <w:p w14:paraId="22D678EC" w14:textId="77777777" w:rsidR="00B342D5" w:rsidRPr="00B342D5" w:rsidRDefault="00B342D5" w:rsidP="00B342D5">
            <w:pPr>
              <w:jc w:val="center"/>
              <w:rPr>
                <w:snapToGrid w:val="0"/>
              </w:rPr>
            </w:pPr>
            <w:r w:rsidRPr="00B342D5">
              <w:rPr>
                <w:snapToGrid w:val="0"/>
              </w:rPr>
              <w:t>Показатели</w:t>
            </w:r>
          </w:p>
        </w:tc>
        <w:tc>
          <w:tcPr>
            <w:tcW w:w="1304" w:type="dxa"/>
            <w:shd w:val="clear" w:color="auto" w:fill="auto"/>
          </w:tcPr>
          <w:p w14:paraId="18E9C277" w14:textId="77777777" w:rsidR="00B342D5" w:rsidRPr="00B342D5" w:rsidRDefault="00B342D5" w:rsidP="00B342D5">
            <w:pPr>
              <w:jc w:val="center"/>
              <w:rPr>
                <w:snapToGrid w:val="0"/>
              </w:rPr>
            </w:pPr>
            <w:r w:rsidRPr="00B342D5">
              <w:rPr>
                <w:snapToGrid w:val="0"/>
              </w:rPr>
              <w:t>Единицы измерения</w:t>
            </w:r>
          </w:p>
        </w:tc>
        <w:tc>
          <w:tcPr>
            <w:tcW w:w="1997" w:type="dxa"/>
            <w:shd w:val="clear" w:color="auto" w:fill="auto"/>
          </w:tcPr>
          <w:p w14:paraId="5AD602B4" w14:textId="77777777" w:rsidR="00B342D5" w:rsidRPr="00B342D5" w:rsidRDefault="00B342D5" w:rsidP="00B342D5">
            <w:pPr>
              <w:jc w:val="center"/>
              <w:rPr>
                <w:snapToGrid w:val="0"/>
              </w:rPr>
            </w:pPr>
            <w:r w:rsidRPr="00B342D5">
              <w:rPr>
                <w:bCs/>
              </w:rPr>
              <w:t>Предложения предприятия    на 2024 год</w:t>
            </w:r>
          </w:p>
        </w:tc>
        <w:tc>
          <w:tcPr>
            <w:tcW w:w="2158" w:type="dxa"/>
            <w:shd w:val="clear" w:color="auto" w:fill="auto"/>
          </w:tcPr>
          <w:p w14:paraId="5F32AB6D" w14:textId="77777777" w:rsidR="00B342D5" w:rsidRPr="00B342D5" w:rsidRDefault="00B342D5" w:rsidP="00B342D5">
            <w:pPr>
              <w:jc w:val="center"/>
              <w:rPr>
                <w:snapToGrid w:val="0"/>
              </w:rPr>
            </w:pPr>
            <w:r w:rsidRPr="00B342D5">
              <w:rPr>
                <w:bCs/>
              </w:rPr>
              <w:t>Предложения экспертов            на 2024 год</w:t>
            </w:r>
          </w:p>
        </w:tc>
      </w:tr>
      <w:tr w:rsidR="00B342D5" w:rsidRPr="00B342D5" w14:paraId="2FD44154" w14:textId="77777777" w:rsidTr="00DD090C">
        <w:trPr>
          <w:trHeight w:val="282"/>
        </w:trPr>
        <w:tc>
          <w:tcPr>
            <w:tcW w:w="3897" w:type="dxa"/>
            <w:shd w:val="clear" w:color="auto" w:fill="auto"/>
          </w:tcPr>
          <w:p w14:paraId="05A7B124" w14:textId="77777777" w:rsidR="00B342D5" w:rsidRPr="00B342D5" w:rsidRDefault="00B342D5" w:rsidP="00B342D5">
            <w:pPr>
              <w:rPr>
                <w:snapToGrid w:val="0"/>
              </w:rPr>
            </w:pPr>
            <w:r w:rsidRPr="00B342D5">
              <w:rPr>
                <w:snapToGrid w:val="0"/>
              </w:rPr>
              <w:t>Теплоносителя всего, в том числе</w:t>
            </w:r>
          </w:p>
        </w:tc>
        <w:tc>
          <w:tcPr>
            <w:tcW w:w="1304" w:type="dxa"/>
            <w:shd w:val="clear" w:color="auto" w:fill="auto"/>
          </w:tcPr>
          <w:p w14:paraId="0D435779" w14:textId="77777777" w:rsidR="00B342D5" w:rsidRPr="00B342D5" w:rsidRDefault="00B342D5" w:rsidP="00B342D5">
            <w:pPr>
              <w:jc w:val="center"/>
              <w:rPr>
                <w:snapToGrid w:val="0"/>
              </w:rPr>
            </w:pPr>
            <w:r w:rsidRPr="00B342D5">
              <w:rPr>
                <w:sz w:val="20"/>
                <w:szCs w:val="20"/>
              </w:rPr>
              <w:t>м3</w:t>
            </w:r>
          </w:p>
        </w:tc>
        <w:tc>
          <w:tcPr>
            <w:tcW w:w="1997" w:type="dxa"/>
            <w:shd w:val="clear" w:color="auto" w:fill="auto"/>
          </w:tcPr>
          <w:p w14:paraId="6B7F6292" w14:textId="77777777" w:rsidR="00B342D5" w:rsidRPr="00B342D5" w:rsidRDefault="00B342D5" w:rsidP="00B342D5">
            <w:pPr>
              <w:jc w:val="center"/>
              <w:rPr>
                <w:snapToGrid w:val="0"/>
              </w:rPr>
            </w:pPr>
            <w:r w:rsidRPr="00B342D5">
              <w:rPr>
                <w:snapToGrid w:val="0"/>
              </w:rPr>
              <w:t>255 919,41</w:t>
            </w:r>
          </w:p>
        </w:tc>
        <w:tc>
          <w:tcPr>
            <w:tcW w:w="2158" w:type="dxa"/>
            <w:shd w:val="clear" w:color="auto" w:fill="auto"/>
          </w:tcPr>
          <w:p w14:paraId="10F55BED" w14:textId="77777777" w:rsidR="00B342D5" w:rsidRPr="00B342D5" w:rsidRDefault="00B342D5" w:rsidP="00B342D5">
            <w:pPr>
              <w:jc w:val="center"/>
              <w:rPr>
                <w:snapToGrid w:val="0"/>
              </w:rPr>
            </w:pPr>
            <w:r w:rsidRPr="00B342D5">
              <w:rPr>
                <w:snapToGrid w:val="0"/>
              </w:rPr>
              <w:t>255 919,41</w:t>
            </w:r>
          </w:p>
        </w:tc>
      </w:tr>
      <w:tr w:rsidR="00B342D5" w:rsidRPr="00B342D5" w14:paraId="75F23D67" w14:textId="77777777" w:rsidTr="00DD090C">
        <w:trPr>
          <w:trHeight w:val="282"/>
        </w:trPr>
        <w:tc>
          <w:tcPr>
            <w:tcW w:w="3897" w:type="dxa"/>
            <w:shd w:val="clear" w:color="auto" w:fill="auto"/>
          </w:tcPr>
          <w:p w14:paraId="7CDB1020" w14:textId="77777777" w:rsidR="00B342D5" w:rsidRPr="00B342D5" w:rsidRDefault="00B342D5" w:rsidP="00B342D5">
            <w:pPr>
              <w:rPr>
                <w:snapToGrid w:val="0"/>
              </w:rPr>
            </w:pPr>
            <w:r w:rsidRPr="00B342D5">
              <w:rPr>
                <w:snapToGrid w:val="0"/>
              </w:rPr>
              <w:t>Полезный отпуск теплоносителя</w:t>
            </w:r>
          </w:p>
        </w:tc>
        <w:tc>
          <w:tcPr>
            <w:tcW w:w="1304" w:type="dxa"/>
            <w:shd w:val="clear" w:color="auto" w:fill="auto"/>
          </w:tcPr>
          <w:p w14:paraId="7B0688F1" w14:textId="77777777" w:rsidR="00B342D5" w:rsidRPr="00B342D5" w:rsidRDefault="00B342D5" w:rsidP="00B342D5">
            <w:pPr>
              <w:jc w:val="center"/>
              <w:rPr>
                <w:snapToGrid w:val="0"/>
              </w:rPr>
            </w:pPr>
            <w:r w:rsidRPr="00B342D5">
              <w:rPr>
                <w:sz w:val="20"/>
                <w:szCs w:val="20"/>
              </w:rPr>
              <w:t>м3</w:t>
            </w:r>
          </w:p>
        </w:tc>
        <w:tc>
          <w:tcPr>
            <w:tcW w:w="1997" w:type="dxa"/>
            <w:shd w:val="clear" w:color="auto" w:fill="auto"/>
          </w:tcPr>
          <w:p w14:paraId="44C0865A" w14:textId="77777777" w:rsidR="00B342D5" w:rsidRPr="00B342D5" w:rsidRDefault="00B342D5" w:rsidP="00B342D5">
            <w:pPr>
              <w:jc w:val="center"/>
              <w:rPr>
                <w:snapToGrid w:val="0"/>
              </w:rPr>
            </w:pPr>
            <w:r w:rsidRPr="00B342D5">
              <w:rPr>
                <w:snapToGrid w:val="0"/>
              </w:rPr>
              <w:t>255 919,41</w:t>
            </w:r>
          </w:p>
        </w:tc>
        <w:tc>
          <w:tcPr>
            <w:tcW w:w="2158" w:type="dxa"/>
            <w:shd w:val="clear" w:color="auto" w:fill="auto"/>
          </w:tcPr>
          <w:p w14:paraId="28EF0DD4" w14:textId="77777777" w:rsidR="00B342D5" w:rsidRPr="00B342D5" w:rsidRDefault="00B342D5" w:rsidP="00B342D5">
            <w:pPr>
              <w:jc w:val="center"/>
              <w:rPr>
                <w:snapToGrid w:val="0"/>
              </w:rPr>
            </w:pPr>
            <w:r w:rsidRPr="00B342D5">
              <w:rPr>
                <w:snapToGrid w:val="0"/>
              </w:rPr>
              <w:t>255 919,41</w:t>
            </w:r>
          </w:p>
        </w:tc>
      </w:tr>
      <w:tr w:rsidR="00B342D5" w:rsidRPr="00B342D5" w14:paraId="07602CFC" w14:textId="77777777" w:rsidTr="00DD090C">
        <w:trPr>
          <w:trHeight w:val="282"/>
        </w:trPr>
        <w:tc>
          <w:tcPr>
            <w:tcW w:w="3897" w:type="dxa"/>
            <w:shd w:val="clear" w:color="auto" w:fill="auto"/>
          </w:tcPr>
          <w:p w14:paraId="692A8BE1" w14:textId="77777777" w:rsidR="00B342D5" w:rsidRPr="00B342D5" w:rsidRDefault="00B342D5" w:rsidP="00B342D5">
            <w:pPr>
              <w:rPr>
                <w:snapToGrid w:val="0"/>
              </w:rPr>
            </w:pPr>
            <w:r w:rsidRPr="00B342D5">
              <w:rPr>
                <w:snapToGrid w:val="0"/>
              </w:rPr>
              <w:t>население</w:t>
            </w:r>
          </w:p>
        </w:tc>
        <w:tc>
          <w:tcPr>
            <w:tcW w:w="1304" w:type="dxa"/>
            <w:shd w:val="clear" w:color="auto" w:fill="auto"/>
          </w:tcPr>
          <w:p w14:paraId="2045337F" w14:textId="77777777" w:rsidR="00B342D5" w:rsidRPr="00B342D5" w:rsidRDefault="00B342D5" w:rsidP="00B342D5">
            <w:pPr>
              <w:jc w:val="center"/>
              <w:rPr>
                <w:snapToGrid w:val="0"/>
              </w:rPr>
            </w:pPr>
            <w:r w:rsidRPr="00B342D5">
              <w:rPr>
                <w:sz w:val="20"/>
                <w:szCs w:val="20"/>
              </w:rPr>
              <w:t>м3</w:t>
            </w:r>
          </w:p>
        </w:tc>
        <w:tc>
          <w:tcPr>
            <w:tcW w:w="1997" w:type="dxa"/>
            <w:shd w:val="clear" w:color="auto" w:fill="auto"/>
          </w:tcPr>
          <w:p w14:paraId="19D5532D" w14:textId="77777777" w:rsidR="00B342D5" w:rsidRPr="00B342D5" w:rsidRDefault="00B342D5" w:rsidP="00B342D5">
            <w:pPr>
              <w:jc w:val="center"/>
              <w:rPr>
                <w:snapToGrid w:val="0"/>
              </w:rPr>
            </w:pPr>
            <w:r w:rsidRPr="00B342D5">
              <w:rPr>
                <w:snapToGrid w:val="0"/>
              </w:rPr>
              <w:t>199 655,28</w:t>
            </w:r>
          </w:p>
        </w:tc>
        <w:tc>
          <w:tcPr>
            <w:tcW w:w="2158" w:type="dxa"/>
            <w:shd w:val="clear" w:color="auto" w:fill="auto"/>
          </w:tcPr>
          <w:p w14:paraId="27E49621" w14:textId="77777777" w:rsidR="00B342D5" w:rsidRPr="00B342D5" w:rsidRDefault="00B342D5" w:rsidP="00B342D5">
            <w:pPr>
              <w:jc w:val="center"/>
              <w:rPr>
                <w:snapToGrid w:val="0"/>
              </w:rPr>
            </w:pPr>
            <w:r w:rsidRPr="00B342D5">
              <w:rPr>
                <w:snapToGrid w:val="0"/>
              </w:rPr>
              <w:t>199,655,28</w:t>
            </w:r>
          </w:p>
        </w:tc>
      </w:tr>
      <w:tr w:rsidR="00B342D5" w:rsidRPr="00B342D5" w14:paraId="08055F4B" w14:textId="77777777" w:rsidTr="00DD090C">
        <w:trPr>
          <w:trHeight w:val="282"/>
        </w:trPr>
        <w:tc>
          <w:tcPr>
            <w:tcW w:w="3897" w:type="dxa"/>
            <w:shd w:val="clear" w:color="auto" w:fill="auto"/>
          </w:tcPr>
          <w:p w14:paraId="0FAA6D7B" w14:textId="77777777" w:rsidR="00B342D5" w:rsidRPr="00B342D5" w:rsidRDefault="00B342D5" w:rsidP="00B342D5">
            <w:pPr>
              <w:rPr>
                <w:snapToGrid w:val="0"/>
              </w:rPr>
            </w:pPr>
            <w:r w:rsidRPr="00B342D5">
              <w:rPr>
                <w:snapToGrid w:val="0"/>
              </w:rPr>
              <w:t>бюджет</w:t>
            </w:r>
          </w:p>
        </w:tc>
        <w:tc>
          <w:tcPr>
            <w:tcW w:w="1304" w:type="dxa"/>
            <w:shd w:val="clear" w:color="auto" w:fill="auto"/>
          </w:tcPr>
          <w:p w14:paraId="1836C86D" w14:textId="77777777" w:rsidR="00B342D5" w:rsidRPr="00B342D5" w:rsidRDefault="00B342D5" w:rsidP="00B342D5">
            <w:pPr>
              <w:jc w:val="center"/>
              <w:rPr>
                <w:snapToGrid w:val="0"/>
              </w:rPr>
            </w:pPr>
            <w:r w:rsidRPr="00B342D5">
              <w:rPr>
                <w:sz w:val="20"/>
                <w:szCs w:val="20"/>
              </w:rPr>
              <w:t>м3</w:t>
            </w:r>
          </w:p>
        </w:tc>
        <w:tc>
          <w:tcPr>
            <w:tcW w:w="1997" w:type="dxa"/>
            <w:shd w:val="clear" w:color="auto" w:fill="auto"/>
          </w:tcPr>
          <w:p w14:paraId="08B3AEAE" w14:textId="77777777" w:rsidR="00B342D5" w:rsidRPr="00B342D5" w:rsidRDefault="00B342D5" w:rsidP="00B342D5">
            <w:pPr>
              <w:jc w:val="center"/>
              <w:rPr>
                <w:snapToGrid w:val="0"/>
              </w:rPr>
            </w:pPr>
            <w:r w:rsidRPr="00B342D5">
              <w:rPr>
                <w:snapToGrid w:val="0"/>
              </w:rPr>
              <w:t>29 647,42</w:t>
            </w:r>
          </w:p>
        </w:tc>
        <w:tc>
          <w:tcPr>
            <w:tcW w:w="2158" w:type="dxa"/>
            <w:shd w:val="clear" w:color="auto" w:fill="auto"/>
          </w:tcPr>
          <w:p w14:paraId="7040FBB6" w14:textId="77777777" w:rsidR="00B342D5" w:rsidRPr="00B342D5" w:rsidRDefault="00B342D5" w:rsidP="00B342D5">
            <w:pPr>
              <w:jc w:val="center"/>
              <w:rPr>
                <w:snapToGrid w:val="0"/>
              </w:rPr>
            </w:pPr>
            <w:r w:rsidRPr="00B342D5">
              <w:rPr>
                <w:snapToGrid w:val="0"/>
              </w:rPr>
              <w:t>29 947,42</w:t>
            </w:r>
          </w:p>
        </w:tc>
      </w:tr>
      <w:tr w:rsidR="00B342D5" w:rsidRPr="00B342D5" w14:paraId="3D7DCAF2" w14:textId="77777777" w:rsidTr="00DD090C">
        <w:trPr>
          <w:trHeight w:val="282"/>
        </w:trPr>
        <w:tc>
          <w:tcPr>
            <w:tcW w:w="3897" w:type="dxa"/>
            <w:shd w:val="clear" w:color="auto" w:fill="auto"/>
          </w:tcPr>
          <w:p w14:paraId="5125828F" w14:textId="77777777" w:rsidR="00B342D5" w:rsidRPr="00B342D5" w:rsidRDefault="00B342D5" w:rsidP="00B342D5">
            <w:pPr>
              <w:rPr>
                <w:snapToGrid w:val="0"/>
              </w:rPr>
            </w:pPr>
            <w:r w:rsidRPr="00B342D5">
              <w:rPr>
                <w:snapToGrid w:val="0"/>
              </w:rPr>
              <w:t>иные</w:t>
            </w:r>
          </w:p>
        </w:tc>
        <w:tc>
          <w:tcPr>
            <w:tcW w:w="1304" w:type="dxa"/>
            <w:shd w:val="clear" w:color="auto" w:fill="auto"/>
          </w:tcPr>
          <w:p w14:paraId="270E7846" w14:textId="77777777" w:rsidR="00B342D5" w:rsidRPr="00B342D5" w:rsidRDefault="00B342D5" w:rsidP="00B342D5">
            <w:pPr>
              <w:jc w:val="center"/>
              <w:rPr>
                <w:snapToGrid w:val="0"/>
              </w:rPr>
            </w:pPr>
            <w:r w:rsidRPr="00B342D5">
              <w:rPr>
                <w:sz w:val="20"/>
                <w:szCs w:val="20"/>
              </w:rPr>
              <w:t>м3</w:t>
            </w:r>
          </w:p>
        </w:tc>
        <w:tc>
          <w:tcPr>
            <w:tcW w:w="1997" w:type="dxa"/>
            <w:shd w:val="clear" w:color="auto" w:fill="auto"/>
          </w:tcPr>
          <w:p w14:paraId="7128E47A" w14:textId="77777777" w:rsidR="00B342D5" w:rsidRPr="00B342D5" w:rsidRDefault="00B342D5" w:rsidP="00B342D5">
            <w:pPr>
              <w:jc w:val="center"/>
              <w:rPr>
                <w:snapToGrid w:val="0"/>
              </w:rPr>
            </w:pPr>
            <w:r w:rsidRPr="00B342D5">
              <w:rPr>
                <w:snapToGrid w:val="0"/>
              </w:rPr>
              <w:t>26 616,71</w:t>
            </w:r>
          </w:p>
        </w:tc>
        <w:tc>
          <w:tcPr>
            <w:tcW w:w="2158" w:type="dxa"/>
            <w:shd w:val="clear" w:color="auto" w:fill="auto"/>
          </w:tcPr>
          <w:p w14:paraId="48D20E5C" w14:textId="77777777" w:rsidR="00B342D5" w:rsidRPr="00B342D5" w:rsidRDefault="00B342D5" w:rsidP="00B342D5">
            <w:pPr>
              <w:jc w:val="center"/>
              <w:rPr>
                <w:snapToGrid w:val="0"/>
              </w:rPr>
            </w:pPr>
            <w:r w:rsidRPr="00B342D5">
              <w:rPr>
                <w:snapToGrid w:val="0"/>
              </w:rPr>
              <w:t>26 616,71</w:t>
            </w:r>
          </w:p>
        </w:tc>
      </w:tr>
      <w:tr w:rsidR="00B342D5" w:rsidRPr="00B342D5" w14:paraId="6E90B43D" w14:textId="77777777" w:rsidTr="00DD090C">
        <w:trPr>
          <w:trHeight w:val="582"/>
        </w:trPr>
        <w:tc>
          <w:tcPr>
            <w:tcW w:w="3897" w:type="dxa"/>
            <w:shd w:val="clear" w:color="auto" w:fill="auto"/>
          </w:tcPr>
          <w:p w14:paraId="1DDF727E" w14:textId="77777777" w:rsidR="00B342D5" w:rsidRPr="00B342D5" w:rsidRDefault="00B342D5" w:rsidP="00B342D5">
            <w:pPr>
              <w:rPr>
                <w:snapToGrid w:val="0"/>
              </w:rPr>
            </w:pPr>
            <w:r w:rsidRPr="00B342D5">
              <w:rPr>
                <w:snapToGrid w:val="0"/>
              </w:rPr>
              <w:t>Производственные нужды</w:t>
            </w:r>
          </w:p>
          <w:p w14:paraId="203817AE" w14:textId="77777777" w:rsidR="00B342D5" w:rsidRPr="00B342D5" w:rsidRDefault="00B342D5" w:rsidP="00B342D5">
            <w:pPr>
              <w:rPr>
                <w:snapToGrid w:val="0"/>
              </w:rPr>
            </w:pPr>
            <w:r w:rsidRPr="00B342D5">
              <w:rPr>
                <w:snapToGrid w:val="0"/>
              </w:rPr>
              <w:t>предприятия</w:t>
            </w:r>
          </w:p>
        </w:tc>
        <w:tc>
          <w:tcPr>
            <w:tcW w:w="1304" w:type="dxa"/>
            <w:shd w:val="clear" w:color="auto" w:fill="auto"/>
          </w:tcPr>
          <w:p w14:paraId="22F121C4" w14:textId="77777777" w:rsidR="00B342D5" w:rsidRPr="00B342D5" w:rsidRDefault="00B342D5" w:rsidP="00B342D5">
            <w:pPr>
              <w:jc w:val="center"/>
              <w:rPr>
                <w:snapToGrid w:val="0"/>
              </w:rPr>
            </w:pPr>
            <w:r w:rsidRPr="00B342D5">
              <w:rPr>
                <w:sz w:val="20"/>
                <w:szCs w:val="20"/>
              </w:rPr>
              <w:t>м3</w:t>
            </w:r>
          </w:p>
        </w:tc>
        <w:tc>
          <w:tcPr>
            <w:tcW w:w="1997" w:type="dxa"/>
            <w:shd w:val="clear" w:color="auto" w:fill="auto"/>
          </w:tcPr>
          <w:p w14:paraId="17A90E7C" w14:textId="77777777" w:rsidR="00B342D5" w:rsidRPr="00B342D5" w:rsidRDefault="00B342D5" w:rsidP="00B342D5">
            <w:pPr>
              <w:jc w:val="center"/>
              <w:rPr>
                <w:snapToGrid w:val="0"/>
              </w:rPr>
            </w:pPr>
            <w:r w:rsidRPr="00B342D5">
              <w:rPr>
                <w:snapToGrid w:val="0"/>
              </w:rPr>
              <w:t>0,00</w:t>
            </w:r>
          </w:p>
        </w:tc>
        <w:tc>
          <w:tcPr>
            <w:tcW w:w="2158" w:type="dxa"/>
            <w:shd w:val="clear" w:color="auto" w:fill="auto"/>
          </w:tcPr>
          <w:p w14:paraId="4B9D59F4" w14:textId="77777777" w:rsidR="00B342D5" w:rsidRPr="00B342D5" w:rsidRDefault="00B342D5" w:rsidP="00B342D5">
            <w:pPr>
              <w:jc w:val="center"/>
              <w:rPr>
                <w:snapToGrid w:val="0"/>
              </w:rPr>
            </w:pPr>
            <w:r w:rsidRPr="00B342D5">
              <w:rPr>
                <w:snapToGrid w:val="0"/>
              </w:rPr>
              <w:t>0,00</w:t>
            </w:r>
          </w:p>
        </w:tc>
      </w:tr>
      <w:tr w:rsidR="00B342D5" w:rsidRPr="00B342D5" w14:paraId="74481416" w14:textId="77777777" w:rsidTr="00DD090C">
        <w:trPr>
          <w:trHeight w:val="565"/>
        </w:trPr>
        <w:tc>
          <w:tcPr>
            <w:tcW w:w="3897" w:type="dxa"/>
            <w:shd w:val="clear" w:color="auto" w:fill="auto"/>
          </w:tcPr>
          <w:p w14:paraId="405F76C1" w14:textId="77777777" w:rsidR="00B342D5" w:rsidRPr="00B342D5" w:rsidRDefault="00B342D5" w:rsidP="00B342D5">
            <w:pPr>
              <w:rPr>
                <w:snapToGrid w:val="0"/>
              </w:rPr>
            </w:pPr>
            <w:r w:rsidRPr="00B342D5">
              <w:rPr>
                <w:snapToGrid w:val="0"/>
              </w:rPr>
              <w:t>Собственные нужды предприятия</w:t>
            </w:r>
          </w:p>
          <w:p w14:paraId="295BA7DA" w14:textId="77777777" w:rsidR="00B342D5" w:rsidRPr="00B342D5" w:rsidRDefault="00B342D5" w:rsidP="00B342D5">
            <w:pPr>
              <w:rPr>
                <w:snapToGrid w:val="0"/>
              </w:rPr>
            </w:pPr>
            <w:r w:rsidRPr="00B342D5">
              <w:rPr>
                <w:snapToGrid w:val="0"/>
              </w:rPr>
              <w:t>(потери в сетях)</w:t>
            </w:r>
          </w:p>
        </w:tc>
        <w:tc>
          <w:tcPr>
            <w:tcW w:w="1304" w:type="dxa"/>
            <w:shd w:val="clear" w:color="auto" w:fill="auto"/>
          </w:tcPr>
          <w:p w14:paraId="3C431297" w14:textId="77777777" w:rsidR="00B342D5" w:rsidRPr="00B342D5" w:rsidRDefault="00B342D5" w:rsidP="00B342D5">
            <w:pPr>
              <w:jc w:val="center"/>
              <w:rPr>
                <w:snapToGrid w:val="0"/>
              </w:rPr>
            </w:pPr>
            <w:r w:rsidRPr="00B342D5">
              <w:rPr>
                <w:sz w:val="20"/>
                <w:szCs w:val="20"/>
              </w:rPr>
              <w:t>м3</w:t>
            </w:r>
          </w:p>
        </w:tc>
        <w:tc>
          <w:tcPr>
            <w:tcW w:w="1997" w:type="dxa"/>
            <w:shd w:val="clear" w:color="auto" w:fill="auto"/>
          </w:tcPr>
          <w:p w14:paraId="742CEDC3" w14:textId="77777777" w:rsidR="00B342D5" w:rsidRPr="00B342D5" w:rsidRDefault="00B342D5" w:rsidP="00B342D5">
            <w:pPr>
              <w:jc w:val="center"/>
              <w:rPr>
                <w:snapToGrid w:val="0"/>
              </w:rPr>
            </w:pPr>
            <w:r w:rsidRPr="00B342D5">
              <w:rPr>
                <w:snapToGrid w:val="0"/>
              </w:rPr>
              <w:t>0,00</w:t>
            </w:r>
          </w:p>
        </w:tc>
        <w:tc>
          <w:tcPr>
            <w:tcW w:w="2158" w:type="dxa"/>
            <w:shd w:val="clear" w:color="auto" w:fill="auto"/>
          </w:tcPr>
          <w:p w14:paraId="7AAA59E8" w14:textId="77777777" w:rsidR="00B342D5" w:rsidRPr="00B342D5" w:rsidRDefault="00B342D5" w:rsidP="00B342D5">
            <w:pPr>
              <w:jc w:val="center"/>
              <w:rPr>
                <w:snapToGrid w:val="0"/>
              </w:rPr>
            </w:pPr>
            <w:r w:rsidRPr="00B342D5">
              <w:rPr>
                <w:snapToGrid w:val="0"/>
              </w:rPr>
              <w:t>0,00</w:t>
            </w:r>
          </w:p>
        </w:tc>
      </w:tr>
    </w:tbl>
    <w:p w14:paraId="0C37851C" w14:textId="77777777" w:rsidR="00B342D5" w:rsidRPr="00B342D5" w:rsidRDefault="00B342D5" w:rsidP="00B342D5">
      <w:pPr>
        <w:ind w:right="142" w:firstLine="360"/>
        <w:jc w:val="both"/>
        <w:rPr>
          <w:sz w:val="28"/>
          <w:szCs w:val="28"/>
        </w:rPr>
      </w:pPr>
    </w:p>
    <w:p w14:paraId="48FA330D" w14:textId="77777777" w:rsidR="00B342D5" w:rsidRPr="00B342D5" w:rsidRDefault="00B342D5" w:rsidP="00B342D5">
      <w:pPr>
        <w:ind w:right="142" w:firstLine="709"/>
        <w:jc w:val="both"/>
        <w:rPr>
          <w:sz w:val="28"/>
          <w:szCs w:val="28"/>
        </w:rPr>
      </w:pPr>
      <w:r w:rsidRPr="00B342D5">
        <w:rPr>
          <w:sz w:val="28"/>
          <w:szCs w:val="28"/>
        </w:rPr>
        <w:t>Теплоноситель на собственные нужды предприятия в полном объеме учитывается в стоимости тепловой энергии и используется на промывку и опрессовку системы, пополнение подпиточной воды (в виде теплоносителя) на восполнение потерь в открытых системах и трубопроводах (утечки) и в рамках данного экспертного заключения не рассматривается.</w:t>
      </w:r>
    </w:p>
    <w:p w14:paraId="4185562F" w14:textId="77777777" w:rsidR="00B342D5" w:rsidRPr="00B342D5" w:rsidRDefault="00B342D5" w:rsidP="00B342D5">
      <w:pPr>
        <w:ind w:right="142" w:firstLine="709"/>
        <w:jc w:val="both"/>
        <w:rPr>
          <w:sz w:val="28"/>
          <w:szCs w:val="28"/>
        </w:rPr>
      </w:pPr>
      <w:r w:rsidRPr="00B342D5">
        <w:rPr>
          <w:sz w:val="28"/>
          <w:szCs w:val="28"/>
        </w:rPr>
        <w:t>Экспертами также не приняты в расчет тарифа на теплоноситель для обеспечения горячего водоснабжения на потребительском рынке объем потерь теплоносителя в сетях предприятия (заполнение сети, утечки, промывка, опрессовка).</w:t>
      </w:r>
    </w:p>
    <w:p w14:paraId="33482876" w14:textId="77777777" w:rsidR="00B342D5" w:rsidRPr="00B342D5" w:rsidRDefault="00B342D5" w:rsidP="00B342D5">
      <w:pPr>
        <w:ind w:right="142" w:firstLine="709"/>
        <w:jc w:val="both"/>
        <w:rPr>
          <w:sz w:val="28"/>
          <w:szCs w:val="28"/>
        </w:rPr>
      </w:pPr>
      <w:r w:rsidRPr="00B342D5">
        <w:rPr>
          <w:sz w:val="28"/>
          <w:szCs w:val="28"/>
        </w:rPr>
        <w:t>Объем теплоносителя, используемого для горячего водоснабжения сторонних потребителей, принимается, по данным предприятия, в объеме 255,919 тыс. м</w:t>
      </w:r>
      <w:r w:rsidRPr="00B342D5">
        <w:rPr>
          <w:sz w:val="28"/>
          <w:szCs w:val="28"/>
          <w:vertAlign w:val="superscript"/>
        </w:rPr>
        <w:t>3</w:t>
      </w:r>
      <w:r w:rsidRPr="00B342D5">
        <w:rPr>
          <w:sz w:val="28"/>
          <w:szCs w:val="28"/>
        </w:rPr>
        <w:t xml:space="preserve">. </w:t>
      </w:r>
    </w:p>
    <w:p w14:paraId="7244F31B" w14:textId="77777777" w:rsidR="00B342D5" w:rsidRPr="00B342D5" w:rsidRDefault="00B342D5" w:rsidP="00B342D5">
      <w:pPr>
        <w:ind w:firstLine="709"/>
        <w:jc w:val="both"/>
        <w:rPr>
          <w:snapToGrid w:val="0"/>
          <w:sz w:val="28"/>
          <w:szCs w:val="28"/>
        </w:rPr>
      </w:pPr>
    </w:p>
    <w:p w14:paraId="5A2F5482" w14:textId="77777777" w:rsidR="00B342D5" w:rsidRPr="00B342D5" w:rsidRDefault="00B342D5" w:rsidP="00B342D5">
      <w:pPr>
        <w:keepNext/>
        <w:jc w:val="center"/>
        <w:outlineLvl w:val="0"/>
        <w:rPr>
          <w:b/>
          <w:snapToGrid w:val="0"/>
          <w:sz w:val="28"/>
          <w:szCs w:val="28"/>
          <w:lang w:eastAsia="en-US"/>
        </w:rPr>
      </w:pPr>
      <w:bookmarkStart w:id="147" w:name="_Toc58666367"/>
      <w:bookmarkStart w:id="148" w:name="_Toc117610053"/>
      <w:r w:rsidRPr="00B342D5">
        <w:rPr>
          <w:b/>
          <w:snapToGrid w:val="0"/>
          <w:sz w:val="28"/>
          <w:szCs w:val="28"/>
          <w:lang w:eastAsia="en-US"/>
        </w:rPr>
        <w:lastRenderedPageBreak/>
        <w:t>Расчёт операционных (подконтрольных) расходов на теплоноситель на 2024 год</w:t>
      </w:r>
      <w:bookmarkEnd w:id="147"/>
      <w:bookmarkEnd w:id="148"/>
    </w:p>
    <w:p w14:paraId="64C9E940" w14:textId="77777777" w:rsidR="00B342D5" w:rsidRPr="00B342D5" w:rsidRDefault="00B342D5" w:rsidP="00B342D5">
      <w:pPr>
        <w:widowControl w:val="0"/>
        <w:autoSpaceDE w:val="0"/>
        <w:autoSpaceDN w:val="0"/>
        <w:ind w:firstLine="709"/>
        <w:jc w:val="both"/>
        <w:rPr>
          <w:color w:val="000000"/>
          <w:sz w:val="28"/>
          <w:szCs w:val="28"/>
        </w:rPr>
      </w:pPr>
    </w:p>
    <w:p w14:paraId="310616EA" w14:textId="77777777" w:rsidR="00B342D5" w:rsidRPr="00B342D5" w:rsidRDefault="00B342D5" w:rsidP="00B342D5">
      <w:pPr>
        <w:widowControl w:val="0"/>
        <w:autoSpaceDE w:val="0"/>
        <w:autoSpaceDN w:val="0"/>
        <w:ind w:firstLine="709"/>
        <w:jc w:val="both"/>
        <w:rPr>
          <w:color w:val="000000"/>
          <w:sz w:val="28"/>
          <w:szCs w:val="28"/>
        </w:rPr>
      </w:pPr>
      <w:r w:rsidRPr="00B342D5">
        <w:rPr>
          <w:color w:val="000000"/>
          <w:sz w:val="28"/>
          <w:szCs w:val="28"/>
        </w:rPr>
        <w:t>Предприятием заявлены операционные расходы на 2024 год в сумме 10 291,47 тыс. руб.</w:t>
      </w:r>
    </w:p>
    <w:p w14:paraId="51A9E09B" w14:textId="77777777" w:rsidR="00B342D5" w:rsidRPr="00B342D5" w:rsidRDefault="00B342D5" w:rsidP="00B342D5">
      <w:pPr>
        <w:widowControl w:val="0"/>
        <w:autoSpaceDE w:val="0"/>
        <w:autoSpaceDN w:val="0"/>
        <w:ind w:firstLine="709"/>
        <w:jc w:val="both"/>
        <w:rPr>
          <w:color w:val="000000"/>
          <w:sz w:val="28"/>
          <w:szCs w:val="28"/>
        </w:rPr>
      </w:pPr>
      <w:r w:rsidRPr="00B342D5">
        <w:rPr>
          <w:color w:val="000000"/>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в соответствии с пунктом 52 Методических указаний, по формуле:</w:t>
      </w:r>
    </w:p>
    <w:p w14:paraId="7D1A6CBA" w14:textId="77777777" w:rsidR="00B342D5" w:rsidRPr="00B342D5" w:rsidRDefault="00B342D5" w:rsidP="00B342D5">
      <w:pPr>
        <w:ind w:left="426"/>
        <w:jc w:val="center"/>
        <w:rPr>
          <w:color w:val="000000"/>
        </w:rPr>
      </w:pPr>
      <w:r w:rsidRPr="00B342D5">
        <w:rPr>
          <w:noProof/>
          <w:color w:val="000000"/>
        </w:rPr>
        <w:drawing>
          <wp:inline distT="0" distB="0" distL="0" distR="0" wp14:anchorId="676A087D" wp14:editId="69D48B7C">
            <wp:extent cx="5591175" cy="600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79CA1447" w14:textId="77777777" w:rsidR="00B342D5" w:rsidRPr="00B342D5" w:rsidRDefault="00B342D5" w:rsidP="00B342D5">
      <w:pPr>
        <w:widowControl w:val="0"/>
        <w:autoSpaceDE w:val="0"/>
        <w:autoSpaceDN w:val="0"/>
        <w:ind w:firstLine="709"/>
        <w:jc w:val="both"/>
        <w:rPr>
          <w:color w:val="000000"/>
          <w:sz w:val="28"/>
          <w:szCs w:val="28"/>
        </w:rPr>
      </w:pPr>
      <w:r w:rsidRPr="00B342D5">
        <w:rPr>
          <w:color w:val="000000"/>
          <w:sz w:val="28"/>
          <w:szCs w:val="28"/>
        </w:rPr>
        <w:t>Установленная тепловая мощность источников тепловой энергии, индекс изменения количества активов (ИКА), количество у.е. на 2024 год не изменятся.</w:t>
      </w:r>
    </w:p>
    <w:p w14:paraId="5878D99C" w14:textId="77777777" w:rsidR="00B342D5" w:rsidRPr="00B342D5" w:rsidRDefault="00B342D5" w:rsidP="00B342D5">
      <w:pPr>
        <w:ind w:firstLine="709"/>
        <w:jc w:val="both"/>
        <w:rPr>
          <w:snapToGrid w:val="0"/>
          <w:color w:val="000000"/>
          <w:sz w:val="28"/>
          <w:szCs w:val="28"/>
        </w:rPr>
      </w:pPr>
      <w:r w:rsidRPr="00B342D5">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22.09.2023, в соответствии с которым ИПЦ на 2024 год составит 107,2 %.</w:t>
      </w:r>
    </w:p>
    <w:p w14:paraId="2F410C37" w14:textId="77777777" w:rsidR="00B342D5" w:rsidRPr="00B342D5" w:rsidRDefault="00B342D5" w:rsidP="00B342D5">
      <w:pPr>
        <w:ind w:firstLine="709"/>
        <w:jc w:val="both"/>
        <w:rPr>
          <w:sz w:val="26"/>
          <w:szCs w:val="26"/>
        </w:rPr>
      </w:pPr>
      <w:r w:rsidRPr="00B342D5">
        <w:rPr>
          <w:noProof/>
          <w:position w:val="-12"/>
          <w:sz w:val="26"/>
          <w:szCs w:val="26"/>
        </w:rPr>
        <w:drawing>
          <wp:inline distT="0" distB="0" distL="0" distR="0" wp14:anchorId="19F7F95A" wp14:editId="5925BB59">
            <wp:extent cx="485775"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B342D5">
        <w:rPr>
          <w:position w:val="-12"/>
          <w:sz w:val="26"/>
          <w:szCs w:val="26"/>
        </w:rPr>
        <w:t xml:space="preserve"> </w:t>
      </w:r>
      <w:r w:rsidRPr="00B342D5">
        <w:rPr>
          <w:sz w:val="26"/>
          <w:szCs w:val="26"/>
        </w:rPr>
        <w:t>= 9 928,78</w:t>
      </w:r>
      <w:r w:rsidRPr="00B342D5">
        <w:t xml:space="preserve"> тыс. руб. × (1-1/100) × (1+0,072) × (1+0,75×0,00) = 10 778,56 тыс. руб. </w:t>
      </w:r>
    </w:p>
    <w:p w14:paraId="6D7E6BF3" w14:textId="77777777" w:rsidR="00B342D5" w:rsidRPr="00B342D5" w:rsidRDefault="00B342D5" w:rsidP="00B342D5">
      <w:pPr>
        <w:ind w:firstLine="709"/>
        <w:jc w:val="both"/>
        <w:rPr>
          <w:sz w:val="28"/>
          <w:szCs w:val="28"/>
        </w:rPr>
      </w:pPr>
      <w:r w:rsidRPr="00B342D5">
        <w:rPr>
          <w:sz w:val="28"/>
          <w:szCs w:val="28"/>
        </w:rPr>
        <w:t xml:space="preserve">Где 9 928,78 тыс. руб. плановый уровень операционных расходов на 2023 год. </w:t>
      </w:r>
    </w:p>
    <w:p w14:paraId="26003E8B" w14:textId="77777777" w:rsidR="00B342D5" w:rsidRPr="00B342D5" w:rsidRDefault="00B342D5" w:rsidP="00B342D5">
      <w:pPr>
        <w:ind w:firstLine="709"/>
        <w:jc w:val="both"/>
        <w:rPr>
          <w:color w:val="000000"/>
          <w:sz w:val="28"/>
          <w:szCs w:val="28"/>
        </w:rPr>
      </w:pPr>
      <w:r w:rsidRPr="00B342D5">
        <w:rPr>
          <w:color w:val="000000"/>
          <w:sz w:val="28"/>
          <w:szCs w:val="28"/>
        </w:rPr>
        <w:t>Расчёт корректировки операционных расходов представлен в таблице 3.</w:t>
      </w:r>
    </w:p>
    <w:p w14:paraId="726C184F" w14:textId="77777777" w:rsidR="00B342D5" w:rsidRPr="00B342D5" w:rsidRDefault="00B342D5" w:rsidP="00B342D5">
      <w:pPr>
        <w:jc w:val="right"/>
        <w:rPr>
          <w:snapToGrid w:val="0"/>
          <w:sz w:val="28"/>
        </w:rPr>
      </w:pPr>
    </w:p>
    <w:p w14:paraId="37ED8948" w14:textId="77777777" w:rsidR="00B342D5" w:rsidRPr="00B342D5" w:rsidRDefault="00B342D5" w:rsidP="00B342D5">
      <w:pPr>
        <w:jc w:val="right"/>
        <w:rPr>
          <w:snapToGrid w:val="0"/>
          <w:sz w:val="28"/>
        </w:rPr>
      </w:pPr>
      <w:r w:rsidRPr="00B342D5">
        <w:rPr>
          <w:snapToGrid w:val="0"/>
          <w:sz w:val="28"/>
        </w:rPr>
        <w:t>Таблица 3</w:t>
      </w:r>
    </w:p>
    <w:p w14:paraId="2EB86F4A" w14:textId="77777777" w:rsidR="00B342D5" w:rsidRPr="00B342D5" w:rsidRDefault="00B342D5" w:rsidP="00B342D5">
      <w:pPr>
        <w:rPr>
          <w:snapToGrid w:val="0"/>
          <w:sz w:val="28"/>
        </w:rPr>
      </w:pPr>
    </w:p>
    <w:p w14:paraId="74924571" w14:textId="77777777" w:rsidR="00B342D5" w:rsidRPr="00B342D5" w:rsidRDefault="00B342D5" w:rsidP="00B342D5">
      <w:pPr>
        <w:ind w:firstLine="709"/>
        <w:jc w:val="center"/>
        <w:rPr>
          <w:snapToGrid w:val="0"/>
          <w:sz w:val="28"/>
        </w:rPr>
      </w:pPr>
      <w:r w:rsidRPr="00B342D5">
        <w:rPr>
          <w:snapToGrid w:val="0"/>
          <w:sz w:val="28"/>
        </w:rPr>
        <w:t xml:space="preserve">Расчёт операционных (подконтрольных)расходов на 2024 год долгосрочного периода регулирования ОАО «СКЭК» (г. Кемерово) по узлу теплоснабжения </w:t>
      </w:r>
      <w:proofErr w:type="spellStart"/>
      <w:r w:rsidRPr="00B342D5">
        <w:rPr>
          <w:snapToGrid w:val="0"/>
          <w:color w:val="000000"/>
          <w:sz w:val="28"/>
          <w:szCs w:val="28"/>
        </w:rPr>
        <w:t>ж.р</w:t>
      </w:r>
      <w:proofErr w:type="spellEnd"/>
      <w:r w:rsidRPr="00B342D5">
        <w:rPr>
          <w:snapToGrid w:val="0"/>
          <w:color w:val="000000"/>
          <w:sz w:val="28"/>
          <w:szCs w:val="28"/>
        </w:rPr>
        <w:t xml:space="preserve">. Кедровка, ст. Латыши, </w:t>
      </w:r>
      <w:proofErr w:type="spellStart"/>
      <w:r w:rsidRPr="00B342D5">
        <w:rPr>
          <w:snapToGrid w:val="0"/>
          <w:color w:val="000000"/>
          <w:sz w:val="28"/>
          <w:szCs w:val="28"/>
        </w:rPr>
        <w:t>ж.р</w:t>
      </w:r>
      <w:proofErr w:type="spellEnd"/>
      <w:r w:rsidRPr="00B342D5">
        <w:rPr>
          <w:snapToGrid w:val="0"/>
          <w:color w:val="000000"/>
          <w:sz w:val="28"/>
          <w:szCs w:val="28"/>
        </w:rPr>
        <w:t>. Промышленновский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84"/>
        <w:gridCol w:w="1275"/>
        <w:gridCol w:w="2127"/>
        <w:gridCol w:w="1984"/>
      </w:tblGrid>
      <w:tr w:rsidR="00B342D5" w:rsidRPr="00B342D5" w14:paraId="37BAD653" w14:textId="77777777" w:rsidTr="00DD090C">
        <w:trPr>
          <w:trHeight w:val="753"/>
          <w:tblHeader/>
        </w:trPr>
        <w:tc>
          <w:tcPr>
            <w:tcW w:w="644" w:type="dxa"/>
            <w:shd w:val="clear" w:color="auto" w:fill="auto"/>
            <w:vAlign w:val="center"/>
            <w:hideMark/>
          </w:tcPr>
          <w:p w14:paraId="2A7EFEE8" w14:textId="77777777" w:rsidR="00B342D5" w:rsidRPr="00B342D5" w:rsidRDefault="00B342D5" w:rsidP="00B342D5">
            <w:pPr>
              <w:jc w:val="center"/>
              <w:rPr>
                <w:snapToGrid w:val="0"/>
              </w:rPr>
            </w:pPr>
            <w:r w:rsidRPr="00B342D5">
              <w:rPr>
                <w:snapToGrid w:val="0"/>
              </w:rPr>
              <w:lastRenderedPageBreak/>
              <w:t xml:space="preserve"> п/п</w:t>
            </w:r>
          </w:p>
        </w:tc>
        <w:tc>
          <w:tcPr>
            <w:tcW w:w="3184" w:type="dxa"/>
            <w:vMerge w:val="restart"/>
            <w:shd w:val="clear" w:color="auto" w:fill="auto"/>
            <w:vAlign w:val="center"/>
            <w:hideMark/>
          </w:tcPr>
          <w:p w14:paraId="6505D1B0" w14:textId="77777777" w:rsidR="00B342D5" w:rsidRPr="00B342D5" w:rsidRDefault="00B342D5" w:rsidP="00B342D5">
            <w:pPr>
              <w:jc w:val="center"/>
              <w:rPr>
                <w:snapToGrid w:val="0"/>
              </w:rPr>
            </w:pPr>
            <w:r w:rsidRPr="00B342D5">
              <w:rPr>
                <w:snapToGrid w:val="0"/>
              </w:rPr>
              <w:t>Параметры расчета расходов</w:t>
            </w:r>
          </w:p>
        </w:tc>
        <w:tc>
          <w:tcPr>
            <w:tcW w:w="1275" w:type="dxa"/>
            <w:shd w:val="clear" w:color="auto" w:fill="auto"/>
            <w:vAlign w:val="center"/>
            <w:hideMark/>
          </w:tcPr>
          <w:p w14:paraId="2B4A2AC0" w14:textId="77777777" w:rsidR="00B342D5" w:rsidRPr="00B342D5" w:rsidRDefault="00B342D5" w:rsidP="00B342D5">
            <w:pPr>
              <w:ind w:left="-113" w:right="-113"/>
              <w:jc w:val="center"/>
              <w:rPr>
                <w:snapToGrid w:val="0"/>
              </w:rPr>
            </w:pPr>
            <w:r w:rsidRPr="00B342D5">
              <w:rPr>
                <w:snapToGrid w:val="0"/>
              </w:rPr>
              <w:t>Ед. изм.</w:t>
            </w:r>
          </w:p>
        </w:tc>
        <w:tc>
          <w:tcPr>
            <w:tcW w:w="4111" w:type="dxa"/>
            <w:gridSpan w:val="2"/>
          </w:tcPr>
          <w:p w14:paraId="5756CB1C" w14:textId="77777777" w:rsidR="00B342D5" w:rsidRPr="00B342D5" w:rsidRDefault="00B342D5" w:rsidP="00B342D5">
            <w:pPr>
              <w:ind w:left="-57" w:right="-57"/>
              <w:jc w:val="center"/>
              <w:rPr>
                <w:snapToGrid w:val="0"/>
              </w:rPr>
            </w:pPr>
            <w:r w:rsidRPr="00B342D5">
              <w:rPr>
                <w:snapToGrid w:val="0"/>
              </w:rPr>
              <w:t>Долгосрочный период регулирования</w:t>
            </w:r>
          </w:p>
        </w:tc>
      </w:tr>
      <w:tr w:rsidR="00B342D5" w:rsidRPr="00B342D5" w14:paraId="57CFA2DC" w14:textId="77777777" w:rsidTr="00DD090C">
        <w:trPr>
          <w:trHeight w:val="565"/>
          <w:tblHeader/>
        </w:trPr>
        <w:tc>
          <w:tcPr>
            <w:tcW w:w="644" w:type="dxa"/>
            <w:shd w:val="clear" w:color="auto" w:fill="auto"/>
            <w:vAlign w:val="center"/>
          </w:tcPr>
          <w:p w14:paraId="15BD103D" w14:textId="77777777" w:rsidR="00B342D5" w:rsidRPr="00B342D5" w:rsidRDefault="00B342D5" w:rsidP="00B342D5">
            <w:pPr>
              <w:jc w:val="center"/>
              <w:rPr>
                <w:snapToGrid w:val="0"/>
              </w:rPr>
            </w:pPr>
          </w:p>
        </w:tc>
        <w:tc>
          <w:tcPr>
            <w:tcW w:w="3184" w:type="dxa"/>
            <w:vMerge/>
            <w:shd w:val="clear" w:color="auto" w:fill="auto"/>
            <w:vAlign w:val="center"/>
          </w:tcPr>
          <w:p w14:paraId="11249EB9" w14:textId="77777777" w:rsidR="00B342D5" w:rsidRPr="00B342D5" w:rsidRDefault="00B342D5" w:rsidP="00B342D5">
            <w:pPr>
              <w:jc w:val="center"/>
              <w:rPr>
                <w:snapToGrid w:val="0"/>
              </w:rPr>
            </w:pPr>
          </w:p>
        </w:tc>
        <w:tc>
          <w:tcPr>
            <w:tcW w:w="1275" w:type="dxa"/>
            <w:shd w:val="clear" w:color="auto" w:fill="auto"/>
            <w:vAlign w:val="center"/>
          </w:tcPr>
          <w:p w14:paraId="44E9D947" w14:textId="77777777" w:rsidR="00B342D5" w:rsidRPr="00B342D5" w:rsidRDefault="00B342D5" w:rsidP="00B342D5">
            <w:pPr>
              <w:ind w:left="-113" w:right="-113"/>
              <w:jc w:val="center"/>
              <w:rPr>
                <w:snapToGrid w:val="0"/>
              </w:rPr>
            </w:pPr>
            <w:r w:rsidRPr="00B342D5">
              <w:rPr>
                <w:snapToGrid w:val="0"/>
              </w:rPr>
              <w:t>год</w:t>
            </w:r>
          </w:p>
        </w:tc>
        <w:tc>
          <w:tcPr>
            <w:tcW w:w="2127" w:type="dxa"/>
          </w:tcPr>
          <w:p w14:paraId="5A4149DD" w14:textId="77777777" w:rsidR="00B342D5" w:rsidRPr="00B342D5" w:rsidRDefault="00B342D5" w:rsidP="00B342D5">
            <w:pPr>
              <w:ind w:left="-57" w:right="-57"/>
              <w:jc w:val="center"/>
              <w:rPr>
                <w:snapToGrid w:val="0"/>
              </w:rPr>
            </w:pPr>
            <w:r w:rsidRPr="00B342D5">
              <w:rPr>
                <w:snapToGrid w:val="0"/>
              </w:rPr>
              <w:t>2023</w:t>
            </w:r>
          </w:p>
        </w:tc>
        <w:tc>
          <w:tcPr>
            <w:tcW w:w="1984" w:type="dxa"/>
          </w:tcPr>
          <w:p w14:paraId="15BB91A8" w14:textId="77777777" w:rsidR="00B342D5" w:rsidRPr="00B342D5" w:rsidRDefault="00B342D5" w:rsidP="00B342D5">
            <w:pPr>
              <w:ind w:left="-57" w:right="-57"/>
              <w:jc w:val="center"/>
              <w:rPr>
                <w:snapToGrid w:val="0"/>
              </w:rPr>
            </w:pPr>
            <w:r w:rsidRPr="00B342D5">
              <w:rPr>
                <w:snapToGrid w:val="0"/>
              </w:rPr>
              <w:t>2024</w:t>
            </w:r>
          </w:p>
        </w:tc>
      </w:tr>
      <w:tr w:rsidR="00B342D5" w:rsidRPr="00B342D5" w14:paraId="04B565F7" w14:textId="77777777" w:rsidTr="00DD090C">
        <w:trPr>
          <w:trHeight w:val="895"/>
          <w:tblHeader/>
        </w:trPr>
        <w:tc>
          <w:tcPr>
            <w:tcW w:w="644" w:type="dxa"/>
            <w:shd w:val="clear" w:color="auto" w:fill="auto"/>
            <w:vAlign w:val="center"/>
            <w:hideMark/>
          </w:tcPr>
          <w:p w14:paraId="53A7C10A" w14:textId="77777777" w:rsidR="00B342D5" w:rsidRPr="00B342D5" w:rsidRDefault="00B342D5" w:rsidP="00B342D5">
            <w:pPr>
              <w:jc w:val="center"/>
              <w:rPr>
                <w:snapToGrid w:val="0"/>
              </w:rPr>
            </w:pPr>
            <w:r w:rsidRPr="00B342D5">
              <w:rPr>
                <w:snapToGrid w:val="0"/>
              </w:rPr>
              <w:t>1</w:t>
            </w:r>
          </w:p>
        </w:tc>
        <w:tc>
          <w:tcPr>
            <w:tcW w:w="3184" w:type="dxa"/>
            <w:shd w:val="clear" w:color="auto" w:fill="auto"/>
            <w:vAlign w:val="center"/>
            <w:hideMark/>
          </w:tcPr>
          <w:p w14:paraId="65A584C8" w14:textId="77777777" w:rsidR="00B342D5" w:rsidRPr="00B342D5" w:rsidRDefault="00B342D5" w:rsidP="00B342D5">
            <w:pPr>
              <w:rPr>
                <w:snapToGrid w:val="0"/>
              </w:rPr>
            </w:pPr>
            <w:r w:rsidRPr="00B342D5">
              <w:rPr>
                <w:snapToGrid w:val="0"/>
              </w:rPr>
              <w:t>Индекс потребительских цен на расчетный период регулирования (ИПЦ)</w:t>
            </w:r>
          </w:p>
        </w:tc>
        <w:tc>
          <w:tcPr>
            <w:tcW w:w="1275" w:type="dxa"/>
            <w:shd w:val="clear" w:color="auto" w:fill="auto"/>
            <w:vAlign w:val="center"/>
            <w:hideMark/>
          </w:tcPr>
          <w:p w14:paraId="19E3D8EE" w14:textId="77777777" w:rsidR="00B342D5" w:rsidRPr="00B342D5" w:rsidRDefault="00B342D5" w:rsidP="00B342D5">
            <w:pPr>
              <w:ind w:left="-113" w:right="-113"/>
              <w:jc w:val="center"/>
              <w:rPr>
                <w:snapToGrid w:val="0"/>
              </w:rPr>
            </w:pPr>
          </w:p>
        </w:tc>
        <w:tc>
          <w:tcPr>
            <w:tcW w:w="2127" w:type="dxa"/>
            <w:shd w:val="clear" w:color="auto" w:fill="auto"/>
            <w:vAlign w:val="center"/>
          </w:tcPr>
          <w:p w14:paraId="5505E7FE" w14:textId="77777777" w:rsidR="00B342D5" w:rsidRPr="00B342D5" w:rsidRDefault="00B342D5" w:rsidP="00B342D5">
            <w:pPr>
              <w:jc w:val="center"/>
              <w:rPr>
                <w:snapToGrid w:val="0"/>
              </w:rPr>
            </w:pPr>
            <w:r w:rsidRPr="00B342D5">
              <w:rPr>
                <w:snapToGrid w:val="0"/>
              </w:rPr>
              <w:t>1,06</w:t>
            </w:r>
          </w:p>
        </w:tc>
        <w:tc>
          <w:tcPr>
            <w:tcW w:w="1984" w:type="dxa"/>
            <w:shd w:val="clear" w:color="auto" w:fill="auto"/>
            <w:vAlign w:val="center"/>
          </w:tcPr>
          <w:p w14:paraId="5EA1EAB1" w14:textId="77777777" w:rsidR="00B342D5" w:rsidRPr="00B342D5" w:rsidRDefault="00B342D5" w:rsidP="00B342D5">
            <w:pPr>
              <w:jc w:val="center"/>
              <w:rPr>
                <w:snapToGrid w:val="0"/>
              </w:rPr>
            </w:pPr>
            <w:r w:rsidRPr="00B342D5">
              <w:rPr>
                <w:snapToGrid w:val="0"/>
              </w:rPr>
              <w:t>1,072</w:t>
            </w:r>
          </w:p>
        </w:tc>
      </w:tr>
      <w:tr w:rsidR="00B342D5" w:rsidRPr="00B342D5" w14:paraId="331D25B7" w14:textId="77777777" w:rsidTr="00DD090C">
        <w:trPr>
          <w:trHeight w:val="575"/>
          <w:tblHeader/>
        </w:trPr>
        <w:tc>
          <w:tcPr>
            <w:tcW w:w="644" w:type="dxa"/>
            <w:shd w:val="clear" w:color="auto" w:fill="auto"/>
            <w:vAlign w:val="center"/>
            <w:hideMark/>
          </w:tcPr>
          <w:p w14:paraId="3E156A28" w14:textId="77777777" w:rsidR="00B342D5" w:rsidRPr="00B342D5" w:rsidRDefault="00B342D5" w:rsidP="00B342D5">
            <w:pPr>
              <w:jc w:val="center"/>
              <w:rPr>
                <w:snapToGrid w:val="0"/>
              </w:rPr>
            </w:pPr>
            <w:r w:rsidRPr="00B342D5">
              <w:rPr>
                <w:snapToGrid w:val="0"/>
              </w:rPr>
              <w:t>2</w:t>
            </w:r>
          </w:p>
        </w:tc>
        <w:tc>
          <w:tcPr>
            <w:tcW w:w="3184" w:type="dxa"/>
            <w:shd w:val="clear" w:color="auto" w:fill="auto"/>
            <w:vAlign w:val="center"/>
            <w:hideMark/>
          </w:tcPr>
          <w:p w14:paraId="56964790" w14:textId="77777777" w:rsidR="00B342D5" w:rsidRPr="00B342D5" w:rsidRDefault="00B342D5" w:rsidP="00B342D5">
            <w:pPr>
              <w:rPr>
                <w:snapToGrid w:val="0"/>
              </w:rPr>
            </w:pPr>
            <w:r w:rsidRPr="00B342D5">
              <w:rPr>
                <w:snapToGrid w:val="0"/>
              </w:rPr>
              <w:t>Индекс эффективности операционных расходов (ИР)</w:t>
            </w:r>
          </w:p>
        </w:tc>
        <w:tc>
          <w:tcPr>
            <w:tcW w:w="1275" w:type="dxa"/>
            <w:shd w:val="clear" w:color="auto" w:fill="auto"/>
            <w:vAlign w:val="center"/>
            <w:hideMark/>
          </w:tcPr>
          <w:p w14:paraId="5E4440A5" w14:textId="77777777" w:rsidR="00B342D5" w:rsidRPr="00B342D5" w:rsidRDefault="00B342D5" w:rsidP="00B342D5">
            <w:pPr>
              <w:ind w:left="-113" w:right="-113"/>
              <w:jc w:val="center"/>
              <w:rPr>
                <w:snapToGrid w:val="0"/>
              </w:rPr>
            </w:pPr>
            <w:r w:rsidRPr="00B342D5">
              <w:rPr>
                <w:snapToGrid w:val="0"/>
              </w:rPr>
              <w:t>%</w:t>
            </w:r>
          </w:p>
        </w:tc>
        <w:tc>
          <w:tcPr>
            <w:tcW w:w="2127" w:type="dxa"/>
            <w:shd w:val="clear" w:color="auto" w:fill="auto"/>
            <w:vAlign w:val="center"/>
          </w:tcPr>
          <w:p w14:paraId="7B70D1E7" w14:textId="77777777" w:rsidR="00B342D5" w:rsidRPr="00B342D5" w:rsidRDefault="00B342D5" w:rsidP="00B342D5">
            <w:pPr>
              <w:jc w:val="center"/>
              <w:rPr>
                <w:snapToGrid w:val="0"/>
              </w:rPr>
            </w:pPr>
            <w:r w:rsidRPr="00B342D5">
              <w:rPr>
                <w:snapToGrid w:val="0"/>
              </w:rPr>
              <w:t>1%</w:t>
            </w:r>
          </w:p>
        </w:tc>
        <w:tc>
          <w:tcPr>
            <w:tcW w:w="1984" w:type="dxa"/>
            <w:shd w:val="clear" w:color="auto" w:fill="auto"/>
            <w:vAlign w:val="center"/>
          </w:tcPr>
          <w:p w14:paraId="32319490" w14:textId="77777777" w:rsidR="00B342D5" w:rsidRPr="00B342D5" w:rsidRDefault="00B342D5" w:rsidP="00B342D5">
            <w:pPr>
              <w:jc w:val="center"/>
              <w:rPr>
                <w:snapToGrid w:val="0"/>
              </w:rPr>
            </w:pPr>
            <w:r w:rsidRPr="00B342D5">
              <w:rPr>
                <w:snapToGrid w:val="0"/>
              </w:rPr>
              <w:t>1%</w:t>
            </w:r>
          </w:p>
        </w:tc>
      </w:tr>
      <w:tr w:rsidR="00B342D5" w:rsidRPr="00B342D5" w14:paraId="6A0A6F6B" w14:textId="77777777" w:rsidTr="00DD090C">
        <w:trPr>
          <w:trHeight w:val="461"/>
          <w:tblHeader/>
        </w:trPr>
        <w:tc>
          <w:tcPr>
            <w:tcW w:w="644" w:type="dxa"/>
            <w:shd w:val="clear" w:color="auto" w:fill="auto"/>
            <w:vAlign w:val="center"/>
            <w:hideMark/>
          </w:tcPr>
          <w:p w14:paraId="003CA950" w14:textId="77777777" w:rsidR="00B342D5" w:rsidRPr="00B342D5" w:rsidRDefault="00B342D5" w:rsidP="00B342D5">
            <w:pPr>
              <w:jc w:val="center"/>
              <w:rPr>
                <w:snapToGrid w:val="0"/>
              </w:rPr>
            </w:pPr>
            <w:r w:rsidRPr="00B342D5">
              <w:rPr>
                <w:snapToGrid w:val="0"/>
              </w:rPr>
              <w:t>3</w:t>
            </w:r>
          </w:p>
        </w:tc>
        <w:tc>
          <w:tcPr>
            <w:tcW w:w="3184" w:type="dxa"/>
            <w:shd w:val="clear" w:color="auto" w:fill="auto"/>
            <w:vAlign w:val="center"/>
            <w:hideMark/>
          </w:tcPr>
          <w:p w14:paraId="32380EA5" w14:textId="77777777" w:rsidR="00B342D5" w:rsidRPr="00B342D5" w:rsidRDefault="00B342D5" w:rsidP="00B342D5">
            <w:pPr>
              <w:rPr>
                <w:snapToGrid w:val="0"/>
              </w:rPr>
            </w:pPr>
            <w:r w:rsidRPr="00B342D5">
              <w:rPr>
                <w:snapToGrid w:val="0"/>
              </w:rPr>
              <w:t>Индекс изменения количества активов (ИКА)</w:t>
            </w:r>
          </w:p>
        </w:tc>
        <w:tc>
          <w:tcPr>
            <w:tcW w:w="1275" w:type="dxa"/>
            <w:shd w:val="clear" w:color="auto" w:fill="auto"/>
            <w:vAlign w:val="center"/>
            <w:hideMark/>
          </w:tcPr>
          <w:p w14:paraId="2B96ACB5" w14:textId="77777777" w:rsidR="00B342D5" w:rsidRPr="00B342D5" w:rsidRDefault="00B342D5" w:rsidP="00B342D5">
            <w:pPr>
              <w:ind w:left="-113" w:right="-113"/>
              <w:jc w:val="center"/>
              <w:rPr>
                <w:snapToGrid w:val="0"/>
              </w:rPr>
            </w:pPr>
            <w:r w:rsidRPr="00B342D5">
              <w:rPr>
                <w:snapToGrid w:val="0"/>
              </w:rPr>
              <w:t>%</w:t>
            </w:r>
          </w:p>
        </w:tc>
        <w:tc>
          <w:tcPr>
            <w:tcW w:w="2127" w:type="dxa"/>
            <w:shd w:val="clear" w:color="auto" w:fill="auto"/>
            <w:vAlign w:val="center"/>
          </w:tcPr>
          <w:p w14:paraId="4E6C58AC" w14:textId="77777777" w:rsidR="00B342D5" w:rsidRPr="00B342D5" w:rsidRDefault="00B342D5" w:rsidP="00B342D5">
            <w:pPr>
              <w:jc w:val="center"/>
              <w:rPr>
                <w:snapToGrid w:val="0"/>
              </w:rPr>
            </w:pPr>
            <w:r w:rsidRPr="00B342D5">
              <w:rPr>
                <w:snapToGrid w:val="0"/>
              </w:rPr>
              <w:t>0,00</w:t>
            </w:r>
          </w:p>
        </w:tc>
        <w:tc>
          <w:tcPr>
            <w:tcW w:w="1984" w:type="dxa"/>
            <w:shd w:val="clear" w:color="auto" w:fill="auto"/>
            <w:vAlign w:val="center"/>
          </w:tcPr>
          <w:p w14:paraId="2D928BD0" w14:textId="77777777" w:rsidR="00B342D5" w:rsidRPr="00B342D5" w:rsidRDefault="00B342D5" w:rsidP="00B342D5">
            <w:pPr>
              <w:jc w:val="center"/>
              <w:rPr>
                <w:snapToGrid w:val="0"/>
              </w:rPr>
            </w:pPr>
            <w:r w:rsidRPr="00B342D5">
              <w:rPr>
                <w:snapToGrid w:val="0"/>
              </w:rPr>
              <w:t>0,00</w:t>
            </w:r>
          </w:p>
        </w:tc>
      </w:tr>
      <w:tr w:rsidR="00B342D5" w:rsidRPr="00B342D5" w14:paraId="51415AED" w14:textId="77777777" w:rsidTr="00DD090C">
        <w:trPr>
          <w:trHeight w:val="1468"/>
          <w:tblHeader/>
        </w:trPr>
        <w:tc>
          <w:tcPr>
            <w:tcW w:w="644" w:type="dxa"/>
            <w:shd w:val="clear" w:color="auto" w:fill="auto"/>
            <w:vAlign w:val="center"/>
            <w:hideMark/>
          </w:tcPr>
          <w:p w14:paraId="2D61594D" w14:textId="77777777" w:rsidR="00B342D5" w:rsidRPr="00B342D5" w:rsidRDefault="00B342D5" w:rsidP="00B342D5">
            <w:pPr>
              <w:jc w:val="center"/>
              <w:rPr>
                <w:snapToGrid w:val="0"/>
              </w:rPr>
            </w:pPr>
            <w:r w:rsidRPr="00B342D5">
              <w:rPr>
                <w:snapToGrid w:val="0"/>
              </w:rPr>
              <w:t>3.1</w:t>
            </w:r>
          </w:p>
        </w:tc>
        <w:tc>
          <w:tcPr>
            <w:tcW w:w="3184" w:type="dxa"/>
            <w:shd w:val="clear" w:color="auto" w:fill="auto"/>
            <w:vAlign w:val="center"/>
            <w:hideMark/>
          </w:tcPr>
          <w:p w14:paraId="0AABBB5D" w14:textId="77777777" w:rsidR="00B342D5" w:rsidRPr="00B342D5" w:rsidRDefault="00B342D5" w:rsidP="00B342D5">
            <w:pPr>
              <w:rPr>
                <w:snapToGrid w:val="0"/>
              </w:rPr>
            </w:pPr>
            <w:r w:rsidRPr="00B342D5">
              <w:rPr>
                <w:snapToGrid w:val="0"/>
              </w:rPr>
              <w:t>количество условных единиц, относящихся к активам, необходимым для осуществления регулируемой деятельности</w:t>
            </w:r>
          </w:p>
        </w:tc>
        <w:tc>
          <w:tcPr>
            <w:tcW w:w="1275" w:type="dxa"/>
            <w:shd w:val="clear" w:color="auto" w:fill="auto"/>
            <w:vAlign w:val="center"/>
            <w:hideMark/>
          </w:tcPr>
          <w:p w14:paraId="793F90D6" w14:textId="77777777" w:rsidR="00B342D5" w:rsidRPr="00B342D5" w:rsidRDefault="00B342D5" w:rsidP="00B342D5">
            <w:pPr>
              <w:ind w:left="-113" w:right="-113"/>
              <w:jc w:val="center"/>
              <w:rPr>
                <w:snapToGrid w:val="0"/>
              </w:rPr>
            </w:pPr>
            <w:r w:rsidRPr="00B342D5">
              <w:rPr>
                <w:snapToGrid w:val="0"/>
              </w:rPr>
              <w:t>у.е.</w:t>
            </w:r>
          </w:p>
        </w:tc>
        <w:tc>
          <w:tcPr>
            <w:tcW w:w="2127" w:type="dxa"/>
            <w:shd w:val="clear" w:color="auto" w:fill="auto"/>
            <w:vAlign w:val="center"/>
          </w:tcPr>
          <w:p w14:paraId="16A44879" w14:textId="77777777" w:rsidR="00B342D5" w:rsidRPr="00B342D5" w:rsidRDefault="00B342D5" w:rsidP="00B342D5">
            <w:pPr>
              <w:jc w:val="center"/>
              <w:rPr>
                <w:snapToGrid w:val="0"/>
              </w:rPr>
            </w:pPr>
            <w:r w:rsidRPr="00B342D5">
              <w:rPr>
                <w:snapToGrid w:val="0"/>
              </w:rPr>
              <w:t>328,81</w:t>
            </w:r>
          </w:p>
        </w:tc>
        <w:tc>
          <w:tcPr>
            <w:tcW w:w="1984" w:type="dxa"/>
            <w:shd w:val="clear" w:color="auto" w:fill="auto"/>
            <w:vAlign w:val="center"/>
          </w:tcPr>
          <w:p w14:paraId="377CFEA2" w14:textId="77777777" w:rsidR="00B342D5" w:rsidRPr="00B342D5" w:rsidRDefault="00B342D5" w:rsidP="00B342D5">
            <w:pPr>
              <w:jc w:val="center"/>
              <w:rPr>
                <w:snapToGrid w:val="0"/>
              </w:rPr>
            </w:pPr>
            <w:r w:rsidRPr="00B342D5">
              <w:rPr>
                <w:snapToGrid w:val="0"/>
              </w:rPr>
              <w:t>328,81</w:t>
            </w:r>
          </w:p>
        </w:tc>
      </w:tr>
      <w:tr w:rsidR="00B342D5" w:rsidRPr="00B342D5" w14:paraId="28E6C719" w14:textId="77777777" w:rsidTr="00DD090C">
        <w:trPr>
          <w:trHeight w:val="737"/>
          <w:tblHeader/>
        </w:trPr>
        <w:tc>
          <w:tcPr>
            <w:tcW w:w="644" w:type="dxa"/>
            <w:shd w:val="clear" w:color="auto" w:fill="auto"/>
            <w:vAlign w:val="center"/>
            <w:hideMark/>
          </w:tcPr>
          <w:p w14:paraId="534A1A47" w14:textId="77777777" w:rsidR="00B342D5" w:rsidRPr="00B342D5" w:rsidRDefault="00B342D5" w:rsidP="00B342D5">
            <w:pPr>
              <w:jc w:val="center"/>
              <w:rPr>
                <w:snapToGrid w:val="0"/>
              </w:rPr>
            </w:pPr>
            <w:r w:rsidRPr="00B342D5">
              <w:rPr>
                <w:snapToGrid w:val="0"/>
              </w:rPr>
              <w:t>3.2</w:t>
            </w:r>
          </w:p>
        </w:tc>
        <w:tc>
          <w:tcPr>
            <w:tcW w:w="3184" w:type="dxa"/>
            <w:shd w:val="clear" w:color="auto" w:fill="auto"/>
            <w:vAlign w:val="center"/>
            <w:hideMark/>
          </w:tcPr>
          <w:p w14:paraId="5CDEEA03" w14:textId="77777777" w:rsidR="00B342D5" w:rsidRPr="00B342D5" w:rsidRDefault="00B342D5" w:rsidP="00B342D5">
            <w:pPr>
              <w:rPr>
                <w:snapToGrid w:val="0"/>
              </w:rPr>
            </w:pPr>
            <w:r w:rsidRPr="00B342D5">
              <w:rPr>
                <w:snapToGrid w:val="0"/>
              </w:rPr>
              <w:t>установленная тепловая мощность источника тепловой энергии</w:t>
            </w:r>
          </w:p>
        </w:tc>
        <w:tc>
          <w:tcPr>
            <w:tcW w:w="1275" w:type="dxa"/>
            <w:shd w:val="clear" w:color="auto" w:fill="auto"/>
            <w:vAlign w:val="center"/>
            <w:hideMark/>
          </w:tcPr>
          <w:p w14:paraId="6EC45538" w14:textId="77777777" w:rsidR="00B342D5" w:rsidRPr="00B342D5" w:rsidRDefault="00B342D5" w:rsidP="00B342D5">
            <w:pPr>
              <w:ind w:left="-113" w:right="-113"/>
              <w:jc w:val="center"/>
              <w:rPr>
                <w:snapToGrid w:val="0"/>
              </w:rPr>
            </w:pPr>
            <w:r w:rsidRPr="00B342D5">
              <w:rPr>
                <w:snapToGrid w:val="0"/>
              </w:rPr>
              <w:t>Гкал/ч</w:t>
            </w:r>
          </w:p>
        </w:tc>
        <w:tc>
          <w:tcPr>
            <w:tcW w:w="2127" w:type="dxa"/>
            <w:shd w:val="clear" w:color="auto" w:fill="auto"/>
            <w:vAlign w:val="center"/>
          </w:tcPr>
          <w:p w14:paraId="7D064744" w14:textId="77777777" w:rsidR="00B342D5" w:rsidRPr="00B342D5" w:rsidRDefault="00B342D5" w:rsidP="00B342D5">
            <w:pPr>
              <w:jc w:val="center"/>
              <w:rPr>
                <w:snapToGrid w:val="0"/>
              </w:rPr>
            </w:pPr>
            <w:r w:rsidRPr="00B342D5">
              <w:rPr>
                <w:snapToGrid w:val="0"/>
              </w:rPr>
              <w:t>90,15</w:t>
            </w:r>
          </w:p>
        </w:tc>
        <w:tc>
          <w:tcPr>
            <w:tcW w:w="1984" w:type="dxa"/>
            <w:shd w:val="clear" w:color="auto" w:fill="auto"/>
            <w:vAlign w:val="center"/>
          </w:tcPr>
          <w:p w14:paraId="74E8FAB4" w14:textId="77777777" w:rsidR="00B342D5" w:rsidRPr="00B342D5" w:rsidRDefault="00B342D5" w:rsidP="00B342D5">
            <w:pPr>
              <w:jc w:val="center"/>
              <w:rPr>
                <w:snapToGrid w:val="0"/>
              </w:rPr>
            </w:pPr>
            <w:r w:rsidRPr="00B342D5">
              <w:rPr>
                <w:snapToGrid w:val="0"/>
              </w:rPr>
              <w:t>90,15</w:t>
            </w:r>
          </w:p>
        </w:tc>
      </w:tr>
      <w:tr w:rsidR="00B342D5" w:rsidRPr="00B342D5" w14:paraId="0549A3BB" w14:textId="77777777" w:rsidTr="00DD090C">
        <w:trPr>
          <w:trHeight w:val="843"/>
          <w:tblHeader/>
        </w:trPr>
        <w:tc>
          <w:tcPr>
            <w:tcW w:w="644" w:type="dxa"/>
            <w:shd w:val="clear" w:color="auto" w:fill="auto"/>
            <w:vAlign w:val="center"/>
            <w:hideMark/>
          </w:tcPr>
          <w:p w14:paraId="3870DFBA" w14:textId="77777777" w:rsidR="00B342D5" w:rsidRPr="00B342D5" w:rsidRDefault="00B342D5" w:rsidP="00B342D5">
            <w:pPr>
              <w:jc w:val="center"/>
              <w:rPr>
                <w:snapToGrid w:val="0"/>
              </w:rPr>
            </w:pPr>
            <w:r w:rsidRPr="00B342D5">
              <w:rPr>
                <w:snapToGrid w:val="0"/>
              </w:rPr>
              <w:t>4</w:t>
            </w:r>
          </w:p>
        </w:tc>
        <w:tc>
          <w:tcPr>
            <w:tcW w:w="3184" w:type="dxa"/>
            <w:shd w:val="clear" w:color="auto" w:fill="auto"/>
            <w:vAlign w:val="center"/>
            <w:hideMark/>
          </w:tcPr>
          <w:p w14:paraId="5D43ADA6" w14:textId="77777777" w:rsidR="00B342D5" w:rsidRPr="00B342D5" w:rsidRDefault="00B342D5" w:rsidP="00B342D5">
            <w:pPr>
              <w:rPr>
                <w:snapToGrid w:val="0"/>
              </w:rPr>
            </w:pPr>
            <w:r w:rsidRPr="00B342D5">
              <w:rPr>
                <w:snapToGrid w:val="0"/>
              </w:rPr>
              <w:t>Коэффициент эластичности затрат по росту активов (</w:t>
            </w:r>
            <w:proofErr w:type="spellStart"/>
            <w:r w:rsidRPr="00B342D5">
              <w:rPr>
                <w:snapToGrid w:val="0"/>
              </w:rPr>
              <w:t>К</w:t>
            </w:r>
            <w:r w:rsidRPr="00B342D5">
              <w:rPr>
                <w:snapToGrid w:val="0"/>
                <w:vertAlign w:val="subscript"/>
              </w:rPr>
              <w:t>эл</w:t>
            </w:r>
            <w:proofErr w:type="spellEnd"/>
            <w:r w:rsidRPr="00B342D5">
              <w:rPr>
                <w:snapToGrid w:val="0"/>
              </w:rPr>
              <w:t>)</w:t>
            </w:r>
          </w:p>
        </w:tc>
        <w:tc>
          <w:tcPr>
            <w:tcW w:w="1275" w:type="dxa"/>
            <w:shd w:val="clear" w:color="auto" w:fill="auto"/>
            <w:vAlign w:val="center"/>
            <w:hideMark/>
          </w:tcPr>
          <w:p w14:paraId="0869934C" w14:textId="77777777" w:rsidR="00B342D5" w:rsidRPr="00B342D5" w:rsidRDefault="00B342D5" w:rsidP="00B342D5">
            <w:pPr>
              <w:ind w:left="-113" w:right="-113"/>
              <w:jc w:val="center"/>
              <w:rPr>
                <w:snapToGrid w:val="0"/>
              </w:rPr>
            </w:pPr>
          </w:p>
        </w:tc>
        <w:tc>
          <w:tcPr>
            <w:tcW w:w="2127" w:type="dxa"/>
            <w:shd w:val="clear" w:color="auto" w:fill="auto"/>
            <w:vAlign w:val="center"/>
          </w:tcPr>
          <w:p w14:paraId="554483DB" w14:textId="77777777" w:rsidR="00B342D5" w:rsidRPr="00B342D5" w:rsidRDefault="00B342D5" w:rsidP="00B342D5">
            <w:pPr>
              <w:jc w:val="center"/>
              <w:rPr>
                <w:snapToGrid w:val="0"/>
              </w:rPr>
            </w:pPr>
            <w:r w:rsidRPr="00B342D5">
              <w:rPr>
                <w:snapToGrid w:val="0"/>
              </w:rPr>
              <w:t>0,75</w:t>
            </w:r>
          </w:p>
        </w:tc>
        <w:tc>
          <w:tcPr>
            <w:tcW w:w="1984" w:type="dxa"/>
            <w:shd w:val="clear" w:color="auto" w:fill="auto"/>
            <w:vAlign w:val="center"/>
          </w:tcPr>
          <w:p w14:paraId="408339B5" w14:textId="77777777" w:rsidR="00B342D5" w:rsidRPr="00B342D5" w:rsidRDefault="00B342D5" w:rsidP="00B342D5">
            <w:pPr>
              <w:jc w:val="center"/>
              <w:rPr>
                <w:snapToGrid w:val="0"/>
              </w:rPr>
            </w:pPr>
            <w:r w:rsidRPr="00B342D5">
              <w:rPr>
                <w:snapToGrid w:val="0"/>
              </w:rPr>
              <w:t>0,75</w:t>
            </w:r>
          </w:p>
        </w:tc>
      </w:tr>
      <w:tr w:rsidR="00B342D5" w:rsidRPr="00B342D5" w14:paraId="2C17BEB2" w14:textId="77777777" w:rsidTr="00DD090C">
        <w:trPr>
          <w:trHeight w:val="250"/>
          <w:tblHeader/>
        </w:trPr>
        <w:tc>
          <w:tcPr>
            <w:tcW w:w="644" w:type="dxa"/>
            <w:shd w:val="clear" w:color="auto" w:fill="auto"/>
            <w:vAlign w:val="center"/>
            <w:hideMark/>
          </w:tcPr>
          <w:p w14:paraId="751B01A4" w14:textId="77777777" w:rsidR="00B342D5" w:rsidRPr="00B342D5" w:rsidRDefault="00B342D5" w:rsidP="00B342D5">
            <w:pPr>
              <w:jc w:val="center"/>
              <w:rPr>
                <w:snapToGrid w:val="0"/>
              </w:rPr>
            </w:pPr>
          </w:p>
        </w:tc>
        <w:tc>
          <w:tcPr>
            <w:tcW w:w="3184" w:type="dxa"/>
            <w:shd w:val="clear" w:color="auto" w:fill="auto"/>
            <w:vAlign w:val="center"/>
            <w:hideMark/>
          </w:tcPr>
          <w:p w14:paraId="281AE013" w14:textId="77777777" w:rsidR="00B342D5" w:rsidRPr="00B342D5" w:rsidRDefault="00B342D5" w:rsidP="00B342D5">
            <w:pPr>
              <w:rPr>
                <w:snapToGrid w:val="0"/>
              </w:rPr>
            </w:pPr>
            <w:r w:rsidRPr="00B342D5">
              <w:rPr>
                <w:snapToGrid w:val="0"/>
              </w:rPr>
              <w:t>Операционные (подконтрольные)</w:t>
            </w:r>
            <w:r w:rsidRPr="00B342D5">
              <w:rPr>
                <w:snapToGrid w:val="0"/>
              </w:rPr>
              <w:br/>
              <w:t>расходы</w:t>
            </w:r>
          </w:p>
        </w:tc>
        <w:tc>
          <w:tcPr>
            <w:tcW w:w="1275" w:type="dxa"/>
            <w:shd w:val="clear" w:color="auto" w:fill="auto"/>
            <w:vAlign w:val="center"/>
            <w:hideMark/>
          </w:tcPr>
          <w:p w14:paraId="2A12F72B" w14:textId="77777777" w:rsidR="00B342D5" w:rsidRPr="00B342D5" w:rsidRDefault="00B342D5" w:rsidP="00B342D5">
            <w:pPr>
              <w:ind w:left="-113" w:right="-113"/>
              <w:jc w:val="center"/>
              <w:rPr>
                <w:snapToGrid w:val="0"/>
              </w:rPr>
            </w:pPr>
            <w:r w:rsidRPr="00B342D5">
              <w:rPr>
                <w:snapToGrid w:val="0"/>
              </w:rPr>
              <w:t>тыс. руб.</w:t>
            </w:r>
          </w:p>
        </w:tc>
        <w:tc>
          <w:tcPr>
            <w:tcW w:w="2127" w:type="dxa"/>
            <w:shd w:val="clear" w:color="auto" w:fill="auto"/>
            <w:vAlign w:val="center"/>
          </w:tcPr>
          <w:p w14:paraId="34A1044A" w14:textId="77777777" w:rsidR="00B342D5" w:rsidRPr="00B342D5" w:rsidRDefault="00B342D5" w:rsidP="00B342D5">
            <w:pPr>
              <w:jc w:val="center"/>
              <w:rPr>
                <w:snapToGrid w:val="0"/>
              </w:rPr>
            </w:pPr>
            <w:r w:rsidRPr="00B342D5">
              <w:rPr>
                <w:snapToGrid w:val="0"/>
              </w:rPr>
              <w:t>9 928,78</w:t>
            </w:r>
          </w:p>
        </w:tc>
        <w:tc>
          <w:tcPr>
            <w:tcW w:w="1984" w:type="dxa"/>
            <w:shd w:val="clear" w:color="auto" w:fill="auto"/>
            <w:vAlign w:val="center"/>
          </w:tcPr>
          <w:p w14:paraId="202E524B" w14:textId="77777777" w:rsidR="00B342D5" w:rsidRPr="00B342D5" w:rsidRDefault="00B342D5" w:rsidP="00B342D5">
            <w:pPr>
              <w:jc w:val="center"/>
              <w:rPr>
                <w:snapToGrid w:val="0"/>
              </w:rPr>
            </w:pPr>
            <w:r w:rsidRPr="00B342D5">
              <w:rPr>
                <w:snapToGrid w:val="0"/>
              </w:rPr>
              <w:t>10 778,56</w:t>
            </w:r>
          </w:p>
        </w:tc>
      </w:tr>
    </w:tbl>
    <w:p w14:paraId="25FB7607" w14:textId="77777777" w:rsidR="00B342D5" w:rsidRPr="00B342D5" w:rsidRDefault="00B342D5" w:rsidP="00B342D5">
      <w:pPr>
        <w:ind w:firstLine="709"/>
        <w:jc w:val="both"/>
        <w:rPr>
          <w:sz w:val="28"/>
          <w:szCs w:val="28"/>
        </w:rPr>
      </w:pPr>
    </w:p>
    <w:p w14:paraId="3AEBA955" w14:textId="77777777" w:rsidR="00B342D5" w:rsidRPr="00B342D5" w:rsidRDefault="00B342D5" w:rsidP="00B342D5">
      <w:pPr>
        <w:ind w:firstLine="709"/>
        <w:jc w:val="both"/>
        <w:rPr>
          <w:color w:val="000000"/>
          <w:sz w:val="28"/>
          <w:szCs w:val="28"/>
        </w:rPr>
      </w:pPr>
      <w:r w:rsidRPr="00B342D5">
        <w:rPr>
          <w:color w:val="000000"/>
          <w:sz w:val="28"/>
          <w:szCs w:val="28"/>
        </w:rPr>
        <w:t>Рост уровня операционных расходов на 2024 год составил 8,56</w:t>
      </w:r>
      <w:r w:rsidRPr="00B342D5">
        <w:rPr>
          <w:sz w:val="28"/>
          <w:szCs w:val="28"/>
        </w:rPr>
        <w:t xml:space="preserve">%. </w:t>
      </w:r>
      <w:r w:rsidRPr="00B342D5">
        <w:rPr>
          <w:color w:val="000000"/>
          <w:sz w:val="28"/>
          <w:szCs w:val="28"/>
        </w:rPr>
        <w:t>Данный индекс операционных расходов применим ко всем статьям раздела операционные (подконтрольные) расходы.</w:t>
      </w:r>
    </w:p>
    <w:p w14:paraId="7DCC03F5" w14:textId="77777777" w:rsidR="00B342D5" w:rsidRPr="00B342D5" w:rsidRDefault="00B342D5" w:rsidP="00B342D5">
      <w:pPr>
        <w:ind w:firstLine="709"/>
        <w:jc w:val="both"/>
        <w:rPr>
          <w:color w:val="000000"/>
          <w:sz w:val="28"/>
          <w:szCs w:val="28"/>
        </w:rPr>
      </w:pPr>
      <w:r w:rsidRPr="00B342D5">
        <w:rPr>
          <w:color w:val="000000"/>
          <w:sz w:val="28"/>
          <w:szCs w:val="28"/>
        </w:rPr>
        <w:t>Информация о величине операционных расходов в разрезе статей затрат представлена в таблице 4.</w:t>
      </w:r>
    </w:p>
    <w:p w14:paraId="16C0C54B" w14:textId="77777777" w:rsidR="00B342D5" w:rsidRPr="00B342D5" w:rsidRDefault="00B342D5" w:rsidP="00B342D5">
      <w:pPr>
        <w:ind w:firstLine="709"/>
        <w:jc w:val="right"/>
        <w:rPr>
          <w:color w:val="000000"/>
          <w:sz w:val="28"/>
          <w:szCs w:val="28"/>
        </w:rPr>
      </w:pPr>
      <w:r w:rsidRPr="00B342D5">
        <w:rPr>
          <w:color w:val="000000"/>
          <w:sz w:val="28"/>
          <w:szCs w:val="28"/>
        </w:rPr>
        <w:t xml:space="preserve">                                                                                                    Таблица 4 </w:t>
      </w:r>
    </w:p>
    <w:p w14:paraId="7C5D8850" w14:textId="77777777" w:rsidR="00B342D5" w:rsidRPr="00B342D5" w:rsidRDefault="00B342D5" w:rsidP="00B342D5">
      <w:pPr>
        <w:ind w:firstLine="709"/>
        <w:jc w:val="both"/>
        <w:rPr>
          <w:color w:val="000000"/>
          <w:sz w:val="28"/>
          <w:szCs w:val="28"/>
        </w:rPr>
      </w:pPr>
      <w:r w:rsidRPr="00B342D5">
        <w:rPr>
          <w:color w:val="000000"/>
          <w:sz w:val="28"/>
          <w:szCs w:val="28"/>
        </w:rPr>
        <w:t>Плановые операционные (подконтрольные) расходы на 2024 год</w:t>
      </w:r>
    </w:p>
    <w:p w14:paraId="2B435C80" w14:textId="77777777" w:rsidR="00B342D5" w:rsidRPr="00B342D5" w:rsidRDefault="00B342D5" w:rsidP="00B342D5">
      <w:pPr>
        <w:jc w:val="center"/>
        <w:rPr>
          <w:snapToGrid w:val="0"/>
          <w:sz w:val="28"/>
        </w:rPr>
      </w:pPr>
      <w:r w:rsidRPr="00B342D5">
        <w:rPr>
          <w:snapToGrid w:val="0"/>
          <w:sz w:val="28"/>
        </w:rPr>
        <w:t xml:space="preserve">ОАО «СКЭК» (г. Кемерово) по узлу теплоснабжения </w:t>
      </w:r>
    </w:p>
    <w:p w14:paraId="524062A8" w14:textId="77777777" w:rsidR="00B342D5" w:rsidRPr="00B342D5" w:rsidRDefault="00B342D5" w:rsidP="00B342D5">
      <w:pPr>
        <w:jc w:val="center"/>
        <w:rPr>
          <w:snapToGrid w:val="0"/>
          <w:color w:val="000000"/>
          <w:sz w:val="28"/>
          <w:szCs w:val="28"/>
        </w:rPr>
      </w:pPr>
      <w:proofErr w:type="spellStart"/>
      <w:r w:rsidRPr="00B342D5">
        <w:rPr>
          <w:snapToGrid w:val="0"/>
          <w:color w:val="000000"/>
          <w:sz w:val="28"/>
          <w:szCs w:val="28"/>
        </w:rPr>
        <w:t>ж.р</w:t>
      </w:r>
      <w:proofErr w:type="spellEnd"/>
      <w:r w:rsidRPr="00B342D5">
        <w:rPr>
          <w:snapToGrid w:val="0"/>
          <w:color w:val="000000"/>
          <w:sz w:val="28"/>
          <w:szCs w:val="28"/>
        </w:rPr>
        <w:t xml:space="preserve">. Кедровка, ст. Латыши, </w:t>
      </w:r>
      <w:proofErr w:type="spellStart"/>
      <w:r w:rsidRPr="00B342D5">
        <w:rPr>
          <w:snapToGrid w:val="0"/>
          <w:color w:val="000000"/>
          <w:sz w:val="28"/>
          <w:szCs w:val="28"/>
        </w:rPr>
        <w:t>ж.р</w:t>
      </w:r>
      <w:proofErr w:type="spellEnd"/>
      <w:r w:rsidRPr="00B342D5">
        <w:rPr>
          <w:snapToGrid w:val="0"/>
          <w:color w:val="000000"/>
          <w:sz w:val="28"/>
          <w:szCs w:val="28"/>
        </w:rPr>
        <w:t>. Промышленновский</w:t>
      </w:r>
    </w:p>
    <w:p w14:paraId="0B159DCD" w14:textId="77777777" w:rsidR="00B342D5" w:rsidRPr="00B342D5" w:rsidRDefault="00B342D5" w:rsidP="00B342D5">
      <w:pPr>
        <w:jc w:val="center"/>
        <w:rPr>
          <w:snapToGrid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465"/>
        <w:gridCol w:w="1248"/>
        <w:gridCol w:w="1618"/>
        <w:gridCol w:w="1618"/>
        <w:gridCol w:w="1769"/>
      </w:tblGrid>
      <w:tr w:rsidR="00B342D5" w:rsidRPr="00B342D5" w14:paraId="6CE552A1" w14:textId="77777777" w:rsidTr="00DD090C">
        <w:trPr>
          <w:tblHeader/>
        </w:trPr>
        <w:tc>
          <w:tcPr>
            <w:tcW w:w="627" w:type="dxa"/>
            <w:shd w:val="clear" w:color="auto" w:fill="auto"/>
            <w:vAlign w:val="center"/>
          </w:tcPr>
          <w:p w14:paraId="575381FC" w14:textId="77777777" w:rsidR="00B342D5" w:rsidRPr="00B342D5" w:rsidRDefault="00B342D5" w:rsidP="00B342D5">
            <w:pPr>
              <w:jc w:val="center"/>
              <w:rPr>
                <w:color w:val="000000"/>
                <w:u w:val="single"/>
              </w:rPr>
            </w:pPr>
            <w:r w:rsidRPr="00B342D5">
              <w:rPr>
                <w:snapToGrid w:val="0"/>
              </w:rPr>
              <w:t>№ п/п</w:t>
            </w:r>
          </w:p>
        </w:tc>
        <w:tc>
          <w:tcPr>
            <w:tcW w:w="2466" w:type="dxa"/>
            <w:shd w:val="clear" w:color="auto" w:fill="auto"/>
            <w:vAlign w:val="center"/>
          </w:tcPr>
          <w:p w14:paraId="39AE8972" w14:textId="77777777" w:rsidR="00B342D5" w:rsidRPr="00B342D5" w:rsidRDefault="00B342D5" w:rsidP="00B342D5">
            <w:pPr>
              <w:jc w:val="center"/>
              <w:rPr>
                <w:color w:val="000000"/>
                <w:u w:val="single"/>
              </w:rPr>
            </w:pPr>
            <w:r w:rsidRPr="00B342D5">
              <w:rPr>
                <w:snapToGrid w:val="0"/>
              </w:rPr>
              <w:t>Показатели</w:t>
            </w:r>
          </w:p>
        </w:tc>
        <w:tc>
          <w:tcPr>
            <w:tcW w:w="1255" w:type="dxa"/>
            <w:shd w:val="clear" w:color="auto" w:fill="auto"/>
            <w:vAlign w:val="center"/>
          </w:tcPr>
          <w:p w14:paraId="77DBBFA4" w14:textId="77777777" w:rsidR="00B342D5" w:rsidRPr="00B342D5" w:rsidRDefault="00B342D5" w:rsidP="00B342D5">
            <w:pPr>
              <w:jc w:val="center"/>
              <w:rPr>
                <w:color w:val="000000"/>
                <w:u w:val="single"/>
              </w:rPr>
            </w:pPr>
            <w:r w:rsidRPr="00B342D5">
              <w:rPr>
                <w:snapToGrid w:val="0"/>
              </w:rPr>
              <w:t>Ед. изм.</w:t>
            </w:r>
          </w:p>
        </w:tc>
        <w:tc>
          <w:tcPr>
            <w:tcW w:w="1613" w:type="dxa"/>
            <w:shd w:val="clear" w:color="auto" w:fill="auto"/>
          </w:tcPr>
          <w:p w14:paraId="4453DFA1" w14:textId="77777777" w:rsidR="00B342D5" w:rsidRPr="00B342D5" w:rsidRDefault="00B342D5" w:rsidP="00B342D5">
            <w:pPr>
              <w:jc w:val="center"/>
              <w:rPr>
                <w:color w:val="000000"/>
                <w:u w:val="single"/>
              </w:rPr>
            </w:pPr>
            <w:r w:rsidRPr="00B342D5">
              <w:rPr>
                <w:snapToGrid w:val="0"/>
              </w:rPr>
              <w:t>Предложения предприятия на 2024 год</w:t>
            </w:r>
          </w:p>
        </w:tc>
        <w:tc>
          <w:tcPr>
            <w:tcW w:w="1614" w:type="dxa"/>
            <w:shd w:val="clear" w:color="auto" w:fill="auto"/>
          </w:tcPr>
          <w:p w14:paraId="60B6F070" w14:textId="77777777" w:rsidR="00B342D5" w:rsidRPr="00B342D5" w:rsidRDefault="00B342D5" w:rsidP="00B342D5">
            <w:pPr>
              <w:jc w:val="center"/>
              <w:rPr>
                <w:color w:val="000000"/>
                <w:u w:val="single"/>
              </w:rPr>
            </w:pPr>
            <w:r w:rsidRPr="00B342D5">
              <w:rPr>
                <w:snapToGrid w:val="0"/>
              </w:rPr>
              <w:t>Предложения экспертов на 2024 год</w:t>
            </w:r>
          </w:p>
        </w:tc>
        <w:tc>
          <w:tcPr>
            <w:tcW w:w="1769" w:type="dxa"/>
            <w:shd w:val="clear" w:color="auto" w:fill="auto"/>
          </w:tcPr>
          <w:p w14:paraId="6532E76E" w14:textId="77777777" w:rsidR="00B342D5" w:rsidRPr="00B342D5" w:rsidRDefault="00B342D5" w:rsidP="00B342D5">
            <w:pPr>
              <w:jc w:val="center"/>
              <w:rPr>
                <w:color w:val="000000"/>
                <w:u w:val="single"/>
              </w:rPr>
            </w:pPr>
            <w:r w:rsidRPr="00B342D5">
              <w:rPr>
                <w:snapToGrid w:val="0"/>
              </w:rPr>
              <w:t>Корректировка предложения предприятия</w:t>
            </w:r>
          </w:p>
        </w:tc>
      </w:tr>
      <w:tr w:rsidR="00B342D5" w:rsidRPr="00B342D5" w14:paraId="12692568" w14:textId="77777777" w:rsidTr="00DD090C">
        <w:tc>
          <w:tcPr>
            <w:tcW w:w="627" w:type="dxa"/>
            <w:shd w:val="clear" w:color="auto" w:fill="auto"/>
          </w:tcPr>
          <w:p w14:paraId="349FEB5E" w14:textId="77777777" w:rsidR="00B342D5" w:rsidRPr="00B342D5" w:rsidRDefault="00B342D5" w:rsidP="00B342D5">
            <w:pPr>
              <w:jc w:val="both"/>
              <w:rPr>
                <w:color w:val="000000"/>
              </w:rPr>
            </w:pPr>
            <w:r w:rsidRPr="00B342D5">
              <w:rPr>
                <w:color w:val="000000"/>
              </w:rPr>
              <w:t>1</w:t>
            </w:r>
          </w:p>
        </w:tc>
        <w:tc>
          <w:tcPr>
            <w:tcW w:w="2466" w:type="dxa"/>
            <w:shd w:val="clear" w:color="auto" w:fill="auto"/>
          </w:tcPr>
          <w:p w14:paraId="761538CE" w14:textId="77777777" w:rsidR="00B342D5" w:rsidRPr="00B342D5" w:rsidRDefault="00B342D5" w:rsidP="00B342D5">
            <w:pPr>
              <w:rPr>
                <w:color w:val="000000"/>
              </w:rPr>
            </w:pPr>
            <w:r w:rsidRPr="00B342D5">
              <w:rPr>
                <w:color w:val="000000"/>
              </w:rPr>
              <w:t xml:space="preserve">Услуги производственного характера </w:t>
            </w:r>
          </w:p>
        </w:tc>
        <w:tc>
          <w:tcPr>
            <w:tcW w:w="1255" w:type="dxa"/>
            <w:shd w:val="clear" w:color="auto" w:fill="auto"/>
          </w:tcPr>
          <w:p w14:paraId="273137DD" w14:textId="77777777" w:rsidR="00B342D5" w:rsidRPr="00B342D5" w:rsidRDefault="00B342D5" w:rsidP="00B342D5">
            <w:pPr>
              <w:jc w:val="center"/>
              <w:rPr>
                <w:color w:val="000000"/>
              </w:rPr>
            </w:pPr>
            <w:r w:rsidRPr="00B342D5">
              <w:rPr>
                <w:color w:val="000000"/>
              </w:rPr>
              <w:t>тыс. руб.</w:t>
            </w:r>
          </w:p>
        </w:tc>
        <w:tc>
          <w:tcPr>
            <w:tcW w:w="1613" w:type="dxa"/>
            <w:shd w:val="clear" w:color="auto" w:fill="auto"/>
          </w:tcPr>
          <w:p w14:paraId="2638EB09" w14:textId="77777777" w:rsidR="00B342D5" w:rsidRPr="00B342D5" w:rsidRDefault="00B342D5" w:rsidP="00B342D5">
            <w:pPr>
              <w:jc w:val="center"/>
              <w:rPr>
                <w:color w:val="000000"/>
              </w:rPr>
            </w:pPr>
            <w:r w:rsidRPr="00B342D5">
              <w:rPr>
                <w:color w:val="000000"/>
              </w:rPr>
              <w:t>9 250,21</w:t>
            </w:r>
          </w:p>
        </w:tc>
        <w:tc>
          <w:tcPr>
            <w:tcW w:w="1614" w:type="dxa"/>
            <w:shd w:val="clear" w:color="auto" w:fill="auto"/>
          </w:tcPr>
          <w:p w14:paraId="709D7243" w14:textId="77777777" w:rsidR="00B342D5" w:rsidRPr="00B342D5" w:rsidRDefault="00B342D5" w:rsidP="00B342D5">
            <w:pPr>
              <w:jc w:val="center"/>
              <w:rPr>
                <w:color w:val="000000"/>
              </w:rPr>
            </w:pPr>
            <w:r w:rsidRPr="00B342D5">
              <w:rPr>
                <w:color w:val="000000"/>
              </w:rPr>
              <w:t>9 688,01</w:t>
            </w:r>
          </w:p>
        </w:tc>
        <w:tc>
          <w:tcPr>
            <w:tcW w:w="1769" w:type="dxa"/>
            <w:shd w:val="clear" w:color="auto" w:fill="auto"/>
          </w:tcPr>
          <w:p w14:paraId="633564CE" w14:textId="77777777" w:rsidR="00B342D5" w:rsidRPr="00B342D5" w:rsidRDefault="00B342D5" w:rsidP="00B342D5">
            <w:pPr>
              <w:jc w:val="center"/>
              <w:rPr>
                <w:color w:val="000000"/>
              </w:rPr>
            </w:pPr>
            <w:r w:rsidRPr="00B342D5">
              <w:rPr>
                <w:color w:val="000000"/>
              </w:rPr>
              <w:t>437,80</w:t>
            </w:r>
          </w:p>
        </w:tc>
      </w:tr>
      <w:tr w:rsidR="00B342D5" w:rsidRPr="00B342D5" w14:paraId="152C834D" w14:textId="77777777" w:rsidTr="00DD090C">
        <w:tc>
          <w:tcPr>
            <w:tcW w:w="627" w:type="dxa"/>
            <w:shd w:val="clear" w:color="auto" w:fill="auto"/>
          </w:tcPr>
          <w:p w14:paraId="66CCAFD7" w14:textId="77777777" w:rsidR="00B342D5" w:rsidRPr="00B342D5" w:rsidRDefault="00B342D5" w:rsidP="00B342D5">
            <w:pPr>
              <w:jc w:val="both"/>
              <w:rPr>
                <w:color w:val="000000"/>
              </w:rPr>
            </w:pPr>
            <w:r w:rsidRPr="00B342D5">
              <w:rPr>
                <w:color w:val="000000"/>
              </w:rPr>
              <w:t>2</w:t>
            </w:r>
          </w:p>
        </w:tc>
        <w:tc>
          <w:tcPr>
            <w:tcW w:w="2466" w:type="dxa"/>
            <w:shd w:val="clear" w:color="auto" w:fill="auto"/>
          </w:tcPr>
          <w:p w14:paraId="5582B9A0" w14:textId="77777777" w:rsidR="00B342D5" w:rsidRPr="00B342D5" w:rsidRDefault="00B342D5" w:rsidP="00B342D5">
            <w:pPr>
              <w:rPr>
                <w:color w:val="000000"/>
              </w:rPr>
            </w:pPr>
            <w:r w:rsidRPr="00B342D5">
              <w:rPr>
                <w:color w:val="000000"/>
              </w:rPr>
              <w:t>Общехозяйственные расходы</w:t>
            </w:r>
          </w:p>
        </w:tc>
        <w:tc>
          <w:tcPr>
            <w:tcW w:w="1255" w:type="dxa"/>
            <w:shd w:val="clear" w:color="auto" w:fill="auto"/>
          </w:tcPr>
          <w:p w14:paraId="131805E5" w14:textId="77777777" w:rsidR="00B342D5" w:rsidRPr="00B342D5" w:rsidRDefault="00B342D5" w:rsidP="00B342D5">
            <w:pPr>
              <w:jc w:val="center"/>
              <w:rPr>
                <w:color w:val="000000"/>
                <w:u w:val="single"/>
              </w:rPr>
            </w:pPr>
            <w:r w:rsidRPr="00B342D5">
              <w:rPr>
                <w:color w:val="000000"/>
              </w:rPr>
              <w:t>тыс. руб.</w:t>
            </w:r>
          </w:p>
        </w:tc>
        <w:tc>
          <w:tcPr>
            <w:tcW w:w="1613" w:type="dxa"/>
            <w:shd w:val="clear" w:color="auto" w:fill="auto"/>
          </w:tcPr>
          <w:p w14:paraId="1BA6E2B5" w14:textId="77777777" w:rsidR="00B342D5" w:rsidRPr="00B342D5" w:rsidRDefault="00B342D5" w:rsidP="00B342D5">
            <w:pPr>
              <w:jc w:val="center"/>
              <w:rPr>
                <w:color w:val="000000"/>
              </w:rPr>
            </w:pPr>
            <w:r w:rsidRPr="00B342D5">
              <w:rPr>
                <w:color w:val="000000"/>
              </w:rPr>
              <w:t>1 041,27</w:t>
            </w:r>
          </w:p>
        </w:tc>
        <w:tc>
          <w:tcPr>
            <w:tcW w:w="1614" w:type="dxa"/>
            <w:shd w:val="clear" w:color="auto" w:fill="auto"/>
          </w:tcPr>
          <w:p w14:paraId="6C53FC4A" w14:textId="77777777" w:rsidR="00B342D5" w:rsidRPr="00B342D5" w:rsidRDefault="00B342D5" w:rsidP="00B342D5">
            <w:pPr>
              <w:jc w:val="center"/>
              <w:rPr>
                <w:color w:val="000000"/>
              </w:rPr>
            </w:pPr>
            <w:r w:rsidRPr="00B342D5">
              <w:rPr>
                <w:color w:val="000000"/>
              </w:rPr>
              <w:t>1 090,55</w:t>
            </w:r>
          </w:p>
        </w:tc>
        <w:tc>
          <w:tcPr>
            <w:tcW w:w="1769" w:type="dxa"/>
            <w:shd w:val="clear" w:color="auto" w:fill="auto"/>
          </w:tcPr>
          <w:p w14:paraId="6D02881C" w14:textId="77777777" w:rsidR="00B342D5" w:rsidRPr="00B342D5" w:rsidRDefault="00B342D5" w:rsidP="00B342D5">
            <w:pPr>
              <w:jc w:val="center"/>
              <w:rPr>
                <w:color w:val="000000"/>
              </w:rPr>
            </w:pPr>
            <w:r w:rsidRPr="00B342D5">
              <w:rPr>
                <w:color w:val="000000"/>
              </w:rPr>
              <w:t>49,28</w:t>
            </w:r>
          </w:p>
        </w:tc>
      </w:tr>
      <w:tr w:rsidR="00B342D5" w:rsidRPr="00B342D5" w14:paraId="16752B46" w14:textId="77777777" w:rsidTr="00DD090C">
        <w:tc>
          <w:tcPr>
            <w:tcW w:w="627" w:type="dxa"/>
            <w:shd w:val="clear" w:color="auto" w:fill="auto"/>
          </w:tcPr>
          <w:p w14:paraId="67B5CE74" w14:textId="77777777" w:rsidR="00B342D5" w:rsidRPr="00B342D5" w:rsidRDefault="00B342D5" w:rsidP="00B342D5">
            <w:pPr>
              <w:jc w:val="both"/>
              <w:rPr>
                <w:color w:val="000000"/>
              </w:rPr>
            </w:pPr>
          </w:p>
        </w:tc>
        <w:tc>
          <w:tcPr>
            <w:tcW w:w="2466" w:type="dxa"/>
            <w:shd w:val="clear" w:color="auto" w:fill="auto"/>
          </w:tcPr>
          <w:p w14:paraId="44BE1BCC" w14:textId="77777777" w:rsidR="00B342D5" w:rsidRPr="00B342D5" w:rsidRDefault="00B342D5" w:rsidP="00B342D5">
            <w:pPr>
              <w:rPr>
                <w:color w:val="000000"/>
                <w:u w:val="single"/>
              </w:rPr>
            </w:pPr>
            <w:r w:rsidRPr="00B342D5">
              <w:rPr>
                <w:snapToGrid w:val="0"/>
                <w:szCs w:val="28"/>
              </w:rPr>
              <w:t>Итого операционных (подконтрольных) расходов</w:t>
            </w:r>
          </w:p>
        </w:tc>
        <w:tc>
          <w:tcPr>
            <w:tcW w:w="1255" w:type="dxa"/>
            <w:shd w:val="clear" w:color="auto" w:fill="auto"/>
          </w:tcPr>
          <w:p w14:paraId="4C3D2AEA" w14:textId="77777777" w:rsidR="00B342D5" w:rsidRPr="00B342D5" w:rsidRDefault="00B342D5" w:rsidP="00B342D5">
            <w:pPr>
              <w:jc w:val="center"/>
              <w:rPr>
                <w:color w:val="000000"/>
                <w:u w:val="single"/>
              </w:rPr>
            </w:pPr>
            <w:r w:rsidRPr="00B342D5">
              <w:rPr>
                <w:color w:val="000000"/>
              </w:rPr>
              <w:t>тыс. руб.</w:t>
            </w:r>
          </w:p>
        </w:tc>
        <w:tc>
          <w:tcPr>
            <w:tcW w:w="1613" w:type="dxa"/>
            <w:shd w:val="clear" w:color="auto" w:fill="auto"/>
          </w:tcPr>
          <w:p w14:paraId="61A429A0" w14:textId="77777777" w:rsidR="00B342D5" w:rsidRPr="00B342D5" w:rsidRDefault="00B342D5" w:rsidP="00B342D5">
            <w:pPr>
              <w:jc w:val="center"/>
              <w:rPr>
                <w:color w:val="000000"/>
              </w:rPr>
            </w:pPr>
            <w:r w:rsidRPr="00B342D5">
              <w:rPr>
                <w:color w:val="000000"/>
              </w:rPr>
              <w:t>10 291,47</w:t>
            </w:r>
          </w:p>
        </w:tc>
        <w:tc>
          <w:tcPr>
            <w:tcW w:w="1614" w:type="dxa"/>
            <w:shd w:val="clear" w:color="auto" w:fill="auto"/>
          </w:tcPr>
          <w:p w14:paraId="71DDB810" w14:textId="77777777" w:rsidR="00B342D5" w:rsidRPr="00B342D5" w:rsidRDefault="00B342D5" w:rsidP="00B342D5">
            <w:pPr>
              <w:jc w:val="center"/>
              <w:rPr>
                <w:color w:val="000000"/>
              </w:rPr>
            </w:pPr>
            <w:r w:rsidRPr="00B342D5">
              <w:rPr>
                <w:color w:val="000000"/>
              </w:rPr>
              <w:t>10 778,56</w:t>
            </w:r>
          </w:p>
        </w:tc>
        <w:tc>
          <w:tcPr>
            <w:tcW w:w="1769" w:type="dxa"/>
            <w:shd w:val="clear" w:color="auto" w:fill="auto"/>
          </w:tcPr>
          <w:p w14:paraId="61EB2EF4" w14:textId="77777777" w:rsidR="00B342D5" w:rsidRPr="00B342D5" w:rsidRDefault="00B342D5" w:rsidP="00B342D5">
            <w:pPr>
              <w:jc w:val="center"/>
              <w:rPr>
                <w:color w:val="000000"/>
              </w:rPr>
            </w:pPr>
            <w:r w:rsidRPr="00B342D5">
              <w:rPr>
                <w:color w:val="000000"/>
              </w:rPr>
              <w:t>487,09</w:t>
            </w:r>
          </w:p>
        </w:tc>
      </w:tr>
    </w:tbl>
    <w:p w14:paraId="2809CDBC" w14:textId="77777777" w:rsidR="00B342D5" w:rsidRPr="00B342D5" w:rsidRDefault="00B342D5" w:rsidP="00B342D5">
      <w:pPr>
        <w:ind w:firstLine="709"/>
        <w:jc w:val="both"/>
        <w:rPr>
          <w:color w:val="000000"/>
          <w:sz w:val="32"/>
          <w:szCs w:val="32"/>
          <w:u w:val="single"/>
        </w:rPr>
      </w:pPr>
    </w:p>
    <w:p w14:paraId="1B266CB5" w14:textId="77777777" w:rsidR="00B342D5" w:rsidRPr="00B342D5" w:rsidRDefault="00B342D5" w:rsidP="00B342D5">
      <w:pPr>
        <w:keepNext/>
        <w:jc w:val="center"/>
        <w:outlineLvl w:val="0"/>
        <w:rPr>
          <w:b/>
          <w:sz w:val="28"/>
          <w:szCs w:val="28"/>
          <w:lang w:val="x-none" w:eastAsia="x-none"/>
        </w:rPr>
      </w:pPr>
      <w:bookmarkStart w:id="149" w:name="_Toc58666368"/>
      <w:bookmarkStart w:id="150" w:name="_Toc117610054"/>
      <w:r w:rsidRPr="00B342D5">
        <w:rPr>
          <w:b/>
          <w:snapToGrid w:val="0"/>
          <w:sz w:val="28"/>
          <w:szCs w:val="28"/>
        </w:rPr>
        <w:t>Расчет неподконтрольных расходов на 2024 год</w:t>
      </w:r>
      <w:bookmarkEnd w:id="149"/>
      <w:bookmarkEnd w:id="150"/>
    </w:p>
    <w:p w14:paraId="2C251334" w14:textId="77777777" w:rsidR="00B342D5" w:rsidRPr="00B342D5" w:rsidRDefault="00B342D5" w:rsidP="00B342D5">
      <w:pPr>
        <w:autoSpaceDE w:val="0"/>
        <w:autoSpaceDN w:val="0"/>
        <w:adjustRightInd w:val="0"/>
        <w:ind w:firstLine="851"/>
        <w:contextualSpacing/>
        <w:jc w:val="both"/>
        <w:rPr>
          <w:rFonts w:eastAsia="Calibri"/>
          <w:sz w:val="28"/>
          <w:szCs w:val="28"/>
        </w:rPr>
      </w:pPr>
    </w:p>
    <w:p w14:paraId="255E7541" w14:textId="77777777" w:rsidR="00B342D5" w:rsidRPr="00B342D5" w:rsidRDefault="00B342D5" w:rsidP="00B342D5">
      <w:pPr>
        <w:autoSpaceDE w:val="0"/>
        <w:autoSpaceDN w:val="0"/>
        <w:adjustRightInd w:val="0"/>
        <w:ind w:firstLine="851"/>
        <w:contextualSpacing/>
        <w:jc w:val="both"/>
        <w:rPr>
          <w:rFonts w:eastAsia="Calibri"/>
          <w:sz w:val="28"/>
          <w:szCs w:val="28"/>
        </w:rPr>
      </w:pPr>
      <w:r w:rsidRPr="00B342D5">
        <w:rPr>
          <w:rFonts w:eastAsia="Calibri"/>
          <w:sz w:val="28"/>
          <w:szCs w:val="28"/>
        </w:rPr>
        <w:t>Предприятием не заявлены по данной статье расходы на 2024 год.</w:t>
      </w:r>
    </w:p>
    <w:p w14:paraId="33C4FD67" w14:textId="77777777" w:rsidR="00B342D5" w:rsidRPr="00B342D5" w:rsidRDefault="00B342D5" w:rsidP="00B342D5">
      <w:pPr>
        <w:ind w:firstLine="709"/>
        <w:jc w:val="both"/>
        <w:rPr>
          <w:snapToGrid w:val="0"/>
          <w:sz w:val="28"/>
          <w:szCs w:val="28"/>
        </w:rPr>
      </w:pPr>
    </w:p>
    <w:p w14:paraId="273A3A80" w14:textId="77777777" w:rsidR="00B342D5" w:rsidRPr="00B342D5" w:rsidRDefault="00B342D5" w:rsidP="00B342D5">
      <w:pPr>
        <w:keepNext/>
        <w:jc w:val="center"/>
        <w:outlineLvl w:val="0"/>
        <w:rPr>
          <w:b/>
          <w:snapToGrid w:val="0"/>
          <w:sz w:val="28"/>
          <w:szCs w:val="28"/>
        </w:rPr>
      </w:pPr>
      <w:bookmarkStart w:id="151" w:name="_Toc58666369"/>
      <w:bookmarkStart w:id="152" w:name="_Toc117610055"/>
      <w:r w:rsidRPr="00B342D5">
        <w:rPr>
          <w:b/>
          <w:snapToGrid w:val="0"/>
          <w:sz w:val="28"/>
          <w:szCs w:val="28"/>
        </w:rPr>
        <w:t>Расчет расходов на приобретение энергетических ресурсов</w:t>
      </w:r>
      <w:bookmarkEnd w:id="151"/>
      <w:bookmarkEnd w:id="152"/>
    </w:p>
    <w:p w14:paraId="7FE3116B" w14:textId="77777777" w:rsidR="00B342D5" w:rsidRPr="00B342D5" w:rsidRDefault="00B342D5" w:rsidP="00B342D5">
      <w:pPr>
        <w:keepNext/>
        <w:jc w:val="center"/>
        <w:outlineLvl w:val="0"/>
        <w:rPr>
          <w:b/>
          <w:snapToGrid w:val="0"/>
          <w:sz w:val="28"/>
          <w:szCs w:val="28"/>
        </w:rPr>
      </w:pPr>
    </w:p>
    <w:p w14:paraId="45203CAB" w14:textId="77777777" w:rsidR="00B342D5" w:rsidRPr="00B342D5" w:rsidRDefault="00B342D5" w:rsidP="00B342D5">
      <w:pPr>
        <w:spacing w:line="360" w:lineRule="auto"/>
        <w:ind w:firstLine="567"/>
        <w:jc w:val="center"/>
        <w:rPr>
          <w:sz w:val="28"/>
          <w:szCs w:val="28"/>
        </w:rPr>
      </w:pPr>
      <w:r w:rsidRPr="00B342D5">
        <w:rPr>
          <w:b/>
          <w:bCs/>
          <w:sz w:val="28"/>
          <w:szCs w:val="28"/>
        </w:rPr>
        <w:t>Стоимость исходной воды</w:t>
      </w:r>
    </w:p>
    <w:p w14:paraId="00C43D46" w14:textId="77777777" w:rsidR="00B342D5" w:rsidRPr="00B342D5" w:rsidRDefault="00B342D5" w:rsidP="00B342D5">
      <w:pPr>
        <w:ind w:firstLine="709"/>
        <w:jc w:val="both"/>
        <w:rPr>
          <w:sz w:val="28"/>
          <w:szCs w:val="28"/>
        </w:rPr>
      </w:pPr>
      <w:r w:rsidRPr="00B342D5">
        <w:rPr>
          <w:sz w:val="28"/>
          <w:szCs w:val="28"/>
        </w:rPr>
        <w:t>Предприятием заявлены расходы по данной статье в размере 13 673,01 тыс. руб.</w:t>
      </w:r>
    </w:p>
    <w:p w14:paraId="036F4F0B" w14:textId="77777777" w:rsidR="00B342D5" w:rsidRPr="00B342D5" w:rsidRDefault="00B342D5" w:rsidP="00B342D5">
      <w:pPr>
        <w:ind w:firstLine="709"/>
        <w:jc w:val="both"/>
        <w:rPr>
          <w:snapToGrid w:val="0"/>
          <w:sz w:val="28"/>
          <w:szCs w:val="28"/>
        </w:rPr>
      </w:pPr>
      <w:r w:rsidRPr="00B342D5">
        <w:rPr>
          <w:snapToGrid w:val="0"/>
          <w:sz w:val="28"/>
          <w:szCs w:val="28"/>
        </w:rPr>
        <w:t>В соответствии с п. 34 Методическими указаниями произведена корректировка объема воды пропорционально изменению полезного отпуска тепловой энергии.</w:t>
      </w:r>
    </w:p>
    <w:p w14:paraId="60381DB4" w14:textId="77777777" w:rsidR="00B342D5" w:rsidRPr="00B342D5" w:rsidRDefault="00B342D5" w:rsidP="00B342D5">
      <w:pPr>
        <w:ind w:firstLine="709"/>
        <w:jc w:val="both"/>
        <w:rPr>
          <w:sz w:val="28"/>
          <w:szCs w:val="28"/>
        </w:rPr>
      </w:pPr>
      <w:r w:rsidRPr="00B342D5">
        <w:rPr>
          <w:sz w:val="28"/>
          <w:szCs w:val="28"/>
        </w:rPr>
        <w:t>Объем воды в расчет в целях обеспечения горячего водоснабжения на потребительский рынок принимается на уровне 255,92 тыс. м</w:t>
      </w:r>
      <w:r w:rsidRPr="00B342D5">
        <w:rPr>
          <w:sz w:val="28"/>
          <w:szCs w:val="28"/>
          <w:vertAlign w:val="superscript"/>
        </w:rPr>
        <w:t>3</w:t>
      </w:r>
      <w:r w:rsidRPr="00B342D5">
        <w:rPr>
          <w:sz w:val="28"/>
          <w:szCs w:val="28"/>
        </w:rPr>
        <w:t>.</w:t>
      </w:r>
    </w:p>
    <w:p w14:paraId="63D87D61" w14:textId="77777777" w:rsidR="00B342D5" w:rsidRPr="00B342D5" w:rsidRDefault="00B342D5" w:rsidP="00B342D5">
      <w:pPr>
        <w:ind w:firstLine="709"/>
        <w:contextualSpacing/>
        <w:jc w:val="both"/>
        <w:rPr>
          <w:sz w:val="28"/>
          <w:szCs w:val="28"/>
        </w:rPr>
      </w:pPr>
      <w:r w:rsidRPr="00B342D5">
        <w:rPr>
          <w:sz w:val="28"/>
          <w:szCs w:val="28"/>
        </w:rPr>
        <w:t>В целях обеспечения горячего водоснабжения предприятие использует воду собственного подъема.</w:t>
      </w:r>
    </w:p>
    <w:p w14:paraId="034EDDEA" w14:textId="77777777" w:rsidR="00B342D5" w:rsidRPr="00B342D5" w:rsidRDefault="00B342D5" w:rsidP="00B342D5">
      <w:pPr>
        <w:ind w:firstLine="709"/>
        <w:jc w:val="both"/>
        <w:rPr>
          <w:sz w:val="28"/>
          <w:szCs w:val="28"/>
        </w:rPr>
      </w:pPr>
      <w:r w:rsidRPr="00B342D5">
        <w:rPr>
          <w:sz w:val="28"/>
          <w:szCs w:val="28"/>
        </w:rPr>
        <w:t>Поскольку предприятие отпускает горячую воду с использованием открытой системы теплоснабжения, стоимость исходной воды эксперты приняли на уровне принятом для расчета тепловой энергии по данному узлу теплоснабжения, цена которой рассчитана с учетом данных отраженных в постановлении региональной энергетической комиссии Кемеровской области от 31.12.2018  №777 «</w:t>
      </w:r>
      <w:r w:rsidRPr="00B342D5">
        <w:rPr>
          <w:kern w:val="32"/>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B342D5">
        <w:rPr>
          <w:sz w:val="28"/>
          <w:szCs w:val="28"/>
        </w:rPr>
        <w:t>ОАО «Северо-Кузбасская энергетическая компания» (г. Кемерово)» (в редакции постановления РЭК Кузбасса от 24.11.2022 №400)</w:t>
      </w:r>
      <w:r w:rsidRPr="00B342D5">
        <w:rPr>
          <w:color w:val="000000"/>
          <w:sz w:val="28"/>
          <w:szCs w:val="28"/>
        </w:rPr>
        <w:t xml:space="preserve">, согласно которому, </w:t>
      </w:r>
      <w:r w:rsidRPr="00B342D5">
        <w:rPr>
          <w:sz w:val="28"/>
          <w:szCs w:val="28"/>
        </w:rPr>
        <w:t>цена исходной воды, составляет 48,57 руб./ м</w:t>
      </w:r>
      <w:r w:rsidRPr="00B342D5">
        <w:rPr>
          <w:sz w:val="28"/>
          <w:szCs w:val="28"/>
          <w:vertAlign w:val="superscript"/>
        </w:rPr>
        <w:t>3</w:t>
      </w:r>
      <w:r w:rsidRPr="00B342D5">
        <w:rPr>
          <w:sz w:val="28"/>
          <w:szCs w:val="28"/>
        </w:rPr>
        <w:t xml:space="preserve">. </w:t>
      </w:r>
      <w:proofErr w:type="gramStart"/>
      <w:r w:rsidRPr="00B342D5">
        <w:rPr>
          <w:sz w:val="28"/>
          <w:szCs w:val="28"/>
        </w:rPr>
        <w:t>К данным тарифам</w:t>
      </w:r>
      <w:proofErr w:type="gramEnd"/>
      <w:r w:rsidRPr="00B342D5">
        <w:rPr>
          <w:sz w:val="28"/>
          <w:szCs w:val="28"/>
        </w:rPr>
        <w:t xml:space="preserve"> утвержденным на 2023 год, применен рост со 2 полугодия на 2024 год – 9,6 %</w:t>
      </w:r>
      <w:r w:rsidRPr="00B342D5">
        <w:rPr>
          <w:snapToGrid w:val="0"/>
          <w:sz w:val="28"/>
          <w:szCs w:val="28"/>
        </w:rPr>
        <w:t>.</w:t>
      </w:r>
    </w:p>
    <w:p w14:paraId="03A40E29" w14:textId="77777777" w:rsidR="00B342D5" w:rsidRPr="00B342D5" w:rsidRDefault="00B342D5" w:rsidP="00B342D5">
      <w:pPr>
        <w:tabs>
          <w:tab w:val="left" w:pos="1890"/>
        </w:tabs>
        <w:ind w:firstLine="709"/>
        <w:jc w:val="both"/>
        <w:rPr>
          <w:sz w:val="28"/>
          <w:szCs w:val="28"/>
        </w:rPr>
      </w:pPr>
      <w:r w:rsidRPr="00B342D5">
        <w:rPr>
          <w:sz w:val="28"/>
          <w:szCs w:val="28"/>
        </w:rPr>
        <w:t>53,23 руб./м</w:t>
      </w:r>
      <w:r w:rsidRPr="00B342D5">
        <w:rPr>
          <w:sz w:val="28"/>
          <w:szCs w:val="28"/>
          <w:vertAlign w:val="superscript"/>
        </w:rPr>
        <w:t>3</w:t>
      </w:r>
      <w:r w:rsidRPr="00B342D5">
        <w:rPr>
          <w:sz w:val="28"/>
          <w:szCs w:val="28"/>
        </w:rPr>
        <w:t xml:space="preserve"> = 48,57*1,096</w:t>
      </w:r>
    </w:p>
    <w:p w14:paraId="47BFFE8F" w14:textId="77777777" w:rsidR="00B342D5" w:rsidRPr="00B342D5" w:rsidRDefault="00B342D5" w:rsidP="00B342D5">
      <w:pPr>
        <w:tabs>
          <w:tab w:val="left" w:pos="1890"/>
        </w:tabs>
        <w:ind w:firstLine="709"/>
        <w:jc w:val="both"/>
        <w:rPr>
          <w:color w:val="000000"/>
          <w:sz w:val="28"/>
          <w:szCs w:val="28"/>
        </w:rPr>
      </w:pPr>
      <w:r w:rsidRPr="00B342D5">
        <w:rPr>
          <w:color w:val="000000"/>
          <w:sz w:val="28"/>
          <w:szCs w:val="28"/>
        </w:rPr>
        <w:t>Всего плановые расходы на 2024 год по данной статье должны составить 17 471,80 тыс. руб.</w:t>
      </w:r>
    </w:p>
    <w:p w14:paraId="2B957F3F" w14:textId="77777777" w:rsidR="00B342D5" w:rsidRPr="00B342D5" w:rsidRDefault="00B342D5" w:rsidP="00B342D5">
      <w:pPr>
        <w:tabs>
          <w:tab w:val="left" w:pos="1890"/>
        </w:tabs>
        <w:ind w:firstLine="709"/>
        <w:jc w:val="both"/>
        <w:rPr>
          <w:color w:val="000000"/>
          <w:sz w:val="28"/>
          <w:szCs w:val="28"/>
        </w:rPr>
      </w:pPr>
      <w:r w:rsidRPr="00B342D5">
        <w:rPr>
          <w:color w:val="000000"/>
          <w:sz w:val="28"/>
          <w:szCs w:val="28"/>
        </w:rPr>
        <w:t>Корректировка плановых расходов по статье на 2024 год относительно предложения предприятия в сторону уменьшения составила 369,41 тыс. руб.</w:t>
      </w:r>
    </w:p>
    <w:p w14:paraId="213F4D22" w14:textId="77777777" w:rsidR="00B342D5" w:rsidRPr="00B342D5" w:rsidRDefault="00B342D5" w:rsidP="00B342D5">
      <w:pPr>
        <w:ind w:firstLine="709"/>
        <w:jc w:val="both"/>
        <w:rPr>
          <w:b/>
          <w:bCs/>
          <w:sz w:val="28"/>
          <w:szCs w:val="28"/>
        </w:rPr>
      </w:pPr>
    </w:p>
    <w:p w14:paraId="147EE280" w14:textId="77777777" w:rsidR="00B342D5" w:rsidRPr="00B342D5" w:rsidRDefault="00B342D5" w:rsidP="00B342D5">
      <w:pPr>
        <w:ind w:firstLine="567"/>
        <w:jc w:val="center"/>
        <w:rPr>
          <w:b/>
          <w:bCs/>
          <w:sz w:val="28"/>
          <w:szCs w:val="28"/>
        </w:rPr>
      </w:pPr>
      <w:r w:rsidRPr="00B342D5">
        <w:rPr>
          <w:b/>
          <w:bCs/>
          <w:sz w:val="28"/>
          <w:szCs w:val="28"/>
        </w:rPr>
        <w:t>Стоимость электроэнергии</w:t>
      </w:r>
    </w:p>
    <w:p w14:paraId="62C41779" w14:textId="77777777" w:rsidR="00B342D5" w:rsidRPr="00B342D5" w:rsidRDefault="00B342D5" w:rsidP="00B342D5">
      <w:pPr>
        <w:ind w:firstLine="567"/>
        <w:jc w:val="center"/>
        <w:rPr>
          <w:b/>
          <w:bCs/>
          <w:sz w:val="28"/>
          <w:szCs w:val="28"/>
        </w:rPr>
      </w:pPr>
    </w:p>
    <w:p w14:paraId="17C56808" w14:textId="77777777" w:rsidR="00B342D5" w:rsidRPr="00B342D5" w:rsidRDefault="00B342D5" w:rsidP="00B342D5">
      <w:pPr>
        <w:tabs>
          <w:tab w:val="left" w:pos="1890"/>
        </w:tabs>
        <w:ind w:firstLine="709"/>
        <w:jc w:val="both"/>
        <w:rPr>
          <w:bCs/>
          <w:sz w:val="28"/>
          <w:szCs w:val="28"/>
        </w:rPr>
      </w:pPr>
      <w:r w:rsidRPr="00B342D5">
        <w:rPr>
          <w:bCs/>
          <w:sz w:val="28"/>
          <w:szCs w:val="28"/>
        </w:rPr>
        <w:t xml:space="preserve">Предприятием заявлены расходы по статье на уровне 4 168,21 тыс. руб., на общий расход электрической энергии 695,28 тыс. кВт*ч. </w:t>
      </w:r>
    </w:p>
    <w:p w14:paraId="0B34C40A" w14:textId="77777777" w:rsidR="00B342D5" w:rsidRPr="00B342D5" w:rsidRDefault="00B342D5" w:rsidP="00B342D5">
      <w:pPr>
        <w:tabs>
          <w:tab w:val="left" w:pos="1890"/>
        </w:tabs>
        <w:ind w:firstLine="709"/>
        <w:jc w:val="both"/>
        <w:rPr>
          <w:snapToGrid w:val="0"/>
          <w:sz w:val="28"/>
          <w:szCs w:val="28"/>
        </w:rPr>
      </w:pPr>
      <w:r w:rsidRPr="00B342D5">
        <w:rPr>
          <w:bCs/>
          <w:sz w:val="28"/>
          <w:szCs w:val="28"/>
        </w:rPr>
        <w:t xml:space="preserve">Экспертами </w:t>
      </w:r>
      <w:r w:rsidRPr="00B342D5">
        <w:rPr>
          <w:snapToGrid w:val="0"/>
          <w:sz w:val="28"/>
          <w:szCs w:val="28"/>
        </w:rPr>
        <w:t>принят объем потребления электроэнергии в размере 695,28 тыс. кВт*ч. (в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w:t>
      </w:r>
    </w:p>
    <w:p w14:paraId="025171E7" w14:textId="77777777" w:rsidR="00B342D5" w:rsidRPr="00B342D5" w:rsidRDefault="00B342D5" w:rsidP="00B342D5">
      <w:pPr>
        <w:tabs>
          <w:tab w:val="left" w:pos="1890"/>
        </w:tabs>
        <w:ind w:firstLine="709"/>
        <w:jc w:val="both"/>
        <w:rPr>
          <w:bCs/>
          <w:sz w:val="28"/>
          <w:szCs w:val="28"/>
        </w:rPr>
      </w:pPr>
      <w:r w:rsidRPr="00B342D5">
        <w:rPr>
          <w:bCs/>
          <w:sz w:val="28"/>
          <w:szCs w:val="28"/>
        </w:rPr>
        <w:lastRenderedPageBreak/>
        <w:t>Поставка электрической энергии осуществляется – ОАО «</w:t>
      </w:r>
      <w:proofErr w:type="spellStart"/>
      <w:r w:rsidRPr="00B342D5">
        <w:rPr>
          <w:bCs/>
          <w:sz w:val="28"/>
          <w:szCs w:val="28"/>
        </w:rPr>
        <w:t>Кузбассэнергосбыт</w:t>
      </w:r>
      <w:proofErr w:type="spellEnd"/>
      <w:r w:rsidRPr="00B342D5">
        <w:rPr>
          <w:bCs/>
          <w:sz w:val="28"/>
          <w:szCs w:val="28"/>
        </w:rPr>
        <w:t>» (договоры от 01.01.2016 № 530039, 530040).</w:t>
      </w:r>
    </w:p>
    <w:p w14:paraId="098B5C39" w14:textId="77777777" w:rsidR="00B342D5" w:rsidRPr="00B342D5" w:rsidRDefault="00B342D5" w:rsidP="00B342D5">
      <w:pPr>
        <w:ind w:firstLine="709"/>
        <w:jc w:val="both"/>
        <w:rPr>
          <w:snapToGrid w:val="0"/>
          <w:sz w:val="28"/>
          <w:szCs w:val="28"/>
        </w:rPr>
      </w:pPr>
      <w:r w:rsidRPr="00B342D5">
        <w:rPr>
          <w:snapToGrid w:val="0"/>
          <w:sz w:val="28"/>
          <w:szCs w:val="28"/>
        </w:rPr>
        <w:t>Эксперты предлагают принять плановую цену на электрическую энергию на 2024 год, исходя из фактически сложившейся цены за 1 кВт*ч по факту 2022 года, с учетом ИЦП на электроэнергию на 2023 год – 112,0%, на 2024 год – 105,6% (прогноз Минэкономразвития России от 22.09.2023).</w:t>
      </w:r>
    </w:p>
    <w:p w14:paraId="425DBE1E" w14:textId="77777777" w:rsidR="00B342D5" w:rsidRPr="00B342D5" w:rsidRDefault="00B342D5" w:rsidP="00B342D5">
      <w:pPr>
        <w:ind w:firstLine="709"/>
        <w:jc w:val="both"/>
        <w:rPr>
          <w:snapToGrid w:val="0"/>
          <w:sz w:val="28"/>
          <w:szCs w:val="28"/>
        </w:rPr>
      </w:pPr>
      <w:r w:rsidRPr="00B342D5">
        <w:rPr>
          <w:snapToGrid w:val="0"/>
          <w:sz w:val="28"/>
          <w:szCs w:val="28"/>
        </w:rPr>
        <w:t>4,68 руб./кВт*ч*1,12*1,056 = 5,54руб./кВт*ч</w:t>
      </w:r>
    </w:p>
    <w:p w14:paraId="21535357" w14:textId="77777777" w:rsidR="00B342D5" w:rsidRPr="00B342D5" w:rsidRDefault="00B342D5" w:rsidP="00B342D5">
      <w:pPr>
        <w:ind w:firstLine="709"/>
        <w:jc w:val="both"/>
        <w:rPr>
          <w:snapToGrid w:val="0"/>
          <w:sz w:val="28"/>
          <w:szCs w:val="28"/>
        </w:rPr>
      </w:pPr>
      <w:r w:rsidRPr="00B342D5">
        <w:rPr>
          <w:snapToGrid w:val="0"/>
          <w:sz w:val="28"/>
          <w:szCs w:val="28"/>
        </w:rPr>
        <w:t>Таким образом, скорректированные расходы по статье на 2024 год составили 3 848,48 тыс. руб.</w:t>
      </w:r>
    </w:p>
    <w:p w14:paraId="14B101FB" w14:textId="77777777" w:rsidR="00B342D5" w:rsidRPr="00B342D5" w:rsidRDefault="00B342D5" w:rsidP="00B342D5">
      <w:pPr>
        <w:ind w:firstLine="709"/>
        <w:jc w:val="both"/>
        <w:rPr>
          <w:snapToGrid w:val="0"/>
          <w:sz w:val="28"/>
          <w:szCs w:val="28"/>
        </w:rPr>
      </w:pPr>
      <w:r w:rsidRPr="00B342D5">
        <w:rPr>
          <w:snapToGrid w:val="0"/>
          <w:sz w:val="28"/>
          <w:szCs w:val="28"/>
        </w:rPr>
        <w:t xml:space="preserve">Корректировка плановых расходов по статье на 2024 год, относительно предложений предприятия, составила 319,73 тыс. руб. в сторону снижения. </w:t>
      </w:r>
    </w:p>
    <w:p w14:paraId="65A5B7B3" w14:textId="77777777" w:rsidR="00B342D5" w:rsidRPr="00B342D5" w:rsidRDefault="00B342D5" w:rsidP="00B342D5">
      <w:pPr>
        <w:ind w:firstLine="709"/>
        <w:jc w:val="both"/>
        <w:rPr>
          <w:b/>
          <w:bCs/>
          <w:snapToGrid w:val="0"/>
          <w:sz w:val="28"/>
          <w:szCs w:val="28"/>
        </w:rPr>
      </w:pPr>
    </w:p>
    <w:p w14:paraId="21852CBD" w14:textId="77777777" w:rsidR="00B342D5" w:rsidRPr="00B342D5" w:rsidRDefault="00B342D5" w:rsidP="00B342D5">
      <w:pPr>
        <w:keepNext/>
        <w:jc w:val="center"/>
        <w:outlineLvl w:val="0"/>
        <w:rPr>
          <w:rFonts w:eastAsia="Calibri"/>
          <w:b/>
          <w:sz w:val="28"/>
          <w:szCs w:val="28"/>
          <w:lang w:eastAsia="en-US"/>
        </w:rPr>
      </w:pPr>
      <w:bookmarkStart w:id="153" w:name="_Toc58666370"/>
      <w:bookmarkStart w:id="154" w:name="_Toc117610056"/>
      <w:r w:rsidRPr="00B342D5">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2022 год</w:t>
      </w:r>
      <w:bookmarkEnd w:id="153"/>
      <w:bookmarkEnd w:id="154"/>
    </w:p>
    <w:p w14:paraId="0D1218EB" w14:textId="77777777" w:rsidR="00B342D5" w:rsidRPr="00B342D5" w:rsidRDefault="00B342D5" w:rsidP="00B342D5">
      <w:pPr>
        <w:keepNext/>
        <w:jc w:val="center"/>
        <w:outlineLvl w:val="0"/>
        <w:rPr>
          <w:rFonts w:eastAsia="Calibri"/>
          <w:b/>
          <w:sz w:val="28"/>
          <w:szCs w:val="28"/>
          <w:lang w:eastAsia="en-US"/>
        </w:rPr>
      </w:pPr>
    </w:p>
    <w:p w14:paraId="0A52A313" w14:textId="77777777" w:rsidR="00B342D5" w:rsidRPr="00B342D5" w:rsidRDefault="00B342D5" w:rsidP="00B342D5">
      <w:pPr>
        <w:tabs>
          <w:tab w:val="left" w:pos="1890"/>
        </w:tabs>
        <w:ind w:firstLine="709"/>
        <w:jc w:val="both"/>
        <w:rPr>
          <w:snapToGrid w:val="0"/>
          <w:color w:val="000000"/>
          <w:sz w:val="28"/>
          <w:szCs w:val="28"/>
        </w:rPr>
      </w:pPr>
      <w:r w:rsidRPr="00B342D5">
        <w:rPr>
          <w:snapToGrid w:val="0"/>
          <w:color w:val="000000"/>
          <w:sz w:val="28"/>
          <w:szCs w:val="28"/>
          <w:u w:val="single"/>
        </w:rPr>
        <w:t>Фактическая необходимая валовая выручка</w:t>
      </w:r>
      <w:r w:rsidRPr="00B342D5">
        <w:rPr>
          <w:snapToGrid w:val="0"/>
          <w:color w:val="000000"/>
          <w:sz w:val="28"/>
          <w:szCs w:val="28"/>
        </w:rPr>
        <w:t xml:space="preserve"> за 2022 год составила 25 860,79 тыс. руб., в т.ч. на потребительский рынок 25 860,79 тыс. руб.</w:t>
      </w:r>
    </w:p>
    <w:p w14:paraId="1F46D01E" w14:textId="77777777" w:rsidR="00B342D5" w:rsidRPr="00B342D5" w:rsidRDefault="00B342D5" w:rsidP="00B342D5">
      <w:pPr>
        <w:tabs>
          <w:tab w:val="left" w:pos="1890"/>
        </w:tabs>
        <w:ind w:firstLine="709"/>
        <w:jc w:val="both"/>
        <w:rPr>
          <w:snapToGrid w:val="0"/>
          <w:color w:val="000000"/>
          <w:sz w:val="28"/>
          <w:szCs w:val="28"/>
        </w:rPr>
      </w:pPr>
      <w:r w:rsidRPr="00B342D5">
        <w:rPr>
          <w:snapToGrid w:val="0"/>
          <w:color w:val="000000"/>
          <w:sz w:val="28"/>
          <w:szCs w:val="28"/>
        </w:rPr>
        <w:t>Расчет фактической необходимой валовой выручки постатейно отражен в таблице 5.</w:t>
      </w:r>
    </w:p>
    <w:p w14:paraId="7AAADBEC" w14:textId="77777777" w:rsidR="00B342D5" w:rsidRPr="00B342D5" w:rsidRDefault="00B342D5" w:rsidP="00B342D5">
      <w:pPr>
        <w:tabs>
          <w:tab w:val="left" w:pos="1890"/>
        </w:tabs>
        <w:ind w:firstLine="720"/>
        <w:jc w:val="right"/>
        <w:rPr>
          <w:snapToGrid w:val="0"/>
          <w:color w:val="000000"/>
          <w:sz w:val="28"/>
          <w:szCs w:val="28"/>
        </w:rPr>
      </w:pPr>
      <w:r w:rsidRPr="00B342D5">
        <w:rPr>
          <w:snapToGrid w:val="0"/>
          <w:color w:val="000000"/>
          <w:sz w:val="28"/>
          <w:szCs w:val="28"/>
        </w:rPr>
        <w:t>Таблица 5</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611"/>
        <w:gridCol w:w="708"/>
        <w:gridCol w:w="1985"/>
        <w:gridCol w:w="1843"/>
        <w:gridCol w:w="1640"/>
      </w:tblGrid>
      <w:tr w:rsidR="00B342D5" w:rsidRPr="00B342D5" w14:paraId="423ECB09" w14:textId="77777777" w:rsidTr="00DD090C">
        <w:trPr>
          <w:trHeight w:val="709"/>
        </w:trPr>
        <w:tc>
          <w:tcPr>
            <w:tcW w:w="645" w:type="dxa"/>
            <w:shd w:val="clear" w:color="auto" w:fill="auto"/>
            <w:vAlign w:val="center"/>
          </w:tcPr>
          <w:p w14:paraId="07C3E273" w14:textId="77777777" w:rsidR="00B342D5" w:rsidRPr="00B342D5" w:rsidRDefault="00B342D5" w:rsidP="00B342D5">
            <w:pPr>
              <w:jc w:val="center"/>
              <w:rPr>
                <w:sz w:val="20"/>
                <w:szCs w:val="20"/>
                <w:u w:val="single"/>
              </w:rPr>
            </w:pPr>
            <w:r w:rsidRPr="00B342D5">
              <w:rPr>
                <w:snapToGrid w:val="0"/>
                <w:sz w:val="20"/>
                <w:szCs w:val="20"/>
              </w:rPr>
              <w:t>№ п/п</w:t>
            </w:r>
          </w:p>
        </w:tc>
        <w:tc>
          <w:tcPr>
            <w:tcW w:w="2611" w:type="dxa"/>
            <w:shd w:val="clear" w:color="auto" w:fill="auto"/>
            <w:vAlign w:val="center"/>
          </w:tcPr>
          <w:p w14:paraId="00D3170B" w14:textId="77777777" w:rsidR="00B342D5" w:rsidRPr="00B342D5" w:rsidRDefault="00B342D5" w:rsidP="00B342D5">
            <w:pPr>
              <w:jc w:val="center"/>
              <w:rPr>
                <w:sz w:val="20"/>
                <w:szCs w:val="20"/>
                <w:u w:val="single"/>
              </w:rPr>
            </w:pPr>
            <w:r w:rsidRPr="00B342D5">
              <w:rPr>
                <w:snapToGrid w:val="0"/>
                <w:sz w:val="20"/>
                <w:szCs w:val="20"/>
              </w:rPr>
              <w:t>Показатели</w:t>
            </w:r>
          </w:p>
        </w:tc>
        <w:tc>
          <w:tcPr>
            <w:tcW w:w="708" w:type="dxa"/>
            <w:shd w:val="clear" w:color="auto" w:fill="auto"/>
            <w:vAlign w:val="center"/>
          </w:tcPr>
          <w:p w14:paraId="3D27BC7D" w14:textId="77777777" w:rsidR="00B342D5" w:rsidRPr="00B342D5" w:rsidRDefault="00B342D5" w:rsidP="00B342D5">
            <w:pPr>
              <w:jc w:val="center"/>
              <w:rPr>
                <w:sz w:val="20"/>
                <w:szCs w:val="20"/>
                <w:u w:val="single"/>
              </w:rPr>
            </w:pPr>
            <w:r w:rsidRPr="00B342D5">
              <w:rPr>
                <w:snapToGrid w:val="0"/>
                <w:sz w:val="20"/>
                <w:szCs w:val="20"/>
              </w:rPr>
              <w:t>Ед. изм.</w:t>
            </w:r>
          </w:p>
        </w:tc>
        <w:tc>
          <w:tcPr>
            <w:tcW w:w="1985" w:type="dxa"/>
            <w:shd w:val="clear" w:color="auto" w:fill="auto"/>
          </w:tcPr>
          <w:p w14:paraId="3876E9CB" w14:textId="77777777" w:rsidR="00B342D5" w:rsidRPr="00B342D5" w:rsidRDefault="00B342D5" w:rsidP="00B342D5">
            <w:pPr>
              <w:jc w:val="center"/>
              <w:rPr>
                <w:sz w:val="20"/>
                <w:szCs w:val="20"/>
                <w:u w:val="single"/>
              </w:rPr>
            </w:pPr>
            <w:r w:rsidRPr="00B342D5">
              <w:rPr>
                <w:snapToGrid w:val="0"/>
                <w:sz w:val="20"/>
                <w:szCs w:val="20"/>
              </w:rPr>
              <w:t>Утверждено       РЭК на 2022 год</w:t>
            </w:r>
          </w:p>
        </w:tc>
        <w:tc>
          <w:tcPr>
            <w:tcW w:w="1843" w:type="dxa"/>
            <w:shd w:val="clear" w:color="auto" w:fill="auto"/>
          </w:tcPr>
          <w:p w14:paraId="44F3E2A5" w14:textId="77777777" w:rsidR="00B342D5" w:rsidRPr="00B342D5" w:rsidRDefault="00B342D5" w:rsidP="00B342D5">
            <w:pPr>
              <w:jc w:val="center"/>
              <w:rPr>
                <w:snapToGrid w:val="0"/>
                <w:sz w:val="20"/>
                <w:szCs w:val="20"/>
              </w:rPr>
            </w:pPr>
            <w:r w:rsidRPr="00B342D5">
              <w:rPr>
                <w:snapToGrid w:val="0"/>
                <w:sz w:val="20"/>
                <w:szCs w:val="20"/>
              </w:rPr>
              <w:t>Факт экспертов</w:t>
            </w:r>
          </w:p>
          <w:p w14:paraId="5B4A9BDF" w14:textId="77777777" w:rsidR="00B342D5" w:rsidRPr="00B342D5" w:rsidRDefault="00B342D5" w:rsidP="00B342D5">
            <w:pPr>
              <w:jc w:val="center"/>
              <w:rPr>
                <w:sz w:val="20"/>
                <w:szCs w:val="20"/>
                <w:u w:val="single"/>
              </w:rPr>
            </w:pPr>
            <w:r w:rsidRPr="00B342D5">
              <w:rPr>
                <w:snapToGrid w:val="0"/>
                <w:sz w:val="20"/>
                <w:szCs w:val="20"/>
              </w:rPr>
              <w:t xml:space="preserve"> за 2022 год</w:t>
            </w:r>
          </w:p>
        </w:tc>
        <w:tc>
          <w:tcPr>
            <w:tcW w:w="1640" w:type="dxa"/>
            <w:shd w:val="clear" w:color="auto" w:fill="auto"/>
          </w:tcPr>
          <w:p w14:paraId="584AA23C" w14:textId="77777777" w:rsidR="00B342D5" w:rsidRPr="00B342D5" w:rsidRDefault="00B342D5" w:rsidP="00B342D5">
            <w:pPr>
              <w:jc w:val="center"/>
              <w:rPr>
                <w:sz w:val="20"/>
                <w:szCs w:val="20"/>
                <w:u w:val="single"/>
              </w:rPr>
            </w:pPr>
            <w:r w:rsidRPr="00B342D5">
              <w:rPr>
                <w:snapToGrid w:val="0"/>
                <w:sz w:val="20"/>
                <w:szCs w:val="20"/>
              </w:rPr>
              <w:t xml:space="preserve">Корректировка </w:t>
            </w:r>
          </w:p>
        </w:tc>
      </w:tr>
      <w:tr w:rsidR="00B342D5" w:rsidRPr="00B342D5" w14:paraId="742809B5" w14:textId="77777777" w:rsidTr="00DD090C">
        <w:trPr>
          <w:trHeight w:val="694"/>
        </w:trPr>
        <w:tc>
          <w:tcPr>
            <w:tcW w:w="645" w:type="dxa"/>
            <w:shd w:val="clear" w:color="auto" w:fill="auto"/>
          </w:tcPr>
          <w:p w14:paraId="7E00000B" w14:textId="77777777" w:rsidR="00B342D5" w:rsidRPr="00B342D5" w:rsidRDefault="00B342D5" w:rsidP="00B342D5">
            <w:pPr>
              <w:jc w:val="both"/>
              <w:rPr>
                <w:sz w:val="20"/>
                <w:szCs w:val="20"/>
              </w:rPr>
            </w:pPr>
            <w:r w:rsidRPr="00B342D5">
              <w:rPr>
                <w:sz w:val="20"/>
                <w:szCs w:val="20"/>
              </w:rPr>
              <w:t>1</w:t>
            </w:r>
          </w:p>
        </w:tc>
        <w:tc>
          <w:tcPr>
            <w:tcW w:w="2611" w:type="dxa"/>
            <w:shd w:val="clear" w:color="auto" w:fill="auto"/>
          </w:tcPr>
          <w:p w14:paraId="610E95CA" w14:textId="77777777" w:rsidR="00B342D5" w:rsidRPr="00B342D5" w:rsidRDefault="00B342D5" w:rsidP="00B342D5">
            <w:pPr>
              <w:rPr>
                <w:sz w:val="20"/>
                <w:szCs w:val="20"/>
              </w:rPr>
            </w:pPr>
            <w:r w:rsidRPr="00B342D5">
              <w:rPr>
                <w:sz w:val="20"/>
                <w:szCs w:val="20"/>
              </w:rPr>
              <w:t xml:space="preserve">Операционные (подконтрольные) расходы </w:t>
            </w:r>
          </w:p>
        </w:tc>
        <w:tc>
          <w:tcPr>
            <w:tcW w:w="708" w:type="dxa"/>
            <w:shd w:val="clear" w:color="auto" w:fill="auto"/>
            <w:vAlign w:val="center"/>
          </w:tcPr>
          <w:p w14:paraId="07954086" w14:textId="77777777" w:rsidR="00B342D5" w:rsidRPr="00B342D5" w:rsidRDefault="00B342D5" w:rsidP="00B342D5">
            <w:pPr>
              <w:jc w:val="center"/>
              <w:rPr>
                <w:sz w:val="20"/>
                <w:szCs w:val="20"/>
              </w:rPr>
            </w:pPr>
            <w:r w:rsidRPr="00B342D5">
              <w:rPr>
                <w:sz w:val="20"/>
                <w:szCs w:val="20"/>
              </w:rPr>
              <w:t>тыс. руб.</w:t>
            </w:r>
          </w:p>
        </w:tc>
        <w:tc>
          <w:tcPr>
            <w:tcW w:w="1985" w:type="dxa"/>
            <w:shd w:val="clear" w:color="auto" w:fill="auto"/>
            <w:vAlign w:val="center"/>
          </w:tcPr>
          <w:p w14:paraId="03D91BDE" w14:textId="77777777" w:rsidR="00B342D5" w:rsidRPr="00B342D5" w:rsidRDefault="00B342D5" w:rsidP="00B342D5">
            <w:pPr>
              <w:jc w:val="center"/>
              <w:rPr>
                <w:sz w:val="20"/>
                <w:szCs w:val="20"/>
              </w:rPr>
            </w:pPr>
            <w:r w:rsidRPr="00B342D5">
              <w:rPr>
                <w:sz w:val="20"/>
                <w:szCs w:val="20"/>
              </w:rPr>
              <w:t>9 446,99</w:t>
            </w:r>
          </w:p>
        </w:tc>
        <w:tc>
          <w:tcPr>
            <w:tcW w:w="1843" w:type="dxa"/>
            <w:shd w:val="clear" w:color="auto" w:fill="auto"/>
            <w:vAlign w:val="center"/>
          </w:tcPr>
          <w:p w14:paraId="3B0EB631" w14:textId="77777777" w:rsidR="00B342D5" w:rsidRPr="00B342D5" w:rsidRDefault="00B342D5" w:rsidP="00B342D5">
            <w:pPr>
              <w:jc w:val="center"/>
              <w:rPr>
                <w:sz w:val="20"/>
                <w:szCs w:val="20"/>
              </w:rPr>
            </w:pPr>
            <w:r w:rsidRPr="00B342D5">
              <w:rPr>
                <w:sz w:val="20"/>
                <w:szCs w:val="20"/>
              </w:rPr>
              <w:t>10 548,75</w:t>
            </w:r>
          </w:p>
        </w:tc>
        <w:tc>
          <w:tcPr>
            <w:tcW w:w="1640" w:type="dxa"/>
            <w:shd w:val="clear" w:color="auto" w:fill="auto"/>
            <w:vAlign w:val="center"/>
          </w:tcPr>
          <w:p w14:paraId="3E704586" w14:textId="77777777" w:rsidR="00B342D5" w:rsidRPr="00B342D5" w:rsidRDefault="00B342D5" w:rsidP="00B342D5">
            <w:pPr>
              <w:jc w:val="center"/>
              <w:rPr>
                <w:sz w:val="20"/>
                <w:szCs w:val="20"/>
              </w:rPr>
            </w:pPr>
            <w:r w:rsidRPr="00B342D5">
              <w:rPr>
                <w:sz w:val="20"/>
                <w:szCs w:val="20"/>
              </w:rPr>
              <w:t>1 101,76</w:t>
            </w:r>
          </w:p>
        </w:tc>
      </w:tr>
      <w:tr w:rsidR="00B342D5" w:rsidRPr="00B342D5" w14:paraId="27F8FB90" w14:textId="77777777" w:rsidTr="00DD090C">
        <w:trPr>
          <w:trHeight w:val="709"/>
        </w:trPr>
        <w:tc>
          <w:tcPr>
            <w:tcW w:w="645" w:type="dxa"/>
            <w:shd w:val="clear" w:color="auto" w:fill="auto"/>
          </w:tcPr>
          <w:p w14:paraId="3F095166" w14:textId="77777777" w:rsidR="00B342D5" w:rsidRPr="00B342D5" w:rsidRDefault="00B342D5" w:rsidP="00B342D5">
            <w:pPr>
              <w:jc w:val="both"/>
              <w:rPr>
                <w:sz w:val="20"/>
                <w:szCs w:val="20"/>
              </w:rPr>
            </w:pPr>
          </w:p>
        </w:tc>
        <w:tc>
          <w:tcPr>
            <w:tcW w:w="2611" w:type="dxa"/>
            <w:shd w:val="clear" w:color="auto" w:fill="auto"/>
          </w:tcPr>
          <w:p w14:paraId="63849E94" w14:textId="77777777" w:rsidR="00B342D5" w:rsidRPr="00B342D5" w:rsidRDefault="00B342D5" w:rsidP="00B342D5">
            <w:pPr>
              <w:rPr>
                <w:sz w:val="20"/>
                <w:szCs w:val="20"/>
                <w:u w:val="single"/>
              </w:rPr>
            </w:pPr>
            <w:r w:rsidRPr="00B342D5">
              <w:rPr>
                <w:snapToGrid w:val="0"/>
                <w:sz w:val="20"/>
                <w:szCs w:val="20"/>
              </w:rPr>
              <w:t>Расходы на приобретение (производство) энергетических ресурсов</w:t>
            </w:r>
          </w:p>
        </w:tc>
        <w:tc>
          <w:tcPr>
            <w:tcW w:w="708" w:type="dxa"/>
            <w:shd w:val="clear" w:color="auto" w:fill="auto"/>
            <w:vAlign w:val="center"/>
          </w:tcPr>
          <w:p w14:paraId="71C47C83" w14:textId="77777777" w:rsidR="00B342D5" w:rsidRPr="00B342D5" w:rsidRDefault="00B342D5" w:rsidP="00B342D5">
            <w:pPr>
              <w:jc w:val="center"/>
              <w:rPr>
                <w:sz w:val="20"/>
                <w:szCs w:val="20"/>
                <w:u w:val="single"/>
              </w:rPr>
            </w:pPr>
            <w:r w:rsidRPr="00B342D5">
              <w:rPr>
                <w:sz w:val="20"/>
                <w:szCs w:val="20"/>
              </w:rPr>
              <w:t>тыс. руб.</w:t>
            </w:r>
          </w:p>
        </w:tc>
        <w:tc>
          <w:tcPr>
            <w:tcW w:w="1985" w:type="dxa"/>
            <w:shd w:val="clear" w:color="auto" w:fill="auto"/>
            <w:vAlign w:val="center"/>
          </w:tcPr>
          <w:p w14:paraId="19E9AB3F" w14:textId="77777777" w:rsidR="00B342D5" w:rsidRPr="00B342D5" w:rsidRDefault="00B342D5" w:rsidP="00B342D5">
            <w:pPr>
              <w:jc w:val="center"/>
              <w:rPr>
                <w:sz w:val="20"/>
                <w:szCs w:val="20"/>
              </w:rPr>
            </w:pPr>
            <w:r w:rsidRPr="00B342D5">
              <w:rPr>
                <w:sz w:val="20"/>
                <w:szCs w:val="20"/>
              </w:rPr>
              <w:t>15 227,85</w:t>
            </w:r>
          </w:p>
        </w:tc>
        <w:tc>
          <w:tcPr>
            <w:tcW w:w="1843" w:type="dxa"/>
            <w:shd w:val="clear" w:color="auto" w:fill="auto"/>
            <w:vAlign w:val="center"/>
          </w:tcPr>
          <w:p w14:paraId="345B5AE4" w14:textId="77777777" w:rsidR="00B342D5" w:rsidRPr="00B342D5" w:rsidRDefault="00B342D5" w:rsidP="00B342D5">
            <w:pPr>
              <w:jc w:val="center"/>
              <w:rPr>
                <w:sz w:val="20"/>
                <w:szCs w:val="20"/>
              </w:rPr>
            </w:pPr>
            <w:r w:rsidRPr="00B342D5">
              <w:rPr>
                <w:sz w:val="20"/>
                <w:szCs w:val="20"/>
              </w:rPr>
              <w:t>12 796,18</w:t>
            </w:r>
          </w:p>
        </w:tc>
        <w:tc>
          <w:tcPr>
            <w:tcW w:w="1640" w:type="dxa"/>
            <w:shd w:val="clear" w:color="auto" w:fill="auto"/>
            <w:vAlign w:val="center"/>
          </w:tcPr>
          <w:p w14:paraId="2FBAAFDA" w14:textId="77777777" w:rsidR="00B342D5" w:rsidRPr="00B342D5" w:rsidRDefault="00B342D5" w:rsidP="00B342D5">
            <w:pPr>
              <w:jc w:val="center"/>
              <w:rPr>
                <w:sz w:val="20"/>
                <w:szCs w:val="20"/>
              </w:rPr>
            </w:pPr>
            <w:r w:rsidRPr="00B342D5">
              <w:rPr>
                <w:sz w:val="20"/>
                <w:szCs w:val="20"/>
              </w:rPr>
              <w:t>-2 431,67</w:t>
            </w:r>
          </w:p>
        </w:tc>
      </w:tr>
      <w:tr w:rsidR="00B342D5" w:rsidRPr="00B342D5" w14:paraId="0A05555F" w14:textId="77777777" w:rsidTr="00DD090C">
        <w:trPr>
          <w:trHeight w:val="709"/>
        </w:trPr>
        <w:tc>
          <w:tcPr>
            <w:tcW w:w="645" w:type="dxa"/>
            <w:shd w:val="clear" w:color="auto" w:fill="auto"/>
          </w:tcPr>
          <w:p w14:paraId="15D79417" w14:textId="77777777" w:rsidR="00B342D5" w:rsidRPr="00B342D5" w:rsidRDefault="00B342D5" w:rsidP="00B342D5">
            <w:pPr>
              <w:jc w:val="both"/>
              <w:rPr>
                <w:sz w:val="20"/>
                <w:szCs w:val="20"/>
              </w:rPr>
            </w:pPr>
          </w:p>
        </w:tc>
        <w:tc>
          <w:tcPr>
            <w:tcW w:w="2611" w:type="dxa"/>
            <w:shd w:val="clear" w:color="auto" w:fill="auto"/>
          </w:tcPr>
          <w:p w14:paraId="0A58E27E" w14:textId="77777777" w:rsidR="00B342D5" w:rsidRPr="00B342D5" w:rsidRDefault="00B342D5" w:rsidP="00B342D5">
            <w:pPr>
              <w:rPr>
                <w:snapToGrid w:val="0"/>
                <w:sz w:val="20"/>
                <w:szCs w:val="20"/>
              </w:rPr>
            </w:pPr>
            <w:r w:rsidRPr="00B342D5">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2019 год)</w:t>
            </w:r>
          </w:p>
        </w:tc>
        <w:tc>
          <w:tcPr>
            <w:tcW w:w="708" w:type="dxa"/>
            <w:shd w:val="clear" w:color="auto" w:fill="auto"/>
            <w:vAlign w:val="center"/>
          </w:tcPr>
          <w:p w14:paraId="0EF5AEBA" w14:textId="77777777" w:rsidR="00B342D5" w:rsidRPr="00B342D5" w:rsidRDefault="00B342D5" w:rsidP="00B342D5">
            <w:pPr>
              <w:jc w:val="center"/>
              <w:rPr>
                <w:sz w:val="20"/>
                <w:szCs w:val="20"/>
              </w:rPr>
            </w:pPr>
            <w:r w:rsidRPr="00B342D5">
              <w:rPr>
                <w:sz w:val="20"/>
                <w:szCs w:val="20"/>
              </w:rPr>
              <w:t>тыс. руб.</w:t>
            </w:r>
          </w:p>
        </w:tc>
        <w:tc>
          <w:tcPr>
            <w:tcW w:w="1985" w:type="dxa"/>
            <w:shd w:val="clear" w:color="auto" w:fill="auto"/>
            <w:vAlign w:val="center"/>
          </w:tcPr>
          <w:p w14:paraId="023CDCD5" w14:textId="77777777" w:rsidR="00B342D5" w:rsidRPr="00B342D5" w:rsidRDefault="00B342D5" w:rsidP="00B342D5">
            <w:pPr>
              <w:jc w:val="center"/>
              <w:rPr>
                <w:sz w:val="20"/>
                <w:szCs w:val="20"/>
              </w:rPr>
            </w:pPr>
            <w:r w:rsidRPr="00B342D5">
              <w:rPr>
                <w:sz w:val="20"/>
                <w:szCs w:val="20"/>
              </w:rPr>
              <w:t>859,17</w:t>
            </w:r>
          </w:p>
        </w:tc>
        <w:tc>
          <w:tcPr>
            <w:tcW w:w="1843" w:type="dxa"/>
            <w:shd w:val="clear" w:color="auto" w:fill="auto"/>
            <w:vAlign w:val="center"/>
          </w:tcPr>
          <w:p w14:paraId="73F080E3" w14:textId="77777777" w:rsidR="00B342D5" w:rsidRPr="00B342D5" w:rsidRDefault="00B342D5" w:rsidP="00B342D5">
            <w:pPr>
              <w:jc w:val="center"/>
              <w:rPr>
                <w:sz w:val="20"/>
                <w:szCs w:val="20"/>
              </w:rPr>
            </w:pPr>
            <w:r w:rsidRPr="00B342D5">
              <w:rPr>
                <w:sz w:val="20"/>
                <w:szCs w:val="20"/>
              </w:rPr>
              <w:t>859,17</w:t>
            </w:r>
          </w:p>
        </w:tc>
        <w:tc>
          <w:tcPr>
            <w:tcW w:w="1640" w:type="dxa"/>
            <w:shd w:val="clear" w:color="auto" w:fill="auto"/>
            <w:vAlign w:val="center"/>
          </w:tcPr>
          <w:p w14:paraId="6C8D766E" w14:textId="77777777" w:rsidR="00B342D5" w:rsidRPr="00B342D5" w:rsidRDefault="00B342D5" w:rsidP="00B342D5">
            <w:pPr>
              <w:jc w:val="center"/>
              <w:rPr>
                <w:sz w:val="20"/>
                <w:szCs w:val="20"/>
              </w:rPr>
            </w:pPr>
            <w:r w:rsidRPr="00B342D5">
              <w:rPr>
                <w:sz w:val="20"/>
                <w:szCs w:val="20"/>
              </w:rPr>
              <w:t>0</w:t>
            </w:r>
          </w:p>
        </w:tc>
      </w:tr>
      <w:tr w:rsidR="00B342D5" w:rsidRPr="00B342D5" w14:paraId="595D0E13" w14:textId="77777777" w:rsidTr="00DD090C">
        <w:trPr>
          <w:trHeight w:val="709"/>
        </w:trPr>
        <w:tc>
          <w:tcPr>
            <w:tcW w:w="645" w:type="dxa"/>
            <w:shd w:val="clear" w:color="auto" w:fill="auto"/>
          </w:tcPr>
          <w:p w14:paraId="09A8D749" w14:textId="77777777" w:rsidR="00B342D5" w:rsidRPr="00B342D5" w:rsidRDefault="00B342D5" w:rsidP="00B342D5">
            <w:pPr>
              <w:jc w:val="both"/>
              <w:rPr>
                <w:sz w:val="20"/>
                <w:szCs w:val="20"/>
              </w:rPr>
            </w:pPr>
          </w:p>
        </w:tc>
        <w:tc>
          <w:tcPr>
            <w:tcW w:w="2611" w:type="dxa"/>
            <w:shd w:val="clear" w:color="auto" w:fill="auto"/>
          </w:tcPr>
          <w:p w14:paraId="2D57C0B8" w14:textId="77777777" w:rsidR="00B342D5" w:rsidRPr="00B342D5" w:rsidRDefault="00B342D5" w:rsidP="00B342D5">
            <w:pPr>
              <w:rPr>
                <w:snapToGrid w:val="0"/>
                <w:sz w:val="20"/>
                <w:szCs w:val="20"/>
              </w:rPr>
            </w:pPr>
            <w:r w:rsidRPr="00B342D5">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2020 год)</w:t>
            </w:r>
          </w:p>
        </w:tc>
        <w:tc>
          <w:tcPr>
            <w:tcW w:w="708" w:type="dxa"/>
            <w:shd w:val="clear" w:color="auto" w:fill="auto"/>
            <w:vAlign w:val="center"/>
          </w:tcPr>
          <w:p w14:paraId="1A892B56" w14:textId="77777777" w:rsidR="00B342D5" w:rsidRPr="00B342D5" w:rsidRDefault="00B342D5" w:rsidP="00B342D5">
            <w:pPr>
              <w:jc w:val="center"/>
              <w:rPr>
                <w:sz w:val="20"/>
                <w:szCs w:val="20"/>
              </w:rPr>
            </w:pPr>
            <w:r w:rsidRPr="00B342D5">
              <w:rPr>
                <w:sz w:val="20"/>
                <w:szCs w:val="20"/>
              </w:rPr>
              <w:t>тыс. руб.</w:t>
            </w:r>
          </w:p>
        </w:tc>
        <w:tc>
          <w:tcPr>
            <w:tcW w:w="1985" w:type="dxa"/>
            <w:shd w:val="clear" w:color="auto" w:fill="auto"/>
            <w:vAlign w:val="center"/>
          </w:tcPr>
          <w:p w14:paraId="1B504994" w14:textId="77777777" w:rsidR="00B342D5" w:rsidRPr="00B342D5" w:rsidRDefault="00B342D5" w:rsidP="00B342D5">
            <w:pPr>
              <w:jc w:val="center"/>
              <w:rPr>
                <w:sz w:val="20"/>
                <w:szCs w:val="20"/>
              </w:rPr>
            </w:pPr>
            <w:r w:rsidRPr="00B342D5">
              <w:rPr>
                <w:sz w:val="20"/>
                <w:szCs w:val="20"/>
              </w:rPr>
              <w:t>1 656,69</w:t>
            </w:r>
          </w:p>
        </w:tc>
        <w:tc>
          <w:tcPr>
            <w:tcW w:w="1843" w:type="dxa"/>
            <w:shd w:val="clear" w:color="auto" w:fill="auto"/>
            <w:vAlign w:val="center"/>
          </w:tcPr>
          <w:p w14:paraId="7223633E" w14:textId="77777777" w:rsidR="00B342D5" w:rsidRPr="00B342D5" w:rsidRDefault="00B342D5" w:rsidP="00B342D5">
            <w:pPr>
              <w:jc w:val="center"/>
              <w:rPr>
                <w:sz w:val="20"/>
                <w:szCs w:val="20"/>
              </w:rPr>
            </w:pPr>
            <w:r w:rsidRPr="00B342D5">
              <w:rPr>
                <w:sz w:val="20"/>
                <w:szCs w:val="20"/>
              </w:rPr>
              <w:t>1 656,69</w:t>
            </w:r>
          </w:p>
        </w:tc>
        <w:tc>
          <w:tcPr>
            <w:tcW w:w="1640" w:type="dxa"/>
            <w:shd w:val="clear" w:color="auto" w:fill="auto"/>
            <w:vAlign w:val="center"/>
          </w:tcPr>
          <w:p w14:paraId="52A32F5E" w14:textId="77777777" w:rsidR="00B342D5" w:rsidRPr="00B342D5" w:rsidRDefault="00B342D5" w:rsidP="00B342D5">
            <w:pPr>
              <w:jc w:val="center"/>
              <w:rPr>
                <w:sz w:val="20"/>
                <w:szCs w:val="20"/>
              </w:rPr>
            </w:pPr>
            <w:r w:rsidRPr="00B342D5">
              <w:rPr>
                <w:sz w:val="20"/>
                <w:szCs w:val="20"/>
              </w:rPr>
              <w:t>0</w:t>
            </w:r>
          </w:p>
        </w:tc>
      </w:tr>
      <w:tr w:rsidR="00B342D5" w:rsidRPr="00B342D5" w14:paraId="3956C18B" w14:textId="77777777" w:rsidTr="00DD090C">
        <w:trPr>
          <w:trHeight w:val="709"/>
        </w:trPr>
        <w:tc>
          <w:tcPr>
            <w:tcW w:w="645" w:type="dxa"/>
            <w:shd w:val="clear" w:color="auto" w:fill="auto"/>
          </w:tcPr>
          <w:p w14:paraId="61F1E271" w14:textId="77777777" w:rsidR="00B342D5" w:rsidRPr="00B342D5" w:rsidRDefault="00B342D5" w:rsidP="00B342D5">
            <w:pPr>
              <w:jc w:val="both"/>
              <w:rPr>
                <w:sz w:val="20"/>
                <w:szCs w:val="20"/>
              </w:rPr>
            </w:pPr>
          </w:p>
        </w:tc>
        <w:tc>
          <w:tcPr>
            <w:tcW w:w="2611" w:type="dxa"/>
            <w:shd w:val="clear" w:color="auto" w:fill="auto"/>
          </w:tcPr>
          <w:p w14:paraId="1788E657" w14:textId="77777777" w:rsidR="00B342D5" w:rsidRPr="00B342D5" w:rsidRDefault="00B342D5" w:rsidP="00B342D5">
            <w:pPr>
              <w:rPr>
                <w:snapToGrid w:val="0"/>
                <w:sz w:val="20"/>
                <w:szCs w:val="20"/>
              </w:rPr>
            </w:pPr>
            <w:r w:rsidRPr="00B342D5">
              <w:rPr>
                <w:snapToGrid w:val="0"/>
                <w:sz w:val="20"/>
                <w:szCs w:val="20"/>
              </w:rPr>
              <w:t>Корректировка, связанная с соблюдением статьи 3 ФЗ от 27.07.2010 № 190-ФЗ «О теплоснабжении»</w:t>
            </w:r>
          </w:p>
        </w:tc>
        <w:tc>
          <w:tcPr>
            <w:tcW w:w="708" w:type="dxa"/>
            <w:shd w:val="clear" w:color="auto" w:fill="auto"/>
            <w:vAlign w:val="center"/>
          </w:tcPr>
          <w:p w14:paraId="79F9508C" w14:textId="77777777" w:rsidR="00B342D5" w:rsidRPr="00B342D5" w:rsidRDefault="00B342D5" w:rsidP="00B342D5">
            <w:pPr>
              <w:jc w:val="center"/>
              <w:rPr>
                <w:sz w:val="20"/>
                <w:szCs w:val="20"/>
              </w:rPr>
            </w:pPr>
            <w:r w:rsidRPr="00B342D5">
              <w:rPr>
                <w:sz w:val="20"/>
                <w:szCs w:val="20"/>
              </w:rPr>
              <w:t>тыс. руб.</w:t>
            </w:r>
          </w:p>
        </w:tc>
        <w:tc>
          <w:tcPr>
            <w:tcW w:w="1985" w:type="dxa"/>
            <w:shd w:val="clear" w:color="auto" w:fill="auto"/>
            <w:vAlign w:val="center"/>
          </w:tcPr>
          <w:p w14:paraId="6C940CDC" w14:textId="77777777" w:rsidR="00B342D5" w:rsidRPr="00B342D5" w:rsidRDefault="00B342D5" w:rsidP="00B342D5">
            <w:pPr>
              <w:jc w:val="center"/>
              <w:rPr>
                <w:sz w:val="20"/>
                <w:szCs w:val="20"/>
              </w:rPr>
            </w:pPr>
            <w:r w:rsidRPr="00B342D5">
              <w:rPr>
                <w:sz w:val="20"/>
                <w:szCs w:val="20"/>
              </w:rPr>
              <w:t>-3 076,00</w:t>
            </w:r>
          </w:p>
        </w:tc>
        <w:tc>
          <w:tcPr>
            <w:tcW w:w="1843" w:type="dxa"/>
            <w:shd w:val="clear" w:color="auto" w:fill="auto"/>
            <w:vAlign w:val="center"/>
          </w:tcPr>
          <w:p w14:paraId="06BE3376" w14:textId="77777777" w:rsidR="00B342D5" w:rsidRPr="00B342D5" w:rsidRDefault="00B342D5" w:rsidP="00B342D5">
            <w:pPr>
              <w:jc w:val="center"/>
              <w:rPr>
                <w:sz w:val="20"/>
                <w:szCs w:val="20"/>
              </w:rPr>
            </w:pPr>
            <w:r w:rsidRPr="00B342D5">
              <w:rPr>
                <w:sz w:val="20"/>
                <w:szCs w:val="20"/>
              </w:rPr>
              <w:t>0</w:t>
            </w:r>
          </w:p>
        </w:tc>
        <w:tc>
          <w:tcPr>
            <w:tcW w:w="1640" w:type="dxa"/>
            <w:shd w:val="clear" w:color="auto" w:fill="auto"/>
            <w:vAlign w:val="center"/>
          </w:tcPr>
          <w:p w14:paraId="49C8D9C2" w14:textId="77777777" w:rsidR="00B342D5" w:rsidRPr="00B342D5" w:rsidRDefault="00B342D5" w:rsidP="00B342D5">
            <w:pPr>
              <w:jc w:val="center"/>
              <w:rPr>
                <w:sz w:val="20"/>
                <w:szCs w:val="20"/>
              </w:rPr>
            </w:pPr>
            <w:r w:rsidRPr="00B342D5">
              <w:rPr>
                <w:sz w:val="20"/>
                <w:szCs w:val="20"/>
              </w:rPr>
              <w:t>3 076,00</w:t>
            </w:r>
          </w:p>
        </w:tc>
      </w:tr>
      <w:tr w:rsidR="00B342D5" w:rsidRPr="00B342D5" w14:paraId="14D60B55" w14:textId="77777777" w:rsidTr="00DD090C">
        <w:trPr>
          <w:trHeight w:val="709"/>
        </w:trPr>
        <w:tc>
          <w:tcPr>
            <w:tcW w:w="645" w:type="dxa"/>
            <w:shd w:val="clear" w:color="auto" w:fill="auto"/>
          </w:tcPr>
          <w:p w14:paraId="504BB1B5" w14:textId="77777777" w:rsidR="00B342D5" w:rsidRPr="00B342D5" w:rsidRDefault="00B342D5" w:rsidP="00B342D5">
            <w:pPr>
              <w:jc w:val="both"/>
              <w:rPr>
                <w:sz w:val="20"/>
                <w:szCs w:val="20"/>
              </w:rPr>
            </w:pPr>
          </w:p>
        </w:tc>
        <w:tc>
          <w:tcPr>
            <w:tcW w:w="2611" w:type="dxa"/>
            <w:shd w:val="clear" w:color="auto" w:fill="auto"/>
          </w:tcPr>
          <w:p w14:paraId="02ED6026" w14:textId="77777777" w:rsidR="00B342D5" w:rsidRPr="00B342D5" w:rsidRDefault="00B342D5" w:rsidP="00B342D5">
            <w:pPr>
              <w:rPr>
                <w:snapToGrid w:val="0"/>
                <w:sz w:val="20"/>
                <w:szCs w:val="20"/>
              </w:rPr>
            </w:pPr>
            <w:r w:rsidRPr="00B342D5">
              <w:rPr>
                <w:snapToGrid w:val="0"/>
                <w:sz w:val="20"/>
                <w:szCs w:val="20"/>
              </w:rPr>
              <w:t>Товарная выручка</w:t>
            </w:r>
          </w:p>
        </w:tc>
        <w:tc>
          <w:tcPr>
            <w:tcW w:w="708" w:type="dxa"/>
            <w:shd w:val="clear" w:color="auto" w:fill="auto"/>
            <w:vAlign w:val="center"/>
          </w:tcPr>
          <w:p w14:paraId="678E3ACA" w14:textId="77777777" w:rsidR="00B342D5" w:rsidRPr="00B342D5" w:rsidRDefault="00B342D5" w:rsidP="00B342D5">
            <w:pPr>
              <w:jc w:val="center"/>
              <w:rPr>
                <w:sz w:val="20"/>
                <w:szCs w:val="20"/>
              </w:rPr>
            </w:pPr>
            <w:r w:rsidRPr="00B342D5">
              <w:rPr>
                <w:sz w:val="20"/>
                <w:szCs w:val="20"/>
              </w:rPr>
              <w:t>тыс. руб.</w:t>
            </w:r>
          </w:p>
        </w:tc>
        <w:tc>
          <w:tcPr>
            <w:tcW w:w="1985" w:type="dxa"/>
            <w:shd w:val="clear" w:color="auto" w:fill="auto"/>
            <w:vAlign w:val="center"/>
          </w:tcPr>
          <w:p w14:paraId="56723EEF" w14:textId="77777777" w:rsidR="00B342D5" w:rsidRPr="00B342D5" w:rsidRDefault="00B342D5" w:rsidP="00B342D5">
            <w:pPr>
              <w:jc w:val="center"/>
              <w:rPr>
                <w:sz w:val="20"/>
                <w:szCs w:val="20"/>
              </w:rPr>
            </w:pPr>
          </w:p>
        </w:tc>
        <w:tc>
          <w:tcPr>
            <w:tcW w:w="1843" w:type="dxa"/>
            <w:shd w:val="clear" w:color="auto" w:fill="auto"/>
            <w:vAlign w:val="center"/>
          </w:tcPr>
          <w:p w14:paraId="77E548B6" w14:textId="77777777" w:rsidR="00B342D5" w:rsidRPr="00B342D5" w:rsidRDefault="00B342D5" w:rsidP="00B342D5">
            <w:pPr>
              <w:jc w:val="center"/>
              <w:rPr>
                <w:sz w:val="20"/>
                <w:szCs w:val="20"/>
              </w:rPr>
            </w:pPr>
            <w:r w:rsidRPr="00B342D5">
              <w:rPr>
                <w:sz w:val="20"/>
                <w:szCs w:val="20"/>
              </w:rPr>
              <w:t>19 892,36</w:t>
            </w:r>
          </w:p>
        </w:tc>
        <w:tc>
          <w:tcPr>
            <w:tcW w:w="1640" w:type="dxa"/>
            <w:shd w:val="clear" w:color="auto" w:fill="auto"/>
            <w:vAlign w:val="center"/>
          </w:tcPr>
          <w:p w14:paraId="322371EB" w14:textId="77777777" w:rsidR="00B342D5" w:rsidRPr="00B342D5" w:rsidRDefault="00B342D5" w:rsidP="00B342D5">
            <w:pPr>
              <w:jc w:val="center"/>
              <w:rPr>
                <w:sz w:val="20"/>
                <w:szCs w:val="20"/>
              </w:rPr>
            </w:pPr>
          </w:p>
        </w:tc>
      </w:tr>
      <w:tr w:rsidR="00B342D5" w:rsidRPr="00B342D5" w14:paraId="0705F096" w14:textId="77777777" w:rsidTr="00DD090C">
        <w:trPr>
          <w:trHeight w:val="709"/>
        </w:trPr>
        <w:tc>
          <w:tcPr>
            <w:tcW w:w="645" w:type="dxa"/>
            <w:shd w:val="clear" w:color="auto" w:fill="auto"/>
          </w:tcPr>
          <w:p w14:paraId="727D6FE0" w14:textId="77777777" w:rsidR="00B342D5" w:rsidRPr="00B342D5" w:rsidRDefault="00B342D5" w:rsidP="00B342D5">
            <w:pPr>
              <w:jc w:val="both"/>
              <w:rPr>
                <w:sz w:val="20"/>
                <w:szCs w:val="20"/>
              </w:rPr>
            </w:pPr>
          </w:p>
        </w:tc>
        <w:tc>
          <w:tcPr>
            <w:tcW w:w="2611" w:type="dxa"/>
            <w:shd w:val="clear" w:color="auto" w:fill="auto"/>
          </w:tcPr>
          <w:p w14:paraId="5139E6D3" w14:textId="77777777" w:rsidR="00B342D5" w:rsidRPr="00B342D5" w:rsidRDefault="00B342D5" w:rsidP="00B342D5">
            <w:pPr>
              <w:rPr>
                <w:snapToGrid w:val="0"/>
                <w:sz w:val="20"/>
                <w:szCs w:val="20"/>
              </w:rPr>
            </w:pPr>
            <w:r w:rsidRPr="00B342D5">
              <w:rPr>
                <w:snapToGrid w:val="0"/>
                <w:sz w:val="20"/>
                <w:szCs w:val="20"/>
              </w:rPr>
              <w:t>Итого необходимая валовая выручка</w:t>
            </w:r>
          </w:p>
        </w:tc>
        <w:tc>
          <w:tcPr>
            <w:tcW w:w="708" w:type="dxa"/>
            <w:shd w:val="clear" w:color="auto" w:fill="auto"/>
            <w:vAlign w:val="center"/>
          </w:tcPr>
          <w:p w14:paraId="35590FA2" w14:textId="77777777" w:rsidR="00B342D5" w:rsidRPr="00B342D5" w:rsidRDefault="00B342D5" w:rsidP="00B342D5">
            <w:pPr>
              <w:jc w:val="center"/>
              <w:rPr>
                <w:sz w:val="20"/>
                <w:szCs w:val="20"/>
              </w:rPr>
            </w:pPr>
            <w:r w:rsidRPr="00B342D5">
              <w:rPr>
                <w:sz w:val="20"/>
                <w:szCs w:val="20"/>
              </w:rPr>
              <w:t>тыс. руб.</w:t>
            </w:r>
          </w:p>
        </w:tc>
        <w:tc>
          <w:tcPr>
            <w:tcW w:w="1985" w:type="dxa"/>
            <w:shd w:val="clear" w:color="auto" w:fill="auto"/>
            <w:vAlign w:val="center"/>
          </w:tcPr>
          <w:p w14:paraId="34B991AB" w14:textId="77777777" w:rsidR="00B342D5" w:rsidRPr="00B342D5" w:rsidRDefault="00B342D5" w:rsidP="00B342D5">
            <w:pPr>
              <w:jc w:val="center"/>
              <w:rPr>
                <w:sz w:val="20"/>
                <w:szCs w:val="20"/>
              </w:rPr>
            </w:pPr>
            <w:r w:rsidRPr="00B342D5">
              <w:rPr>
                <w:sz w:val="20"/>
                <w:szCs w:val="20"/>
              </w:rPr>
              <w:t>24 114,69</w:t>
            </w:r>
          </w:p>
        </w:tc>
        <w:tc>
          <w:tcPr>
            <w:tcW w:w="1843" w:type="dxa"/>
            <w:shd w:val="clear" w:color="auto" w:fill="auto"/>
            <w:vAlign w:val="center"/>
          </w:tcPr>
          <w:p w14:paraId="4E162277" w14:textId="77777777" w:rsidR="00B342D5" w:rsidRPr="00B342D5" w:rsidRDefault="00B342D5" w:rsidP="00B342D5">
            <w:pPr>
              <w:jc w:val="center"/>
              <w:rPr>
                <w:sz w:val="20"/>
                <w:szCs w:val="20"/>
              </w:rPr>
            </w:pPr>
            <w:r w:rsidRPr="00B342D5">
              <w:rPr>
                <w:sz w:val="20"/>
                <w:szCs w:val="20"/>
              </w:rPr>
              <w:t>25 860,79</w:t>
            </w:r>
          </w:p>
        </w:tc>
        <w:tc>
          <w:tcPr>
            <w:tcW w:w="1640" w:type="dxa"/>
            <w:shd w:val="clear" w:color="auto" w:fill="auto"/>
            <w:vAlign w:val="center"/>
          </w:tcPr>
          <w:p w14:paraId="423504CC" w14:textId="77777777" w:rsidR="00B342D5" w:rsidRPr="00B342D5" w:rsidRDefault="00B342D5" w:rsidP="00B342D5">
            <w:pPr>
              <w:jc w:val="center"/>
              <w:rPr>
                <w:sz w:val="20"/>
                <w:szCs w:val="20"/>
              </w:rPr>
            </w:pPr>
            <w:r w:rsidRPr="00B342D5">
              <w:rPr>
                <w:sz w:val="20"/>
                <w:szCs w:val="20"/>
              </w:rPr>
              <w:t>1 746,10</w:t>
            </w:r>
          </w:p>
        </w:tc>
      </w:tr>
    </w:tbl>
    <w:p w14:paraId="09EB623E" w14:textId="77777777" w:rsidR="00B342D5" w:rsidRPr="00B342D5" w:rsidRDefault="00B342D5" w:rsidP="00B342D5">
      <w:pPr>
        <w:tabs>
          <w:tab w:val="left" w:pos="1890"/>
        </w:tabs>
        <w:ind w:firstLine="709"/>
        <w:jc w:val="both"/>
        <w:rPr>
          <w:snapToGrid w:val="0"/>
          <w:color w:val="000000"/>
          <w:sz w:val="28"/>
          <w:szCs w:val="28"/>
          <w:u w:val="single"/>
        </w:rPr>
      </w:pPr>
    </w:p>
    <w:p w14:paraId="26249D65" w14:textId="77777777" w:rsidR="00B342D5" w:rsidRPr="00B342D5" w:rsidRDefault="00B342D5" w:rsidP="00B342D5">
      <w:pPr>
        <w:tabs>
          <w:tab w:val="left" w:pos="1890"/>
        </w:tabs>
        <w:ind w:firstLine="709"/>
        <w:jc w:val="both"/>
        <w:rPr>
          <w:sz w:val="28"/>
          <w:szCs w:val="28"/>
        </w:rPr>
      </w:pPr>
      <w:r w:rsidRPr="00B342D5">
        <w:rPr>
          <w:snapToGrid w:val="0"/>
          <w:color w:val="000000"/>
          <w:sz w:val="28"/>
          <w:szCs w:val="28"/>
          <w:u w:val="single"/>
        </w:rPr>
        <w:t>Фактическая товарная выручка</w:t>
      </w:r>
      <w:r w:rsidRPr="00B342D5">
        <w:rPr>
          <w:snapToGrid w:val="0"/>
          <w:color w:val="000000"/>
          <w:sz w:val="28"/>
          <w:szCs w:val="28"/>
        </w:rPr>
        <w:t xml:space="preserve"> предприятия за 2022 год составила 19 892,36 тыс. руб. При расчёте </w:t>
      </w:r>
      <w:r w:rsidRPr="00B342D5">
        <w:rPr>
          <w:snapToGrid w:val="0"/>
          <w:sz w:val="28"/>
          <w:szCs w:val="28"/>
        </w:rPr>
        <w:t>итоговой НВВ за 2022 год</w:t>
      </w:r>
      <w:r w:rsidRPr="00B342D5">
        <w:rPr>
          <w:snapToGrid w:val="0"/>
          <w:color w:val="000000"/>
          <w:sz w:val="28"/>
          <w:szCs w:val="28"/>
        </w:rPr>
        <w:t xml:space="preserve"> ОАО «СКЭК» (г. Кемерово) за 2022 год</w:t>
      </w:r>
      <w:r w:rsidRPr="00B342D5">
        <w:rPr>
          <w:snapToGrid w:val="0"/>
          <w:sz w:val="28"/>
          <w:szCs w:val="28"/>
        </w:rPr>
        <w:t>, была учтена корректировка за период 2019-2020 гг. в размере 2 515,85 тыс. руб.</w:t>
      </w:r>
      <w:r w:rsidRPr="00B342D5">
        <w:rPr>
          <w:sz w:val="28"/>
          <w:szCs w:val="28"/>
        </w:rPr>
        <w:t xml:space="preserve"> Расчет необходимой валовой выручки на 2022 год постатейно отражен в таблице 6.</w:t>
      </w:r>
    </w:p>
    <w:p w14:paraId="65B7005C" w14:textId="77777777" w:rsidR="00B342D5" w:rsidRPr="00B342D5" w:rsidRDefault="00B342D5" w:rsidP="00B342D5">
      <w:pPr>
        <w:tabs>
          <w:tab w:val="left" w:pos="1890"/>
        </w:tabs>
        <w:ind w:firstLine="709"/>
        <w:jc w:val="both"/>
        <w:rPr>
          <w:sz w:val="28"/>
          <w:szCs w:val="28"/>
        </w:rPr>
      </w:pPr>
    </w:p>
    <w:p w14:paraId="3895AD01" w14:textId="77777777" w:rsidR="00B342D5" w:rsidRPr="00B342D5" w:rsidRDefault="00B342D5" w:rsidP="00B342D5">
      <w:pPr>
        <w:tabs>
          <w:tab w:val="left" w:pos="1890"/>
        </w:tabs>
        <w:ind w:firstLine="720"/>
        <w:jc w:val="center"/>
        <w:rPr>
          <w:snapToGrid w:val="0"/>
          <w:color w:val="000000"/>
          <w:sz w:val="28"/>
          <w:szCs w:val="28"/>
        </w:rPr>
      </w:pPr>
      <w:r w:rsidRPr="00B342D5">
        <w:rPr>
          <w:snapToGrid w:val="0"/>
          <w:color w:val="000000"/>
          <w:sz w:val="28"/>
          <w:szCs w:val="28"/>
        </w:rPr>
        <w:t>Расчёт товарной выручки на теплоноситель ОАО «СКЭК» (г. Кемерово) за 2022 год</w:t>
      </w:r>
      <w:bookmarkStart w:id="155" w:name="_Hlk90970026"/>
      <w:r w:rsidRPr="00B342D5">
        <w:rPr>
          <w:snapToGrid w:val="0"/>
          <w:color w:val="000000"/>
          <w:sz w:val="28"/>
          <w:szCs w:val="28"/>
        </w:rPr>
        <w:t xml:space="preserve"> </w:t>
      </w:r>
      <w:r w:rsidRPr="00B342D5">
        <w:rPr>
          <w:snapToGrid w:val="0"/>
          <w:sz w:val="28"/>
        </w:rPr>
        <w:t xml:space="preserve">ОАО «СКЭК» (г. Кемерово) по узлу теплоснабжения </w:t>
      </w:r>
    </w:p>
    <w:p w14:paraId="611AC233" w14:textId="77777777" w:rsidR="00B342D5" w:rsidRPr="00B342D5" w:rsidRDefault="00B342D5" w:rsidP="00B342D5">
      <w:pPr>
        <w:tabs>
          <w:tab w:val="left" w:pos="1890"/>
        </w:tabs>
        <w:ind w:firstLine="720"/>
        <w:jc w:val="center"/>
        <w:rPr>
          <w:snapToGrid w:val="0"/>
          <w:color w:val="000000"/>
          <w:sz w:val="28"/>
          <w:szCs w:val="28"/>
        </w:rPr>
      </w:pPr>
      <w:proofErr w:type="spellStart"/>
      <w:r w:rsidRPr="00B342D5">
        <w:rPr>
          <w:snapToGrid w:val="0"/>
          <w:color w:val="000000"/>
          <w:sz w:val="28"/>
          <w:szCs w:val="28"/>
        </w:rPr>
        <w:t>ж.р</w:t>
      </w:r>
      <w:proofErr w:type="spellEnd"/>
      <w:r w:rsidRPr="00B342D5">
        <w:rPr>
          <w:snapToGrid w:val="0"/>
          <w:color w:val="000000"/>
          <w:sz w:val="28"/>
          <w:szCs w:val="28"/>
        </w:rPr>
        <w:t xml:space="preserve">. Кедровка, ст. Латыши, </w:t>
      </w:r>
      <w:proofErr w:type="spellStart"/>
      <w:r w:rsidRPr="00B342D5">
        <w:rPr>
          <w:snapToGrid w:val="0"/>
          <w:color w:val="000000"/>
          <w:sz w:val="28"/>
          <w:szCs w:val="28"/>
        </w:rPr>
        <w:t>ж.р</w:t>
      </w:r>
      <w:proofErr w:type="spellEnd"/>
      <w:r w:rsidRPr="00B342D5">
        <w:rPr>
          <w:snapToGrid w:val="0"/>
          <w:color w:val="000000"/>
          <w:sz w:val="28"/>
          <w:szCs w:val="28"/>
        </w:rPr>
        <w:t>. Промышленновский</w:t>
      </w:r>
    </w:p>
    <w:p w14:paraId="5A98F944" w14:textId="77777777" w:rsidR="00B342D5" w:rsidRPr="00B342D5" w:rsidRDefault="00B342D5" w:rsidP="00B342D5">
      <w:pPr>
        <w:tabs>
          <w:tab w:val="left" w:pos="1890"/>
        </w:tabs>
        <w:ind w:firstLine="720"/>
        <w:jc w:val="center"/>
        <w:rPr>
          <w:snapToGrid w:val="0"/>
          <w:color w:val="000000"/>
          <w:sz w:val="28"/>
          <w:szCs w:val="28"/>
        </w:rPr>
      </w:pPr>
    </w:p>
    <w:p w14:paraId="399F7E45" w14:textId="77777777" w:rsidR="00B342D5" w:rsidRPr="00B342D5" w:rsidRDefault="00B342D5" w:rsidP="00B342D5">
      <w:pPr>
        <w:tabs>
          <w:tab w:val="left" w:pos="1890"/>
        </w:tabs>
        <w:ind w:firstLine="720"/>
        <w:jc w:val="right"/>
        <w:rPr>
          <w:snapToGrid w:val="0"/>
          <w:color w:val="000000"/>
          <w:sz w:val="28"/>
          <w:szCs w:val="28"/>
        </w:rPr>
      </w:pPr>
      <w:r w:rsidRPr="00B342D5">
        <w:rPr>
          <w:snapToGrid w:val="0"/>
          <w:color w:val="000000"/>
          <w:sz w:val="28"/>
          <w:szCs w:val="28"/>
        </w:rPr>
        <w:t xml:space="preserve">Таблица 6 </w:t>
      </w:r>
    </w:p>
    <w:tbl>
      <w:tblPr>
        <w:tblW w:w="96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744"/>
        <w:gridCol w:w="1422"/>
        <w:gridCol w:w="1663"/>
        <w:gridCol w:w="1885"/>
        <w:gridCol w:w="1287"/>
      </w:tblGrid>
      <w:tr w:rsidR="00B342D5" w:rsidRPr="00B342D5" w14:paraId="730B288E" w14:textId="77777777" w:rsidTr="00DD090C">
        <w:trPr>
          <w:trHeight w:val="885"/>
          <w:tblHeader/>
        </w:trPr>
        <w:tc>
          <w:tcPr>
            <w:tcW w:w="1657" w:type="dxa"/>
            <w:shd w:val="clear" w:color="auto" w:fill="auto"/>
            <w:vAlign w:val="center"/>
          </w:tcPr>
          <w:bookmarkEnd w:id="155"/>
          <w:p w14:paraId="36BBEB5E" w14:textId="77777777" w:rsidR="00B342D5" w:rsidRPr="00B342D5" w:rsidRDefault="00B342D5" w:rsidP="00B342D5">
            <w:pPr>
              <w:tabs>
                <w:tab w:val="left" w:pos="1890"/>
              </w:tabs>
              <w:jc w:val="center"/>
              <w:rPr>
                <w:snapToGrid w:val="0"/>
                <w:sz w:val="20"/>
                <w:szCs w:val="20"/>
              </w:rPr>
            </w:pPr>
            <w:r w:rsidRPr="00B342D5">
              <w:rPr>
                <w:snapToGrid w:val="0"/>
                <w:sz w:val="20"/>
                <w:szCs w:val="20"/>
              </w:rPr>
              <w:t>Период</w:t>
            </w:r>
          </w:p>
        </w:tc>
        <w:tc>
          <w:tcPr>
            <w:tcW w:w="1744" w:type="dxa"/>
            <w:shd w:val="clear" w:color="auto" w:fill="auto"/>
            <w:vAlign w:val="center"/>
          </w:tcPr>
          <w:p w14:paraId="624147DE" w14:textId="77777777" w:rsidR="00B342D5" w:rsidRPr="00B342D5" w:rsidRDefault="00B342D5" w:rsidP="00B342D5">
            <w:pPr>
              <w:tabs>
                <w:tab w:val="left" w:pos="1890"/>
              </w:tabs>
              <w:jc w:val="center"/>
              <w:rPr>
                <w:snapToGrid w:val="0"/>
                <w:sz w:val="20"/>
                <w:szCs w:val="20"/>
              </w:rPr>
            </w:pPr>
            <w:r w:rsidRPr="00B342D5">
              <w:rPr>
                <w:snapToGrid w:val="0"/>
                <w:sz w:val="20"/>
                <w:szCs w:val="20"/>
              </w:rPr>
              <w:t>Полезный отпуск на потребительский рынок, тыс. м</w:t>
            </w:r>
            <w:r w:rsidRPr="00B342D5">
              <w:rPr>
                <w:snapToGrid w:val="0"/>
                <w:sz w:val="20"/>
                <w:szCs w:val="20"/>
                <w:vertAlign w:val="superscript"/>
              </w:rPr>
              <w:t>3</w:t>
            </w:r>
          </w:p>
        </w:tc>
        <w:tc>
          <w:tcPr>
            <w:tcW w:w="1422" w:type="dxa"/>
            <w:shd w:val="clear" w:color="auto" w:fill="auto"/>
            <w:vAlign w:val="center"/>
          </w:tcPr>
          <w:p w14:paraId="7D6EFDDD" w14:textId="77777777" w:rsidR="00B342D5" w:rsidRPr="00B342D5" w:rsidRDefault="00B342D5" w:rsidP="00B342D5">
            <w:pPr>
              <w:tabs>
                <w:tab w:val="left" w:pos="1890"/>
              </w:tabs>
              <w:jc w:val="center"/>
              <w:rPr>
                <w:snapToGrid w:val="0"/>
                <w:sz w:val="20"/>
                <w:szCs w:val="20"/>
              </w:rPr>
            </w:pPr>
            <w:r w:rsidRPr="00B342D5">
              <w:rPr>
                <w:snapToGrid w:val="0"/>
                <w:sz w:val="20"/>
                <w:szCs w:val="20"/>
              </w:rPr>
              <w:t>Размер тарифа,</w:t>
            </w:r>
          </w:p>
          <w:p w14:paraId="260E0EE8" w14:textId="77777777" w:rsidR="00B342D5" w:rsidRPr="00B342D5" w:rsidRDefault="00B342D5" w:rsidP="00B342D5">
            <w:pPr>
              <w:tabs>
                <w:tab w:val="left" w:pos="1890"/>
              </w:tabs>
              <w:jc w:val="center"/>
              <w:rPr>
                <w:snapToGrid w:val="0"/>
                <w:sz w:val="20"/>
                <w:szCs w:val="20"/>
              </w:rPr>
            </w:pPr>
            <w:r w:rsidRPr="00B342D5">
              <w:rPr>
                <w:snapToGrid w:val="0"/>
                <w:sz w:val="20"/>
                <w:szCs w:val="20"/>
              </w:rPr>
              <w:t xml:space="preserve"> руб./ м</w:t>
            </w:r>
            <w:r w:rsidRPr="00B342D5">
              <w:rPr>
                <w:snapToGrid w:val="0"/>
                <w:sz w:val="20"/>
                <w:szCs w:val="20"/>
                <w:vertAlign w:val="superscript"/>
              </w:rPr>
              <w:t>3</w:t>
            </w:r>
          </w:p>
        </w:tc>
        <w:tc>
          <w:tcPr>
            <w:tcW w:w="1663" w:type="dxa"/>
            <w:shd w:val="clear" w:color="auto" w:fill="auto"/>
            <w:vAlign w:val="center"/>
          </w:tcPr>
          <w:p w14:paraId="045EAB6F" w14:textId="77777777" w:rsidR="00B342D5" w:rsidRPr="00B342D5" w:rsidRDefault="00B342D5" w:rsidP="00B342D5">
            <w:pPr>
              <w:tabs>
                <w:tab w:val="left" w:pos="1890"/>
              </w:tabs>
              <w:jc w:val="center"/>
              <w:rPr>
                <w:snapToGrid w:val="0"/>
                <w:sz w:val="20"/>
                <w:szCs w:val="20"/>
              </w:rPr>
            </w:pPr>
            <w:r w:rsidRPr="00B342D5">
              <w:rPr>
                <w:snapToGrid w:val="0"/>
                <w:sz w:val="20"/>
                <w:szCs w:val="20"/>
              </w:rPr>
              <w:t>Товарная выручка, тыс. руб.</w:t>
            </w:r>
          </w:p>
          <w:p w14:paraId="3EE369F0" w14:textId="77777777" w:rsidR="00B342D5" w:rsidRPr="00B342D5" w:rsidRDefault="00B342D5" w:rsidP="00B342D5">
            <w:pPr>
              <w:tabs>
                <w:tab w:val="left" w:pos="1890"/>
              </w:tabs>
              <w:jc w:val="center"/>
              <w:rPr>
                <w:snapToGrid w:val="0"/>
                <w:sz w:val="20"/>
                <w:szCs w:val="20"/>
              </w:rPr>
            </w:pPr>
            <w:r w:rsidRPr="00B342D5">
              <w:rPr>
                <w:snapToGrid w:val="0"/>
                <w:sz w:val="20"/>
                <w:szCs w:val="20"/>
              </w:rPr>
              <w:t>(2 × 3)/1000</w:t>
            </w:r>
          </w:p>
        </w:tc>
        <w:tc>
          <w:tcPr>
            <w:tcW w:w="1885" w:type="dxa"/>
            <w:shd w:val="clear" w:color="auto" w:fill="auto"/>
            <w:vAlign w:val="center"/>
          </w:tcPr>
          <w:p w14:paraId="3563E0E6" w14:textId="77777777" w:rsidR="00B342D5" w:rsidRPr="00B342D5" w:rsidRDefault="00B342D5" w:rsidP="00B342D5">
            <w:pPr>
              <w:tabs>
                <w:tab w:val="left" w:pos="1890"/>
              </w:tabs>
              <w:jc w:val="center"/>
              <w:rPr>
                <w:snapToGrid w:val="0"/>
                <w:sz w:val="20"/>
                <w:szCs w:val="20"/>
              </w:rPr>
            </w:pPr>
            <w:r w:rsidRPr="00B342D5">
              <w:rPr>
                <w:snapToGrid w:val="0"/>
                <w:sz w:val="20"/>
                <w:szCs w:val="20"/>
              </w:rPr>
              <w:t>НВВ на потребительский рынок, тыс. руб.</w:t>
            </w:r>
          </w:p>
        </w:tc>
        <w:tc>
          <w:tcPr>
            <w:tcW w:w="1287" w:type="dxa"/>
            <w:shd w:val="clear" w:color="auto" w:fill="auto"/>
            <w:vAlign w:val="center"/>
          </w:tcPr>
          <w:p w14:paraId="53B7A0AF" w14:textId="77777777" w:rsidR="00B342D5" w:rsidRPr="00B342D5" w:rsidRDefault="00B342D5" w:rsidP="00B342D5">
            <w:pPr>
              <w:tabs>
                <w:tab w:val="left" w:pos="1890"/>
              </w:tabs>
              <w:jc w:val="center"/>
              <w:rPr>
                <w:snapToGrid w:val="0"/>
                <w:sz w:val="20"/>
                <w:szCs w:val="20"/>
              </w:rPr>
            </w:pPr>
            <w:r w:rsidRPr="00B342D5">
              <w:rPr>
                <w:snapToGrid w:val="0"/>
                <w:sz w:val="20"/>
                <w:szCs w:val="20"/>
              </w:rPr>
              <w:t>Дельта НВВ, тыс. руб.</w:t>
            </w:r>
          </w:p>
          <w:p w14:paraId="469C3E34" w14:textId="77777777" w:rsidR="00B342D5" w:rsidRPr="00B342D5" w:rsidRDefault="00B342D5" w:rsidP="00B342D5">
            <w:pPr>
              <w:tabs>
                <w:tab w:val="left" w:pos="1890"/>
              </w:tabs>
              <w:jc w:val="center"/>
              <w:rPr>
                <w:snapToGrid w:val="0"/>
                <w:sz w:val="20"/>
                <w:szCs w:val="20"/>
              </w:rPr>
            </w:pPr>
            <w:r w:rsidRPr="00B342D5">
              <w:rPr>
                <w:snapToGrid w:val="0"/>
                <w:sz w:val="20"/>
                <w:szCs w:val="20"/>
              </w:rPr>
              <w:t>(5 – 4)</w:t>
            </w:r>
          </w:p>
        </w:tc>
      </w:tr>
      <w:tr w:rsidR="00B342D5" w:rsidRPr="00B342D5" w14:paraId="427359A5" w14:textId="77777777" w:rsidTr="00DD090C">
        <w:trPr>
          <w:trHeight w:val="216"/>
        </w:trPr>
        <w:tc>
          <w:tcPr>
            <w:tcW w:w="1657" w:type="dxa"/>
            <w:shd w:val="clear" w:color="auto" w:fill="auto"/>
            <w:vAlign w:val="center"/>
          </w:tcPr>
          <w:p w14:paraId="0E1FBD5C" w14:textId="77777777" w:rsidR="00B342D5" w:rsidRPr="00B342D5" w:rsidRDefault="00B342D5" w:rsidP="00B342D5">
            <w:pPr>
              <w:tabs>
                <w:tab w:val="left" w:pos="1890"/>
              </w:tabs>
              <w:jc w:val="center"/>
              <w:rPr>
                <w:snapToGrid w:val="0"/>
                <w:sz w:val="20"/>
                <w:szCs w:val="20"/>
              </w:rPr>
            </w:pPr>
            <w:r w:rsidRPr="00B342D5">
              <w:rPr>
                <w:snapToGrid w:val="0"/>
                <w:sz w:val="20"/>
                <w:szCs w:val="20"/>
              </w:rPr>
              <w:t>1</w:t>
            </w:r>
          </w:p>
        </w:tc>
        <w:tc>
          <w:tcPr>
            <w:tcW w:w="1744" w:type="dxa"/>
            <w:shd w:val="clear" w:color="auto" w:fill="auto"/>
            <w:vAlign w:val="center"/>
          </w:tcPr>
          <w:p w14:paraId="72B029F1" w14:textId="77777777" w:rsidR="00B342D5" w:rsidRPr="00B342D5" w:rsidRDefault="00B342D5" w:rsidP="00B342D5">
            <w:pPr>
              <w:tabs>
                <w:tab w:val="left" w:pos="1890"/>
              </w:tabs>
              <w:jc w:val="center"/>
              <w:rPr>
                <w:snapToGrid w:val="0"/>
                <w:sz w:val="20"/>
                <w:szCs w:val="20"/>
              </w:rPr>
            </w:pPr>
            <w:r w:rsidRPr="00B342D5">
              <w:rPr>
                <w:snapToGrid w:val="0"/>
                <w:sz w:val="20"/>
                <w:szCs w:val="20"/>
              </w:rPr>
              <w:t>2</w:t>
            </w:r>
          </w:p>
        </w:tc>
        <w:tc>
          <w:tcPr>
            <w:tcW w:w="1422" w:type="dxa"/>
            <w:shd w:val="clear" w:color="auto" w:fill="auto"/>
            <w:vAlign w:val="center"/>
          </w:tcPr>
          <w:p w14:paraId="6B45F33E" w14:textId="77777777" w:rsidR="00B342D5" w:rsidRPr="00B342D5" w:rsidRDefault="00B342D5" w:rsidP="00B342D5">
            <w:pPr>
              <w:tabs>
                <w:tab w:val="left" w:pos="1890"/>
              </w:tabs>
              <w:jc w:val="center"/>
              <w:rPr>
                <w:snapToGrid w:val="0"/>
                <w:sz w:val="20"/>
                <w:szCs w:val="20"/>
              </w:rPr>
            </w:pPr>
            <w:r w:rsidRPr="00B342D5">
              <w:rPr>
                <w:snapToGrid w:val="0"/>
                <w:sz w:val="20"/>
                <w:szCs w:val="20"/>
              </w:rPr>
              <w:t>3</w:t>
            </w:r>
          </w:p>
        </w:tc>
        <w:tc>
          <w:tcPr>
            <w:tcW w:w="1663" w:type="dxa"/>
            <w:shd w:val="clear" w:color="auto" w:fill="auto"/>
            <w:vAlign w:val="center"/>
          </w:tcPr>
          <w:p w14:paraId="7591728D" w14:textId="77777777" w:rsidR="00B342D5" w:rsidRPr="00B342D5" w:rsidRDefault="00B342D5" w:rsidP="00B342D5">
            <w:pPr>
              <w:tabs>
                <w:tab w:val="left" w:pos="1890"/>
              </w:tabs>
              <w:jc w:val="center"/>
              <w:rPr>
                <w:snapToGrid w:val="0"/>
                <w:sz w:val="20"/>
                <w:szCs w:val="20"/>
              </w:rPr>
            </w:pPr>
            <w:r w:rsidRPr="00B342D5">
              <w:rPr>
                <w:snapToGrid w:val="0"/>
                <w:sz w:val="20"/>
                <w:szCs w:val="20"/>
              </w:rPr>
              <w:t>4</w:t>
            </w:r>
          </w:p>
        </w:tc>
        <w:tc>
          <w:tcPr>
            <w:tcW w:w="1885" w:type="dxa"/>
            <w:shd w:val="clear" w:color="auto" w:fill="auto"/>
            <w:vAlign w:val="center"/>
          </w:tcPr>
          <w:p w14:paraId="67E4941D" w14:textId="77777777" w:rsidR="00B342D5" w:rsidRPr="00B342D5" w:rsidRDefault="00B342D5" w:rsidP="00B342D5">
            <w:pPr>
              <w:tabs>
                <w:tab w:val="left" w:pos="1890"/>
              </w:tabs>
              <w:jc w:val="center"/>
              <w:rPr>
                <w:snapToGrid w:val="0"/>
                <w:sz w:val="20"/>
                <w:szCs w:val="20"/>
              </w:rPr>
            </w:pPr>
            <w:r w:rsidRPr="00B342D5">
              <w:rPr>
                <w:snapToGrid w:val="0"/>
                <w:sz w:val="20"/>
                <w:szCs w:val="20"/>
              </w:rPr>
              <w:t>5</w:t>
            </w:r>
          </w:p>
        </w:tc>
        <w:tc>
          <w:tcPr>
            <w:tcW w:w="1287" w:type="dxa"/>
            <w:shd w:val="clear" w:color="auto" w:fill="auto"/>
            <w:vAlign w:val="center"/>
          </w:tcPr>
          <w:p w14:paraId="47131758" w14:textId="77777777" w:rsidR="00B342D5" w:rsidRPr="00B342D5" w:rsidRDefault="00B342D5" w:rsidP="00B342D5">
            <w:pPr>
              <w:tabs>
                <w:tab w:val="left" w:pos="1890"/>
              </w:tabs>
              <w:jc w:val="center"/>
              <w:rPr>
                <w:snapToGrid w:val="0"/>
                <w:sz w:val="20"/>
                <w:szCs w:val="20"/>
              </w:rPr>
            </w:pPr>
            <w:r w:rsidRPr="00B342D5">
              <w:rPr>
                <w:snapToGrid w:val="0"/>
                <w:sz w:val="20"/>
                <w:szCs w:val="20"/>
              </w:rPr>
              <w:t>6</w:t>
            </w:r>
          </w:p>
        </w:tc>
      </w:tr>
      <w:tr w:rsidR="00B342D5" w:rsidRPr="00B342D5" w14:paraId="47E3ADD8" w14:textId="77777777" w:rsidTr="00DD090C">
        <w:trPr>
          <w:trHeight w:val="216"/>
        </w:trPr>
        <w:tc>
          <w:tcPr>
            <w:tcW w:w="1657" w:type="dxa"/>
            <w:shd w:val="clear" w:color="auto" w:fill="auto"/>
            <w:vAlign w:val="center"/>
          </w:tcPr>
          <w:p w14:paraId="5E42DE24" w14:textId="77777777" w:rsidR="00B342D5" w:rsidRPr="00B342D5" w:rsidRDefault="00B342D5" w:rsidP="00B342D5">
            <w:pPr>
              <w:tabs>
                <w:tab w:val="left" w:pos="1890"/>
              </w:tabs>
              <w:jc w:val="both"/>
              <w:rPr>
                <w:snapToGrid w:val="0"/>
                <w:sz w:val="20"/>
                <w:szCs w:val="20"/>
              </w:rPr>
            </w:pPr>
            <w:r w:rsidRPr="00B342D5">
              <w:rPr>
                <w:snapToGrid w:val="0"/>
                <w:sz w:val="20"/>
                <w:szCs w:val="20"/>
              </w:rPr>
              <w:t>1 полугодие</w:t>
            </w:r>
          </w:p>
        </w:tc>
        <w:tc>
          <w:tcPr>
            <w:tcW w:w="1744" w:type="dxa"/>
            <w:shd w:val="clear" w:color="auto" w:fill="auto"/>
            <w:vAlign w:val="center"/>
          </w:tcPr>
          <w:p w14:paraId="4650E4B1" w14:textId="77777777" w:rsidR="00B342D5" w:rsidRPr="00B342D5" w:rsidRDefault="00B342D5" w:rsidP="00B342D5">
            <w:pPr>
              <w:jc w:val="center"/>
              <w:rPr>
                <w:snapToGrid w:val="0"/>
                <w:sz w:val="20"/>
                <w:szCs w:val="20"/>
              </w:rPr>
            </w:pPr>
            <w:r w:rsidRPr="00B342D5">
              <w:rPr>
                <w:snapToGrid w:val="0"/>
                <w:sz w:val="20"/>
                <w:szCs w:val="20"/>
              </w:rPr>
              <w:t>125,54</w:t>
            </w:r>
          </w:p>
        </w:tc>
        <w:tc>
          <w:tcPr>
            <w:tcW w:w="1422" w:type="dxa"/>
            <w:shd w:val="clear" w:color="auto" w:fill="auto"/>
            <w:vAlign w:val="center"/>
          </w:tcPr>
          <w:p w14:paraId="28623D6F" w14:textId="77777777" w:rsidR="00B342D5" w:rsidRPr="00B342D5" w:rsidRDefault="00B342D5" w:rsidP="00B342D5">
            <w:pPr>
              <w:jc w:val="center"/>
              <w:rPr>
                <w:snapToGrid w:val="0"/>
                <w:sz w:val="20"/>
                <w:szCs w:val="20"/>
              </w:rPr>
            </w:pPr>
            <w:r w:rsidRPr="00B342D5">
              <w:rPr>
                <w:snapToGrid w:val="0"/>
                <w:sz w:val="20"/>
                <w:szCs w:val="20"/>
              </w:rPr>
              <w:t>77,99</w:t>
            </w:r>
          </w:p>
        </w:tc>
        <w:tc>
          <w:tcPr>
            <w:tcW w:w="1663" w:type="dxa"/>
            <w:shd w:val="clear" w:color="auto" w:fill="auto"/>
            <w:vAlign w:val="center"/>
          </w:tcPr>
          <w:p w14:paraId="5BDB8AB6" w14:textId="77777777" w:rsidR="00B342D5" w:rsidRPr="00B342D5" w:rsidRDefault="00B342D5" w:rsidP="00B342D5">
            <w:pPr>
              <w:jc w:val="center"/>
              <w:rPr>
                <w:snapToGrid w:val="0"/>
                <w:sz w:val="20"/>
                <w:szCs w:val="20"/>
              </w:rPr>
            </w:pPr>
            <w:r w:rsidRPr="00B342D5">
              <w:rPr>
                <w:snapToGrid w:val="0"/>
                <w:sz w:val="20"/>
                <w:szCs w:val="20"/>
              </w:rPr>
              <w:t>9 791,20</w:t>
            </w:r>
          </w:p>
        </w:tc>
        <w:tc>
          <w:tcPr>
            <w:tcW w:w="1885" w:type="dxa"/>
            <w:shd w:val="clear" w:color="auto" w:fill="auto"/>
            <w:vAlign w:val="center"/>
          </w:tcPr>
          <w:p w14:paraId="10655B96" w14:textId="77777777" w:rsidR="00B342D5" w:rsidRPr="00B342D5" w:rsidRDefault="00B342D5" w:rsidP="00B342D5">
            <w:pPr>
              <w:tabs>
                <w:tab w:val="left" w:pos="1890"/>
              </w:tabs>
              <w:jc w:val="center"/>
              <w:rPr>
                <w:snapToGrid w:val="0"/>
                <w:sz w:val="20"/>
                <w:szCs w:val="20"/>
              </w:rPr>
            </w:pPr>
          </w:p>
        </w:tc>
        <w:tc>
          <w:tcPr>
            <w:tcW w:w="1287" w:type="dxa"/>
            <w:shd w:val="clear" w:color="auto" w:fill="auto"/>
            <w:vAlign w:val="center"/>
          </w:tcPr>
          <w:p w14:paraId="1B773973" w14:textId="77777777" w:rsidR="00B342D5" w:rsidRPr="00B342D5" w:rsidRDefault="00B342D5" w:rsidP="00B342D5">
            <w:pPr>
              <w:tabs>
                <w:tab w:val="left" w:pos="1890"/>
              </w:tabs>
              <w:jc w:val="center"/>
              <w:rPr>
                <w:snapToGrid w:val="0"/>
                <w:sz w:val="20"/>
                <w:szCs w:val="20"/>
              </w:rPr>
            </w:pPr>
          </w:p>
        </w:tc>
      </w:tr>
      <w:tr w:rsidR="00B342D5" w:rsidRPr="00B342D5" w14:paraId="10A8EBB7" w14:textId="77777777" w:rsidTr="00DD090C">
        <w:trPr>
          <w:trHeight w:val="216"/>
        </w:trPr>
        <w:tc>
          <w:tcPr>
            <w:tcW w:w="1657" w:type="dxa"/>
            <w:shd w:val="clear" w:color="auto" w:fill="auto"/>
            <w:vAlign w:val="center"/>
          </w:tcPr>
          <w:p w14:paraId="049112BC" w14:textId="77777777" w:rsidR="00B342D5" w:rsidRPr="00B342D5" w:rsidRDefault="00B342D5" w:rsidP="00B342D5">
            <w:pPr>
              <w:tabs>
                <w:tab w:val="left" w:pos="1890"/>
              </w:tabs>
              <w:rPr>
                <w:snapToGrid w:val="0"/>
                <w:sz w:val="20"/>
                <w:szCs w:val="20"/>
              </w:rPr>
            </w:pPr>
            <w:r w:rsidRPr="00B342D5">
              <w:rPr>
                <w:snapToGrid w:val="0"/>
                <w:sz w:val="20"/>
                <w:szCs w:val="20"/>
              </w:rPr>
              <w:t>С 01.07-30.11</w:t>
            </w:r>
          </w:p>
        </w:tc>
        <w:tc>
          <w:tcPr>
            <w:tcW w:w="1744" w:type="dxa"/>
            <w:shd w:val="clear" w:color="auto" w:fill="auto"/>
            <w:vAlign w:val="center"/>
          </w:tcPr>
          <w:p w14:paraId="4C8872EA" w14:textId="77777777" w:rsidR="00B342D5" w:rsidRPr="00B342D5" w:rsidRDefault="00B342D5" w:rsidP="00B342D5">
            <w:pPr>
              <w:jc w:val="center"/>
              <w:rPr>
                <w:snapToGrid w:val="0"/>
                <w:sz w:val="20"/>
                <w:szCs w:val="20"/>
              </w:rPr>
            </w:pPr>
            <w:r w:rsidRPr="00B342D5">
              <w:rPr>
                <w:snapToGrid w:val="0"/>
                <w:sz w:val="20"/>
                <w:szCs w:val="20"/>
              </w:rPr>
              <w:t>96,18</w:t>
            </w:r>
          </w:p>
        </w:tc>
        <w:tc>
          <w:tcPr>
            <w:tcW w:w="1422" w:type="dxa"/>
            <w:shd w:val="clear" w:color="auto" w:fill="auto"/>
            <w:vAlign w:val="center"/>
          </w:tcPr>
          <w:p w14:paraId="29AD52D3" w14:textId="77777777" w:rsidR="00B342D5" w:rsidRPr="00B342D5" w:rsidRDefault="00B342D5" w:rsidP="00B342D5">
            <w:pPr>
              <w:jc w:val="center"/>
              <w:rPr>
                <w:snapToGrid w:val="0"/>
                <w:sz w:val="20"/>
                <w:szCs w:val="20"/>
              </w:rPr>
            </w:pPr>
            <w:r w:rsidRPr="00B342D5">
              <w:rPr>
                <w:snapToGrid w:val="0"/>
                <w:sz w:val="20"/>
                <w:szCs w:val="20"/>
              </w:rPr>
              <w:t>84,38</w:t>
            </w:r>
          </w:p>
        </w:tc>
        <w:tc>
          <w:tcPr>
            <w:tcW w:w="1663" w:type="dxa"/>
            <w:shd w:val="clear" w:color="auto" w:fill="auto"/>
            <w:vAlign w:val="center"/>
          </w:tcPr>
          <w:p w14:paraId="794F3DFE" w14:textId="77777777" w:rsidR="00B342D5" w:rsidRPr="00B342D5" w:rsidRDefault="00B342D5" w:rsidP="00B342D5">
            <w:pPr>
              <w:jc w:val="center"/>
              <w:rPr>
                <w:snapToGrid w:val="0"/>
                <w:sz w:val="20"/>
                <w:szCs w:val="20"/>
              </w:rPr>
            </w:pPr>
            <w:r w:rsidRPr="00B342D5">
              <w:rPr>
                <w:snapToGrid w:val="0"/>
                <w:sz w:val="20"/>
                <w:szCs w:val="20"/>
              </w:rPr>
              <w:t>8 115,78</w:t>
            </w:r>
          </w:p>
        </w:tc>
        <w:tc>
          <w:tcPr>
            <w:tcW w:w="1885" w:type="dxa"/>
            <w:shd w:val="clear" w:color="auto" w:fill="auto"/>
            <w:vAlign w:val="center"/>
          </w:tcPr>
          <w:p w14:paraId="700A3534" w14:textId="77777777" w:rsidR="00B342D5" w:rsidRPr="00B342D5" w:rsidRDefault="00B342D5" w:rsidP="00B342D5">
            <w:pPr>
              <w:tabs>
                <w:tab w:val="left" w:pos="1890"/>
              </w:tabs>
              <w:jc w:val="center"/>
              <w:rPr>
                <w:snapToGrid w:val="0"/>
                <w:sz w:val="20"/>
                <w:szCs w:val="20"/>
              </w:rPr>
            </w:pPr>
          </w:p>
        </w:tc>
        <w:tc>
          <w:tcPr>
            <w:tcW w:w="1287" w:type="dxa"/>
            <w:shd w:val="clear" w:color="auto" w:fill="auto"/>
            <w:vAlign w:val="center"/>
          </w:tcPr>
          <w:p w14:paraId="52A7F683" w14:textId="77777777" w:rsidR="00B342D5" w:rsidRPr="00B342D5" w:rsidRDefault="00B342D5" w:rsidP="00B342D5">
            <w:pPr>
              <w:tabs>
                <w:tab w:val="left" w:pos="1890"/>
              </w:tabs>
              <w:jc w:val="center"/>
              <w:rPr>
                <w:snapToGrid w:val="0"/>
                <w:sz w:val="20"/>
                <w:szCs w:val="20"/>
              </w:rPr>
            </w:pPr>
          </w:p>
        </w:tc>
      </w:tr>
      <w:tr w:rsidR="00B342D5" w:rsidRPr="00B342D5" w14:paraId="32D3C6AB" w14:textId="77777777" w:rsidTr="00DD090C">
        <w:trPr>
          <w:trHeight w:val="216"/>
        </w:trPr>
        <w:tc>
          <w:tcPr>
            <w:tcW w:w="1657" w:type="dxa"/>
            <w:shd w:val="clear" w:color="auto" w:fill="auto"/>
            <w:vAlign w:val="center"/>
          </w:tcPr>
          <w:p w14:paraId="3B678314" w14:textId="77777777" w:rsidR="00B342D5" w:rsidRPr="00B342D5" w:rsidRDefault="00B342D5" w:rsidP="00B342D5">
            <w:pPr>
              <w:tabs>
                <w:tab w:val="left" w:pos="1890"/>
              </w:tabs>
              <w:rPr>
                <w:snapToGrid w:val="0"/>
                <w:sz w:val="20"/>
                <w:szCs w:val="20"/>
              </w:rPr>
            </w:pPr>
            <w:r w:rsidRPr="00B342D5">
              <w:rPr>
                <w:snapToGrid w:val="0"/>
                <w:sz w:val="20"/>
                <w:szCs w:val="20"/>
              </w:rPr>
              <w:t>12.2022</w:t>
            </w:r>
          </w:p>
        </w:tc>
        <w:tc>
          <w:tcPr>
            <w:tcW w:w="1744" w:type="dxa"/>
            <w:shd w:val="clear" w:color="auto" w:fill="auto"/>
            <w:vAlign w:val="center"/>
          </w:tcPr>
          <w:p w14:paraId="0D1C6791" w14:textId="77777777" w:rsidR="00B342D5" w:rsidRPr="00B342D5" w:rsidRDefault="00B342D5" w:rsidP="00B342D5">
            <w:pPr>
              <w:jc w:val="center"/>
              <w:rPr>
                <w:snapToGrid w:val="0"/>
                <w:sz w:val="20"/>
                <w:szCs w:val="20"/>
              </w:rPr>
            </w:pPr>
            <w:r w:rsidRPr="00B342D5">
              <w:rPr>
                <w:snapToGrid w:val="0"/>
                <w:sz w:val="20"/>
                <w:szCs w:val="20"/>
              </w:rPr>
              <w:t>20,28</w:t>
            </w:r>
          </w:p>
        </w:tc>
        <w:tc>
          <w:tcPr>
            <w:tcW w:w="1422" w:type="dxa"/>
            <w:shd w:val="clear" w:color="auto" w:fill="auto"/>
            <w:vAlign w:val="center"/>
          </w:tcPr>
          <w:p w14:paraId="15BDDC3A" w14:textId="77777777" w:rsidR="00B342D5" w:rsidRPr="00B342D5" w:rsidRDefault="00B342D5" w:rsidP="00B342D5">
            <w:pPr>
              <w:jc w:val="center"/>
              <w:rPr>
                <w:snapToGrid w:val="0"/>
                <w:sz w:val="20"/>
                <w:szCs w:val="20"/>
              </w:rPr>
            </w:pPr>
            <w:r w:rsidRPr="00B342D5">
              <w:rPr>
                <w:snapToGrid w:val="0"/>
                <w:sz w:val="20"/>
                <w:szCs w:val="20"/>
              </w:rPr>
              <w:t>97,88</w:t>
            </w:r>
          </w:p>
        </w:tc>
        <w:tc>
          <w:tcPr>
            <w:tcW w:w="1663" w:type="dxa"/>
            <w:shd w:val="clear" w:color="auto" w:fill="auto"/>
            <w:vAlign w:val="center"/>
          </w:tcPr>
          <w:p w14:paraId="2FB6598A" w14:textId="77777777" w:rsidR="00B342D5" w:rsidRPr="00B342D5" w:rsidRDefault="00B342D5" w:rsidP="00B342D5">
            <w:pPr>
              <w:jc w:val="center"/>
              <w:rPr>
                <w:snapToGrid w:val="0"/>
                <w:sz w:val="20"/>
                <w:szCs w:val="20"/>
              </w:rPr>
            </w:pPr>
            <w:r w:rsidRPr="00B342D5">
              <w:rPr>
                <w:snapToGrid w:val="0"/>
                <w:sz w:val="20"/>
                <w:szCs w:val="20"/>
              </w:rPr>
              <w:t>1 985,38</w:t>
            </w:r>
          </w:p>
        </w:tc>
        <w:tc>
          <w:tcPr>
            <w:tcW w:w="1885" w:type="dxa"/>
            <w:shd w:val="clear" w:color="auto" w:fill="auto"/>
            <w:vAlign w:val="center"/>
          </w:tcPr>
          <w:p w14:paraId="0195CD04" w14:textId="77777777" w:rsidR="00B342D5" w:rsidRPr="00B342D5" w:rsidRDefault="00B342D5" w:rsidP="00B342D5">
            <w:pPr>
              <w:tabs>
                <w:tab w:val="left" w:pos="1890"/>
              </w:tabs>
              <w:ind w:firstLine="709"/>
              <w:jc w:val="both"/>
              <w:rPr>
                <w:snapToGrid w:val="0"/>
                <w:sz w:val="20"/>
                <w:szCs w:val="20"/>
              </w:rPr>
            </w:pPr>
          </w:p>
        </w:tc>
        <w:tc>
          <w:tcPr>
            <w:tcW w:w="1287" w:type="dxa"/>
            <w:shd w:val="clear" w:color="auto" w:fill="auto"/>
            <w:vAlign w:val="center"/>
          </w:tcPr>
          <w:p w14:paraId="6AE6C9AC" w14:textId="77777777" w:rsidR="00B342D5" w:rsidRPr="00B342D5" w:rsidRDefault="00B342D5" w:rsidP="00B342D5">
            <w:pPr>
              <w:tabs>
                <w:tab w:val="left" w:pos="1890"/>
              </w:tabs>
              <w:ind w:firstLine="709"/>
              <w:jc w:val="both"/>
              <w:rPr>
                <w:snapToGrid w:val="0"/>
                <w:sz w:val="20"/>
                <w:szCs w:val="20"/>
              </w:rPr>
            </w:pPr>
          </w:p>
        </w:tc>
      </w:tr>
      <w:tr w:rsidR="00B342D5" w:rsidRPr="00B342D5" w14:paraId="51AB6AF6" w14:textId="77777777" w:rsidTr="00DD090C">
        <w:trPr>
          <w:trHeight w:val="216"/>
        </w:trPr>
        <w:tc>
          <w:tcPr>
            <w:tcW w:w="1657" w:type="dxa"/>
            <w:shd w:val="clear" w:color="auto" w:fill="auto"/>
            <w:vAlign w:val="center"/>
          </w:tcPr>
          <w:p w14:paraId="017964D1" w14:textId="77777777" w:rsidR="00B342D5" w:rsidRPr="00B342D5" w:rsidRDefault="00B342D5" w:rsidP="00B342D5">
            <w:pPr>
              <w:tabs>
                <w:tab w:val="left" w:pos="1890"/>
              </w:tabs>
              <w:jc w:val="both"/>
              <w:rPr>
                <w:snapToGrid w:val="0"/>
                <w:sz w:val="20"/>
                <w:szCs w:val="20"/>
              </w:rPr>
            </w:pPr>
            <w:r w:rsidRPr="00B342D5">
              <w:rPr>
                <w:snapToGrid w:val="0"/>
                <w:sz w:val="20"/>
                <w:szCs w:val="20"/>
              </w:rPr>
              <w:t>Итого за год</w:t>
            </w:r>
          </w:p>
        </w:tc>
        <w:tc>
          <w:tcPr>
            <w:tcW w:w="1744" w:type="dxa"/>
            <w:shd w:val="clear" w:color="auto" w:fill="auto"/>
            <w:vAlign w:val="center"/>
          </w:tcPr>
          <w:p w14:paraId="291D5F79" w14:textId="77777777" w:rsidR="00B342D5" w:rsidRPr="00B342D5" w:rsidRDefault="00B342D5" w:rsidP="00B342D5">
            <w:pPr>
              <w:ind w:firstLine="709"/>
              <w:jc w:val="both"/>
              <w:rPr>
                <w:snapToGrid w:val="0"/>
                <w:sz w:val="20"/>
                <w:szCs w:val="20"/>
              </w:rPr>
            </w:pPr>
          </w:p>
        </w:tc>
        <w:tc>
          <w:tcPr>
            <w:tcW w:w="1422" w:type="dxa"/>
            <w:shd w:val="clear" w:color="auto" w:fill="auto"/>
            <w:vAlign w:val="center"/>
          </w:tcPr>
          <w:p w14:paraId="66E46B9D" w14:textId="77777777" w:rsidR="00B342D5" w:rsidRPr="00B342D5" w:rsidRDefault="00B342D5" w:rsidP="00B342D5">
            <w:pPr>
              <w:ind w:firstLine="709"/>
              <w:jc w:val="both"/>
              <w:rPr>
                <w:snapToGrid w:val="0"/>
                <w:sz w:val="20"/>
                <w:szCs w:val="20"/>
              </w:rPr>
            </w:pPr>
          </w:p>
        </w:tc>
        <w:tc>
          <w:tcPr>
            <w:tcW w:w="1663" w:type="dxa"/>
            <w:shd w:val="clear" w:color="auto" w:fill="auto"/>
            <w:vAlign w:val="center"/>
          </w:tcPr>
          <w:p w14:paraId="64015663" w14:textId="77777777" w:rsidR="00B342D5" w:rsidRPr="00B342D5" w:rsidRDefault="00B342D5" w:rsidP="00B342D5">
            <w:pPr>
              <w:jc w:val="center"/>
              <w:rPr>
                <w:snapToGrid w:val="0"/>
                <w:sz w:val="20"/>
                <w:szCs w:val="20"/>
              </w:rPr>
            </w:pPr>
            <w:r w:rsidRPr="00B342D5">
              <w:rPr>
                <w:snapToGrid w:val="0"/>
                <w:sz w:val="20"/>
                <w:szCs w:val="20"/>
              </w:rPr>
              <w:t>19 892,36</w:t>
            </w:r>
          </w:p>
        </w:tc>
        <w:tc>
          <w:tcPr>
            <w:tcW w:w="1885" w:type="dxa"/>
            <w:shd w:val="clear" w:color="auto" w:fill="auto"/>
            <w:vAlign w:val="center"/>
          </w:tcPr>
          <w:p w14:paraId="225C0F26" w14:textId="77777777" w:rsidR="00B342D5" w:rsidRPr="00B342D5" w:rsidRDefault="00B342D5" w:rsidP="00B342D5">
            <w:pPr>
              <w:jc w:val="center"/>
              <w:rPr>
                <w:snapToGrid w:val="0"/>
                <w:sz w:val="20"/>
                <w:szCs w:val="20"/>
              </w:rPr>
            </w:pPr>
            <w:r w:rsidRPr="00B342D5">
              <w:rPr>
                <w:snapToGrid w:val="0"/>
                <w:sz w:val="20"/>
                <w:szCs w:val="20"/>
              </w:rPr>
              <w:t>25 860,79</w:t>
            </w:r>
          </w:p>
        </w:tc>
        <w:tc>
          <w:tcPr>
            <w:tcW w:w="1287" w:type="dxa"/>
            <w:shd w:val="clear" w:color="auto" w:fill="auto"/>
            <w:vAlign w:val="center"/>
          </w:tcPr>
          <w:p w14:paraId="40BDEFF5" w14:textId="77777777" w:rsidR="00B342D5" w:rsidRPr="00B342D5" w:rsidRDefault="00B342D5" w:rsidP="00B342D5">
            <w:pPr>
              <w:jc w:val="center"/>
              <w:rPr>
                <w:snapToGrid w:val="0"/>
                <w:sz w:val="20"/>
                <w:szCs w:val="20"/>
              </w:rPr>
            </w:pPr>
            <w:r w:rsidRPr="00B342D5">
              <w:rPr>
                <w:snapToGrid w:val="0"/>
                <w:sz w:val="20"/>
                <w:szCs w:val="20"/>
              </w:rPr>
              <w:t>5 968,43</w:t>
            </w:r>
          </w:p>
        </w:tc>
      </w:tr>
    </w:tbl>
    <w:p w14:paraId="38333ADB" w14:textId="77777777" w:rsidR="00B342D5" w:rsidRPr="00B342D5" w:rsidRDefault="00B342D5" w:rsidP="00B342D5">
      <w:pPr>
        <w:tabs>
          <w:tab w:val="left" w:pos="1890"/>
        </w:tabs>
        <w:ind w:firstLine="709"/>
        <w:jc w:val="both"/>
        <w:rPr>
          <w:snapToGrid w:val="0"/>
          <w:sz w:val="28"/>
          <w:szCs w:val="28"/>
        </w:rPr>
      </w:pPr>
    </w:p>
    <w:p w14:paraId="2065B515" w14:textId="77777777" w:rsidR="00B342D5" w:rsidRPr="00B342D5" w:rsidRDefault="00B342D5" w:rsidP="00B342D5">
      <w:pPr>
        <w:tabs>
          <w:tab w:val="left" w:pos="1890"/>
        </w:tabs>
        <w:ind w:firstLine="709"/>
        <w:jc w:val="both"/>
        <w:rPr>
          <w:snapToGrid w:val="0"/>
          <w:sz w:val="28"/>
          <w:szCs w:val="28"/>
        </w:rPr>
      </w:pPr>
      <w:r w:rsidRPr="00B342D5">
        <w:rPr>
          <w:snapToGrid w:val="0"/>
          <w:sz w:val="28"/>
          <w:szCs w:val="28"/>
        </w:rPr>
        <w:t>По результатам анализа по итогу 2022 года Дельта НВВ сложилась положительная в размере 5 968,43 тыс. руб. (в ценах 2022 года).</w:t>
      </w:r>
    </w:p>
    <w:p w14:paraId="78E0B214" w14:textId="77777777" w:rsidR="00B342D5" w:rsidRPr="00B342D5" w:rsidRDefault="00B342D5" w:rsidP="00B342D5">
      <w:pPr>
        <w:tabs>
          <w:tab w:val="left" w:pos="1890"/>
        </w:tabs>
        <w:ind w:firstLine="709"/>
        <w:jc w:val="both"/>
        <w:rPr>
          <w:snapToGrid w:val="0"/>
          <w:sz w:val="28"/>
          <w:szCs w:val="28"/>
        </w:rPr>
      </w:pPr>
      <w:r w:rsidRPr="00B342D5">
        <w:rPr>
          <w:snapToGrid w:val="0"/>
          <w:sz w:val="28"/>
          <w:szCs w:val="28"/>
        </w:rPr>
        <w:t xml:space="preserve">По мнению экспертов, данную сумму нужно включить в плановую необходимую валовую выручку на теплоноситель ОАО «СКЭК» (г. Кемерово) на 2024 год в полном объеме, с учетом индексов потребительских цен на 2023 и </w:t>
      </w:r>
      <w:proofErr w:type="gramStart"/>
      <w:r w:rsidRPr="00B342D5">
        <w:rPr>
          <w:snapToGrid w:val="0"/>
          <w:sz w:val="28"/>
          <w:szCs w:val="28"/>
        </w:rPr>
        <w:t>2024 (105,8)</w:t>
      </w:r>
      <w:proofErr w:type="gramEnd"/>
      <w:r w:rsidRPr="00B342D5">
        <w:rPr>
          <w:snapToGrid w:val="0"/>
          <w:sz w:val="28"/>
          <w:szCs w:val="28"/>
        </w:rPr>
        <w:t xml:space="preserve"> и (107,2) она составит 6 769,25 тыс. руб. (в ценах 2024 года).</w:t>
      </w:r>
    </w:p>
    <w:p w14:paraId="5F1CA618" w14:textId="77777777" w:rsidR="00B342D5" w:rsidRPr="00B342D5" w:rsidRDefault="00B342D5" w:rsidP="00B342D5">
      <w:pPr>
        <w:tabs>
          <w:tab w:val="left" w:pos="1890"/>
        </w:tabs>
        <w:ind w:firstLine="720"/>
        <w:jc w:val="both"/>
        <w:rPr>
          <w:snapToGrid w:val="0"/>
          <w:sz w:val="28"/>
          <w:szCs w:val="28"/>
        </w:rPr>
      </w:pPr>
    </w:p>
    <w:p w14:paraId="691CD83C" w14:textId="77777777" w:rsidR="00B342D5" w:rsidRPr="00B342D5" w:rsidRDefault="00B342D5" w:rsidP="00B342D5">
      <w:pPr>
        <w:keepNext/>
        <w:jc w:val="center"/>
        <w:outlineLvl w:val="0"/>
        <w:rPr>
          <w:b/>
          <w:snapToGrid w:val="0"/>
          <w:sz w:val="28"/>
          <w:szCs w:val="28"/>
          <w:lang w:eastAsia="en-US"/>
        </w:rPr>
      </w:pPr>
      <w:bookmarkStart w:id="156" w:name="_Toc58666371"/>
      <w:bookmarkStart w:id="157" w:name="_Toc117610057"/>
      <w:r w:rsidRPr="00B342D5">
        <w:rPr>
          <w:b/>
          <w:snapToGrid w:val="0"/>
          <w:sz w:val="28"/>
          <w:szCs w:val="28"/>
          <w:lang w:eastAsia="en-US"/>
        </w:rPr>
        <w:t>Расчет необходимой валовой выручки на теплоноситель методом индексации установленных тарифов ОАО «СКЭК» (г. Кемерово)</w:t>
      </w:r>
      <w:bookmarkEnd w:id="156"/>
      <w:bookmarkEnd w:id="157"/>
    </w:p>
    <w:p w14:paraId="12A056C2" w14:textId="77777777" w:rsidR="00B342D5" w:rsidRPr="00B342D5" w:rsidRDefault="00B342D5" w:rsidP="00B342D5">
      <w:pPr>
        <w:keepNext/>
        <w:jc w:val="center"/>
        <w:outlineLvl w:val="0"/>
        <w:rPr>
          <w:b/>
          <w:snapToGrid w:val="0"/>
          <w:sz w:val="28"/>
          <w:szCs w:val="28"/>
          <w:lang w:eastAsia="en-US"/>
        </w:rPr>
      </w:pPr>
    </w:p>
    <w:p w14:paraId="2C2D059A" w14:textId="77777777" w:rsidR="00B342D5" w:rsidRPr="00B342D5" w:rsidRDefault="00B342D5" w:rsidP="00B342D5">
      <w:pPr>
        <w:tabs>
          <w:tab w:val="left" w:pos="1890"/>
        </w:tabs>
        <w:ind w:firstLine="709"/>
        <w:jc w:val="both"/>
        <w:rPr>
          <w:sz w:val="28"/>
          <w:szCs w:val="28"/>
        </w:rPr>
      </w:pPr>
      <w:r w:rsidRPr="00B342D5">
        <w:rPr>
          <w:color w:val="000000"/>
          <w:sz w:val="28"/>
          <w:szCs w:val="28"/>
        </w:rPr>
        <w:t>Согласно пункту 51 Методических указаний, необходимая валовая выручка, принимаемая к расчету при установлении</w:t>
      </w:r>
      <w:r w:rsidRPr="00B342D5">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563CB677" w14:textId="77777777" w:rsidR="00B342D5" w:rsidRPr="00B342D5" w:rsidRDefault="00B342D5" w:rsidP="00B342D5">
      <w:pPr>
        <w:tabs>
          <w:tab w:val="left" w:pos="1890"/>
        </w:tabs>
        <w:ind w:firstLine="709"/>
        <w:jc w:val="both"/>
        <w:rPr>
          <w:sz w:val="28"/>
          <w:szCs w:val="28"/>
        </w:rPr>
      </w:pPr>
      <w:r w:rsidRPr="00B342D5">
        <w:rPr>
          <w:sz w:val="28"/>
          <w:szCs w:val="28"/>
        </w:rPr>
        <w:t xml:space="preserve">Необходимая валовая выручка (НВВ), относимая на производство теплоносителя, на потребительский рынок рассчитывалась на основе рассчитанных долгосрочных параметров регулирования и прогнозных параметров регулирования ОАО «СКЭК» (г. Кемерово) на 2024 год. </w:t>
      </w:r>
    </w:p>
    <w:p w14:paraId="7230E50B" w14:textId="77777777" w:rsidR="00B342D5" w:rsidRPr="00B342D5" w:rsidRDefault="00B342D5" w:rsidP="00B342D5">
      <w:pPr>
        <w:snapToGrid w:val="0"/>
        <w:ind w:firstLine="709"/>
        <w:jc w:val="both"/>
        <w:rPr>
          <w:sz w:val="28"/>
          <w:szCs w:val="28"/>
        </w:rPr>
      </w:pPr>
      <w:r w:rsidRPr="00B342D5">
        <w:rPr>
          <w:sz w:val="28"/>
          <w:szCs w:val="28"/>
        </w:rPr>
        <w:t xml:space="preserve">Динамика НВВ на 2024 год, относительно утвержденных плановых значений на 2023 год в сторону снижения составила 534,82 тыс. руб., в том </w:t>
      </w:r>
      <w:r w:rsidRPr="00B342D5">
        <w:rPr>
          <w:sz w:val="28"/>
          <w:szCs w:val="28"/>
        </w:rPr>
        <w:lastRenderedPageBreak/>
        <w:t>числе на потребительский рынок 534,82 тыс. руб. Сводная информация в разрезе статей затрат отражена в таблице 7.</w:t>
      </w:r>
    </w:p>
    <w:p w14:paraId="58CFD3D3" w14:textId="77777777" w:rsidR="00B342D5" w:rsidRPr="00B342D5" w:rsidRDefault="00B342D5" w:rsidP="00B342D5">
      <w:pPr>
        <w:tabs>
          <w:tab w:val="left" w:pos="1890"/>
        </w:tabs>
        <w:spacing w:line="360" w:lineRule="auto"/>
        <w:ind w:right="142"/>
        <w:jc w:val="right"/>
        <w:rPr>
          <w:snapToGrid w:val="0"/>
          <w:sz w:val="28"/>
          <w:szCs w:val="28"/>
        </w:rPr>
      </w:pPr>
      <w:r w:rsidRPr="00B342D5">
        <w:rPr>
          <w:snapToGrid w:val="0"/>
          <w:sz w:val="28"/>
          <w:szCs w:val="28"/>
        </w:rPr>
        <w:t xml:space="preserve">                                                                                                  Таблица 7</w:t>
      </w:r>
    </w:p>
    <w:p w14:paraId="37FE372B" w14:textId="77777777" w:rsidR="00B342D5" w:rsidRPr="00B342D5" w:rsidRDefault="00B342D5" w:rsidP="00B342D5">
      <w:pPr>
        <w:ind w:firstLine="709"/>
        <w:jc w:val="center"/>
        <w:rPr>
          <w:snapToGrid w:val="0"/>
          <w:sz w:val="28"/>
          <w:szCs w:val="28"/>
          <w:lang w:eastAsia="en-US"/>
        </w:rPr>
      </w:pPr>
      <w:r w:rsidRPr="00B342D5">
        <w:rPr>
          <w:snapToGrid w:val="0"/>
          <w:sz w:val="28"/>
          <w:szCs w:val="28"/>
          <w:lang w:eastAsia="en-US"/>
        </w:rPr>
        <w:t xml:space="preserve">Расчёт необходимой валовой выручки </w:t>
      </w:r>
    </w:p>
    <w:p w14:paraId="2E974D94" w14:textId="77777777" w:rsidR="00B342D5" w:rsidRPr="00B342D5" w:rsidRDefault="00B342D5" w:rsidP="00B342D5">
      <w:pPr>
        <w:ind w:firstLine="709"/>
        <w:jc w:val="center"/>
        <w:rPr>
          <w:snapToGrid w:val="0"/>
          <w:sz w:val="28"/>
        </w:rPr>
      </w:pPr>
      <w:r w:rsidRPr="00B342D5">
        <w:rPr>
          <w:snapToGrid w:val="0"/>
          <w:sz w:val="28"/>
          <w:szCs w:val="28"/>
          <w:lang w:eastAsia="en-US"/>
        </w:rPr>
        <w:t>на теплоноситель методом индексации установленных тарифов</w:t>
      </w:r>
      <w:bookmarkStart w:id="158" w:name="_Hlk90970091"/>
      <w:r w:rsidRPr="00B342D5">
        <w:rPr>
          <w:snapToGrid w:val="0"/>
          <w:sz w:val="28"/>
          <w:szCs w:val="28"/>
          <w:lang w:eastAsia="en-US"/>
        </w:rPr>
        <w:t xml:space="preserve"> </w:t>
      </w:r>
      <w:r w:rsidRPr="00B342D5">
        <w:rPr>
          <w:snapToGrid w:val="0"/>
          <w:sz w:val="28"/>
        </w:rPr>
        <w:t xml:space="preserve">ОАО «СКЭК» (г. Кемерово) </w:t>
      </w:r>
    </w:p>
    <w:p w14:paraId="7D880240" w14:textId="77777777" w:rsidR="00B342D5" w:rsidRPr="00B342D5" w:rsidRDefault="00B342D5" w:rsidP="00B342D5">
      <w:pPr>
        <w:ind w:firstLine="709"/>
        <w:jc w:val="center"/>
        <w:rPr>
          <w:snapToGrid w:val="0"/>
          <w:sz w:val="28"/>
          <w:szCs w:val="28"/>
          <w:lang w:eastAsia="en-US"/>
        </w:rPr>
      </w:pPr>
      <w:r w:rsidRPr="00B342D5">
        <w:rPr>
          <w:snapToGrid w:val="0"/>
          <w:sz w:val="28"/>
        </w:rPr>
        <w:t>по узлу теплоснабжения</w:t>
      </w:r>
      <w:r w:rsidRPr="00B342D5">
        <w:rPr>
          <w:snapToGrid w:val="0"/>
          <w:sz w:val="28"/>
          <w:szCs w:val="28"/>
          <w:lang w:eastAsia="en-US"/>
        </w:rPr>
        <w:t xml:space="preserve"> </w:t>
      </w:r>
      <w:proofErr w:type="spellStart"/>
      <w:r w:rsidRPr="00B342D5">
        <w:rPr>
          <w:snapToGrid w:val="0"/>
          <w:color w:val="000000"/>
          <w:sz w:val="28"/>
          <w:szCs w:val="28"/>
        </w:rPr>
        <w:t>ж.р</w:t>
      </w:r>
      <w:proofErr w:type="spellEnd"/>
      <w:r w:rsidRPr="00B342D5">
        <w:rPr>
          <w:snapToGrid w:val="0"/>
          <w:color w:val="000000"/>
          <w:sz w:val="28"/>
          <w:szCs w:val="28"/>
        </w:rPr>
        <w:t xml:space="preserve">. Кедровка, ст. Латыши, </w:t>
      </w:r>
      <w:proofErr w:type="spellStart"/>
      <w:r w:rsidRPr="00B342D5">
        <w:rPr>
          <w:snapToGrid w:val="0"/>
          <w:color w:val="000000"/>
          <w:sz w:val="28"/>
          <w:szCs w:val="28"/>
        </w:rPr>
        <w:t>ж.р</w:t>
      </w:r>
      <w:proofErr w:type="spellEnd"/>
      <w:r w:rsidRPr="00B342D5">
        <w:rPr>
          <w:snapToGrid w:val="0"/>
          <w:color w:val="000000"/>
          <w:sz w:val="28"/>
          <w:szCs w:val="28"/>
        </w:rPr>
        <w:t>. Промышленновский</w:t>
      </w:r>
    </w:p>
    <w:bookmarkEnd w:id="158"/>
    <w:p w14:paraId="65CB4922" w14:textId="77777777" w:rsidR="00B342D5" w:rsidRPr="00B342D5" w:rsidRDefault="00B342D5" w:rsidP="00B342D5">
      <w:pPr>
        <w:jc w:val="right"/>
        <w:rPr>
          <w:snapToGrid w:val="0"/>
          <w:sz w:val="28"/>
          <w:szCs w:val="28"/>
        </w:rPr>
      </w:pPr>
      <w:r w:rsidRPr="00B342D5">
        <w:rPr>
          <w:snapToGrid w:val="0"/>
          <w:sz w:val="28"/>
          <w:szCs w:val="28"/>
        </w:rPr>
        <w:t>тыс. руб.</w:t>
      </w:r>
    </w:p>
    <w:tbl>
      <w:tblPr>
        <w:tblW w:w="9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4016"/>
        <w:gridCol w:w="1468"/>
        <w:gridCol w:w="1614"/>
        <w:gridCol w:w="1467"/>
      </w:tblGrid>
      <w:tr w:rsidR="00B342D5" w:rsidRPr="00B342D5" w14:paraId="7CBCA1BF" w14:textId="77777777" w:rsidTr="00DD090C">
        <w:trPr>
          <w:trHeight w:val="851"/>
          <w:tblHeader/>
        </w:trPr>
        <w:tc>
          <w:tcPr>
            <w:tcW w:w="681" w:type="dxa"/>
            <w:shd w:val="clear" w:color="auto" w:fill="auto"/>
            <w:vAlign w:val="center"/>
            <w:hideMark/>
          </w:tcPr>
          <w:p w14:paraId="42C18F2B" w14:textId="77777777" w:rsidR="00B342D5" w:rsidRPr="00B342D5" w:rsidRDefault="00B342D5" w:rsidP="00B342D5">
            <w:pPr>
              <w:jc w:val="center"/>
              <w:rPr>
                <w:snapToGrid w:val="0"/>
                <w:szCs w:val="28"/>
              </w:rPr>
            </w:pPr>
            <w:r w:rsidRPr="00B342D5">
              <w:rPr>
                <w:snapToGrid w:val="0"/>
                <w:szCs w:val="28"/>
              </w:rPr>
              <w:t>№ п/п</w:t>
            </w:r>
          </w:p>
        </w:tc>
        <w:tc>
          <w:tcPr>
            <w:tcW w:w="4016" w:type="dxa"/>
            <w:shd w:val="clear" w:color="auto" w:fill="auto"/>
            <w:vAlign w:val="center"/>
            <w:hideMark/>
          </w:tcPr>
          <w:p w14:paraId="169E3B17" w14:textId="77777777" w:rsidR="00B342D5" w:rsidRPr="00B342D5" w:rsidRDefault="00B342D5" w:rsidP="00B342D5">
            <w:pPr>
              <w:jc w:val="center"/>
              <w:rPr>
                <w:snapToGrid w:val="0"/>
                <w:szCs w:val="28"/>
              </w:rPr>
            </w:pPr>
            <w:r w:rsidRPr="00B342D5">
              <w:rPr>
                <w:snapToGrid w:val="0"/>
                <w:szCs w:val="28"/>
              </w:rPr>
              <w:t>Наименование расхода</w:t>
            </w:r>
          </w:p>
        </w:tc>
        <w:tc>
          <w:tcPr>
            <w:tcW w:w="1468" w:type="dxa"/>
          </w:tcPr>
          <w:p w14:paraId="4F4DAC5C" w14:textId="77777777" w:rsidR="00B342D5" w:rsidRPr="00B342D5" w:rsidRDefault="00B342D5" w:rsidP="00B342D5">
            <w:pPr>
              <w:ind w:left="-57" w:right="-57"/>
              <w:jc w:val="center"/>
              <w:rPr>
                <w:snapToGrid w:val="0"/>
                <w:szCs w:val="28"/>
              </w:rPr>
            </w:pPr>
            <w:r w:rsidRPr="00B342D5">
              <w:rPr>
                <w:snapToGrid w:val="0"/>
                <w:szCs w:val="28"/>
              </w:rPr>
              <w:t>Утверждено РЭК            на 2023 год</w:t>
            </w:r>
          </w:p>
        </w:tc>
        <w:tc>
          <w:tcPr>
            <w:tcW w:w="1614" w:type="dxa"/>
          </w:tcPr>
          <w:p w14:paraId="71DA1871" w14:textId="77777777" w:rsidR="00B342D5" w:rsidRPr="00B342D5" w:rsidRDefault="00B342D5" w:rsidP="00B342D5">
            <w:pPr>
              <w:ind w:left="-57" w:right="-57"/>
              <w:jc w:val="center"/>
              <w:rPr>
                <w:snapToGrid w:val="0"/>
                <w:szCs w:val="28"/>
              </w:rPr>
            </w:pPr>
            <w:r w:rsidRPr="00B342D5">
              <w:rPr>
                <w:snapToGrid w:val="0"/>
                <w:szCs w:val="28"/>
              </w:rPr>
              <w:t>Предложения экспертов</w:t>
            </w:r>
          </w:p>
          <w:p w14:paraId="56E88AC7" w14:textId="77777777" w:rsidR="00B342D5" w:rsidRPr="00B342D5" w:rsidRDefault="00B342D5" w:rsidP="00B342D5">
            <w:pPr>
              <w:ind w:left="-57" w:right="-57"/>
              <w:jc w:val="center"/>
              <w:rPr>
                <w:snapToGrid w:val="0"/>
                <w:szCs w:val="28"/>
              </w:rPr>
            </w:pPr>
            <w:r w:rsidRPr="00B342D5">
              <w:rPr>
                <w:snapToGrid w:val="0"/>
                <w:szCs w:val="28"/>
              </w:rPr>
              <w:t xml:space="preserve"> на 2024 год</w:t>
            </w:r>
          </w:p>
        </w:tc>
        <w:tc>
          <w:tcPr>
            <w:tcW w:w="1467" w:type="dxa"/>
          </w:tcPr>
          <w:p w14:paraId="3220EB81" w14:textId="77777777" w:rsidR="00B342D5" w:rsidRPr="00B342D5" w:rsidRDefault="00B342D5" w:rsidP="00B342D5">
            <w:pPr>
              <w:ind w:left="-57" w:right="-57"/>
              <w:jc w:val="center"/>
              <w:rPr>
                <w:snapToGrid w:val="0"/>
                <w:szCs w:val="28"/>
              </w:rPr>
            </w:pPr>
            <w:r w:rsidRPr="00B342D5">
              <w:rPr>
                <w:snapToGrid w:val="0"/>
                <w:szCs w:val="28"/>
              </w:rPr>
              <w:t>Динамика</w:t>
            </w:r>
          </w:p>
          <w:p w14:paraId="33F78D54" w14:textId="77777777" w:rsidR="00B342D5" w:rsidRPr="00B342D5" w:rsidRDefault="00B342D5" w:rsidP="00B342D5">
            <w:pPr>
              <w:ind w:left="-57" w:right="-57"/>
              <w:jc w:val="center"/>
              <w:rPr>
                <w:snapToGrid w:val="0"/>
                <w:szCs w:val="28"/>
              </w:rPr>
            </w:pPr>
            <w:r w:rsidRPr="00B342D5">
              <w:rPr>
                <w:snapToGrid w:val="0"/>
                <w:szCs w:val="28"/>
              </w:rPr>
              <w:t xml:space="preserve"> расходов</w:t>
            </w:r>
          </w:p>
          <w:p w14:paraId="3AF5A4B6" w14:textId="77777777" w:rsidR="00B342D5" w:rsidRPr="00B342D5" w:rsidRDefault="00B342D5" w:rsidP="00B342D5">
            <w:pPr>
              <w:ind w:left="-57" w:right="-57"/>
              <w:jc w:val="center"/>
              <w:rPr>
                <w:snapToGrid w:val="0"/>
                <w:szCs w:val="28"/>
              </w:rPr>
            </w:pPr>
            <w:r w:rsidRPr="00B342D5">
              <w:rPr>
                <w:snapToGrid w:val="0"/>
                <w:szCs w:val="28"/>
              </w:rPr>
              <w:t>5= (4–3)</w:t>
            </w:r>
          </w:p>
        </w:tc>
      </w:tr>
      <w:tr w:rsidR="00B342D5" w:rsidRPr="00B342D5" w14:paraId="0A41D741" w14:textId="77777777" w:rsidTr="00DD090C">
        <w:trPr>
          <w:trHeight w:val="350"/>
        </w:trPr>
        <w:tc>
          <w:tcPr>
            <w:tcW w:w="681" w:type="dxa"/>
            <w:shd w:val="clear" w:color="auto" w:fill="auto"/>
            <w:vAlign w:val="center"/>
          </w:tcPr>
          <w:p w14:paraId="6B960F19" w14:textId="77777777" w:rsidR="00B342D5" w:rsidRPr="00B342D5" w:rsidRDefault="00B342D5" w:rsidP="00B342D5">
            <w:pPr>
              <w:jc w:val="center"/>
              <w:rPr>
                <w:snapToGrid w:val="0"/>
                <w:szCs w:val="28"/>
              </w:rPr>
            </w:pPr>
            <w:r w:rsidRPr="00B342D5">
              <w:rPr>
                <w:snapToGrid w:val="0"/>
                <w:szCs w:val="28"/>
              </w:rPr>
              <w:t>1</w:t>
            </w:r>
          </w:p>
        </w:tc>
        <w:tc>
          <w:tcPr>
            <w:tcW w:w="4016" w:type="dxa"/>
            <w:shd w:val="clear" w:color="auto" w:fill="auto"/>
            <w:vAlign w:val="center"/>
          </w:tcPr>
          <w:p w14:paraId="76CE35E1" w14:textId="77777777" w:rsidR="00B342D5" w:rsidRPr="00B342D5" w:rsidRDefault="00B342D5" w:rsidP="00B342D5">
            <w:pPr>
              <w:jc w:val="center"/>
              <w:rPr>
                <w:snapToGrid w:val="0"/>
                <w:szCs w:val="28"/>
              </w:rPr>
            </w:pPr>
            <w:r w:rsidRPr="00B342D5">
              <w:rPr>
                <w:snapToGrid w:val="0"/>
                <w:szCs w:val="28"/>
              </w:rPr>
              <w:t>2</w:t>
            </w:r>
          </w:p>
        </w:tc>
        <w:tc>
          <w:tcPr>
            <w:tcW w:w="1468" w:type="dxa"/>
            <w:tcBorders>
              <w:top w:val="single" w:sz="4" w:space="0" w:color="auto"/>
              <w:left w:val="single" w:sz="4" w:space="0" w:color="auto"/>
              <w:bottom w:val="single" w:sz="4" w:space="0" w:color="auto"/>
              <w:right w:val="single" w:sz="4" w:space="0" w:color="auto"/>
            </w:tcBorders>
            <w:shd w:val="clear" w:color="000000" w:fill="FFFFFF"/>
            <w:vAlign w:val="center"/>
          </w:tcPr>
          <w:p w14:paraId="5FF5E60F" w14:textId="77777777" w:rsidR="00B342D5" w:rsidRPr="00B342D5" w:rsidRDefault="00B342D5" w:rsidP="00B342D5">
            <w:pPr>
              <w:jc w:val="center"/>
              <w:rPr>
                <w:color w:val="000000"/>
              </w:rPr>
            </w:pPr>
            <w:r w:rsidRPr="00B342D5">
              <w:rPr>
                <w:color w:val="000000"/>
              </w:rPr>
              <w:t>3</w:t>
            </w:r>
          </w:p>
        </w:tc>
        <w:tc>
          <w:tcPr>
            <w:tcW w:w="1614" w:type="dxa"/>
            <w:tcBorders>
              <w:top w:val="single" w:sz="4" w:space="0" w:color="auto"/>
              <w:left w:val="nil"/>
              <w:bottom w:val="single" w:sz="4" w:space="0" w:color="auto"/>
              <w:right w:val="single" w:sz="4" w:space="0" w:color="auto"/>
            </w:tcBorders>
            <w:shd w:val="clear" w:color="000000" w:fill="FFFFFF"/>
            <w:vAlign w:val="center"/>
          </w:tcPr>
          <w:p w14:paraId="7787A7E2" w14:textId="77777777" w:rsidR="00B342D5" w:rsidRPr="00B342D5" w:rsidRDefault="00B342D5" w:rsidP="00B342D5">
            <w:pPr>
              <w:jc w:val="center"/>
              <w:rPr>
                <w:color w:val="000000"/>
              </w:rPr>
            </w:pPr>
            <w:r w:rsidRPr="00B342D5">
              <w:rPr>
                <w:color w:val="000000"/>
              </w:rPr>
              <w:t>4</w:t>
            </w:r>
          </w:p>
        </w:tc>
        <w:tc>
          <w:tcPr>
            <w:tcW w:w="1467" w:type="dxa"/>
            <w:tcBorders>
              <w:top w:val="single" w:sz="4" w:space="0" w:color="auto"/>
              <w:left w:val="nil"/>
              <w:bottom w:val="single" w:sz="4" w:space="0" w:color="auto"/>
              <w:right w:val="single" w:sz="4" w:space="0" w:color="auto"/>
            </w:tcBorders>
            <w:shd w:val="clear" w:color="000000" w:fill="FFFFFF"/>
            <w:vAlign w:val="center"/>
          </w:tcPr>
          <w:p w14:paraId="2A409286" w14:textId="77777777" w:rsidR="00B342D5" w:rsidRPr="00B342D5" w:rsidRDefault="00B342D5" w:rsidP="00B342D5">
            <w:pPr>
              <w:jc w:val="center"/>
              <w:rPr>
                <w:snapToGrid w:val="0"/>
                <w:color w:val="000000"/>
              </w:rPr>
            </w:pPr>
            <w:r w:rsidRPr="00B342D5">
              <w:rPr>
                <w:snapToGrid w:val="0"/>
                <w:color w:val="000000"/>
              </w:rPr>
              <w:t>5</w:t>
            </w:r>
          </w:p>
        </w:tc>
      </w:tr>
      <w:tr w:rsidR="00B342D5" w:rsidRPr="00B342D5" w14:paraId="674EF886" w14:textId="77777777" w:rsidTr="00DD090C">
        <w:trPr>
          <w:trHeight w:val="350"/>
        </w:trPr>
        <w:tc>
          <w:tcPr>
            <w:tcW w:w="681" w:type="dxa"/>
            <w:shd w:val="clear" w:color="auto" w:fill="auto"/>
            <w:vAlign w:val="center"/>
          </w:tcPr>
          <w:p w14:paraId="1AEB9169" w14:textId="77777777" w:rsidR="00B342D5" w:rsidRPr="00B342D5" w:rsidRDefault="00B342D5" w:rsidP="00B342D5">
            <w:pPr>
              <w:jc w:val="center"/>
              <w:rPr>
                <w:snapToGrid w:val="0"/>
                <w:szCs w:val="28"/>
              </w:rPr>
            </w:pPr>
            <w:r w:rsidRPr="00B342D5">
              <w:rPr>
                <w:snapToGrid w:val="0"/>
                <w:szCs w:val="28"/>
              </w:rPr>
              <w:t>1</w:t>
            </w:r>
          </w:p>
        </w:tc>
        <w:tc>
          <w:tcPr>
            <w:tcW w:w="4016" w:type="dxa"/>
            <w:shd w:val="clear" w:color="auto" w:fill="auto"/>
            <w:vAlign w:val="center"/>
          </w:tcPr>
          <w:p w14:paraId="5A3636D8" w14:textId="77777777" w:rsidR="00B342D5" w:rsidRPr="00B342D5" w:rsidRDefault="00B342D5" w:rsidP="00B342D5">
            <w:pPr>
              <w:rPr>
                <w:snapToGrid w:val="0"/>
                <w:szCs w:val="28"/>
              </w:rPr>
            </w:pPr>
            <w:r w:rsidRPr="00B342D5">
              <w:rPr>
                <w:snapToGrid w:val="0"/>
                <w:szCs w:val="28"/>
              </w:rPr>
              <w:t>Операционные (подконтрольные) расходы</w:t>
            </w:r>
          </w:p>
        </w:tc>
        <w:tc>
          <w:tcPr>
            <w:tcW w:w="1468" w:type="dxa"/>
            <w:tcBorders>
              <w:top w:val="single" w:sz="4" w:space="0" w:color="auto"/>
              <w:left w:val="single" w:sz="4" w:space="0" w:color="auto"/>
              <w:bottom w:val="single" w:sz="4" w:space="0" w:color="auto"/>
              <w:right w:val="single" w:sz="4" w:space="0" w:color="auto"/>
            </w:tcBorders>
            <w:shd w:val="clear" w:color="000000" w:fill="FFFFFF"/>
            <w:vAlign w:val="center"/>
          </w:tcPr>
          <w:p w14:paraId="6CE2E42B" w14:textId="77777777" w:rsidR="00B342D5" w:rsidRPr="00B342D5" w:rsidRDefault="00B342D5" w:rsidP="00B342D5">
            <w:pPr>
              <w:jc w:val="center"/>
              <w:rPr>
                <w:color w:val="000000"/>
              </w:rPr>
            </w:pPr>
            <w:r w:rsidRPr="00B342D5">
              <w:rPr>
                <w:color w:val="000000"/>
              </w:rPr>
              <w:t>9 928,77</w:t>
            </w:r>
          </w:p>
        </w:tc>
        <w:tc>
          <w:tcPr>
            <w:tcW w:w="1614" w:type="dxa"/>
            <w:tcBorders>
              <w:top w:val="single" w:sz="4" w:space="0" w:color="auto"/>
              <w:left w:val="nil"/>
              <w:bottom w:val="single" w:sz="4" w:space="0" w:color="auto"/>
              <w:right w:val="single" w:sz="4" w:space="0" w:color="auto"/>
            </w:tcBorders>
            <w:shd w:val="clear" w:color="000000" w:fill="FFFFFF"/>
            <w:vAlign w:val="center"/>
          </w:tcPr>
          <w:p w14:paraId="57582E72" w14:textId="77777777" w:rsidR="00B342D5" w:rsidRPr="00B342D5" w:rsidRDefault="00B342D5" w:rsidP="00B342D5">
            <w:pPr>
              <w:jc w:val="center"/>
              <w:rPr>
                <w:snapToGrid w:val="0"/>
                <w:color w:val="000000"/>
              </w:rPr>
            </w:pPr>
            <w:r w:rsidRPr="00B342D5">
              <w:rPr>
                <w:snapToGrid w:val="0"/>
                <w:color w:val="000000"/>
              </w:rPr>
              <w:t>10 778,56</w:t>
            </w:r>
          </w:p>
        </w:tc>
        <w:tc>
          <w:tcPr>
            <w:tcW w:w="1467" w:type="dxa"/>
            <w:tcBorders>
              <w:top w:val="single" w:sz="4" w:space="0" w:color="auto"/>
              <w:left w:val="nil"/>
              <w:bottom w:val="single" w:sz="4" w:space="0" w:color="auto"/>
              <w:right w:val="single" w:sz="4" w:space="0" w:color="auto"/>
            </w:tcBorders>
            <w:shd w:val="clear" w:color="000000" w:fill="FFFFFF"/>
            <w:vAlign w:val="center"/>
          </w:tcPr>
          <w:p w14:paraId="6CFAA9BF" w14:textId="77777777" w:rsidR="00B342D5" w:rsidRPr="00B342D5" w:rsidRDefault="00B342D5" w:rsidP="00B342D5">
            <w:pPr>
              <w:jc w:val="center"/>
              <w:rPr>
                <w:snapToGrid w:val="0"/>
                <w:color w:val="000000"/>
              </w:rPr>
            </w:pPr>
            <w:r w:rsidRPr="00B342D5">
              <w:rPr>
                <w:snapToGrid w:val="0"/>
                <w:color w:val="000000"/>
              </w:rPr>
              <w:t>849,79</w:t>
            </w:r>
          </w:p>
        </w:tc>
      </w:tr>
      <w:tr w:rsidR="00B342D5" w:rsidRPr="00B342D5" w14:paraId="5577D7F0" w14:textId="77777777" w:rsidTr="00DD090C">
        <w:trPr>
          <w:trHeight w:val="345"/>
        </w:trPr>
        <w:tc>
          <w:tcPr>
            <w:tcW w:w="681" w:type="dxa"/>
            <w:shd w:val="clear" w:color="auto" w:fill="auto"/>
            <w:vAlign w:val="center"/>
            <w:hideMark/>
          </w:tcPr>
          <w:p w14:paraId="5BA11B7F" w14:textId="77777777" w:rsidR="00B342D5" w:rsidRPr="00B342D5" w:rsidRDefault="00B342D5" w:rsidP="00B342D5">
            <w:pPr>
              <w:jc w:val="center"/>
              <w:rPr>
                <w:snapToGrid w:val="0"/>
                <w:szCs w:val="28"/>
              </w:rPr>
            </w:pPr>
            <w:r w:rsidRPr="00B342D5">
              <w:rPr>
                <w:snapToGrid w:val="0"/>
                <w:szCs w:val="28"/>
              </w:rPr>
              <w:t>2</w:t>
            </w:r>
          </w:p>
        </w:tc>
        <w:tc>
          <w:tcPr>
            <w:tcW w:w="4016" w:type="dxa"/>
            <w:shd w:val="clear" w:color="auto" w:fill="auto"/>
            <w:vAlign w:val="center"/>
            <w:hideMark/>
          </w:tcPr>
          <w:p w14:paraId="4EA8C9C7" w14:textId="77777777" w:rsidR="00B342D5" w:rsidRPr="00B342D5" w:rsidRDefault="00B342D5" w:rsidP="00B342D5">
            <w:pPr>
              <w:rPr>
                <w:snapToGrid w:val="0"/>
                <w:szCs w:val="28"/>
              </w:rPr>
            </w:pPr>
            <w:r w:rsidRPr="00B342D5">
              <w:rPr>
                <w:snapToGrid w:val="0"/>
                <w:szCs w:val="28"/>
              </w:rPr>
              <w:t>Расходы на приобретение (производство) энергетических ресурсов</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3C51ADB0" w14:textId="77777777" w:rsidR="00B342D5" w:rsidRPr="00B342D5" w:rsidRDefault="00B342D5" w:rsidP="00B342D5">
            <w:pPr>
              <w:jc w:val="center"/>
              <w:rPr>
                <w:snapToGrid w:val="0"/>
                <w:color w:val="000000"/>
              </w:rPr>
            </w:pPr>
            <w:r w:rsidRPr="00B342D5">
              <w:rPr>
                <w:snapToGrid w:val="0"/>
                <w:color w:val="000000"/>
              </w:rPr>
              <w:t>14 841,91</w:t>
            </w:r>
          </w:p>
        </w:tc>
        <w:tc>
          <w:tcPr>
            <w:tcW w:w="1614" w:type="dxa"/>
            <w:tcBorders>
              <w:top w:val="nil"/>
              <w:left w:val="nil"/>
              <w:bottom w:val="single" w:sz="4" w:space="0" w:color="auto"/>
              <w:right w:val="single" w:sz="4" w:space="0" w:color="auto"/>
            </w:tcBorders>
            <w:shd w:val="clear" w:color="000000" w:fill="FFFFFF"/>
            <w:vAlign w:val="center"/>
          </w:tcPr>
          <w:p w14:paraId="2480FCF9" w14:textId="77777777" w:rsidR="00B342D5" w:rsidRPr="00B342D5" w:rsidRDefault="00B342D5" w:rsidP="00B342D5">
            <w:pPr>
              <w:jc w:val="center"/>
              <w:rPr>
                <w:snapToGrid w:val="0"/>
                <w:color w:val="000000"/>
              </w:rPr>
            </w:pPr>
            <w:r w:rsidRPr="00B342D5">
              <w:rPr>
                <w:snapToGrid w:val="0"/>
                <w:color w:val="000000"/>
              </w:rPr>
              <w:t>16 825,43</w:t>
            </w:r>
          </w:p>
        </w:tc>
        <w:tc>
          <w:tcPr>
            <w:tcW w:w="1467" w:type="dxa"/>
            <w:tcBorders>
              <w:top w:val="nil"/>
              <w:left w:val="nil"/>
              <w:bottom w:val="single" w:sz="4" w:space="0" w:color="auto"/>
              <w:right w:val="single" w:sz="4" w:space="0" w:color="auto"/>
            </w:tcBorders>
            <w:shd w:val="clear" w:color="000000" w:fill="FFFFFF"/>
            <w:vAlign w:val="center"/>
          </w:tcPr>
          <w:p w14:paraId="0375B39A" w14:textId="77777777" w:rsidR="00B342D5" w:rsidRPr="00B342D5" w:rsidRDefault="00B342D5" w:rsidP="00B342D5">
            <w:pPr>
              <w:jc w:val="center"/>
              <w:rPr>
                <w:snapToGrid w:val="0"/>
                <w:color w:val="000000"/>
              </w:rPr>
            </w:pPr>
            <w:r w:rsidRPr="00B342D5">
              <w:rPr>
                <w:snapToGrid w:val="0"/>
                <w:color w:val="000000"/>
              </w:rPr>
              <w:t>1 983,52</w:t>
            </w:r>
          </w:p>
        </w:tc>
      </w:tr>
      <w:tr w:rsidR="00B342D5" w:rsidRPr="00B342D5" w14:paraId="39AB0427" w14:textId="77777777" w:rsidTr="00DD090C">
        <w:trPr>
          <w:cantSplit/>
          <w:trHeight w:val="489"/>
        </w:trPr>
        <w:tc>
          <w:tcPr>
            <w:tcW w:w="681" w:type="dxa"/>
            <w:shd w:val="clear" w:color="auto" w:fill="auto"/>
            <w:vAlign w:val="center"/>
          </w:tcPr>
          <w:p w14:paraId="71A3E67B" w14:textId="77777777" w:rsidR="00B342D5" w:rsidRPr="00B342D5" w:rsidRDefault="00B342D5" w:rsidP="00B342D5">
            <w:pPr>
              <w:jc w:val="center"/>
              <w:rPr>
                <w:snapToGrid w:val="0"/>
                <w:szCs w:val="28"/>
              </w:rPr>
            </w:pPr>
          </w:p>
        </w:tc>
        <w:tc>
          <w:tcPr>
            <w:tcW w:w="4016" w:type="dxa"/>
            <w:shd w:val="clear" w:color="auto" w:fill="auto"/>
            <w:vAlign w:val="center"/>
          </w:tcPr>
          <w:p w14:paraId="37CDE3C9" w14:textId="77777777" w:rsidR="00B342D5" w:rsidRPr="00B342D5" w:rsidRDefault="00B342D5" w:rsidP="00B342D5">
            <w:pPr>
              <w:rPr>
                <w:snapToGrid w:val="0"/>
                <w:szCs w:val="28"/>
              </w:rPr>
            </w:pPr>
            <w:r w:rsidRPr="00B342D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2019 год)</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70A86D75" w14:textId="77777777" w:rsidR="00B342D5" w:rsidRPr="00B342D5" w:rsidRDefault="00B342D5" w:rsidP="00B342D5">
            <w:pPr>
              <w:jc w:val="center"/>
              <w:rPr>
                <w:snapToGrid w:val="0"/>
                <w:color w:val="000000"/>
              </w:rPr>
            </w:pPr>
            <w:r w:rsidRPr="00B342D5">
              <w:rPr>
                <w:snapToGrid w:val="0"/>
                <w:color w:val="000000"/>
              </w:rPr>
              <w:t>0</w:t>
            </w:r>
          </w:p>
        </w:tc>
        <w:tc>
          <w:tcPr>
            <w:tcW w:w="1614" w:type="dxa"/>
            <w:tcBorders>
              <w:top w:val="nil"/>
              <w:left w:val="nil"/>
              <w:bottom w:val="single" w:sz="4" w:space="0" w:color="auto"/>
              <w:right w:val="single" w:sz="4" w:space="0" w:color="auto"/>
            </w:tcBorders>
            <w:shd w:val="clear" w:color="000000" w:fill="FFFFFF"/>
            <w:vAlign w:val="center"/>
          </w:tcPr>
          <w:p w14:paraId="087C20BC" w14:textId="77777777" w:rsidR="00B342D5" w:rsidRPr="00B342D5" w:rsidRDefault="00B342D5" w:rsidP="00B342D5">
            <w:pPr>
              <w:jc w:val="center"/>
              <w:rPr>
                <w:snapToGrid w:val="0"/>
                <w:color w:val="000000"/>
              </w:rPr>
            </w:pPr>
            <w:r w:rsidRPr="00B342D5">
              <w:rPr>
                <w:snapToGrid w:val="0"/>
                <w:color w:val="000000"/>
              </w:rPr>
              <w:t>0</w:t>
            </w:r>
          </w:p>
        </w:tc>
        <w:tc>
          <w:tcPr>
            <w:tcW w:w="1467" w:type="dxa"/>
            <w:tcBorders>
              <w:top w:val="nil"/>
              <w:left w:val="nil"/>
              <w:bottom w:val="single" w:sz="4" w:space="0" w:color="auto"/>
              <w:right w:val="single" w:sz="4" w:space="0" w:color="auto"/>
            </w:tcBorders>
            <w:shd w:val="clear" w:color="000000" w:fill="FFFFFF"/>
            <w:vAlign w:val="center"/>
          </w:tcPr>
          <w:p w14:paraId="1D009042" w14:textId="77777777" w:rsidR="00B342D5" w:rsidRPr="00B342D5" w:rsidRDefault="00B342D5" w:rsidP="00B342D5">
            <w:pPr>
              <w:jc w:val="center"/>
              <w:rPr>
                <w:snapToGrid w:val="0"/>
                <w:color w:val="000000"/>
              </w:rPr>
            </w:pPr>
            <w:r w:rsidRPr="00B342D5">
              <w:rPr>
                <w:snapToGrid w:val="0"/>
                <w:color w:val="000000"/>
              </w:rPr>
              <w:t>0</w:t>
            </w:r>
          </w:p>
        </w:tc>
      </w:tr>
      <w:tr w:rsidR="00B342D5" w:rsidRPr="00B342D5" w14:paraId="7CE15DCD" w14:textId="77777777" w:rsidTr="00DD090C">
        <w:trPr>
          <w:cantSplit/>
          <w:trHeight w:val="489"/>
        </w:trPr>
        <w:tc>
          <w:tcPr>
            <w:tcW w:w="681" w:type="dxa"/>
            <w:shd w:val="clear" w:color="auto" w:fill="auto"/>
            <w:vAlign w:val="center"/>
            <w:hideMark/>
          </w:tcPr>
          <w:p w14:paraId="70CB0D47" w14:textId="77777777" w:rsidR="00B342D5" w:rsidRPr="00B342D5" w:rsidRDefault="00B342D5" w:rsidP="00B342D5">
            <w:pPr>
              <w:jc w:val="center"/>
              <w:rPr>
                <w:snapToGrid w:val="0"/>
                <w:szCs w:val="28"/>
              </w:rPr>
            </w:pPr>
            <w:r w:rsidRPr="00B342D5">
              <w:rPr>
                <w:snapToGrid w:val="0"/>
                <w:szCs w:val="28"/>
              </w:rPr>
              <w:t>3</w:t>
            </w:r>
          </w:p>
        </w:tc>
        <w:tc>
          <w:tcPr>
            <w:tcW w:w="4016" w:type="dxa"/>
            <w:shd w:val="clear" w:color="auto" w:fill="auto"/>
            <w:vAlign w:val="center"/>
          </w:tcPr>
          <w:p w14:paraId="38C95714" w14:textId="77777777" w:rsidR="00B342D5" w:rsidRPr="00B342D5" w:rsidRDefault="00B342D5" w:rsidP="00B342D5">
            <w:pPr>
              <w:rPr>
                <w:snapToGrid w:val="0"/>
                <w:szCs w:val="28"/>
              </w:rPr>
            </w:pPr>
            <w:r w:rsidRPr="00B342D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2020 год)</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1F1E5E87" w14:textId="77777777" w:rsidR="00B342D5" w:rsidRPr="00B342D5" w:rsidRDefault="00B342D5" w:rsidP="00B342D5">
            <w:pPr>
              <w:jc w:val="center"/>
              <w:rPr>
                <w:snapToGrid w:val="0"/>
                <w:color w:val="000000"/>
              </w:rPr>
            </w:pPr>
            <w:r w:rsidRPr="00B342D5">
              <w:rPr>
                <w:snapToGrid w:val="0"/>
                <w:color w:val="000000"/>
              </w:rPr>
              <w:t>1 930,39</w:t>
            </w:r>
          </w:p>
        </w:tc>
        <w:tc>
          <w:tcPr>
            <w:tcW w:w="1614" w:type="dxa"/>
            <w:tcBorders>
              <w:top w:val="nil"/>
              <w:left w:val="nil"/>
              <w:bottom w:val="single" w:sz="4" w:space="0" w:color="auto"/>
              <w:right w:val="single" w:sz="4" w:space="0" w:color="auto"/>
            </w:tcBorders>
            <w:shd w:val="clear" w:color="000000" w:fill="FFFFFF"/>
            <w:vAlign w:val="center"/>
          </w:tcPr>
          <w:p w14:paraId="6B1D26B9" w14:textId="77777777" w:rsidR="00B342D5" w:rsidRPr="00B342D5" w:rsidRDefault="00B342D5" w:rsidP="00B342D5">
            <w:pPr>
              <w:jc w:val="center"/>
              <w:rPr>
                <w:snapToGrid w:val="0"/>
                <w:color w:val="000000"/>
              </w:rPr>
            </w:pPr>
            <w:r w:rsidRPr="00B342D5">
              <w:rPr>
                <w:snapToGrid w:val="0"/>
                <w:color w:val="000000"/>
              </w:rPr>
              <w:t>0</w:t>
            </w:r>
          </w:p>
        </w:tc>
        <w:tc>
          <w:tcPr>
            <w:tcW w:w="1467" w:type="dxa"/>
            <w:tcBorders>
              <w:top w:val="nil"/>
              <w:left w:val="nil"/>
              <w:bottom w:val="single" w:sz="4" w:space="0" w:color="auto"/>
              <w:right w:val="single" w:sz="4" w:space="0" w:color="auto"/>
            </w:tcBorders>
            <w:shd w:val="clear" w:color="000000" w:fill="FFFFFF"/>
            <w:vAlign w:val="center"/>
          </w:tcPr>
          <w:p w14:paraId="58638490" w14:textId="77777777" w:rsidR="00B342D5" w:rsidRPr="00B342D5" w:rsidRDefault="00B342D5" w:rsidP="00B342D5">
            <w:pPr>
              <w:jc w:val="center"/>
              <w:rPr>
                <w:snapToGrid w:val="0"/>
                <w:color w:val="000000"/>
              </w:rPr>
            </w:pPr>
            <w:r w:rsidRPr="00B342D5">
              <w:rPr>
                <w:snapToGrid w:val="0"/>
                <w:color w:val="000000"/>
              </w:rPr>
              <w:t>-1 930,39</w:t>
            </w:r>
          </w:p>
        </w:tc>
      </w:tr>
      <w:tr w:rsidR="00B342D5" w:rsidRPr="00B342D5" w14:paraId="3071154D" w14:textId="77777777" w:rsidTr="00DD090C">
        <w:trPr>
          <w:cantSplit/>
          <w:trHeight w:val="489"/>
        </w:trPr>
        <w:tc>
          <w:tcPr>
            <w:tcW w:w="681" w:type="dxa"/>
            <w:shd w:val="clear" w:color="auto" w:fill="auto"/>
            <w:vAlign w:val="center"/>
          </w:tcPr>
          <w:p w14:paraId="6CD88B57" w14:textId="77777777" w:rsidR="00B342D5" w:rsidRPr="00B342D5" w:rsidRDefault="00B342D5" w:rsidP="00B342D5">
            <w:pPr>
              <w:jc w:val="center"/>
              <w:rPr>
                <w:snapToGrid w:val="0"/>
                <w:szCs w:val="28"/>
              </w:rPr>
            </w:pPr>
            <w:r w:rsidRPr="00B342D5">
              <w:rPr>
                <w:snapToGrid w:val="0"/>
                <w:szCs w:val="28"/>
              </w:rPr>
              <w:t>4</w:t>
            </w:r>
          </w:p>
        </w:tc>
        <w:tc>
          <w:tcPr>
            <w:tcW w:w="4016" w:type="dxa"/>
            <w:shd w:val="clear" w:color="auto" w:fill="auto"/>
            <w:vAlign w:val="center"/>
          </w:tcPr>
          <w:p w14:paraId="4A666AD6" w14:textId="77777777" w:rsidR="00B342D5" w:rsidRPr="00B342D5" w:rsidRDefault="00B342D5" w:rsidP="00B342D5">
            <w:pPr>
              <w:rPr>
                <w:snapToGrid w:val="0"/>
                <w:szCs w:val="28"/>
              </w:rPr>
            </w:pPr>
            <w:r w:rsidRPr="00B342D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2021 год)</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561D72AD" w14:textId="77777777" w:rsidR="00B342D5" w:rsidRPr="00B342D5" w:rsidRDefault="00B342D5" w:rsidP="00B342D5">
            <w:pPr>
              <w:jc w:val="center"/>
              <w:rPr>
                <w:snapToGrid w:val="0"/>
                <w:color w:val="000000"/>
              </w:rPr>
            </w:pPr>
            <w:r w:rsidRPr="00B342D5">
              <w:rPr>
                <w:snapToGrid w:val="0"/>
                <w:color w:val="000000"/>
              </w:rPr>
              <w:t>3 900,92</w:t>
            </w:r>
          </w:p>
        </w:tc>
        <w:tc>
          <w:tcPr>
            <w:tcW w:w="1614" w:type="dxa"/>
            <w:tcBorders>
              <w:top w:val="nil"/>
              <w:left w:val="nil"/>
              <w:bottom w:val="single" w:sz="4" w:space="0" w:color="auto"/>
              <w:right w:val="single" w:sz="4" w:space="0" w:color="auto"/>
            </w:tcBorders>
            <w:shd w:val="clear" w:color="000000" w:fill="FFFFFF"/>
            <w:vAlign w:val="center"/>
          </w:tcPr>
          <w:p w14:paraId="42C53602" w14:textId="77777777" w:rsidR="00B342D5" w:rsidRPr="00B342D5" w:rsidRDefault="00B342D5" w:rsidP="00B342D5">
            <w:pPr>
              <w:jc w:val="center"/>
              <w:rPr>
                <w:snapToGrid w:val="0"/>
                <w:color w:val="000000"/>
              </w:rPr>
            </w:pPr>
            <w:r w:rsidRPr="00B342D5">
              <w:rPr>
                <w:snapToGrid w:val="0"/>
                <w:color w:val="000000"/>
              </w:rPr>
              <w:t>0</w:t>
            </w:r>
          </w:p>
        </w:tc>
        <w:tc>
          <w:tcPr>
            <w:tcW w:w="1467" w:type="dxa"/>
            <w:tcBorders>
              <w:top w:val="nil"/>
              <w:left w:val="nil"/>
              <w:bottom w:val="single" w:sz="4" w:space="0" w:color="auto"/>
              <w:right w:val="single" w:sz="4" w:space="0" w:color="auto"/>
            </w:tcBorders>
            <w:shd w:val="clear" w:color="000000" w:fill="FFFFFF"/>
            <w:vAlign w:val="center"/>
          </w:tcPr>
          <w:p w14:paraId="22B5B86E" w14:textId="77777777" w:rsidR="00B342D5" w:rsidRPr="00B342D5" w:rsidRDefault="00B342D5" w:rsidP="00B342D5">
            <w:pPr>
              <w:jc w:val="center"/>
              <w:rPr>
                <w:snapToGrid w:val="0"/>
                <w:color w:val="000000"/>
              </w:rPr>
            </w:pPr>
            <w:r w:rsidRPr="00B342D5">
              <w:rPr>
                <w:snapToGrid w:val="0"/>
                <w:color w:val="000000"/>
              </w:rPr>
              <w:t>-3 900,92</w:t>
            </w:r>
          </w:p>
        </w:tc>
      </w:tr>
      <w:tr w:rsidR="00B342D5" w:rsidRPr="00B342D5" w14:paraId="52AF3F2A" w14:textId="77777777" w:rsidTr="00DD090C">
        <w:trPr>
          <w:cantSplit/>
          <w:trHeight w:val="489"/>
        </w:trPr>
        <w:tc>
          <w:tcPr>
            <w:tcW w:w="681" w:type="dxa"/>
            <w:shd w:val="clear" w:color="auto" w:fill="auto"/>
            <w:vAlign w:val="center"/>
          </w:tcPr>
          <w:p w14:paraId="7D4AED6E" w14:textId="77777777" w:rsidR="00B342D5" w:rsidRPr="00B342D5" w:rsidRDefault="00B342D5" w:rsidP="00B342D5">
            <w:pPr>
              <w:jc w:val="center"/>
              <w:rPr>
                <w:snapToGrid w:val="0"/>
                <w:szCs w:val="28"/>
              </w:rPr>
            </w:pPr>
          </w:p>
        </w:tc>
        <w:tc>
          <w:tcPr>
            <w:tcW w:w="4016" w:type="dxa"/>
            <w:shd w:val="clear" w:color="auto" w:fill="auto"/>
            <w:vAlign w:val="center"/>
          </w:tcPr>
          <w:p w14:paraId="3E839996" w14:textId="77777777" w:rsidR="00B342D5" w:rsidRPr="00B342D5" w:rsidRDefault="00B342D5" w:rsidP="00B342D5">
            <w:pPr>
              <w:rPr>
                <w:snapToGrid w:val="0"/>
                <w:szCs w:val="28"/>
              </w:rPr>
            </w:pPr>
            <w:r w:rsidRPr="00B342D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2022 год)</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59A7D673" w14:textId="77777777" w:rsidR="00B342D5" w:rsidRPr="00B342D5" w:rsidRDefault="00B342D5" w:rsidP="00B342D5">
            <w:pPr>
              <w:jc w:val="center"/>
              <w:rPr>
                <w:snapToGrid w:val="0"/>
                <w:color w:val="000000"/>
              </w:rPr>
            </w:pPr>
          </w:p>
        </w:tc>
        <w:tc>
          <w:tcPr>
            <w:tcW w:w="1614" w:type="dxa"/>
            <w:tcBorders>
              <w:top w:val="nil"/>
              <w:left w:val="nil"/>
              <w:bottom w:val="single" w:sz="4" w:space="0" w:color="auto"/>
              <w:right w:val="single" w:sz="4" w:space="0" w:color="auto"/>
            </w:tcBorders>
            <w:shd w:val="clear" w:color="000000" w:fill="FFFFFF"/>
            <w:vAlign w:val="center"/>
          </w:tcPr>
          <w:p w14:paraId="16DAD425" w14:textId="77777777" w:rsidR="00B342D5" w:rsidRPr="00B342D5" w:rsidRDefault="00B342D5" w:rsidP="00B342D5">
            <w:pPr>
              <w:jc w:val="center"/>
              <w:rPr>
                <w:snapToGrid w:val="0"/>
                <w:color w:val="000000"/>
              </w:rPr>
            </w:pPr>
            <w:r w:rsidRPr="00B342D5">
              <w:rPr>
                <w:snapToGrid w:val="0"/>
                <w:color w:val="000000"/>
              </w:rPr>
              <w:t>6 769,25</w:t>
            </w:r>
          </w:p>
        </w:tc>
        <w:tc>
          <w:tcPr>
            <w:tcW w:w="1467" w:type="dxa"/>
            <w:tcBorders>
              <w:top w:val="nil"/>
              <w:left w:val="nil"/>
              <w:bottom w:val="single" w:sz="4" w:space="0" w:color="auto"/>
              <w:right w:val="single" w:sz="4" w:space="0" w:color="auto"/>
            </w:tcBorders>
            <w:shd w:val="clear" w:color="000000" w:fill="FFFFFF"/>
            <w:vAlign w:val="center"/>
          </w:tcPr>
          <w:p w14:paraId="6409452A" w14:textId="77777777" w:rsidR="00B342D5" w:rsidRPr="00B342D5" w:rsidRDefault="00B342D5" w:rsidP="00B342D5">
            <w:pPr>
              <w:jc w:val="center"/>
              <w:rPr>
                <w:snapToGrid w:val="0"/>
                <w:color w:val="000000"/>
              </w:rPr>
            </w:pPr>
            <w:r w:rsidRPr="00B342D5">
              <w:rPr>
                <w:snapToGrid w:val="0"/>
                <w:color w:val="000000"/>
              </w:rPr>
              <w:t>6 769,25</w:t>
            </w:r>
          </w:p>
        </w:tc>
      </w:tr>
      <w:tr w:rsidR="00B342D5" w:rsidRPr="00B342D5" w14:paraId="4EAF7360" w14:textId="77777777" w:rsidTr="00DD090C">
        <w:trPr>
          <w:cantSplit/>
          <w:trHeight w:val="489"/>
        </w:trPr>
        <w:tc>
          <w:tcPr>
            <w:tcW w:w="681" w:type="dxa"/>
            <w:shd w:val="clear" w:color="auto" w:fill="auto"/>
            <w:vAlign w:val="center"/>
          </w:tcPr>
          <w:p w14:paraId="2816FF1B" w14:textId="77777777" w:rsidR="00B342D5" w:rsidRPr="00B342D5" w:rsidRDefault="00B342D5" w:rsidP="00B342D5">
            <w:pPr>
              <w:jc w:val="center"/>
              <w:rPr>
                <w:snapToGrid w:val="0"/>
                <w:szCs w:val="28"/>
              </w:rPr>
            </w:pPr>
            <w:r w:rsidRPr="00B342D5">
              <w:rPr>
                <w:snapToGrid w:val="0"/>
                <w:szCs w:val="28"/>
              </w:rPr>
              <w:t>5</w:t>
            </w:r>
          </w:p>
        </w:tc>
        <w:tc>
          <w:tcPr>
            <w:tcW w:w="4016" w:type="dxa"/>
            <w:shd w:val="clear" w:color="auto" w:fill="auto"/>
            <w:vAlign w:val="center"/>
          </w:tcPr>
          <w:p w14:paraId="15458847" w14:textId="77777777" w:rsidR="00B342D5" w:rsidRPr="00B342D5" w:rsidRDefault="00B342D5" w:rsidP="00B342D5">
            <w:pPr>
              <w:rPr>
                <w:snapToGrid w:val="0"/>
                <w:szCs w:val="28"/>
              </w:rPr>
            </w:pPr>
            <w:r w:rsidRPr="00B342D5">
              <w:rPr>
                <w:snapToGrid w:val="0"/>
                <w:sz w:val="22"/>
                <w:szCs w:val="22"/>
              </w:rPr>
              <w:t>Корректировка, связанная с соблюдением статьи 3 ФЗ от 27.07.2010 № 190-ФЗ «О теплоснабжении»</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2789BAA0" w14:textId="77777777" w:rsidR="00B342D5" w:rsidRPr="00B342D5" w:rsidRDefault="00B342D5" w:rsidP="00B342D5">
            <w:pPr>
              <w:jc w:val="center"/>
              <w:rPr>
                <w:snapToGrid w:val="0"/>
                <w:color w:val="000000"/>
              </w:rPr>
            </w:pPr>
            <w:r w:rsidRPr="00B342D5">
              <w:rPr>
                <w:snapToGrid w:val="0"/>
                <w:color w:val="000000"/>
              </w:rPr>
              <w:t>-3 815,13</w:t>
            </w:r>
          </w:p>
        </w:tc>
        <w:tc>
          <w:tcPr>
            <w:tcW w:w="1614" w:type="dxa"/>
            <w:tcBorders>
              <w:top w:val="nil"/>
              <w:left w:val="nil"/>
              <w:bottom w:val="single" w:sz="4" w:space="0" w:color="auto"/>
              <w:right w:val="single" w:sz="4" w:space="0" w:color="auto"/>
            </w:tcBorders>
            <w:shd w:val="clear" w:color="000000" w:fill="FFFFFF"/>
            <w:vAlign w:val="center"/>
          </w:tcPr>
          <w:p w14:paraId="69C953C1" w14:textId="77777777" w:rsidR="00B342D5" w:rsidRPr="00B342D5" w:rsidRDefault="00B342D5" w:rsidP="00B342D5">
            <w:pPr>
              <w:jc w:val="center"/>
              <w:rPr>
                <w:snapToGrid w:val="0"/>
                <w:color w:val="000000"/>
              </w:rPr>
            </w:pPr>
            <w:r w:rsidRPr="00B342D5">
              <w:rPr>
                <w:snapToGrid w:val="0"/>
                <w:color w:val="000000"/>
              </w:rPr>
              <w:t>-8 767,57</w:t>
            </w:r>
          </w:p>
        </w:tc>
        <w:tc>
          <w:tcPr>
            <w:tcW w:w="1467" w:type="dxa"/>
            <w:tcBorders>
              <w:top w:val="nil"/>
              <w:left w:val="nil"/>
              <w:bottom w:val="single" w:sz="4" w:space="0" w:color="auto"/>
              <w:right w:val="single" w:sz="4" w:space="0" w:color="auto"/>
            </w:tcBorders>
            <w:shd w:val="clear" w:color="000000" w:fill="FFFFFF"/>
            <w:vAlign w:val="center"/>
          </w:tcPr>
          <w:p w14:paraId="6B9F05D3" w14:textId="77777777" w:rsidR="00B342D5" w:rsidRPr="00B342D5" w:rsidRDefault="00B342D5" w:rsidP="00B342D5">
            <w:pPr>
              <w:jc w:val="center"/>
              <w:rPr>
                <w:snapToGrid w:val="0"/>
                <w:color w:val="000000"/>
              </w:rPr>
            </w:pPr>
            <w:r w:rsidRPr="00B342D5">
              <w:rPr>
                <w:snapToGrid w:val="0"/>
                <w:color w:val="000000"/>
              </w:rPr>
              <w:t>-4 952,44</w:t>
            </w:r>
          </w:p>
        </w:tc>
      </w:tr>
      <w:tr w:rsidR="00B342D5" w:rsidRPr="00B342D5" w14:paraId="3039B1B5" w14:textId="77777777" w:rsidTr="00DD090C">
        <w:trPr>
          <w:trHeight w:val="565"/>
        </w:trPr>
        <w:tc>
          <w:tcPr>
            <w:tcW w:w="681" w:type="dxa"/>
            <w:shd w:val="clear" w:color="auto" w:fill="auto"/>
            <w:vAlign w:val="center"/>
            <w:hideMark/>
          </w:tcPr>
          <w:p w14:paraId="3BEA104D" w14:textId="77777777" w:rsidR="00B342D5" w:rsidRPr="00B342D5" w:rsidRDefault="00B342D5" w:rsidP="00B342D5">
            <w:pPr>
              <w:jc w:val="center"/>
              <w:rPr>
                <w:snapToGrid w:val="0"/>
                <w:szCs w:val="28"/>
              </w:rPr>
            </w:pPr>
          </w:p>
        </w:tc>
        <w:tc>
          <w:tcPr>
            <w:tcW w:w="4016" w:type="dxa"/>
            <w:shd w:val="clear" w:color="auto" w:fill="auto"/>
            <w:vAlign w:val="center"/>
            <w:hideMark/>
          </w:tcPr>
          <w:p w14:paraId="1D803F6E" w14:textId="77777777" w:rsidR="00B342D5" w:rsidRPr="00B342D5" w:rsidRDefault="00B342D5" w:rsidP="00B342D5">
            <w:pPr>
              <w:rPr>
                <w:snapToGrid w:val="0"/>
                <w:szCs w:val="28"/>
              </w:rPr>
            </w:pPr>
            <w:r w:rsidRPr="00B342D5">
              <w:rPr>
                <w:snapToGrid w:val="0"/>
                <w:szCs w:val="28"/>
              </w:rPr>
              <w:t>Итого необходимая валовая выручка</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5C0E1030" w14:textId="77777777" w:rsidR="00B342D5" w:rsidRPr="00B342D5" w:rsidRDefault="00B342D5" w:rsidP="00B342D5">
            <w:pPr>
              <w:jc w:val="center"/>
              <w:rPr>
                <w:snapToGrid w:val="0"/>
                <w:color w:val="000000"/>
              </w:rPr>
            </w:pPr>
            <w:r w:rsidRPr="00B342D5">
              <w:rPr>
                <w:snapToGrid w:val="0"/>
                <w:color w:val="000000"/>
              </w:rPr>
              <w:t>26 786,86</w:t>
            </w:r>
          </w:p>
        </w:tc>
        <w:tc>
          <w:tcPr>
            <w:tcW w:w="1614" w:type="dxa"/>
            <w:tcBorders>
              <w:top w:val="nil"/>
              <w:left w:val="nil"/>
              <w:bottom w:val="single" w:sz="4" w:space="0" w:color="auto"/>
              <w:right w:val="single" w:sz="4" w:space="0" w:color="auto"/>
            </w:tcBorders>
            <w:shd w:val="clear" w:color="000000" w:fill="FFFFFF"/>
            <w:vAlign w:val="center"/>
          </w:tcPr>
          <w:p w14:paraId="228FE83E" w14:textId="77777777" w:rsidR="00B342D5" w:rsidRPr="00B342D5" w:rsidRDefault="00B342D5" w:rsidP="00B342D5">
            <w:pPr>
              <w:jc w:val="center"/>
              <w:rPr>
                <w:snapToGrid w:val="0"/>
                <w:color w:val="000000"/>
              </w:rPr>
            </w:pPr>
            <w:r w:rsidRPr="00B342D5">
              <w:rPr>
                <w:snapToGrid w:val="0"/>
                <w:color w:val="000000"/>
              </w:rPr>
              <w:t>26 252,04</w:t>
            </w:r>
          </w:p>
        </w:tc>
        <w:tc>
          <w:tcPr>
            <w:tcW w:w="1467" w:type="dxa"/>
            <w:tcBorders>
              <w:top w:val="nil"/>
              <w:left w:val="nil"/>
              <w:bottom w:val="single" w:sz="4" w:space="0" w:color="auto"/>
              <w:right w:val="single" w:sz="4" w:space="0" w:color="auto"/>
            </w:tcBorders>
            <w:shd w:val="clear" w:color="000000" w:fill="FFFFFF"/>
            <w:vAlign w:val="center"/>
          </w:tcPr>
          <w:p w14:paraId="05CD4E18" w14:textId="77777777" w:rsidR="00B342D5" w:rsidRPr="00B342D5" w:rsidRDefault="00B342D5" w:rsidP="00B342D5">
            <w:pPr>
              <w:jc w:val="center"/>
              <w:rPr>
                <w:snapToGrid w:val="0"/>
                <w:color w:val="000000"/>
              </w:rPr>
            </w:pPr>
            <w:r w:rsidRPr="00B342D5">
              <w:rPr>
                <w:snapToGrid w:val="0"/>
                <w:color w:val="000000"/>
              </w:rPr>
              <w:t>-534,82</w:t>
            </w:r>
          </w:p>
        </w:tc>
      </w:tr>
    </w:tbl>
    <w:p w14:paraId="30632F11" w14:textId="77777777" w:rsidR="00B342D5" w:rsidRPr="00B342D5" w:rsidRDefault="00B342D5" w:rsidP="00B342D5">
      <w:pPr>
        <w:tabs>
          <w:tab w:val="left" w:pos="1134"/>
        </w:tabs>
        <w:snapToGrid w:val="0"/>
        <w:ind w:firstLine="709"/>
        <w:jc w:val="both"/>
        <w:rPr>
          <w:sz w:val="28"/>
          <w:szCs w:val="28"/>
        </w:rPr>
      </w:pPr>
    </w:p>
    <w:p w14:paraId="68116F7F" w14:textId="77777777" w:rsidR="00B342D5" w:rsidRPr="00B342D5" w:rsidRDefault="00B342D5" w:rsidP="00B342D5">
      <w:pPr>
        <w:tabs>
          <w:tab w:val="left" w:pos="1134"/>
        </w:tabs>
        <w:snapToGrid w:val="0"/>
        <w:ind w:firstLine="709"/>
        <w:jc w:val="both"/>
        <w:rPr>
          <w:sz w:val="28"/>
          <w:szCs w:val="28"/>
        </w:rPr>
      </w:pPr>
    </w:p>
    <w:p w14:paraId="7FEF508C" w14:textId="77777777" w:rsidR="00B342D5" w:rsidRPr="00B342D5" w:rsidRDefault="00B342D5" w:rsidP="00B342D5">
      <w:pPr>
        <w:tabs>
          <w:tab w:val="left" w:pos="1134"/>
        </w:tabs>
        <w:snapToGrid w:val="0"/>
        <w:ind w:firstLine="709"/>
        <w:jc w:val="both"/>
        <w:rPr>
          <w:sz w:val="28"/>
          <w:szCs w:val="28"/>
        </w:rPr>
      </w:pPr>
    </w:p>
    <w:p w14:paraId="1AF1FCE7" w14:textId="77777777" w:rsidR="00B342D5" w:rsidRPr="00B342D5" w:rsidRDefault="00B342D5" w:rsidP="00B342D5">
      <w:pPr>
        <w:tabs>
          <w:tab w:val="left" w:pos="1134"/>
        </w:tabs>
        <w:snapToGrid w:val="0"/>
        <w:ind w:firstLine="709"/>
        <w:jc w:val="both"/>
        <w:rPr>
          <w:sz w:val="28"/>
          <w:szCs w:val="28"/>
        </w:rPr>
      </w:pPr>
      <w:r w:rsidRPr="00B342D5">
        <w:rPr>
          <w:sz w:val="28"/>
          <w:szCs w:val="28"/>
        </w:rPr>
        <w:t>Необходимая валовая выручка на 2024 год составила 26 252,04 тыс. руб., в том числе на потребительский рынок 26 252,04 тыс. руб.</w:t>
      </w:r>
    </w:p>
    <w:p w14:paraId="507FEF13" w14:textId="77777777" w:rsidR="00B342D5" w:rsidRPr="00B342D5" w:rsidRDefault="00B342D5" w:rsidP="00B342D5">
      <w:pPr>
        <w:snapToGrid w:val="0"/>
        <w:ind w:firstLine="709"/>
        <w:jc w:val="both"/>
        <w:rPr>
          <w:sz w:val="28"/>
          <w:szCs w:val="28"/>
        </w:rPr>
      </w:pPr>
      <w:r w:rsidRPr="00B342D5">
        <w:rPr>
          <w:sz w:val="28"/>
          <w:szCs w:val="28"/>
        </w:rPr>
        <w:t>Сумма корректировки НВВ на 2024 год, относительно предложений предприятия в сторону понижения составила 10 116,74 тыс. руб., в том числе на потребительский рынок 10 116,74 тыс. руб. Сводная информация в разрезе статей затрат отражена в таблице 8.</w:t>
      </w:r>
    </w:p>
    <w:p w14:paraId="57039ED7" w14:textId="77777777" w:rsidR="00B342D5" w:rsidRPr="00B342D5" w:rsidRDefault="00B342D5" w:rsidP="00B342D5">
      <w:pPr>
        <w:tabs>
          <w:tab w:val="left" w:pos="1890"/>
        </w:tabs>
        <w:spacing w:line="360" w:lineRule="auto"/>
        <w:ind w:left="8081" w:right="142" w:hanging="8081"/>
        <w:jc w:val="right"/>
        <w:rPr>
          <w:snapToGrid w:val="0"/>
          <w:sz w:val="28"/>
          <w:szCs w:val="28"/>
        </w:rPr>
      </w:pPr>
      <w:r w:rsidRPr="00B342D5">
        <w:rPr>
          <w:snapToGrid w:val="0"/>
          <w:sz w:val="28"/>
          <w:szCs w:val="28"/>
        </w:rPr>
        <w:t xml:space="preserve">                                                                                                  Таблица 8</w:t>
      </w:r>
    </w:p>
    <w:p w14:paraId="40F1905F" w14:textId="77777777" w:rsidR="00B342D5" w:rsidRPr="00B342D5" w:rsidRDefault="00B342D5" w:rsidP="00B342D5">
      <w:pPr>
        <w:jc w:val="center"/>
        <w:rPr>
          <w:sz w:val="28"/>
          <w:szCs w:val="28"/>
        </w:rPr>
      </w:pPr>
      <w:r w:rsidRPr="00B342D5">
        <w:rPr>
          <w:sz w:val="28"/>
          <w:szCs w:val="28"/>
        </w:rPr>
        <w:t>Расчёт необходимой валовой выручки на теплоноситель</w:t>
      </w:r>
    </w:p>
    <w:p w14:paraId="0E3C666E" w14:textId="77777777" w:rsidR="00B342D5" w:rsidRPr="00B342D5" w:rsidRDefault="00B342D5" w:rsidP="00B342D5">
      <w:pPr>
        <w:jc w:val="center"/>
        <w:rPr>
          <w:snapToGrid w:val="0"/>
          <w:sz w:val="28"/>
        </w:rPr>
      </w:pPr>
      <w:r w:rsidRPr="00B342D5">
        <w:rPr>
          <w:snapToGrid w:val="0"/>
          <w:sz w:val="28"/>
        </w:rPr>
        <w:t xml:space="preserve">ОАО «СКЭК» (г. Кемерово) по узлу теплоснабжения </w:t>
      </w:r>
    </w:p>
    <w:p w14:paraId="3E323C3D" w14:textId="77777777" w:rsidR="00B342D5" w:rsidRPr="00B342D5" w:rsidRDefault="00B342D5" w:rsidP="00B342D5">
      <w:pPr>
        <w:tabs>
          <w:tab w:val="left" w:pos="1890"/>
        </w:tabs>
        <w:ind w:firstLine="720"/>
        <w:jc w:val="center"/>
        <w:rPr>
          <w:snapToGrid w:val="0"/>
          <w:color w:val="000000"/>
          <w:sz w:val="28"/>
          <w:szCs w:val="28"/>
        </w:rPr>
      </w:pPr>
      <w:proofErr w:type="spellStart"/>
      <w:r w:rsidRPr="00B342D5">
        <w:rPr>
          <w:snapToGrid w:val="0"/>
          <w:color w:val="000000"/>
          <w:sz w:val="28"/>
          <w:szCs w:val="28"/>
        </w:rPr>
        <w:t>ж.р</w:t>
      </w:r>
      <w:proofErr w:type="spellEnd"/>
      <w:r w:rsidRPr="00B342D5">
        <w:rPr>
          <w:snapToGrid w:val="0"/>
          <w:color w:val="000000"/>
          <w:sz w:val="28"/>
          <w:szCs w:val="28"/>
        </w:rPr>
        <w:t xml:space="preserve">. Кедровка, ст. Латыши, </w:t>
      </w:r>
      <w:proofErr w:type="spellStart"/>
      <w:r w:rsidRPr="00B342D5">
        <w:rPr>
          <w:snapToGrid w:val="0"/>
          <w:color w:val="000000"/>
          <w:sz w:val="28"/>
          <w:szCs w:val="28"/>
        </w:rPr>
        <w:t>ж.р</w:t>
      </w:r>
      <w:proofErr w:type="spellEnd"/>
      <w:r w:rsidRPr="00B342D5">
        <w:rPr>
          <w:snapToGrid w:val="0"/>
          <w:color w:val="000000"/>
          <w:sz w:val="28"/>
          <w:szCs w:val="28"/>
        </w:rPr>
        <w:t>. Промышленновский</w:t>
      </w:r>
    </w:p>
    <w:p w14:paraId="283DC56E" w14:textId="77777777" w:rsidR="00B342D5" w:rsidRPr="00B342D5" w:rsidRDefault="00B342D5" w:rsidP="00B342D5">
      <w:pPr>
        <w:jc w:val="right"/>
        <w:rPr>
          <w:snapToGrid w:val="0"/>
          <w:sz w:val="28"/>
          <w:szCs w:val="28"/>
          <w:lang w:eastAsia="en-US"/>
        </w:rPr>
      </w:pPr>
      <w:r w:rsidRPr="00B342D5">
        <w:rPr>
          <w:snapToGrid w:val="0"/>
          <w:sz w:val="28"/>
          <w:szCs w:val="28"/>
          <w:lang w:eastAsia="en-US"/>
        </w:rPr>
        <w:t xml:space="preserve">                                                                                                тыс. руб.</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3956"/>
        <w:gridCol w:w="1591"/>
        <w:gridCol w:w="1590"/>
        <w:gridCol w:w="1445"/>
      </w:tblGrid>
      <w:tr w:rsidR="00B342D5" w:rsidRPr="00B342D5" w14:paraId="55470069" w14:textId="77777777" w:rsidTr="00DD090C">
        <w:trPr>
          <w:trHeight w:val="1158"/>
          <w:tblHeader/>
        </w:trPr>
        <w:tc>
          <w:tcPr>
            <w:tcW w:w="671" w:type="dxa"/>
            <w:shd w:val="clear" w:color="auto" w:fill="auto"/>
            <w:vAlign w:val="center"/>
            <w:hideMark/>
          </w:tcPr>
          <w:p w14:paraId="64CBDB8F" w14:textId="77777777" w:rsidR="00B342D5" w:rsidRPr="00B342D5" w:rsidRDefault="00B342D5" w:rsidP="00B342D5">
            <w:pPr>
              <w:jc w:val="center"/>
              <w:rPr>
                <w:snapToGrid w:val="0"/>
                <w:szCs w:val="28"/>
              </w:rPr>
            </w:pPr>
            <w:r w:rsidRPr="00B342D5">
              <w:rPr>
                <w:snapToGrid w:val="0"/>
                <w:szCs w:val="28"/>
              </w:rPr>
              <w:t>№ п/п</w:t>
            </w:r>
          </w:p>
        </w:tc>
        <w:tc>
          <w:tcPr>
            <w:tcW w:w="3956" w:type="dxa"/>
            <w:shd w:val="clear" w:color="auto" w:fill="auto"/>
            <w:vAlign w:val="center"/>
            <w:hideMark/>
          </w:tcPr>
          <w:p w14:paraId="7BB2EB8A" w14:textId="77777777" w:rsidR="00B342D5" w:rsidRPr="00B342D5" w:rsidRDefault="00B342D5" w:rsidP="00B342D5">
            <w:pPr>
              <w:jc w:val="center"/>
              <w:rPr>
                <w:snapToGrid w:val="0"/>
                <w:szCs w:val="28"/>
              </w:rPr>
            </w:pPr>
            <w:r w:rsidRPr="00B342D5">
              <w:rPr>
                <w:snapToGrid w:val="0"/>
                <w:szCs w:val="28"/>
              </w:rPr>
              <w:t>Наименование расхода</w:t>
            </w:r>
          </w:p>
        </w:tc>
        <w:tc>
          <w:tcPr>
            <w:tcW w:w="1591" w:type="dxa"/>
          </w:tcPr>
          <w:p w14:paraId="1A03113C" w14:textId="77777777" w:rsidR="00B342D5" w:rsidRPr="00B342D5" w:rsidRDefault="00B342D5" w:rsidP="00B342D5">
            <w:pPr>
              <w:ind w:left="-57" w:right="-57"/>
              <w:jc w:val="center"/>
              <w:rPr>
                <w:snapToGrid w:val="0"/>
                <w:szCs w:val="28"/>
              </w:rPr>
            </w:pPr>
            <w:r w:rsidRPr="00B342D5">
              <w:rPr>
                <w:snapToGrid w:val="0"/>
                <w:szCs w:val="28"/>
              </w:rPr>
              <w:t>Предложения предприятия на 2024 год</w:t>
            </w:r>
          </w:p>
        </w:tc>
        <w:tc>
          <w:tcPr>
            <w:tcW w:w="1590" w:type="dxa"/>
          </w:tcPr>
          <w:p w14:paraId="02B8E745" w14:textId="77777777" w:rsidR="00B342D5" w:rsidRPr="00B342D5" w:rsidRDefault="00B342D5" w:rsidP="00B342D5">
            <w:pPr>
              <w:ind w:left="-57" w:right="-57"/>
              <w:jc w:val="center"/>
              <w:rPr>
                <w:snapToGrid w:val="0"/>
                <w:szCs w:val="28"/>
              </w:rPr>
            </w:pPr>
            <w:r w:rsidRPr="00B342D5">
              <w:rPr>
                <w:snapToGrid w:val="0"/>
                <w:szCs w:val="28"/>
              </w:rPr>
              <w:t>Предложения экспертов</w:t>
            </w:r>
          </w:p>
          <w:p w14:paraId="0A8CE596" w14:textId="77777777" w:rsidR="00B342D5" w:rsidRPr="00B342D5" w:rsidRDefault="00B342D5" w:rsidP="00B342D5">
            <w:pPr>
              <w:ind w:left="-57" w:right="-57"/>
              <w:jc w:val="center"/>
              <w:rPr>
                <w:snapToGrid w:val="0"/>
                <w:szCs w:val="28"/>
              </w:rPr>
            </w:pPr>
            <w:r w:rsidRPr="00B342D5">
              <w:rPr>
                <w:snapToGrid w:val="0"/>
                <w:szCs w:val="28"/>
              </w:rPr>
              <w:t xml:space="preserve"> на 2024 год</w:t>
            </w:r>
          </w:p>
        </w:tc>
        <w:tc>
          <w:tcPr>
            <w:tcW w:w="1445" w:type="dxa"/>
          </w:tcPr>
          <w:p w14:paraId="5A5062B7" w14:textId="77777777" w:rsidR="00B342D5" w:rsidRPr="00B342D5" w:rsidRDefault="00B342D5" w:rsidP="00B342D5">
            <w:pPr>
              <w:ind w:left="-57" w:right="-57"/>
              <w:jc w:val="center"/>
              <w:rPr>
                <w:snapToGrid w:val="0"/>
                <w:szCs w:val="28"/>
              </w:rPr>
            </w:pPr>
            <w:r w:rsidRPr="00B342D5">
              <w:rPr>
                <w:snapToGrid w:val="0"/>
                <w:szCs w:val="28"/>
              </w:rPr>
              <w:t xml:space="preserve">Отклонение </w:t>
            </w:r>
          </w:p>
          <w:p w14:paraId="58E7F24B" w14:textId="77777777" w:rsidR="00B342D5" w:rsidRPr="00B342D5" w:rsidRDefault="00B342D5" w:rsidP="00B342D5">
            <w:pPr>
              <w:ind w:left="-57" w:right="-57"/>
              <w:jc w:val="center"/>
              <w:rPr>
                <w:snapToGrid w:val="0"/>
                <w:szCs w:val="28"/>
              </w:rPr>
            </w:pPr>
            <w:r w:rsidRPr="00B342D5">
              <w:rPr>
                <w:snapToGrid w:val="0"/>
                <w:szCs w:val="28"/>
              </w:rPr>
              <w:t>5= (4 – 3)</w:t>
            </w:r>
          </w:p>
        </w:tc>
      </w:tr>
      <w:tr w:rsidR="00B342D5" w:rsidRPr="00B342D5" w14:paraId="75574200" w14:textId="77777777" w:rsidTr="00DD090C">
        <w:trPr>
          <w:trHeight w:val="351"/>
        </w:trPr>
        <w:tc>
          <w:tcPr>
            <w:tcW w:w="671" w:type="dxa"/>
            <w:shd w:val="clear" w:color="auto" w:fill="auto"/>
            <w:vAlign w:val="center"/>
          </w:tcPr>
          <w:p w14:paraId="1FE79BD5" w14:textId="77777777" w:rsidR="00B342D5" w:rsidRPr="00B342D5" w:rsidRDefault="00B342D5" w:rsidP="00B342D5">
            <w:pPr>
              <w:jc w:val="center"/>
              <w:rPr>
                <w:snapToGrid w:val="0"/>
                <w:szCs w:val="28"/>
              </w:rPr>
            </w:pPr>
            <w:r w:rsidRPr="00B342D5">
              <w:rPr>
                <w:snapToGrid w:val="0"/>
                <w:szCs w:val="28"/>
              </w:rPr>
              <w:t>1</w:t>
            </w:r>
          </w:p>
        </w:tc>
        <w:tc>
          <w:tcPr>
            <w:tcW w:w="3956" w:type="dxa"/>
            <w:shd w:val="clear" w:color="auto" w:fill="auto"/>
            <w:vAlign w:val="center"/>
          </w:tcPr>
          <w:p w14:paraId="1351EC22" w14:textId="77777777" w:rsidR="00B342D5" w:rsidRPr="00B342D5" w:rsidRDefault="00B342D5" w:rsidP="00B342D5">
            <w:pPr>
              <w:jc w:val="center"/>
              <w:rPr>
                <w:snapToGrid w:val="0"/>
                <w:szCs w:val="28"/>
              </w:rPr>
            </w:pPr>
            <w:r w:rsidRPr="00B342D5">
              <w:rPr>
                <w:snapToGrid w:val="0"/>
                <w:szCs w:val="28"/>
              </w:rPr>
              <w:t>2</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tcPr>
          <w:p w14:paraId="48DC9F34" w14:textId="77777777" w:rsidR="00B342D5" w:rsidRPr="00B342D5" w:rsidRDefault="00B342D5" w:rsidP="00B342D5">
            <w:pPr>
              <w:jc w:val="center"/>
              <w:rPr>
                <w:color w:val="000000"/>
              </w:rPr>
            </w:pPr>
            <w:r w:rsidRPr="00B342D5">
              <w:rPr>
                <w:color w:val="000000"/>
              </w:rPr>
              <w:t>3</w:t>
            </w:r>
          </w:p>
        </w:tc>
        <w:tc>
          <w:tcPr>
            <w:tcW w:w="1590" w:type="dxa"/>
            <w:tcBorders>
              <w:top w:val="single" w:sz="4" w:space="0" w:color="auto"/>
              <w:left w:val="nil"/>
              <w:bottom w:val="single" w:sz="4" w:space="0" w:color="auto"/>
              <w:right w:val="single" w:sz="4" w:space="0" w:color="auto"/>
            </w:tcBorders>
            <w:shd w:val="clear" w:color="000000" w:fill="FFFFFF"/>
            <w:vAlign w:val="center"/>
          </w:tcPr>
          <w:p w14:paraId="52D47956" w14:textId="77777777" w:rsidR="00B342D5" w:rsidRPr="00B342D5" w:rsidRDefault="00B342D5" w:rsidP="00B342D5">
            <w:pPr>
              <w:jc w:val="center"/>
              <w:rPr>
                <w:color w:val="000000"/>
              </w:rPr>
            </w:pPr>
            <w:r w:rsidRPr="00B342D5">
              <w:rPr>
                <w:color w:val="000000"/>
              </w:rPr>
              <w:t>4</w:t>
            </w:r>
          </w:p>
        </w:tc>
        <w:tc>
          <w:tcPr>
            <w:tcW w:w="1445" w:type="dxa"/>
            <w:tcBorders>
              <w:top w:val="single" w:sz="4" w:space="0" w:color="auto"/>
              <w:left w:val="nil"/>
              <w:bottom w:val="single" w:sz="4" w:space="0" w:color="auto"/>
              <w:right w:val="single" w:sz="4" w:space="0" w:color="auto"/>
            </w:tcBorders>
            <w:shd w:val="clear" w:color="000000" w:fill="FFFFFF"/>
            <w:vAlign w:val="center"/>
          </w:tcPr>
          <w:p w14:paraId="3C3FC437" w14:textId="77777777" w:rsidR="00B342D5" w:rsidRPr="00B342D5" w:rsidRDefault="00B342D5" w:rsidP="00B342D5">
            <w:pPr>
              <w:jc w:val="center"/>
              <w:rPr>
                <w:snapToGrid w:val="0"/>
                <w:color w:val="000000"/>
              </w:rPr>
            </w:pPr>
            <w:r w:rsidRPr="00B342D5">
              <w:rPr>
                <w:snapToGrid w:val="0"/>
                <w:color w:val="000000"/>
              </w:rPr>
              <w:t>5</w:t>
            </w:r>
          </w:p>
        </w:tc>
      </w:tr>
      <w:tr w:rsidR="00B342D5" w:rsidRPr="00B342D5" w14:paraId="561372C2" w14:textId="77777777" w:rsidTr="00DD090C">
        <w:trPr>
          <w:trHeight w:val="351"/>
        </w:trPr>
        <w:tc>
          <w:tcPr>
            <w:tcW w:w="671" w:type="dxa"/>
            <w:shd w:val="clear" w:color="auto" w:fill="auto"/>
            <w:vAlign w:val="center"/>
          </w:tcPr>
          <w:p w14:paraId="2F8BF9E7" w14:textId="77777777" w:rsidR="00B342D5" w:rsidRPr="00B342D5" w:rsidRDefault="00B342D5" w:rsidP="00B342D5">
            <w:pPr>
              <w:jc w:val="center"/>
              <w:rPr>
                <w:snapToGrid w:val="0"/>
                <w:szCs w:val="28"/>
              </w:rPr>
            </w:pPr>
            <w:r w:rsidRPr="00B342D5">
              <w:rPr>
                <w:snapToGrid w:val="0"/>
                <w:szCs w:val="28"/>
              </w:rPr>
              <w:t>1</w:t>
            </w:r>
          </w:p>
        </w:tc>
        <w:tc>
          <w:tcPr>
            <w:tcW w:w="3956" w:type="dxa"/>
            <w:shd w:val="clear" w:color="auto" w:fill="auto"/>
            <w:vAlign w:val="center"/>
          </w:tcPr>
          <w:p w14:paraId="27FEEF28" w14:textId="77777777" w:rsidR="00B342D5" w:rsidRPr="00B342D5" w:rsidRDefault="00B342D5" w:rsidP="00B342D5">
            <w:pPr>
              <w:rPr>
                <w:snapToGrid w:val="0"/>
                <w:szCs w:val="28"/>
              </w:rPr>
            </w:pPr>
            <w:r w:rsidRPr="00B342D5">
              <w:rPr>
                <w:snapToGrid w:val="0"/>
                <w:szCs w:val="28"/>
              </w:rPr>
              <w:t>Операционные (подконтрольные) расходы</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tcPr>
          <w:p w14:paraId="7A299C02" w14:textId="77777777" w:rsidR="00B342D5" w:rsidRPr="00B342D5" w:rsidRDefault="00B342D5" w:rsidP="00B342D5">
            <w:pPr>
              <w:jc w:val="center"/>
              <w:rPr>
                <w:color w:val="000000"/>
              </w:rPr>
            </w:pPr>
            <w:r w:rsidRPr="00B342D5">
              <w:rPr>
                <w:color w:val="000000"/>
              </w:rPr>
              <w:t>10 291,47</w:t>
            </w:r>
          </w:p>
        </w:tc>
        <w:tc>
          <w:tcPr>
            <w:tcW w:w="1590" w:type="dxa"/>
            <w:tcBorders>
              <w:top w:val="single" w:sz="4" w:space="0" w:color="auto"/>
              <w:left w:val="nil"/>
              <w:bottom w:val="single" w:sz="4" w:space="0" w:color="auto"/>
              <w:right w:val="single" w:sz="4" w:space="0" w:color="auto"/>
            </w:tcBorders>
            <w:shd w:val="clear" w:color="000000" w:fill="FFFFFF"/>
            <w:vAlign w:val="center"/>
          </w:tcPr>
          <w:p w14:paraId="2952E7B2" w14:textId="77777777" w:rsidR="00B342D5" w:rsidRPr="00B342D5" w:rsidRDefault="00B342D5" w:rsidP="00B342D5">
            <w:pPr>
              <w:jc w:val="center"/>
              <w:rPr>
                <w:snapToGrid w:val="0"/>
                <w:color w:val="000000"/>
              </w:rPr>
            </w:pPr>
            <w:r w:rsidRPr="00B342D5">
              <w:rPr>
                <w:snapToGrid w:val="0"/>
                <w:color w:val="000000"/>
              </w:rPr>
              <w:t>10 778,56</w:t>
            </w:r>
          </w:p>
        </w:tc>
        <w:tc>
          <w:tcPr>
            <w:tcW w:w="1445" w:type="dxa"/>
            <w:tcBorders>
              <w:top w:val="single" w:sz="4" w:space="0" w:color="auto"/>
              <w:left w:val="nil"/>
              <w:bottom w:val="single" w:sz="4" w:space="0" w:color="auto"/>
              <w:right w:val="single" w:sz="4" w:space="0" w:color="auto"/>
            </w:tcBorders>
            <w:shd w:val="clear" w:color="000000" w:fill="FFFFFF"/>
            <w:vAlign w:val="center"/>
          </w:tcPr>
          <w:p w14:paraId="6C8F71F3" w14:textId="77777777" w:rsidR="00B342D5" w:rsidRPr="00B342D5" w:rsidRDefault="00B342D5" w:rsidP="00B342D5">
            <w:pPr>
              <w:jc w:val="center"/>
              <w:rPr>
                <w:snapToGrid w:val="0"/>
                <w:color w:val="000000"/>
              </w:rPr>
            </w:pPr>
          </w:p>
        </w:tc>
      </w:tr>
      <w:tr w:rsidR="00B342D5" w:rsidRPr="00B342D5" w14:paraId="31995987" w14:textId="77777777" w:rsidTr="00DD090C">
        <w:trPr>
          <w:trHeight w:val="824"/>
        </w:trPr>
        <w:tc>
          <w:tcPr>
            <w:tcW w:w="671" w:type="dxa"/>
            <w:shd w:val="clear" w:color="auto" w:fill="auto"/>
            <w:vAlign w:val="center"/>
            <w:hideMark/>
          </w:tcPr>
          <w:p w14:paraId="43266381" w14:textId="77777777" w:rsidR="00B342D5" w:rsidRPr="00B342D5" w:rsidRDefault="00B342D5" w:rsidP="00B342D5">
            <w:pPr>
              <w:jc w:val="center"/>
              <w:rPr>
                <w:snapToGrid w:val="0"/>
                <w:szCs w:val="28"/>
              </w:rPr>
            </w:pPr>
            <w:r w:rsidRPr="00B342D5">
              <w:rPr>
                <w:snapToGrid w:val="0"/>
                <w:szCs w:val="28"/>
              </w:rPr>
              <w:t>2</w:t>
            </w:r>
          </w:p>
        </w:tc>
        <w:tc>
          <w:tcPr>
            <w:tcW w:w="3956" w:type="dxa"/>
            <w:shd w:val="clear" w:color="auto" w:fill="auto"/>
            <w:vAlign w:val="center"/>
            <w:hideMark/>
          </w:tcPr>
          <w:p w14:paraId="32C41C56" w14:textId="77777777" w:rsidR="00B342D5" w:rsidRPr="00B342D5" w:rsidRDefault="00B342D5" w:rsidP="00B342D5">
            <w:pPr>
              <w:rPr>
                <w:snapToGrid w:val="0"/>
                <w:szCs w:val="28"/>
              </w:rPr>
            </w:pPr>
            <w:r w:rsidRPr="00B342D5">
              <w:rPr>
                <w:snapToGrid w:val="0"/>
                <w:szCs w:val="28"/>
              </w:rPr>
              <w:t>Расходы на приобретение (производство) энергетических ресурсов</w:t>
            </w:r>
          </w:p>
        </w:tc>
        <w:tc>
          <w:tcPr>
            <w:tcW w:w="1591" w:type="dxa"/>
            <w:tcBorders>
              <w:top w:val="nil"/>
              <w:left w:val="single" w:sz="4" w:space="0" w:color="auto"/>
              <w:bottom w:val="single" w:sz="4" w:space="0" w:color="auto"/>
              <w:right w:val="single" w:sz="4" w:space="0" w:color="auto"/>
            </w:tcBorders>
            <w:shd w:val="clear" w:color="000000" w:fill="FFFFFF"/>
            <w:vAlign w:val="center"/>
          </w:tcPr>
          <w:p w14:paraId="287FEC3B" w14:textId="77777777" w:rsidR="00B342D5" w:rsidRPr="00B342D5" w:rsidRDefault="00B342D5" w:rsidP="00B342D5">
            <w:pPr>
              <w:jc w:val="center"/>
              <w:rPr>
                <w:snapToGrid w:val="0"/>
                <w:color w:val="000000"/>
              </w:rPr>
            </w:pPr>
            <w:r w:rsidRPr="00B342D5">
              <w:rPr>
                <w:snapToGrid w:val="0"/>
                <w:color w:val="000000"/>
              </w:rPr>
              <w:t>17 841,21</w:t>
            </w:r>
          </w:p>
        </w:tc>
        <w:tc>
          <w:tcPr>
            <w:tcW w:w="1590" w:type="dxa"/>
            <w:tcBorders>
              <w:top w:val="nil"/>
              <w:left w:val="nil"/>
              <w:bottom w:val="single" w:sz="4" w:space="0" w:color="auto"/>
              <w:right w:val="single" w:sz="4" w:space="0" w:color="auto"/>
            </w:tcBorders>
            <w:shd w:val="clear" w:color="000000" w:fill="FFFFFF"/>
            <w:vAlign w:val="center"/>
          </w:tcPr>
          <w:p w14:paraId="4E9656DE" w14:textId="77777777" w:rsidR="00B342D5" w:rsidRPr="00B342D5" w:rsidRDefault="00B342D5" w:rsidP="00B342D5">
            <w:pPr>
              <w:jc w:val="center"/>
              <w:rPr>
                <w:snapToGrid w:val="0"/>
                <w:color w:val="000000"/>
              </w:rPr>
            </w:pPr>
            <w:r w:rsidRPr="00B342D5">
              <w:rPr>
                <w:snapToGrid w:val="0"/>
                <w:color w:val="000000"/>
              </w:rPr>
              <w:t>16 825,43</w:t>
            </w:r>
          </w:p>
        </w:tc>
        <w:tc>
          <w:tcPr>
            <w:tcW w:w="1445" w:type="dxa"/>
            <w:tcBorders>
              <w:top w:val="nil"/>
              <w:left w:val="nil"/>
              <w:bottom w:val="single" w:sz="4" w:space="0" w:color="auto"/>
              <w:right w:val="single" w:sz="4" w:space="0" w:color="auto"/>
            </w:tcBorders>
            <w:shd w:val="clear" w:color="000000" w:fill="FFFFFF"/>
            <w:vAlign w:val="center"/>
          </w:tcPr>
          <w:p w14:paraId="788F6EC4" w14:textId="77777777" w:rsidR="00B342D5" w:rsidRPr="00B342D5" w:rsidRDefault="00B342D5" w:rsidP="00B342D5">
            <w:pPr>
              <w:jc w:val="center"/>
              <w:rPr>
                <w:snapToGrid w:val="0"/>
                <w:color w:val="000000"/>
              </w:rPr>
            </w:pPr>
          </w:p>
        </w:tc>
      </w:tr>
      <w:tr w:rsidR="00B342D5" w:rsidRPr="00B342D5" w14:paraId="48C3F779" w14:textId="77777777" w:rsidTr="00DD090C">
        <w:trPr>
          <w:cantSplit/>
          <w:trHeight w:val="1599"/>
        </w:trPr>
        <w:tc>
          <w:tcPr>
            <w:tcW w:w="671" w:type="dxa"/>
            <w:shd w:val="clear" w:color="auto" w:fill="auto"/>
            <w:vAlign w:val="center"/>
            <w:hideMark/>
          </w:tcPr>
          <w:p w14:paraId="630C617D" w14:textId="77777777" w:rsidR="00B342D5" w:rsidRPr="00B342D5" w:rsidRDefault="00B342D5" w:rsidP="00B342D5">
            <w:pPr>
              <w:jc w:val="center"/>
              <w:rPr>
                <w:snapToGrid w:val="0"/>
                <w:szCs w:val="28"/>
              </w:rPr>
            </w:pPr>
            <w:r w:rsidRPr="00B342D5">
              <w:rPr>
                <w:snapToGrid w:val="0"/>
                <w:szCs w:val="28"/>
              </w:rPr>
              <w:t>3</w:t>
            </w:r>
          </w:p>
        </w:tc>
        <w:tc>
          <w:tcPr>
            <w:tcW w:w="3956" w:type="dxa"/>
            <w:shd w:val="clear" w:color="auto" w:fill="auto"/>
            <w:vAlign w:val="center"/>
          </w:tcPr>
          <w:p w14:paraId="6D04E341" w14:textId="77777777" w:rsidR="00B342D5" w:rsidRPr="00B342D5" w:rsidRDefault="00B342D5" w:rsidP="00B342D5">
            <w:pPr>
              <w:rPr>
                <w:snapToGrid w:val="0"/>
                <w:szCs w:val="28"/>
              </w:rPr>
            </w:pPr>
            <w:r w:rsidRPr="00B342D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2019 год)</w:t>
            </w:r>
          </w:p>
        </w:tc>
        <w:tc>
          <w:tcPr>
            <w:tcW w:w="1591" w:type="dxa"/>
            <w:tcBorders>
              <w:top w:val="nil"/>
              <w:left w:val="single" w:sz="4" w:space="0" w:color="auto"/>
              <w:bottom w:val="single" w:sz="4" w:space="0" w:color="auto"/>
              <w:right w:val="single" w:sz="4" w:space="0" w:color="auto"/>
            </w:tcBorders>
            <w:shd w:val="clear" w:color="000000" w:fill="FFFFFF"/>
            <w:vAlign w:val="center"/>
          </w:tcPr>
          <w:p w14:paraId="6F8F3590" w14:textId="77777777" w:rsidR="00B342D5" w:rsidRPr="00B342D5" w:rsidRDefault="00B342D5" w:rsidP="00B342D5">
            <w:pPr>
              <w:jc w:val="center"/>
              <w:rPr>
                <w:snapToGrid w:val="0"/>
                <w:color w:val="000000"/>
              </w:rPr>
            </w:pPr>
            <w:r w:rsidRPr="00B342D5">
              <w:rPr>
                <w:snapToGrid w:val="0"/>
                <w:color w:val="000000"/>
              </w:rPr>
              <w:t>0,00</w:t>
            </w:r>
          </w:p>
        </w:tc>
        <w:tc>
          <w:tcPr>
            <w:tcW w:w="1590" w:type="dxa"/>
            <w:tcBorders>
              <w:top w:val="nil"/>
              <w:left w:val="nil"/>
              <w:bottom w:val="single" w:sz="4" w:space="0" w:color="auto"/>
              <w:right w:val="single" w:sz="4" w:space="0" w:color="auto"/>
            </w:tcBorders>
            <w:shd w:val="clear" w:color="000000" w:fill="FFFFFF"/>
            <w:vAlign w:val="center"/>
          </w:tcPr>
          <w:p w14:paraId="6406C661" w14:textId="77777777" w:rsidR="00B342D5" w:rsidRPr="00B342D5" w:rsidRDefault="00B342D5" w:rsidP="00B342D5">
            <w:pPr>
              <w:jc w:val="center"/>
              <w:rPr>
                <w:snapToGrid w:val="0"/>
                <w:color w:val="000000"/>
              </w:rPr>
            </w:pPr>
            <w:r w:rsidRPr="00B342D5">
              <w:rPr>
                <w:snapToGrid w:val="0"/>
                <w:color w:val="000000"/>
              </w:rPr>
              <w:t>0,00</w:t>
            </w:r>
          </w:p>
        </w:tc>
        <w:tc>
          <w:tcPr>
            <w:tcW w:w="1445" w:type="dxa"/>
            <w:tcBorders>
              <w:top w:val="nil"/>
              <w:left w:val="nil"/>
              <w:bottom w:val="single" w:sz="4" w:space="0" w:color="auto"/>
              <w:right w:val="single" w:sz="4" w:space="0" w:color="auto"/>
            </w:tcBorders>
            <w:shd w:val="clear" w:color="000000" w:fill="FFFFFF"/>
            <w:vAlign w:val="center"/>
          </w:tcPr>
          <w:p w14:paraId="72F554D2" w14:textId="77777777" w:rsidR="00B342D5" w:rsidRPr="00B342D5" w:rsidRDefault="00B342D5" w:rsidP="00B342D5">
            <w:pPr>
              <w:jc w:val="center"/>
              <w:rPr>
                <w:snapToGrid w:val="0"/>
                <w:color w:val="000000"/>
              </w:rPr>
            </w:pPr>
            <w:r w:rsidRPr="00B342D5">
              <w:rPr>
                <w:snapToGrid w:val="0"/>
                <w:color w:val="000000"/>
              </w:rPr>
              <w:t>-1 001,12</w:t>
            </w:r>
          </w:p>
        </w:tc>
      </w:tr>
      <w:tr w:rsidR="00B342D5" w:rsidRPr="00B342D5" w14:paraId="6324C633" w14:textId="77777777" w:rsidTr="00DD090C">
        <w:trPr>
          <w:cantSplit/>
          <w:trHeight w:val="491"/>
        </w:trPr>
        <w:tc>
          <w:tcPr>
            <w:tcW w:w="671" w:type="dxa"/>
            <w:shd w:val="clear" w:color="auto" w:fill="auto"/>
            <w:vAlign w:val="center"/>
          </w:tcPr>
          <w:p w14:paraId="20F9A81D" w14:textId="77777777" w:rsidR="00B342D5" w:rsidRPr="00B342D5" w:rsidRDefault="00B342D5" w:rsidP="00B342D5">
            <w:pPr>
              <w:jc w:val="center"/>
              <w:rPr>
                <w:snapToGrid w:val="0"/>
                <w:szCs w:val="28"/>
              </w:rPr>
            </w:pPr>
          </w:p>
        </w:tc>
        <w:tc>
          <w:tcPr>
            <w:tcW w:w="3956" w:type="dxa"/>
            <w:shd w:val="clear" w:color="auto" w:fill="auto"/>
            <w:vAlign w:val="center"/>
          </w:tcPr>
          <w:p w14:paraId="24B31B22" w14:textId="77777777" w:rsidR="00B342D5" w:rsidRPr="00B342D5" w:rsidRDefault="00B342D5" w:rsidP="00B342D5">
            <w:pPr>
              <w:rPr>
                <w:snapToGrid w:val="0"/>
                <w:szCs w:val="28"/>
              </w:rPr>
            </w:pPr>
            <w:r w:rsidRPr="00B342D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2020 год)</w:t>
            </w:r>
          </w:p>
        </w:tc>
        <w:tc>
          <w:tcPr>
            <w:tcW w:w="1591" w:type="dxa"/>
            <w:tcBorders>
              <w:top w:val="nil"/>
              <w:left w:val="single" w:sz="4" w:space="0" w:color="auto"/>
              <w:bottom w:val="single" w:sz="4" w:space="0" w:color="auto"/>
              <w:right w:val="single" w:sz="4" w:space="0" w:color="auto"/>
            </w:tcBorders>
            <w:shd w:val="clear" w:color="000000" w:fill="FFFFFF"/>
            <w:vAlign w:val="center"/>
          </w:tcPr>
          <w:p w14:paraId="06249C7B" w14:textId="77777777" w:rsidR="00B342D5" w:rsidRPr="00B342D5" w:rsidRDefault="00B342D5" w:rsidP="00B342D5">
            <w:pPr>
              <w:jc w:val="center"/>
              <w:rPr>
                <w:snapToGrid w:val="0"/>
                <w:color w:val="000000"/>
              </w:rPr>
            </w:pPr>
            <w:r w:rsidRPr="00B342D5">
              <w:rPr>
                <w:snapToGrid w:val="0"/>
                <w:color w:val="000000"/>
              </w:rPr>
              <w:t>0,00</w:t>
            </w:r>
          </w:p>
        </w:tc>
        <w:tc>
          <w:tcPr>
            <w:tcW w:w="1590" w:type="dxa"/>
            <w:tcBorders>
              <w:top w:val="nil"/>
              <w:left w:val="nil"/>
              <w:bottom w:val="single" w:sz="4" w:space="0" w:color="auto"/>
              <w:right w:val="single" w:sz="4" w:space="0" w:color="auto"/>
            </w:tcBorders>
            <w:shd w:val="clear" w:color="000000" w:fill="FFFFFF"/>
            <w:vAlign w:val="center"/>
          </w:tcPr>
          <w:p w14:paraId="4593C5D8" w14:textId="77777777" w:rsidR="00B342D5" w:rsidRPr="00B342D5" w:rsidRDefault="00B342D5" w:rsidP="00B342D5">
            <w:pPr>
              <w:jc w:val="center"/>
              <w:rPr>
                <w:snapToGrid w:val="0"/>
                <w:color w:val="000000"/>
              </w:rPr>
            </w:pPr>
            <w:r w:rsidRPr="00B342D5">
              <w:rPr>
                <w:snapToGrid w:val="0"/>
                <w:color w:val="000000"/>
              </w:rPr>
              <w:t>0,00</w:t>
            </w:r>
          </w:p>
        </w:tc>
        <w:tc>
          <w:tcPr>
            <w:tcW w:w="1445" w:type="dxa"/>
            <w:tcBorders>
              <w:top w:val="nil"/>
              <w:left w:val="nil"/>
              <w:bottom w:val="single" w:sz="4" w:space="0" w:color="auto"/>
              <w:right w:val="single" w:sz="4" w:space="0" w:color="auto"/>
            </w:tcBorders>
            <w:shd w:val="clear" w:color="000000" w:fill="FFFFFF"/>
            <w:vAlign w:val="center"/>
          </w:tcPr>
          <w:p w14:paraId="5119BAEC" w14:textId="77777777" w:rsidR="00B342D5" w:rsidRPr="00B342D5" w:rsidRDefault="00B342D5" w:rsidP="00B342D5">
            <w:pPr>
              <w:jc w:val="center"/>
              <w:rPr>
                <w:snapToGrid w:val="0"/>
                <w:color w:val="000000"/>
              </w:rPr>
            </w:pPr>
            <w:r w:rsidRPr="00B342D5">
              <w:rPr>
                <w:snapToGrid w:val="0"/>
                <w:color w:val="000000"/>
              </w:rPr>
              <w:t>0,00</w:t>
            </w:r>
          </w:p>
        </w:tc>
      </w:tr>
      <w:tr w:rsidR="00B342D5" w:rsidRPr="00B342D5" w14:paraId="78F12077" w14:textId="77777777" w:rsidTr="00DD090C">
        <w:trPr>
          <w:cantSplit/>
          <w:trHeight w:val="491"/>
        </w:trPr>
        <w:tc>
          <w:tcPr>
            <w:tcW w:w="671" w:type="dxa"/>
            <w:shd w:val="clear" w:color="auto" w:fill="auto"/>
            <w:vAlign w:val="center"/>
          </w:tcPr>
          <w:p w14:paraId="14D483E6" w14:textId="77777777" w:rsidR="00B342D5" w:rsidRPr="00B342D5" w:rsidRDefault="00B342D5" w:rsidP="00B342D5">
            <w:pPr>
              <w:jc w:val="center"/>
              <w:rPr>
                <w:snapToGrid w:val="0"/>
                <w:szCs w:val="28"/>
              </w:rPr>
            </w:pPr>
            <w:r w:rsidRPr="00B342D5">
              <w:rPr>
                <w:snapToGrid w:val="0"/>
                <w:szCs w:val="28"/>
              </w:rPr>
              <w:t>4</w:t>
            </w:r>
          </w:p>
        </w:tc>
        <w:tc>
          <w:tcPr>
            <w:tcW w:w="3956" w:type="dxa"/>
            <w:shd w:val="clear" w:color="auto" w:fill="auto"/>
            <w:vAlign w:val="center"/>
          </w:tcPr>
          <w:p w14:paraId="37D4BB36" w14:textId="77777777" w:rsidR="00B342D5" w:rsidRPr="00B342D5" w:rsidRDefault="00B342D5" w:rsidP="00B342D5">
            <w:pPr>
              <w:rPr>
                <w:snapToGrid w:val="0"/>
                <w:szCs w:val="28"/>
              </w:rPr>
            </w:pPr>
            <w:r w:rsidRPr="00B342D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2021 год)</w:t>
            </w:r>
          </w:p>
        </w:tc>
        <w:tc>
          <w:tcPr>
            <w:tcW w:w="1591" w:type="dxa"/>
            <w:tcBorders>
              <w:top w:val="nil"/>
              <w:left w:val="single" w:sz="4" w:space="0" w:color="auto"/>
              <w:bottom w:val="single" w:sz="4" w:space="0" w:color="auto"/>
              <w:right w:val="single" w:sz="4" w:space="0" w:color="auto"/>
            </w:tcBorders>
            <w:shd w:val="clear" w:color="000000" w:fill="FFFFFF"/>
            <w:vAlign w:val="center"/>
          </w:tcPr>
          <w:p w14:paraId="771EEA58" w14:textId="77777777" w:rsidR="00B342D5" w:rsidRPr="00B342D5" w:rsidRDefault="00B342D5" w:rsidP="00B342D5">
            <w:pPr>
              <w:jc w:val="center"/>
              <w:rPr>
                <w:snapToGrid w:val="0"/>
                <w:color w:val="000000"/>
              </w:rPr>
            </w:pPr>
            <w:r w:rsidRPr="00B342D5">
              <w:rPr>
                <w:snapToGrid w:val="0"/>
                <w:color w:val="000000"/>
              </w:rPr>
              <w:t>4 196,65</w:t>
            </w:r>
          </w:p>
        </w:tc>
        <w:tc>
          <w:tcPr>
            <w:tcW w:w="1590" w:type="dxa"/>
            <w:tcBorders>
              <w:top w:val="nil"/>
              <w:left w:val="nil"/>
              <w:bottom w:val="single" w:sz="4" w:space="0" w:color="auto"/>
              <w:right w:val="single" w:sz="4" w:space="0" w:color="auto"/>
            </w:tcBorders>
            <w:shd w:val="clear" w:color="000000" w:fill="FFFFFF"/>
            <w:vAlign w:val="center"/>
          </w:tcPr>
          <w:p w14:paraId="7811291A" w14:textId="77777777" w:rsidR="00B342D5" w:rsidRPr="00B342D5" w:rsidRDefault="00B342D5" w:rsidP="00B342D5">
            <w:pPr>
              <w:jc w:val="center"/>
              <w:rPr>
                <w:snapToGrid w:val="0"/>
                <w:color w:val="000000"/>
              </w:rPr>
            </w:pPr>
            <w:r w:rsidRPr="00B342D5">
              <w:rPr>
                <w:snapToGrid w:val="0"/>
                <w:color w:val="000000"/>
              </w:rPr>
              <w:t>0</w:t>
            </w:r>
          </w:p>
        </w:tc>
        <w:tc>
          <w:tcPr>
            <w:tcW w:w="1445" w:type="dxa"/>
            <w:tcBorders>
              <w:top w:val="nil"/>
              <w:left w:val="nil"/>
              <w:bottom w:val="single" w:sz="4" w:space="0" w:color="auto"/>
              <w:right w:val="single" w:sz="4" w:space="0" w:color="auto"/>
            </w:tcBorders>
            <w:shd w:val="clear" w:color="000000" w:fill="FFFFFF"/>
            <w:vAlign w:val="center"/>
          </w:tcPr>
          <w:p w14:paraId="4562C374" w14:textId="77777777" w:rsidR="00B342D5" w:rsidRPr="00B342D5" w:rsidRDefault="00B342D5" w:rsidP="00B342D5">
            <w:pPr>
              <w:jc w:val="center"/>
              <w:rPr>
                <w:snapToGrid w:val="0"/>
                <w:color w:val="000000"/>
              </w:rPr>
            </w:pPr>
            <w:r w:rsidRPr="00B342D5">
              <w:rPr>
                <w:snapToGrid w:val="0"/>
                <w:color w:val="000000"/>
              </w:rPr>
              <w:t>- 4 196,65</w:t>
            </w:r>
          </w:p>
        </w:tc>
      </w:tr>
      <w:tr w:rsidR="00B342D5" w:rsidRPr="00B342D5" w14:paraId="53099D4C" w14:textId="77777777" w:rsidTr="00DD090C">
        <w:trPr>
          <w:cantSplit/>
          <w:trHeight w:val="491"/>
        </w:trPr>
        <w:tc>
          <w:tcPr>
            <w:tcW w:w="671" w:type="dxa"/>
            <w:shd w:val="clear" w:color="auto" w:fill="auto"/>
            <w:vAlign w:val="center"/>
          </w:tcPr>
          <w:p w14:paraId="55776193" w14:textId="77777777" w:rsidR="00B342D5" w:rsidRPr="00B342D5" w:rsidRDefault="00B342D5" w:rsidP="00B342D5">
            <w:pPr>
              <w:jc w:val="center"/>
              <w:rPr>
                <w:snapToGrid w:val="0"/>
                <w:szCs w:val="28"/>
              </w:rPr>
            </w:pPr>
          </w:p>
        </w:tc>
        <w:tc>
          <w:tcPr>
            <w:tcW w:w="3956" w:type="dxa"/>
            <w:shd w:val="clear" w:color="auto" w:fill="auto"/>
            <w:vAlign w:val="center"/>
          </w:tcPr>
          <w:p w14:paraId="5FE7376A" w14:textId="77777777" w:rsidR="00B342D5" w:rsidRPr="00B342D5" w:rsidRDefault="00B342D5" w:rsidP="00B342D5">
            <w:pPr>
              <w:rPr>
                <w:snapToGrid w:val="0"/>
                <w:szCs w:val="28"/>
              </w:rPr>
            </w:pPr>
            <w:r w:rsidRPr="00B342D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2022 год)</w:t>
            </w:r>
          </w:p>
        </w:tc>
        <w:tc>
          <w:tcPr>
            <w:tcW w:w="1591" w:type="dxa"/>
            <w:tcBorders>
              <w:top w:val="nil"/>
              <w:left w:val="single" w:sz="4" w:space="0" w:color="auto"/>
              <w:bottom w:val="single" w:sz="4" w:space="0" w:color="auto"/>
              <w:right w:val="single" w:sz="4" w:space="0" w:color="auto"/>
            </w:tcBorders>
            <w:shd w:val="clear" w:color="000000" w:fill="FFFFFF"/>
            <w:vAlign w:val="center"/>
          </w:tcPr>
          <w:p w14:paraId="4445D6BE" w14:textId="77777777" w:rsidR="00B342D5" w:rsidRPr="00B342D5" w:rsidRDefault="00B342D5" w:rsidP="00B342D5">
            <w:pPr>
              <w:jc w:val="center"/>
              <w:rPr>
                <w:snapToGrid w:val="0"/>
                <w:color w:val="000000"/>
              </w:rPr>
            </w:pPr>
            <w:r w:rsidRPr="00B342D5">
              <w:rPr>
                <w:snapToGrid w:val="0"/>
                <w:color w:val="000000"/>
              </w:rPr>
              <w:t>4 039,44</w:t>
            </w:r>
          </w:p>
        </w:tc>
        <w:tc>
          <w:tcPr>
            <w:tcW w:w="1590" w:type="dxa"/>
            <w:tcBorders>
              <w:top w:val="nil"/>
              <w:left w:val="nil"/>
              <w:bottom w:val="single" w:sz="4" w:space="0" w:color="auto"/>
              <w:right w:val="single" w:sz="4" w:space="0" w:color="auto"/>
            </w:tcBorders>
            <w:shd w:val="clear" w:color="000000" w:fill="FFFFFF"/>
            <w:vAlign w:val="center"/>
          </w:tcPr>
          <w:p w14:paraId="464C0CD1" w14:textId="77777777" w:rsidR="00B342D5" w:rsidRPr="00B342D5" w:rsidRDefault="00B342D5" w:rsidP="00B342D5">
            <w:pPr>
              <w:jc w:val="center"/>
              <w:rPr>
                <w:snapToGrid w:val="0"/>
                <w:color w:val="000000"/>
              </w:rPr>
            </w:pPr>
            <w:r w:rsidRPr="00B342D5">
              <w:rPr>
                <w:snapToGrid w:val="0"/>
                <w:color w:val="000000"/>
              </w:rPr>
              <w:t>6 769,25</w:t>
            </w:r>
          </w:p>
        </w:tc>
        <w:tc>
          <w:tcPr>
            <w:tcW w:w="1445" w:type="dxa"/>
            <w:tcBorders>
              <w:top w:val="nil"/>
              <w:left w:val="nil"/>
              <w:bottom w:val="single" w:sz="4" w:space="0" w:color="auto"/>
              <w:right w:val="single" w:sz="4" w:space="0" w:color="auto"/>
            </w:tcBorders>
            <w:shd w:val="clear" w:color="000000" w:fill="FFFFFF"/>
            <w:vAlign w:val="center"/>
          </w:tcPr>
          <w:p w14:paraId="6E9486F0" w14:textId="77777777" w:rsidR="00B342D5" w:rsidRPr="00B342D5" w:rsidRDefault="00B342D5" w:rsidP="00B342D5">
            <w:pPr>
              <w:jc w:val="center"/>
              <w:rPr>
                <w:snapToGrid w:val="0"/>
                <w:color w:val="000000"/>
              </w:rPr>
            </w:pPr>
            <w:r w:rsidRPr="00B342D5">
              <w:rPr>
                <w:snapToGrid w:val="0"/>
                <w:color w:val="000000"/>
              </w:rPr>
              <w:t>2 729,85</w:t>
            </w:r>
          </w:p>
        </w:tc>
      </w:tr>
      <w:tr w:rsidR="00B342D5" w:rsidRPr="00B342D5" w14:paraId="05050B21" w14:textId="77777777" w:rsidTr="00DD090C">
        <w:trPr>
          <w:cantSplit/>
          <w:trHeight w:val="491"/>
        </w:trPr>
        <w:tc>
          <w:tcPr>
            <w:tcW w:w="671" w:type="dxa"/>
            <w:shd w:val="clear" w:color="auto" w:fill="auto"/>
            <w:vAlign w:val="center"/>
          </w:tcPr>
          <w:p w14:paraId="32E44D0B" w14:textId="77777777" w:rsidR="00B342D5" w:rsidRPr="00B342D5" w:rsidRDefault="00B342D5" w:rsidP="00B342D5">
            <w:pPr>
              <w:jc w:val="center"/>
              <w:rPr>
                <w:snapToGrid w:val="0"/>
                <w:szCs w:val="28"/>
              </w:rPr>
            </w:pPr>
            <w:r w:rsidRPr="00B342D5">
              <w:rPr>
                <w:snapToGrid w:val="0"/>
                <w:szCs w:val="28"/>
              </w:rPr>
              <w:lastRenderedPageBreak/>
              <w:t>5</w:t>
            </w:r>
          </w:p>
        </w:tc>
        <w:tc>
          <w:tcPr>
            <w:tcW w:w="3956" w:type="dxa"/>
            <w:shd w:val="clear" w:color="auto" w:fill="auto"/>
            <w:vAlign w:val="center"/>
          </w:tcPr>
          <w:p w14:paraId="7B6C7011" w14:textId="77777777" w:rsidR="00B342D5" w:rsidRPr="00B342D5" w:rsidRDefault="00B342D5" w:rsidP="00B342D5">
            <w:pPr>
              <w:rPr>
                <w:snapToGrid w:val="0"/>
                <w:szCs w:val="28"/>
              </w:rPr>
            </w:pPr>
            <w:r w:rsidRPr="00B342D5">
              <w:rPr>
                <w:snapToGrid w:val="0"/>
                <w:sz w:val="22"/>
                <w:szCs w:val="22"/>
              </w:rPr>
              <w:t>Корректировка, связанная с соблюдением статьи 3 ФЗ от 27.07.2010 № 190-ФЗ «О теплоснабжении»</w:t>
            </w:r>
          </w:p>
        </w:tc>
        <w:tc>
          <w:tcPr>
            <w:tcW w:w="1591" w:type="dxa"/>
            <w:tcBorders>
              <w:top w:val="nil"/>
              <w:left w:val="single" w:sz="4" w:space="0" w:color="auto"/>
              <w:bottom w:val="single" w:sz="4" w:space="0" w:color="auto"/>
              <w:right w:val="single" w:sz="4" w:space="0" w:color="auto"/>
            </w:tcBorders>
            <w:shd w:val="clear" w:color="000000" w:fill="FFFFFF"/>
            <w:vAlign w:val="center"/>
          </w:tcPr>
          <w:p w14:paraId="0A142A8C" w14:textId="77777777" w:rsidR="00B342D5" w:rsidRPr="00B342D5" w:rsidRDefault="00B342D5" w:rsidP="00B342D5">
            <w:pPr>
              <w:jc w:val="center"/>
              <w:rPr>
                <w:snapToGrid w:val="0"/>
                <w:color w:val="000000"/>
              </w:rPr>
            </w:pPr>
            <w:r w:rsidRPr="00B342D5">
              <w:rPr>
                <w:snapToGrid w:val="0"/>
                <w:color w:val="000000"/>
              </w:rPr>
              <w:t>0,00</w:t>
            </w:r>
          </w:p>
        </w:tc>
        <w:tc>
          <w:tcPr>
            <w:tcW w:w="1590" w:type="dxa"/>
            <w:tcBorders>
              <w:top w:val="nil"/>
              <w:left w:val="nil"/>
              <w:bottom w:val="single" w:sz="4" w:space="0" w:color="auto"/>
              <w:right w:val="single" w:sz="4" w:space="0" w:color="auto"/>
            </w:tcBorders>
            <w:shd w:val="clear" w:color="000000" w:fill="FFFFFF"/>
            <w:vAlign w:val="center"/>
          </w:tcPr>
          <w:p w14:paraId="42B105C4" w14:textId="77777777" w:rsidR="00B342D5" w:rsidRPr="00B342D5" w:rsidRDefault="00B342D5" w:rsidP="00B342D5">
            <w:pPr>
              <w:jc w:val="center"/>
              <w:rPr>
                <w:snapToGrid w:val="0"/>
                <w:color w:val="000000"/>
              </w:rPr>
            </w:pPr>
            <w:r w:rsidRPr="00B342D5">
              <w:rPr>
                <w:snapToGrid w:val="0"/>
                <w:color w:val="000000"/>
              </w:rPr>
              <w:t>-8 767,57</w:t>
            </w:r>
          </w:p>
        </w:tc>
        <w:tc>
          <w:tcPr>
            <w:tcW w:w="1445" w:type="dxa"/>
            <w:tcBorders>
              <w:top w:val="nil"/>
              <w:left w:val="nil"/>
              <w:bottom w:val="single" w:sz="4" w:space="0" w:color="auto"/>
              <w:right w:val="single" w:sz="4" w:space="0" w:color="auto"/>
            </w:tcBorders>
            <w:shd w:val="clear" w:color="000000" w:fill="FFFFFF"/>
            <w:vAlign w:val="center"/>
          </w:tcPr>
          <w:p w14:paraId="1C36FFEE" w14:textId="77777777" w:rsidR="00B342D5" w:rsidRPr="00B342D5" w:rsidRDefault="00B342D5" w:rsidP="00B342D5">
            <w:pPr>
              <w:jc w:val="center"/>
              <w:rPr>
                <w:snapToGrid w:val="0"/>
                <w:color w:val="000000"/>
              </w:rPr>
            </w:pPr>
            <w:r w:rsidRPr="00B342D5">
              <w:rPr>
                <w:snapToGrid w:val="0"/>
                <w:color w:val="000000"/>
              </w:rPr>
              <w:t>-8 767,57</w:t>
            </w:r>
          </w:p>
        </w:tc>
      </w:tr>
      <w:tr w:rsidR="00B342D5" w:rsidRPr="00B342D5" w14:paraId="59C934B0" w14:textId="77777777" w:rsidTr="00DD090C">
        <w:trPr>
          <w:trHeight w:val="339"/>
        </w:trPr>
        <w:tc>
          <w:tcPr>
            <w:tcW w:w="671" w:type="dxa"/>
            <w:shd w:val="clear" w:color="auto" w:fill="auto"/>
            <w:vAlign w:val="center"/>
            <w:hideMark/>
          </w:tcPr>
          <w:p w14:paraId="2D88B746" w14:textId="77777777" w:rsidR="00B342D5" w:rsidRPr="00B342D5" w:rsidRDefault="00B342D5" w:rsidP="00B342D5">
            <w:pPr>
              <w:jc w:val="center"/>
              <w:rPr>
                <w:snapToGrid w:val="0"/>
                <w:szCs w:val="28"/>
              </w:rPr>
            </w:pPr>
          </w:p>
        </w:tc>
        <w:tc>
          <w:tcPr>
            <w:tcW w:w="3956" w:type="dxa"/>
            <w:shd w:val="clear" w:color="auto" w:fill="auto"/>
            <w:vAlign w:val="center"/>
            <w:hideMark/>
          </w:tcPr>
          <w:p w14:paraId="70EBBA70" w14:textId="77777777" w:rsidR="00B342D5" w:rsidRPr="00B342D5" w:rsidRDefault="00B342D5" w:rsidP="00B342D5">
            <w:pPr>
              <w:rPr>
                <w:snapToGrid w:val="0"/>
                <w:szCs w:val="28"/>
              </w:rPr>
            </w:pPr>
            <w:r w:rsidRPr="00B342D5">
              <w:rPr>
                <w:snapToGrid w:val="0"/>
                <w:szCs w:val="28"/>
              </w:rPr>
              <w:t>Итого необходимая валовая выручка</w:t>
            </w:r>
          </w:p>
        </w:tc>
        <w:tc>
          <w:tcPr>
            <w:tcW w:w="1591" w:type="dxa"/>
            <w:tcBorders>
              <w:top w:val="nil"/>
              <w:left w:val="single" w:sz="4" w:space="0" w:color="auto"/>
              <w:bottom w:val="single" w:sz="4" w:space="0" w:color="auto"/>
              <w:right w:val="single" w:sz="4" w:space="0" w:color="auto"/>
            </w:tcBorders>
            <w:shd w:val="clear" w:color="000000" w:fill="FFFFFF"/>
            <w:vAlign w:val="center"/>
          </w:tcPr>
          <w:p w14:paraId="1E5C5BDE" w14:textId="77777777" w:rsidR="00B342D5" w:rsidRPr="00B342D5" w:rsidRDefault="00B342D5" w:rsidP="00B342D5">
            <w:pPr>
              <w:jc w:val="center"/>
              <w:rPr>
                <w:snapToGrid w:val="0"/>
                <w:color w:val="000000"/>
              </w:rPr>
            </w:pPr>
            <w:r w:rsidRPr="00B342D5">
              <w:rPr>
                <w:snapToGrid w:val="0"/>
                <w:color w:val="000000"/>
              </w:rPr>
              <w:t>36 368,78</w:t>
            </w:r>
          </w:p>
        </w:tc>
        <w:tc>
          <w:tcPr>
            <w:tcW w:w="1590" w:type="dxa"/>
            <w:tcBorders>
              <w:top w:val="nil"/>
              <w:left w:val="nil"/>
              <w:bottom w:val="single" w:sz="4" w:space="0" w:color="auto"/>
              <w:right w:val="single" w:sz="4" w:space="0" w:color="auto"/>
            </w:tcBorders>
            <w:shd w:val="clear" w:color="000000" w:fill="FFFFFF"/>
            <w:vAlign w:val="center"/>
          </w:tcPr>
          <w:p w14:paraId="583D0CD1" w14:textId="77777777" w:rsidR="00B342D5" w:rsidRPr="00B342D5" w:rsidRDefault="00B342D5" w:rsidP="00B342D5">
            <w:pPr>
              <w:jc w:val="center"/>
              <w:rPr>
                <w:snapToGrid w:val="0"/>
                <w:color w:val="000000"/>
              </w:rPr>
            </w:pPr>
            <w:r w:rsidRPr="00B342D5">
              <w:rPr>
                <w:snapToGrid w:val="0"/>
                <w:color w:val="000000"/>
              </w:rPr>
              <w:t>26 252,04</w:t>
            </w:r>
          </w:p>
        </w:tc>
        <w:tc>
          <w:tcPr>
            <w:tcW w:w="1445" w:type="dxa"/>
            <w:tcBorders>
              <w:top w:val="nil"/>
              <w:left w:val="nil"/>
              <w:bottom w:val="single" w:sz="4" w:space="0" w:color="auto"/>
              <w:right w:val="single" w:sz="4" w:space="0" w:color="auto"/>
            </w:tcBorders>
            <w:shd w:val="clear" w:color="000000" w:fill="FFFFFF"/>
            <w:vAlign w:val="center"/>
          </w:tcPr>
          <w:p w14:paraId="39219E78" w14:textId="77777777" w:rsidR="00B342D5" w:rsidRPr="00B342D5" w:rsidRDefault="00B342D5" w:rsidP="00B342D5">
            <w:pPr>
              <w:jc w:val="center"/>
              <w:rPr>
                <w:snapToGrid w:val="0"/>
                <w:color w:val="000000"/>
              </w:rPr>
            </w:pPr>
            <w:r w:rsidRPr="00B342D5">
              <w:rPr>
                <w:snapToGrid w:val="0"/>
                <w:color w:val="000000"/>
              </w:rPr>
              <w:t>-10 116,74</w:t>
            </w:r>
          </w:p>
        </w:tc>
      </w:tr>
    </w:tbl>
    <w:p w14:paraId="16F72EA3" w14:textId="77777777" w:rsidR="00B342D5" w:rsidRPr="00B342D5" w:rsidRDefault="00B342D5" w:rsidP="00B342D5">
      <w:pPr>
        <w:ind w:firstLine="709"/>
        <w:jc w:val="both"/>
        <w:rPr>
          <w:snapToGrid w:val="0"/>
          <w:sz w:val="28"/>
          <w:szCs w:val="28"/>
        </w:rPr>
      </w:pPr>
    </w:p>
    <w:p w14:paraId="23C4EFDE" w14:textId="77777777" w:rsidR="00B342D5" w:rsidRPr="00B342D5" w:rsidRDefault="00B342D5" w:rsidP="00B342D5">
      <w:pPr>
        <w:ind w:firstLine="709"/>
        <w:jc w:val="both"/>
        <w:rPr>
          <w:snapToGrid w:val="0"/>
          <w:sz w:val="28"/>
          <w:szCs w:val="28"/>
        </w:rPr>
      </w:pPr>
      <w:r w:rsidRPr="00B342D5">
        <w:rPr>
          <w:snapToGrid w:val="0"/>
          <w:sz w:val="28"/>
          <w:szCs w:val="28"/>
        </w:rPr>
        <w:t xml:space="preserve">По итогам регулирования экономически обоснованные расходы в виде Дельты НВВ за период 2022 год в размере 5 831,31 </w:t>
      </w:r>
      <w:proofErr w:type="spellStart"/>
      <w:r w:rsidRPr="00B342D5">
        <w:rPr>
          <w:snapToGrid w:val="0"/>
          <w:sz w:val="28"/>
          <w:szCs w:val="28"/>
        </w:rPr>
        <w:t>тыс.руб</w:t>
      </w:r>
      <w:proofErr w:type="spellEnd"/>
      <w:r w:rsidRPr="00B342D5">
        <w:rPr>
          <w:snapToGrid w:val="0"/>
          <w:sz w:val="28"/>
          <w:szCs w:val="28"/>
        </w:rPr>
        <w:t>. полностью отражены в составе затрат необходимой валовой выручки на 2024 год с учетом ИПЦ на 2023 – 105,8% и 2024 – 107,2%. (прогноз Минэкономразвития РФ от 22.09.2023)</w:t>
      </w:r>
      <w:bookmarkStart w:id="159" w:name="_Hlk85898923"/>
      <w:r w:rsidRPr="00B342D5">
        <w:rPr>
          <w:snapToGrid w:val="0"/>
          <w:sz w:val="28"/>
          <w:szCs w:val="28"/>
        </w:rPr>
        <w:t xml:space="preserve">, что составит </w:t>
      </w:r>
      <w:r w:rsidRPr="00B342D5">
        <w:rPr>
          <w:sz w:val="28"/>
          <w:szCs w:val="28"/>
        </w:rPr>
        <w:t>6 769,25 тыс. руб.</w:t>
      </w:r>
    </w:p>
    <w:p w14:paraId="5532EA85" w14:textId="77777777" w:rsidR="00B342D5" w:rsidRPr="00B342D5" w:rsidRDefault="00B342D5" w:rsidP="00B342D5">
      <w:pPr>
        <w:autoSpaceDE w:val="0"/>
        <w:autoSpaceDN w:val="0"/>
        <w:adjustRightInd w:val="0"/>
        <w:ind w:firstLine="709"/>
        <w:jc w:val="both"/>
        <w:rPr>
          <w:sz w:val="28"/>
          <w:szCs w:val="28"/>
        </w:rPr>
      </w:pPr>
      <w:r w:rsidRPr="00B342D5">
        <w:rPr>
          <w:sz w:val="28"/>
          <w:szCs w:val="28"/>
        </w:rPr>
        <w:t xml:space="preserve">6 769,25= 5 968,43*1,058*1,072 </w:t>
      </w:r>
    </w:p>
    <w:bookmarkEnd w:id="159"/>
    <w:p w14:paraId="1D5BC61D" w14:textId="77777777" w:rsidR="00B342D5" w:rsidRPr="00B342D5" w:rsidRDefault="00B342D5" w:rsidP="00B342D5">
      <w:pPr>
        <w:ind w:firstLine="709"/>
        <w:jc w:val="both"/>
        <w:rPr>
          <w:snapToGrid w:val="0"/>
          <w:sz w:val="28"/>
          <w:szCs w:val="28"/>
        </w:rPr>
      </w:pPr>
      <w:r w:rsidRPr="00B342D5">
        <w:rPr>
          <w:snapToGrid w:val="0"/>
          <w:sz w:val="28"/>
          <w:szCs w:val="28"/>
        </w:rPr>
        <w:t xml:space="preserve">Поскольку необходимая валовая выручка на потребительском рынке в сумме 35 019,61 тыс. руб. приведет к росту тарифов на теплоноситель на 79,6%, эксперты предлагают провести корректировку, связанную с соблюдением статьи 3 ФЗ от 27.07.2010 № 190-ФЗ «О теплоснабжении», необходимой валовой выручки предприятия на потребительском рынке на 2024 год на сумму 8 767,57 тыс. руб. </w:t>
      </w:r>
    </w:p>
    <w:p w14:paraId="64CBF92F" w14:textId="77777777" w:rsidR="00B342D5" w:rsidRPr="00B342D5" w:rsidRDefault="00B342D5" w:rsidP="00B342D5">
      <w:pPr>
        <w:autoSpaceDE w:val="0"/>
        <w:autoSpaceDN w:val="0"/>
        <w:adjustRightInd w:val="0"/>
        <w:ind w:firstLine="709"/>
        <w:jc w:val="both"/>
        <w:rPr>
          <w:rFonts w:eastAsia="Calibri"/>
          <w:sz w:val="28"/>
          <w:szCs w:val="28"/>
        </w:rPr>
      </w:pPr>
      <w:r w:rsidRPr="00B342D5">
        <w:rPr>
          <w:snapToGrid w:val="0"/>
          <w:sz w:val="28"/>
          <w:szCs w:val="28"/>
        </w:rPr>
        <w:t>Согласно п.13 Основ ценообразования № 1075 «</w:t>
      </w:r>
      <w:r w:rsidRPr="00B342D5">
        <w:rPr>
          <w:rFonts w:eastAsia="Calibri"/>
          <w:sz w:val="28"/>
          <w:szCs w:val="28"/>
        </w:rPr>
        <w:t>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w:t>
      </w:r>
    </w:p>
    <w:p w14:paraId="00237830" w14:textId="77777777" w:rsidR="00B342D5" w:rsidRPr="00B342D5" w:rsidRDefault="00B342D5" w:rsidP="00B342D5">
      <w:pPr>
        <w:ind w:firstLine="720"/>
        <w:jc w:val="both"/>
        <w:rPr>
          <w:snapToGrid w:val="0"/>
          <w:sz w:val="28"/>
          <w:szCs w:val="28"/>
        </w:rPr>
      </w:pPr>
    </w:p>
    <w:p w14:paraId="6BC6836E" w14:textId="77777777" w:rsidR="00B342D5" w:rsidRPr="00B342D5" w:rsidRDefault="00B342D5" w:rsidP="00B342D5">
      <w:pPr>
        <w:keepNext/>
        <w:keepLines/>
        <w:jc w:val="center"/>
        <w:outlineLvl w:val="1"/>
        <w:rPr>
          <w:rFonts w:eastAsia="Calibri"/>
          <w:b/>
          <w:sz w:val="28"/>
          <w:szCs w:val="28"/>
          <w:lang w:eastAsia="en-US"/>
        </w:rPr>
      </w:pPr>
      <w:bookmarkStart w:id="160" w:name="_Toc58666372"/>
      <w:bookmarkStart w:id="161" w:name="_Toc117610058"/>
      <w:r w:rsidRPr="00B342D5">
        <w:rPr>
          <w:rFonts w:eastAsia="Calibri"/>
          <w:b/>
          <w:sz w:val="28"/>
          <w:szCs w:val="28"/>
          <w:lang w:eastAsia="en-US"/>
        </w:rPr>
        <w:t>Тарифы ОАО «СКЭК» (г. Кемерово) на теплоноситель на 2024 год</w:t>
      </w:r>
      <w:bookmarkEnd w:id="160"/>
      <w:bookmarkEnd w:id="161"/>
    </w:p>
    <w:p w14:paraId="39AD036E" w14:textId="77777777" w:rsidR="00B342D5" w:rsidRPr="00B342D5" w:rsidRDefault="00B342D5" w:rsidP="00B342D5">
      <w:pPr>
        <w:ind w:firstLine="851"/>
        <w:jc w:val="both"/>
        <w:rPr>
          <w:sz w:val="28"/>
          <w:szCs w:val="28"/>
        </w:rPr>
      </w:pPr>
    </w:p>
    <w:p w14:paraId="3D696D8D" w14:textId="77777777" w:rsidR="00B342D5" w:rsidRPr="00B342D5" w:rsidRDefault="00B342D5" w:rsidP="00B342D5">
      <w:pPr>
        <w:ind w:firstLine="709"/>
        <w:jc w:val="both"/>
        <w:rPr>
          <w:sz w:val="28"/>
          <w:szCs w:val="28"/>
        </w:rPr>
      </w:pPr>
      <w:r w:rsidRPr="00B342D5">
        <w:rPr>
          <w:sz w:val="28"/>
          <w:szCs w:val="28"/>
        </w:rPr>
        <w:t xml:space="preserve">На основании необходимой валовой выручки, относимой на производство теплоносителя на 2024 год в размере 26 252,04 тыс. руб. </w:t>
      </w:r>
      <w:r w:rsidRPr="00B342D5">
        <w:rPr>
          <w:sz w:val="28"/>
          <w:szCs w:val="28"/>
        </w:rPr>
        <w:lastRenderedPageBreak/>
        <w:t xml:space="preserve">эксперты рассчитали тарифы на теплоноситель ОАО «СКЭК» (г. Кемерово) по узлу теплоснабжения </w:t>
      </w:r>
      <w:proofErr w:type="spellStart"/>
      <w:r w:rsidRPr="00B342D5">
        <w:rPr>
          <w:sz w:val="28"/>
          <w:szCs w:val="28"/>
        </w:rPr>
        <w:t>ж.р</w:t>
      </w:r>
      <w:proofErr w:type="spellEnd"/>
      <w:r w:rsidRPr="00B342D5">
        <w:rPr>
          <w:sz w:val="28"/>
          <w:szCs w:val="28"/>
        </w:rPr>
        <w:t xml:space="preserve">. Кедровка, ст. Латыши, </w:t>
      </w:r>
      <w:proofErr w:type="spellStart"/>
      <w:r w:rsidRPr="00B342D5">
        <w:rPr>
          <w:sz w:val="28"/>
          <w:szCs w:val="28"/>
        </w:rPr>
        <w:t>ж.р</w:t>
      </w:r>
      <w:proofErr w:type="spellEnd"/>
      <w:r w:rsidRPr="00B342D5">
        <w:rPr>
          <w:sz w:val="28"/>
          <w:szCs w:val="28"/>
        </w:rPr>
        <w:t>. Промышленновский.</w:t>
      </w:r>
    </w:p>
    <w:p w14:paraId="109C84DB" w14:textId="77777777" w:rsidR="00B342D5" w:rsidRPr="00B342D5" w:rsidRDefault="00B342D5" w:rsidP="00B342D5">
      <w:pPr>
        <w:ind w:right="142" w:firstLine="709"/>
        <w:jc w:val="both"/>
        <w:rPr>
          <w:sz w:val="28"/>
          <w:szCs w:val="28"/>
        </w:rPr>
      </w:pPr>
      <w:r w:rsidRPr="00B342D5">
        <w:rPr>
          <w:sz w:val="28"/>
          <w:szCs w:val="28"/>
        </w:rPr>
        <w:t>Данные сведены в таблице 9.</w:t>
      </w:r>
    </w:p>
    <w:p w14:paraId="5FA175BC" w14:textId="77777777" w:rsidR="00B342D5" w:rsidRPr="00B342D5" w:rsidRDefault="00B342D5" w:rsidP="00B342D5">
      <w:pPr>
        <w:tabs>
          <w:tab w:val="left" w:pos="1890"/>
        </w:tabs>
        <w:spacing w:line="360" w:lineRule="auto"/>
        <w:ind w:left="8081" w:right="142" w:hanging="7939"/>
        <w:jc w:val="right"/>
        <w:rPr>
          <w:snapToGrid w:val="0"/>
          <w:sz w:val="28"/>
          <w:szCs w:val="28"/>
        </w:rPr>
      </w:pPr>
      <w:r w:rsidRPr="00B342D5">
        <w:rPr>
          <w:snapToGrid w:val="0"/>
          <w:sz w:val="28"/>
          <w:szCs w:val="28"/>
        </w:rPr>
        <w:t>Таблица 9</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2687"/>
        <w:gridCol w:w="1555"/>
        <w:gridCol w:w="1538"/>
        <w:gridCol w:w="1303"/>
        <w:gridCol w:w="1424"/>
      </w:tblGrid>
      <w:tr w:rsidR="00B342D5" w:rsidRPr="00B342D5" w14:paraId="4F2D4C2F" w14:textId="77777777" w:rsidTr="00DD090C">
        <w:trPr>
          <w:trHeight w:val="309"/>
        </w:trPr>
        <w:tc>
          <w:tcPr>
            <w:tcW w:w="731" w:type="dxa"/>
            <w:vMerge w:val="restart"/>
          </w:tcPr>
          <w:p w14:paraId="502EA5A2" w14:textId="77777777" w:rsidR="00B342D5" w:rsidRPr="00B342D5" w:rsidRDefault="00B342D5" w:rsidP="00B342D5">
            <w:pPr>
              <w:jc w:val="center"/>
              <w:rPr>
                <w:bCs/>
                <w:color w:val="000000"/>
                <w:sz w:val="28"/>
                <w:szCs w:val="28"/>
              </w:rPr>
            </w:pPr>
            <w:r w:rsidRPr="00B342D5">
              <w:rPr>
                <w:bCs/>
                <w:color w:val="000000"/>
                <w:sz w:val="28"/>
                <w:szCs w:val="28"/>
              </w:rPr>
              <w:t>№ п/п</w:t>
            </w:r>
          </w:p>
        </w:tc>
        <w:tc>
          <w:tcPr>
            <w:tcW w:w="2687" w:type="dxa"/>
            <w:vMerge w:val="restart"/>
            <w:shd w:val="clear" w:color="auto" w:fill="auto"/>
            <w:vAlign w:val="center"/>
            <w:hideMark/>
          </w:tcPr>
          <w:p w14:paraId="289506C1" w14:textId="77777777" w:rsidR="00B342D5" w:rsidRPr="00B342D5" w:rsidRDefault="00B342D5" w:rsidP="00B342D5">
            <w:pPr>
              <w:jc w:val="center"/>
              <w:rPr>
                <w:bCs/>
                <w:color w:val="000000"/>
                <w:sz w:val="28"/>
                <w:szCs w:val="28"/>
              </w:rPr>
            </w:pPr>
            <w:r w:rsidRPr="00B342D5">
              <w:rPr>
                <w:bCs/>
                <w:color w:val="000000"/>
                <w:sz w:val="28"/>
                <w:szCs w:val="28"/>
              </w:rPr>
              <w:t>2024 год</w:t>
            </w:r>
          </w:p>
        </w:tc>
        <w:tc>
          <w:tcPr>
            <w:tcW w:w="1555" w:type="dxa"/>
            <w:shd w:val="clear" w:color="auto" w:fill="auto"/>
            <w:vAlign w:val="center"/>
            <w:hideMark/>
          </w:tcPr>
          <w:p w14:paraId="7830D7DA" w14:textId="77777777" w:rsidR="00B342D5" w:rsidRPr="00B342D5" w:rsidRDefault="00B342D5" w:rsidP="00B342D5">
            <w:pPr>
              <w:jc w:val="center"/>
              <w:rPr>
                <w:color w:val="000000"/>
                <w:sz w:val="28"/>
                <w:szCs w:val="28"/>
              </w:rPr>
            </w:pPr>
            <w:r w:rsidRPr="00B342D5">
              <w:rPr>
                <w:color w:val="000000"/>
                <w:sz w:val="28"/>
                <w:szCs w:val="28"/>
              </w:rPr>
              <w:t>Полезный отпуск</w:t>
            </w:r>
          </w:p>
        </w:tc>
        <w:tc>
          <w:tcPr>
            <w:tcW w:w="1538" w:type="dxa"/>
            <w:shd w:val="clear" w:color="auto" w:fill="auto"/>
            <w:vAlign w:val="center"/>
            <w:hideMark/>
          </w:tcPr>
          <w:p w14:paraId="04D5B9D0" w14:textId="77777777" w:rsidR="00B342D5" w:rsidRPr="00B342D5" w:rsidRDefault="00B342D5" w:rsidP="00B342D5">
            <w:pPr>
              <w:jc w:val="center"/>
              <w:rPr>
                <w:color w:val="000000"/>
                <w:sz w:val="28"/>
                <w:szCs w:val="28"/>
              </w:rPr>
            </w:pPr>
            <w:r w:rsidRPr="00B342D5">
              <w:rPr>
                <w:color w:val="000000"/>
                <w:sz w:val="28"/>
                <w:szCs w:val="28"/>
              </w:rPr>
              <w:t>Тариф</w:t>
            </w:r>
          </w:p>
          <w:p w14:paraId="16461E88" w14:textId="77777777" w:rsidR="00B342D5" w:rsidRPr="00B342D5" w:rsidRDefault="00B342D5" w:rsidP="00B342D5">
            <w:pPr>
              <w:jc w:val="center"/>
              <w:rPr>
                <w:color w:val="000000"/>
                <w:sz w:val="28"/>
                <w:szCs w:val="28"/>
              </w:rPr>
            </w:pPr>
            <w:r w:rsidRPr="00B342D5">
              <w:rPr>
                <w:color w:val="000000"/>
                <w:sz w:val="28"/>
                <w:szCs w:val="28"/>
              </w:rPr>
              <w:t>(гр.5/гр.2)</w:t>
            </w:r>
          </w:p>
        </w:tc>
        <w:tc>
          <w:tcPr>
            <w:tcW w:w="1303" w:type="dxa"/>
            <w:shd w:val="clear" w:color="auto" w:fill="auto"/>
            <w:vAlign w:val="center"/>
            <w:hideMark/>
          </w:tcPr>
          <w:p w14:paraId="1B0E0334" w14:textId="77777777" w:rsidR="00B342D5" w:rsidRPr="00B342D5" w:rsidRDefault="00B342D5" w:rsidP="00B342D5">
            <w:pPr>
              <w:jc w:val="center"/>
              <w:rPr>
                <w:color w:val="000000"/>
                <w:sz w:val="28"/>
                <w:szCs w:val="28"/>
              </w:rPr>
            </w:pPr>
            <w:r w:rsidRPr="00B342D5">
              <w:rPr>
                <w:color w:val="000000"/>
                <w:sz w:val="28"/>
                <w:szCs w:val="28"/>
              </w:rPr>
              <w:t>Рост</w:t>
            </w:r>
          </w:p>
        </w:tc>
        <w:tc>
          <w:tcPr>
            <w:tcW w:w="1424" w:type="dxa"/>
            <w:shd w:val="clear" w:color="auto" w:fill="auto"/>
            <w:vAlign w:val="center"/>
            <w:hideMark/>
          </w:tcPr>
          <w:p w14:paraId="039D936C" w14:textId="77777777" w:rsidR="00B342D5" w:rsidRPr="00B342D5" w:rsidRDefault="00B342D5" w:rsidP="00B342D5">
            <w:pPr>
              <w:jc w:val="center"/>
              <w:rPr>
                <w:color w:val="000000"/>
                <w:sz w:val="28"/>
                <w:szCs w:val="28"/>
              </w:rPr>
            </w:pPr>
            <w:r w:rsidRPr="00B342D5">
              <w:rPr>
                <w:color w:val="000000"/>
                <w:sz w:val="28"/>
                <w:szCs w:val="28"/>
              </w:rPr>
              <w:t>НВВ</w:t>
            </w:r>
          </w:p>
        </w:tc>
      </w:tr>
      <w:tr w:rsidR="00B342D5" w:rsidRPr="00B342D5" w14:paraId="006E8DAC" w14:textId="77777777" w:rsidTr="00DD090C">
        <w:trPr>
          <w:trHeight w:val="187"/>
        </w:trPr>
        <w:tc>
          <w:tcPr>
            <w:tcW w:w="731" w:type="dxa"/>
            <w:vMerge/>
          </w:tcPr>
          <w:p w14:paraId="17D07886" w14:textId="77777777" w:rsidR="00B342D5" w:rsidRPr="00B342D5" w:rsidRDefault="00B342D5" w:rsidP="00B342D5">
            <w:pPr>
              <w:rPr>
                <w:b/>
                <w:bCs/>
                <w:color w:val="000000"/>
                <w:sz w:val="28"/>
                <w:szCs w:val="28"/>
              </w:rPr>
            </w:pPr>
          </w:p>
        </w:tc>
        <w:tc>
          <w:tcPr>
            <w:tcW w:w="2687" w:type="dxa"/>
            <w:vMerge/>
            <w:shd w:val="clear" w:color="auto" w:fill="auto"/>
            <w:vAlign w:val="center"/>
            <w:hideMark/>
          </w:tcPr>
          <w:p w14:paraId="33AC712A" w14:textId="77777777" w:rsidR="00B342D5" w:rsidRPr="00B342D5" w:rsidRDefault="00B342D5" w:rsidP="00B342D5">
            <w:pPr>
              <w:rPr>
                <w:b/>
                <w:bCs/>
                <w:color w:val="000000"/>
                <w:sz w:val="28"/>
                <w:szCs w:val="28"/>
              </w:rPr>
            </w:pPr>
          </w:p>
        </w:tc>
        <w:tc>
          <w:tcPr>
            <w:tcW w:w="1555" w:type="dxa"/>
            <w:shd w:val="clear" w:color="auto" w:fill="auto"/>
            <w:vAlign w:val="center"/>
            <w:hideMark/>
          </w:tcPr>
          <w:p w14:paraId="797E32D8" w14:textId="77777777" w:rsidR="00B342D5" w:rsidRPr="00B342D5" w:rsidRDefault="00B342D5" w:rsidP="00B342D5">
            <w:pPr>
              <w:jc w:val="center"/>
              <w:rPr>
                <w:color w:val="000000"/>
                <w:sz w:val="28"/>
                <w:szCs w:val="28"/>
              </w:rPr>
            </w:pPr>
            <w:r w:rsidRPr="00B342D5">
              <w:rPr>
                <w:color w:val="000000"/>
                <w:sz w:val="28"/>
                <w:szCs w:val="28"/>
              </w:rPr>
              <w:t>тыс. Гкал</w:t>
            </w:r>
          </w:p>
        </w:tc>
        <w:tc>
          <w:tcPr>
            <w:tcW w:w="1538" w:type="dxa"/>
            <w:shd w:val="clear" w:color="auto" w:fill="auto"/>
            <w:vAlign w:val="center"/>
            <w:hideMark/>
          </w:tcPr>
          <w:p w14:paraId="79717975" w14:textId="77777777" w:rsidR="00B342D5" w:rsidRPr="00B342D5" w:rsidRDefault="00B342D5" w:rsidP="00B342D5">
            <w:pPr>
              <w:jc w:val="center"/>
              <w:rPr>
                <w:color w:val="000000"/>
                <w:sz w:val="28"/>
                <w:szCs w:val="28"/>
              </w:rPr>
            </w:pPr>
            <w:r w:rsidRPr="00B342D5">
              <w:rPr>
                <w:color w:val="000000"/>
                <w:sz w:val="28"/>
                <w:szCs w:val="28"/>
              </w:rPr>
              <w:t>руб./Гкал</w:t>
            </w:r>
          </w:p>
        </w:tc>
        <w:tc>
          <w:tcPr>
            <w:tcW w:w="1303" w:type="dxa"/>
            <w:shd w:val="clear" w:color="auto" w:fill="auto"/>
            <w:vAlign w:val="center"/>
            <w:hideMark/>
          </w:tcPr>
          <w:p w14:paraId="114D7A6A" w14:textId="77777777" w:rsidR="00B342D5" w:rsidRPr="00B342D5" w:rsidRDefault="00B342D5" w:rsidP="00B342D5">
            <w:pPr>
              <w:jc w:val="center"/>
              <w:rPr>
                <w:color w:val="000000"/>
                <w:sz w:val="28"/>
                <w:szCs w:val="28"/>
              </w:rPr>
            </w:pPr>
            <w:r w:rsidRPr="00B342D5">
              <w:rPr>
                <w:color w:val="000000"/>
                <w:sz w:val="28"/>
                <w:szCs w:val="28"/>
              </w:rPr>
              <w:t>%</w:t>
            </w:r>
          </w:p>
        </w:tc>
        <w:tc>
          <w:tcPr>
            <w:tcW w:w="1424" w:type="dxa"/>
            <w:shd w:val="clear" w:color="auto" w:fill="auto"/>
            <w:vAlign w:val="center"/>
            <w:hideMark/>
          </w:tcPr>
          <w:p w14:paraId="645DE030" w14:textId="77777777" w:rsidR="00B342D5" w:rsidRPr="00B342D5" w:rsidRDefault="00B342D5" w:rsidP="00B342D5">
            <w:pPr>
              <w:jc w:val="center"/>
              <w:rPr>
                <w:color w:val="000000"/>
                <w:sz w:val="28"/>
                <w:szCs w:val="28"/>
              </w:rPr>
            </w:pPr>
            <w:r w:rsidRPr="00B342D5">
              <w:rPr>
                <w:color w:val="000000"/>
                <w:sz w:val="28"/>
                <w:szCs w:val="28"/>
              </w:rPr>
              <w:t>тыс. руб.</w:t>
            </w:r>
          </w:p>
        </w:tc>
      </w:tr>
      <w:tr w:rsidR="00B342D5" w:rsidRPr="00B342D5" w14:paraId="48CC4890" w14:textId="77777777" w:rsidTr="00DD090C">
        <w:trPr>
          <w:trHeight w:val="187"/>
        </w:trPr>
        <w:tc>
          <w:tcPr>
            <w:tcW w:w="731" w:type="dxa"/>
          </w:tcPr>
          <w:p w14:paraId="2C3DB91B" w14:textId="77777777" w:rsidR="00B342D5" w:rsidRPr="00B342D5" w:rsidRDefault="00B342D5" w:rsidP="00B342D5">
            <w:pPr>
              <w:jc w:val="center"/>
              <w:rPr>
                <w:color w:val="000000"/>
                <w:sz w:val="28"/>
                <w:szCs w:val="28"/>
              </w:rPr>
            </w:pPr>
          </w:p>
        </w:tc>
        <w:tc>
          <w:tcPr>
            <w:tcW w:w="2687" w:type="dxa"/>
            <w:shd w:val="clear" w:color="auto" w:fill="auto"/>
            <w:vAlign w:val="center"/>
          </w:tcPr>
          <w:p w14:paraId="56F30E6F" w14:textId="77777777" w:rsidR="00B342D5" w:rsidRPr="00B342D5" w:rsidRDefault="00B342D5" w:rsidP="00B342D5">
            <w:pPr>
              <w:jc w:val="center"/>
              <w:rPr>
                <w:color w:val="000000"/>
              </w:rPr>
            </w:pPr>
            <w:r w:rsidRPr="00B342D5">
              <w:rPr>
                <w:color w:val="000000"/>
              </w:rPr>
              <w:t>1</w:t>
            </w:r>
          </w:p>
        </w:tc>
        <w:tc>
          <w:tcPr>
            <w:tcW w:w="1555" w:type="dxa"/>
            <w:shd w:val="clear" w:color="auto" w:fill="auto"/>
            <w:vAlign w:val="center"/>
          </w:tcPr>
          <w:p w14:paraId="457DA48F" w14:textId="77777777" w:rsidR="00B342D5" w:rsidRPr="00B342D5" w:rsidRDefault="00B342D5" w:rsidP="00B342D5">
            <w:pPr>
              <w:jc w:val="center"/>
              <w:rPr>
                <w:color w:val="000000"/>
              </w:rPr>
            </w:pPr>
            <w:r w:rsidRPr="00B342D5">
              <w:rPr>
                <w:color w:val="000000"/>
              </w:rPr>
              <w:t>2</w:t>
            </w:r>
          </w:p>
        </w:tc>
        <w:tc>
          <w:tcPr>
            <w:tcW w:w="1538" w:type="dxa"/>
            <w:shd w:val="clear" w:color="auto" w:fill="auto"/>
            <w:vAlign w:val="center"/>
          </w:tcPr>
          <w:p w14:paraId="001ED739" w14:textId="77777777" w:rsidR="00B342D5" w:rsidRPr="00B342D5" w:rsidRDefault="00B342D5" w:rsidP="00B342D5">
            <w:pPr>
              <w:jc w:val="center"/>
              <w:rPr>
                <w:color w:val="000000"/>
              </w:rPr>
            </w:pPr>
            <w:r w:rsidRPr="00B342D5">
              <w:rPr>
                <w:color w:val="000000"/>
              </w:rPr>
              <w:t>3</w:t>
            </w:r>
          </w:p>
        </w:tc>
        <w:tc>
          <w:tcPr>
            <w:tcW w:w="1303" w:type="dxa"/>
            <w:shd w:val="clear" w:color="auto" w:fill="auto"/>
            <w:vAlign w:val="center"/>
          </w:tcPr>
          <w:p w14:paraId="3A334DF2" w14:textId="77777777" w:rsidR="00B342D5" w:rsidRPr="00B342D5" w:rsidRDefault="00B342D5" w:rsidP="00B342D5">
            <w:pPr>
              <w:jc w:val="center"/>
              <w:rPr>
                <w:color w:val="000000"/>
              </w:rPr>
            </w:pPr>
            <w:r w:rsidRPr="00B342D5">
              <w:rPr>
                <w:color w:val="000000"/>
              </w:rPr>
              <w:t>4</w:t>
            </w:r>
          </w:p>
        </w:tc>
        <w:tc>
          <w:tcPr>
            <w:tcW w:w="1424" w:type="dxa"/>
            <w:shd w:val="clear" w:color="auto" w:fill="auto"/>
            <w:vAlign w:val="center"/>
          </w:tcPr>
          <w:p w14:paraId="5D420525" w14:textId="77777777" w:rsidR="00B342D5" w:rsidRPr="00B342D5" w:rsidRDefault="00B342D5" w:rsidP="00B342D5">
            <w:pPr>
              <w:jc w:val="center"/>
              <w:rPr>
                <w:color w:val="000000"/>
              </w:rPr>
            </w:pPr>
            <w:r w:rsidRPr="00B342D5">
              <w:rPr>
                <w:color w:val="000000"/>
              </w:rPr>
              <w:t>5=2×3</w:t>
            </w:r>
          </w:p>
        </w:tc>
      </w:tr>
      <w:tr w:rsidR="00B342D5" w:rsidRPr="00B342D5" w14:paraId="0E61AA8D" w14:textId="77777777" w:rsidTr="00DD090C">
        <w:trPr>
          <w:trHeight w:val="187"/>
        </w:trPr>
        <w:tc>
          <w:tcPr>
            <w:tcW w:w="731" w:type="dxa"/>
          </w:tcPr>
          <w:p w14:paraId="60089A45" w14:textId="77777777" w:rsidR="00B342D5" w:rsidRPr="00B342D5" w:rsidRDefault="00B342D5" w:rsidP="00B342D5">
            <w:pPr>
              <w:rPr>
                <w:color w:val="000000"/>
                <w:sz w:val="28"/>
                <w:szCs w:val="28"/>
              </w:rPr>
            </w:pPr>
            <w:r w:rsidRPr="00B342D5">
              <w:rPr>
                <w:color w:val="000000"/>
                <w:sz w:val="28"/>
                <w:szCs w:val="28"/>
              </w:rPr>
              <w:t>1</w:t>
            </w:r>
          </w:p>
        </w:tc>
        <w:tc>
          <w:tcPr>
            <w:tcW w:w="2687" w:type="dxa"/>
            <w:shd w:val="clear" w:color="auto" w:fill="auto"/>
            <w:vAlign w:val="center"/>
            <w:hideMark/>
          </w:tcPr>
          <w:p w14:paraId="451340BA" w14:textId="77777777" w:rsidR="00B342D5" w:rsidRPr="00B342D5" w:rsidRDefault="00B342D5" w:rsidP="00B342D5">
            <w:pPr>
              <w:rPr>
                <w:color w:val="000000"/>
                <w:sz w:val="28"/>
                <w:szCs w:val="28"/>
              </w:rPr>
            </w:pPr>
            <w:r w:rsidRPr="00B342D5">
              <w:rPr>
                <w:color w:val="000000"/>
                <w:sz w:val="28"/>
                <w:szCs w:val="28"/>
              </w:rPr>
              <w:t>Январь – июнь</w:t>
            </w:r>
          </w:p>
        </w:tc>
        <w:tc>
          <w:tcPr>
            <w:tcW w:w="1555" w:type="dxa"/>
            <w:shd w:val="clear" w:color="auto" w:fill="auto"/>
            <w:vAlign w:val="center"/>
            <w:hideMark/>
          </w:tcPr>
          <w:p w14:paraId="0EA6FC7C" w14:textId="77777777" w:rsidR="00B342D5" w:rsidRPr="00B342D5" w:rsidRDefault="00B342D5" w:rsidP="00B342D5">
            <w:pPr>
              <w:jc w:val="center"/>
              <w:rPr>
                <w:snapToGrid w:val="0"/>
                <w:color w:val="000000"/>
              </w:rPr>
            </w:pPr>
            <w:r w:rsidRPr="00B342D5">
              <w:rPr>
                <w:snapToGrid w:val="0"/>
                <w:color w:val="000000"/>
              </w:rPr>
              <w:t>127,96</w:t>
            </w:r>
          </w:p>
        </w:tc>
        <w:tc>
          <w:tcPr>
            <w:tcW w:w="1538" w:type="dxa"/>
            <w:shd w:val="clear" w:color="auto" w:fill="auto"/>
            <w:vAlign w:val="center"/>
            <w:hideMark/>
          </w:tcPr>
          <w:p w14:paraId="3730DD84" w14:textId="77777777" w:rsidR="00B342D5" w:rsidRPr="00B342D5" w:rsidRDefault="00B342D5" w:rsidP="00B342D5">
            <w:pPr>
              <w:jc w:val="center"/>
              <w:rPr>
                <w:color w:val="000000"/>
              </w:rPr>
            </w:pPr>
            <w:r w:rsidRPr="00B342D5">
              <w:rPr>
                <w:snapToGrid w:val="0"/>
                <w:color w:val="000000"/>
              </w:rPr>
              <w:t>97,88</w:t>
            </w:r>
          </w:p>
        </w:tc>
        <w:tc>
          <w:tcPr>
            <w:tcW w:w="1303" w:type="dxa"/>
            <w:shd w:val="clear" w:color="auto" w:fill="auto"/>
            <w:vAlign w:val="center"/>
            <w:hideMark/>
          </w:tcPr>
          <w:p w14:paraId="68AEDAD5" w14:textId="77777777" w:rsidR="00B342D5" w:rsidRPr="00B342D5" w:rsidRDefault="00B342D5" w:rsidP="00B342D5">
            <w:pPr>
              <w:jc w:val="center"/>
              <w:rPr>
                <w:rFonts w:ascii="Calibri" w:hAnsi="Calibri" w:cs="Calibri"/>
                <w:snapToGrid w:val="0"/>
                <w:color w:val="000000"/>
              </w:rPr>
            </w:pPr>
          </w:p>
        </w:tc>
        <w:tc>
          <w:tcPr>
            <w:tcW w:w="1424" w:type="dxa"/>
            <w:shd w:val="clear" w:color="auto" w:fill="auto"/>
            <w:vAlign w:val="center"/>
            <w:hideMark/>
          </w:tcPr>
          <w:p w14:paraId="170DFAF8" w14:textId="77777777" w:rsidR="00B342D5" w:rsidRPr="00B342D5" w:rsidRDefault="00B342D5" w:rsidP="00B342D5">
            <w:pPr>
              <w:jc w:val="center"/>
              <w:rPr>
                <w:snapToGrid w:val="0"/>
                <w:color w:val="000000"/>
              </w:rPr>
            </w:pPr>
            <w:r w:rsidRPr="00B342D5">
              <w:rPr>
                <w:snapToGrid w:val="0"/>
                <w:color w:val="000000"/>
              </w:rPr>
              <w:t>12 524,49</w:t>
            </w:r>
          </w:p>
        </w:tc>
      </w:tr>
      <w:tr w:rsidR="00B342D5" w:rsidRPr="00B342D5" w14:paraId="33076089" w14:textId="77777777" w:rsidTr="00DD090C">
        <w:trPr>
          <w:trHeight w:val="187"/>
        </w:trPr>
        <w:tc>
          <w:tcPr>
            <w:tcW w:w="731" w:type="dxa"/>
          </w:tcPr>
          <w:p w14:paraId="53D8AE60" w14:textId="77777777" w:rsidR="00B342D5" w:rsidRPr="00B342D5" w:rsidRDefault="00B342D5" w:rsidP="00B342D5">
            <w:pPr>
              <w:rPr>
                <w:color w:val="000000"/>
                <w:sz w:val="28"/>
                <w:szCs w:val="28"/>
              </w:rPr>
            </w:pPr>
            <w:r w:rsidRPr="00B342D5">
              <w:rPr>
                <w:color w:val="000000"/>
                <w:sz w:val="28"/>
                <w:szCs w:val="28"/>
              </w:rPr>
              <w:t>2</w:t>
            </w:r>
          </w:p>
        </w:tc>
        <w:tc>
          <w:tcPr>
            <w:tcW w:w="2687" w:type="dxa"/>
            <w:shd w:val="clear" w:color="auto" w:fill="auto"/>
            <w:vAlign w:val="center"/>
          </w:tcPr>
          <w:p w14:paraId="3AA679D5" w14:textId="77777777" w:rsidR="00B342D5" w:rsidRPr="00B342D5" w:rsidRDefault="00B342D5" w:rsidP="00B342D5">
            <w:pPr>
              <w:rPr>
                <w:color w:val="000000"/>
                <w:sz w:val="28"/>
                <w:szCs w:val="28"/>
              </w:rPr>
            </w:pPr>
            <w:r w:rsidRPr="00B342D5">
              <w:rPr>
                <w:color w:val="000000"/>
                <w:sz w:val="28"/>
                <w:szCs w:val="28"/>
              </w:rPr>
              <w:t>Июль – декабрь</w:t>
            </w:r>
          </w:p>
        </w:tc>
        <w:tc>
          <w:tcPr>
            <w:tcW w:w="1555" w:type="dxa"/>
            <w:shd w:val="clear" w:color="auto" w:fill="auto"/>
            <w:vAlign w:val="center"/>
          </w:tcPr>
          <w:p w14:paraId="1F9CBBDE" w14:textId="77777777" w:rsidR="00B342D5" w:rsidRPr="00B342D5" w:rsidRDefault="00B342D5" w:rsidP="00B342D5">
            <w:pPr>
              <w:jc w:val="center"/>
              <w:rPr>
                <w:snapToGrid w:val="0"/>
                <w:color w:val="000000"/>
              </w:rPr>
            </w:pPr>
            <w:r w:rsidRPr="00B342D5">
              <w:rPr>
                <w:snapToGrid w:val="0"/>
                <w:color w:val="000000"/>
              </w:rPr>
              <w:t>127,96</w:t>
            </w:r>
          </w:p>
        </w:tc>
        <w:tc>
          <w:tcPr>
            <w:tcW w:w="1538" w:type="dxa"/>
            <w:shd w:val="clear" w:color="auto" w:fill="auto"/>
            <w:vAlign w:val="center"/>
          </w:tcPr>
          <w:p w14:paraId="5AE0052B" w14:textId="77777777" w:rsidR="00B342D5" w:rsidRPr="00B342D5" w:rsidRDefault="00B342D5" w:rsidP="00B342D5">
            <w:pPr>
              <w:jc w:val="center"/>
              <w:rPr>
                <w:snapToGrid w:val="0"/>
                <w:color w:val="000000"/>
              </w:rPr>
            </w:pPr>
            <w:r w:rsidRPr="00B342D5">
              <w:rPr>
                <w:snapToGrid w:val="0"/>
                <w:color w:val="000000"/>
              </w:rPr>
              <w:t>107,28</w:t>
            </w:r>
          </w:p>
        </w:tc>
        <w:tc>
          <w:tcPr>
            <w:tcW w:w="1303" w:type="dxa"/>
            <w:shd w:val="clear" w:color="auto" w:fill="auto"/>
            <w:vAlign w:val="center"/>
          </w:tcPr>
          <w:p w14:paraId="5F333470" w14:textId="77777777" w:rsidR="00B342D5" w:rsidRPr="00B342D5" w:rsidRDefault="00B342D5" w:rsidP="00B342D5">
            <w:pPr>
              <w:jc w:val="center"/>
              <w:rPr>
                <w:snapToGrid w:val="0"/>
                <w:color w:val="000000"/>
              </w:rPr>
            </w:pPr>
            <w:r w:rsidRPr="00B342D5">
              <w:rPr>
                <w:snapToGrid w:val="0"/>
                <w:color w:val="000000"/>
              </w:rPr>
              <w:t>9,6</w:t>
            </w:r>
          </w:p>
        </w:tc>
        <w:tc>
          <w:tcPr>
            <w:tcW w:w="1424" w:type="dxa"/>
            <w:shd w:val="clear" w:color="auto" w:fill="auto"/>
            <w:vAlign w:val="center"/>
          </w:tcPr>
          <w:p w14:paraId="4A6F8328" w14:textId="77777777" w:rsidR="00B342D5" w:rsidRPr="00B342D5" w:rsidRDefault="00B342D5" w:rsidP="00B342D5">
            <w:pPr>
              <w:jc w:val="center"/>
              <w:rPr>
                <w:snapToGrid w:val="0"/>
                <w:color w:val="000000"/>
              </w:rPr>
            </w:pPr>
            <w:r w:rsidRPr="00B342D5">
              <w:rPr>
                <w:snapToGrid w:val="0"/>
                <w:color w:val="000000"/>
              </w:rPr>
              <w:t>13 727,55</w:t>
            </w:r>
          </w:p>
        </w:tc>
      </w:tr>
    </w:tbl>
    <w:p w14:paraId="3D0F3ACA" w14:textId="77777777" w:rsidR="00B342D5" w:rsidRPr="00B342D5" w:rsidRDefault="00B342D5" w:rsidP="00B342D5">
      <w:pPr>
        <w:tabs>
          <w:tab w:val="left" w:pos="1890"/>
        </w:tabs>
        <w:spacing w:line="360" w:lineRule="auto"/>
        <w:ind w:right="142"/>
        <w:rPr>
          <w:snapToGrid w:val="0"/>
          <w:sz w:val="28"/>
          <w:szCs w:val="28"/>
        </w:rPr>
      </w:pPr>
    </w:p>
    <w:p w14:paraId="0C4F3B1E" w14:textId="77777777" w:rsidR="00B342D5" w:rsidRPr="00B342D5" w:rsidRDefault="00B342D5" w:rsidP="00B342D5">
      <w:pPr>
        <w:keepNext/>
        <w:keepLines/>
        <w:jc w:val="center"/>
        <w:outlineLvl w:val="1"/>
        <w:rPr>
          <w:rFonts w:eastAsia="Calibri"/>
          <w:b/>
          <w:sz w:val="28"/>
          <w:szCs w:val="28"/>
          <w:lang w:eastAsia="en-US"/>
        </w:rPr>
      </w:pPr>
      <w:bookmarkStart w:id="162" w:name="_Toc58666373"/>
      <w:bookmarkStart w:id="163" w:name="_Toc117610059"/>
      <w:r w:rsidRPr="00B342D5">
        <w:rPr>
          <w:rFonts w:eastAsia="Calibri"/>
          <w:b/>
          <w:sz w:val="28"/>
          <w:szCs w:val="28"/>
          <w:lang w:eastAsia="en-US"/>
        </w:rPr>
        <w:t>Тарифы на горячую воду</w:t>
      </w:r>
      <w:bookmarkEnd w:id="162"/>
      <w:bookmarkEnd w:id="163"/>
    </w:p>
    <w:p w14:paraId="569B984F" w14:textId="77777777" w:rsidR="00B342D5" w:rsidRPr="00B342D5" w:rsidRDefault="00B342D5" w:rsidP="00B342D5">
      <w:pPr>
        <w:ind w:firstLine="720"/>
        <w:jc w:val="both"/>
        <w:rPr>
          <w:snapToGrid w:val="0"/>
          <w:sz w:val="28"/>
          <w:szCs w:val="28"/>
        </w:rPr>
      </w:pPr>
    </w:p>
    <w:p w14:paraId="2A2EE132" w14:textId="77777777" w:rsidR="00B342D5" w:rsidRPr="00B342D5" w:rsidRDefault="00B342D5" w:rsidP="00B342D5">
      <w:pPr>
        <w:autoSpaceDE w:val="0"/>
        <w:autoSpaceDN w:val="0"/>
        <w:adjustRightInd w:val="0"/>
        <w:ind w:firstLine="709"/>
        <w:jc w:val="both"/>
        <w:rPr>
          <w:rFonts w:eastAsia="Calibri"/>
          <w:sz w:val="28"/>
          <w:szCs w:val="28"/>
        </w:rPr>
      </w:pPr>
      <w:r w:rsidRPr="00B342D5">
        <w:rPr>
          <w:sz w:val="28"/>
          <w:szCs w:val="28"/>
        </w:rPr>
        <w:t>Согласно п. 5 статьи 9 Федерального закона от 27.07.2010  № 190 -ФЗ «О теплоснабжении» т</w:t>
      </w:r>
      <w:r w:rsidRPr="00B342D5">
        <w:rPr>
          <w:rFonts w:eastAsia="Calibri"/>
          <w:sz w:val="28"/>
          <w:szCs w:val="28"/>
        </w:rPr>
        <w:t xml:space="preserve">арифы на горячую воду в открытых системах теплоснабжения (горячего водоснабжения) </w:t>
      </w:r>
      <w:hyperlink r:id="rId26" w:history="1">
        <w:r w:rsidRPr="00B342D5">
          <w:rPr>
            <w:rFonts w:eastAsia="Calibri"/>
            <w:sz w:val="28"/>
            <w:szCs w:val="28"/>
          </w:rPr>
          <w:t>устанавливаются</w:t>
        </w:r>
      </w:hyperlink>
      <w:r w:rsidRPr="00B342D5">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6382147A" w14:textId="77777777" w:rsidR="00B342D5" w:rsidRPr="00B342D5" w:rsidRDefault="00B342D5" w:rsidP="00B342D5">
      <w:pPr>
        <w:tabs>
          <w:tab w:val="left" w:pos="0"/>
          <w:tab w:val="left" w:pos="9900"/>
        </w:tabs>
        <w:ind w:firstLine="709"/>
        <w:jc w:val="both"/>
        <w:rPr>
          <w:sz w:val="28"/>
          <w:szCs w:val="28"/>
        </w:rPr>
      </w:pPr>
      <w:r w:rsidRPr="00B342D5">
        <w:rPr>
          <w:sz w:val="28"/>
          <w:szCs w:val="28"/>
        </w:rPr>
        <w:t>Компонент на тепловую энергию соответствует тарифу на тепловую энергию с 01.01.2024 по 31.12.2024 согласно данному экспертному заключению.</w:t>
      </w:r>
    </w:p>
    <w:p w14:paraId="105879F2" w14:textId="77777777" w:rsidR="00B342D5" w:rsidRPr="00B342D5" w:rsidRDefault="00B342D5" w:rsidP="00B342D5">
      <w:pPr>
        <w:tabs>
          <w:tab w:val="left" w:pos="0"/>
          <w:tab w:val="left" w:pos="9900"/>
        </w:tabs>
        <w:ind w:firstLine="540"/>
        <w:jc w:val="both"/>
        <w:rPr>
          <w:sz w:val="28"/>
          <w:szCs w:val="28"/>
        </w:rPr>
      </w:pPr>
      <w:r w:rsidRPr="00B342D5">
        <w:rPr>
          <w:sz w:val="28"/>
          <w:szCs w:val="28"/>
        </w:rPr>
        <w:t>Стоимость тепловой энергии в горячей воде составляет:</w:t>
      </w:r>
    </w:p>
    <w:p w14:paraId="2D4AE26D" w14:textId="77777777" w:rsidR="00B342D5" w:rsidRPr="00B342D5" w:rsidRDefault="00B342D5" w:rsidP="00B342D5">
      <w:pPr>
        <w:tabs>
          <w:tab w:val="left" w:pos="0"/>
          <w:tab w:val="left" w:pos="9900"/>
        </w:tabs>
        <w:ind w:firstLine="709"/>
        <w:jc w:val="right"/>
        <w:rPr>
          <w:sz w:val="28"/>
          <w:szCs w:val="28"/>
        </w:rPr>
      </w:pPr>
      <w:r w:rsidRPr="00B342D5">
        <w:rPr>
          <w:snapToGrid w:val="0"/>
          <w:color w:val="000000"/>
          <w:sz w:val="28"/>
          <w:szCs w:val="28"/>
        </w:rPr>
        <w:t>Таблица 10</w:t>
      </w:r>
    </w:p>
    <w:tbl>
      <w:tblPr>
        <w:tblpPr w:leftFromText="180" w:rightFromText="180" w:vertAnchor="text" w:tblpY="1"/>
        <w:tblOverlap w:val="neve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5226"/>
      </w:tblGrid>
      <w:tr w:rsidR="00B342D5" w:rsidRPr="00B342D5" w14:paraId="6C8BA442" w14:textId="77777777" w:rsidTr="00DD090C">
        <w:trPr>
          <w:trHeight w:val="830"/>
        </w:trPr>
        <w:tc>
          <w:tcPr>
            <w:tcW w:w="4122" w:type="dxa"/>
            <w:vMerge w:val="restart"/>
            <w:shd w:val="clear" w:color="auto" w:fill="auto"/>
            <w:vAlign w:val="center"/>
            <w:hideMark/>
          </w:tcPr>
          <w:p w14:paraId="2CDD3B34" w14:textId="77777777" w:rsidR="00B342D5" w:rsidRPr="00B342D5" w:rsidRDefault="00B342D5" w:rsidP="00B342D5">
            <w:pPr>
              <w:jc w:val="center"/>
            </w:pPr>
            <w:r w:rsidRPr="00B342D5">
              <w:t>Период</w:t>
            </w:r>
          </w:p>
        </w:tc>
        <w:tc>
          <w:tcPr>
            <w:tcW w:w="5226" w:type="dxa"/>
            <w:vMerge w:val="restart"/>
            <w:shd w:val="clear" w:color="auto" w:fill="auto"/>
            <w:vAlign w:val="center"/>
            <w:hideMark/>
          </w:tcPr>
          <w:p w14:paraId="3E34F7EF" w14:textId="77777777" w:rsidR="00B342D5" w:rsidRPr="00B342D5" w:rsidRDefault="00B342D5" w:rsidP="00B342D5">
            <w:pPr>
              <w:jc w:val="center"/>
            </w:pPr>
            <w:r w:rsidRPr="00B342D5">
              <w:t>Компонент на тепловую энергию</w:t>
            </w:r>
          </w:p>
          <w:p w14:paraId="11184E97" w14:textId="77777777" w:rsidR="00B342D5" w:rsidRPr="00B342D5" w:rsidRDefault="00B342D5" w:rsidP="00B342D5">
            <w:pPr>
              <w:jc w:val="center"/>
            </w:pPr>
            <w:r w:rsidRPr="00B342D5">
              <w:t>руб./Гкал (без НДС)</w:t>
            </w:r>
          </w:p>
        </w:tc>
      </w:tr>
      <w:tr w:rsidR="00B342D5" w:rsidRPr="00B342D5" w14:paraId="66E676B4" w14:textId="77777777" w:rsidTr="00DD090C">
        <w:trPr>
          <w:trHeight w:val="458"/>
        </w:trPr>
        <w:tc>
          <w:tcPr>
            <w:tcW w:w="4122" w:type="dxa"/>
            <w:vMerge/>
            <w:vAlign w:val="center"/>
            <w:hideMark/>
          </w:tcPr>
          <w:p w14:paraId="44297B07" w14:textId="77777777" w:rsidR="00B342D5" w:rsidRPr="00B342D5" w:rsidRDefault="00B342D5" w:rsidP="00B342D5">
            <w:pPr>
              <w:jc w:val="center"/>
            </w:pPr>
          </w:p>
        </w:tc>
        <w:tc>
          <w:tcPr>
            <w:tcW w:w="5226" w:type="dxa"/>
            <w:vMerge/>
            <w:shd w:val="clear" w:color="auto" w:fill="auto"/>
            <w:vAlign w:val="center"/>
            <w:hideMark/>
          </w:tcPr>
          <w:p w14:paraId="0661898C" w14:textId="77777777" w:rsidR="00B342D5" w:rsidRPr="00B342D5" w:rsidRDefault="00B342D5" w:rsidP="00B342D5">
            <w:pPr>
              <w:jc w:val="center"/>
            </w:pPr>
          </w:p>
        </w:tc>
      </w:tr>
      <w:tr w:rsidR="00B342D5" w:rsidRPr="00B342D5" w14:paraId="0F14C568" w14:textId="77777777" w:rsidTr="00DD090C">
        <w:trPr>
          <w:trHeight w:val="458"/>
        </w:trPr>
        <w:tc>
          <w:tcPr>
            <w:tcW w:w="4122" w:type="dxa"/>
            <w:vMerge/>
            <w:vAlign w:val="center"/>
            <w:hideMark/>
          </w:tcPr>
          <w:p w14:paraId="3264D618" w14:textId="77777777" w:rsidR="00B342D5" w:rsidRPr="00B342D5" w:rsidRDefault="00B342D5" w:rsidP="00B342D5">
            <w:pPr>
              <w:jc w:val="center"/>
            </w:pPr>
          </w:p>
        </w:tc>
        <w:tc>
          <w:tcPr>
            <w:tcW w:w="5226" w:type="dxa"/>
            <w:vMerge/>
            <w:vAlign w:val="center"/>
            <w:hideMark/>
          </w:tcPr>
          <w:p w14:paraId="6176367A" w14:textId="77777777" w:rsidR="00B342D5" w:rsidRPr="00B342D5" w:rsidRDefault="00B342D5" w:rsidP="00B342D5">
            <w:pPr>
              <w:jc w:val="center"/>
            </w:pPr>
          </w:p>
        </w:tc>
      </w:tr>
      <w:tr w:rsidR="00B342D5" w:rsidRPr="00B342D5" w14:paraId="0C5DF299" w14:textId="77777777" w:rsidTr="00DD090C">
        <w:trPr>
          <w:trHeight w:val="330"/>
        </w:trPr>
        <w:tc>
          <w:tcPr>
            <w:tcW w:w="4122" w:type="dxa"/>
            <w:shd w:val="clear" w:color="auto" w:fill="auto"/>
            <w:vAlign w:val="center"/>
            <w:hideMark/>
          </w:tcPr>
          <w:p w14:paraId="2AE5ED84" w14:textId="77777777" w:rsidR="00B342D5" w:rsidRPr="00B342D5" w:rsidRDefault="00B342D5" w:rsidP="00B342D5">
            <w:pPr>
              <w:jc w:val="center"/>
            </w:pPr>
            <w:r w:rsidRPr="00B342D5">
              <w:t>с 01.01.2024 по 31.12.2024</w:t>
            </w:r>
          </w:p>
        </w:tc>
        <w:tc>
          <w:tcPr>
            <w:tcW w:w="5226" w:type="dxa"/>
            <w:shd w:val="clear" w:color="auto" w:fill="auto"/>
            <w:vAlign w:val="center"/>
            <w:hideMark/>
          </w:tcPr>
          <w:p w14:paraId="51D5A669" w14:textId="77777777" w:rsidR="00B342D5" w:rsidRPr="00B342D5" w:rsidRDefault="00B342D5" w:rsidP="00B342D5">
            <w:pPr>
              <w:jc w:val="center"/>
            </w:pPr>
            <w:r w:rsidRPr="00B342D5">
              <w:t>3 733,59</w:t>
            </w:r>
          </w:p>
        </w:tc>
      </w:tr>
    </w:tbl>
    <w:p w14:paraId="0B309301" w14:textId="77777777" w:rsidR="00B342D5" w:rsidRPr="00B342D5" w:rsidRDefault="00B342D5" w:rsidP="00B342D5">
      <w:pPr>
        <w:autoSpaceDE w:val="0"/>
        <w:autoSpaceDN w:val="0"/>
        <w:adjustRightInd w:val="0"/>
        <w:ind w:right="-284" w:firstLine="539"/>
        <w:jc w:val="both"/>
        <w:outlineLvl w:val="1"/>
        <w:rPr>
          <w:sz w:val="28"/>
          <w:szCs w:val="28"/>
        </w:rPr>
      </w:pPr>
    </w:p>
    <w:p w14:paraId="61844269" w14:textId="77777777" w:rsidR="00B342D5" w:rsidRPr="00B342D5" w:rsidRDefault="00B342D5" w:rsidP="00B342D5">
      <w:pPr>
        <w:ind w:firstLine="709"/>
        <w:jc w:val="both"/>
        <w:rPr>
          <w:snapToGrid w:val="0"/>
          <w:sz w:val="28"/>
          <w:szCs w:val="28"/>
        </w:rPr>
      </w:pPr>
      <w:bookmarkStart w:id="164" w:name="_Toc57366396"/>
      <w:r w:rsidRPr="00B342D5">
        <w:rPr>
          <w:snapToGrid w:val="0"/>
          <w:sz w:val="28"/>
          <w:szCs w:val="28"/>
        </w:rPr>
        <w:t xml:space="preserve">Нормативы расхода тепловой энергии, необходимые для осуществления горячего водоснабжения ОАО «СКЭК» (г. Кемерово) </w:t>
      </w:r>
      <w:bookmarkStart w:id="165" w:name="_Hlk90970555"/>
      <w:r w:rsidRPr="00B342D5">
        <w:rPr>
          <w:snapToGrid w:val="0"/>
          <w:sz w:val="28"/>
          <w:szCs w:val="28"/>
        </w:rPr>
        <w:t xml:space="preserve">по узлу теплоснабжения </w:t>
      </w:r>
      <w:proofErr w:type="spellStart"/>
      <w:r w:rsidRPr="00B342D5">
        <w:rPr>
          <w:sz w:val="28"/>
          <w:szCs w:val="28"/>
        </w:rPr>
        <w:t>ж.р</w:t>
      </w:r>
      <w:proofErr w:type="spellEnd"/>
      <w:r w:rsidRPr="00B342D5">
        <w:rPr>
          <w:sz w:val="28"/>
          <w:szCs w:val="28"/>
        </w:rPr>
        <w:t xml:space="preserve">. Кедровка, ст. Латыши, </w:t>
      </w:r>
      <w:proofErr w:type="spellStart"/>
      <w:r w:rsidRPr="00B342D5">
        <w:rPr>
          <w:sz w:val="28"/>
          <w:szCs w:val="28"/>
        </w:rPr>
        <w:t>ж.р</w:t>
      </w:r>
      <w:proofErr w:type="spellEnd"/>
      <w:r w:rsidRPr="00B342D5">
        <w:rPr>
          <w:sz w:val="28"/>
          <w:szCs w:val="28"/>
        </w:rPr>
        <w:t>. Промышленновский</w:t>
      </w:r>
      <w:bookmarkEnd w:id="165"/>
      <w:r w:rsidRPr="00B342D5">
        <w:rPr>
          <w:sz w:val="28"/>
          <w:szCs w:val="28"/>
        </w:rPr>
        <w:t>,</w:t>
      </w:r>
      <w:r w:rsidRPr="00B342D5">
        <w:rPr>
          <w:bCs/>
          <w:snapToGrid w:val="0"/>
          <w:sz w:val="28"/>
          <w:szCs w:val="28"/>
        </w:rPr>
        <w:t xml:space="preserve"> </w:t>
      </w:r>
      <w:r w:rsidRPr="00B342D5">
        <w:rPr>
          <w:snapToGrid w:val="0"/>
          <w:sz w:val="28"/>
          <w:szCs w:val="28"/>
        </w:rPr>
        <w:t xml:space="preserve">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B342D5">
        <w:rPr>
          <w:snapToGrid w:val="0"/>
          <w:sz w:val="28"/>
          <w:szCs w:val="28"/>
        </w:rPr>
        <w:t>Мысковского</w:t>
      </w:r>
      <w:proofErr w:type="spellEnd"/>
      <w:r w:rsidRPr="00B342D5">
        <w:rPr>
          <w:snapToGrid w:val="0"/>
          <w:sz w:val="28"/>
          <w:szCs w:val="28"/>
        </w:rPr>
        <w:t xml:space="preserve">, </w:t>
      </w:r>
      <w:proofErr w:type="spellStart"/>
      <w:r w:rsidRPr="00B342D5">
        <w:rPr>
          <w:snapToGrid w:val="0"/>
          <w:sz w:val="28"/>
          <w:szCs w:val="28"/>
        </w:rPr>
        <w:t>Полысаевского</w:t>
      </w:r>
      <w:proofErr w:type="spellEnd"/>
      <w:r w:rsidRPr="00B342D5">
        <w:rPr>
          <w:snapToGrid w:val="0"/>
          <w:sz w:val="28"/>
          <w:szCs w:val="28"/>
        </w:rPr>
        <w:t xml:space="preserve">, </w:t>
      </w:r>
      <w:proofErr w:type="spellStart"/>
      <w:r w:rsidRPr="00B342D5">
        <w:rPr>
          <w:snapToGrid w:val="0"/>
          <w:sz w:val="28"/>
          <w:szCs w:val="28"/>
        </w:rPr>
        <w:t>Тайгинского</w:t>
      </w:r>
      <w:proofErr w:type="spellEnd"/>
      <w:r w:rsidRPr="00B342D5">
        <w:rPr>
          <w:snapToGrid w:val="0"/>
          <w:sz w:val="28"/>
          <w:szCs w:val="28"/>
        </w:rPr>
        <w:t xml:space="preserve"> городских округов»</w:t>
      </w:r>
      <w:bookmarkEnd w:id="164"/>
      <w:r w:rsidRPr="00B342D5">
        <w:rPr>
          <w:snapToGrid w:val="0"/>
          <w:sz w:val="28"/>
          <w:szCs w:val="28"/>
        </w:rPr>
        <w:t>.</w:t>
      </w:r>
    </w:p>
    <w:p w14:paraId="29F4A710" w14:textId="77777777" w:rsidR="00B342D5" w:rsidRPr="00B342D5" w:rsidRDefault="00B342D5" w:rsidP="00B342D5">
      <w:pPr>
        <w:tabs>
          <w:tab w:val="left" w:pos="0"/>
          <w:tab w:val="left" w:pos="9900"/>
        </w:tabs>
        <w:ind w:firstLine="709"/>
        <w:jc w:val="right"/>
        <w:rPr>
          <w:snapToGrid w:val="0"/>
          <w:color w:val="000000"/>
          <w:sz w:val="28"/>
          <w:szCs w:val="28"/>
        </w:rPr>
      </w:pPr>
      <w:r w:rsidRPr="00B342D5">
        <w:rPr>
          <w:snapToGrid w:val="0"/>
          <w:color w:val="000000"/>
          <w:sz w:val="28"/>
          <w:szCs w:val="28"/>
        </w:rPr>
        <w:t>Таблица 11</w:t>
      </w:r>
    </w:p>
    <w:p w14:paraId="29B9E063" w14:textId="77777777" w:rsidR="00B342D5" w:rsidRPr="00B342D5" w:rsidRDefault="00B342D5" w:rsidP="00B342D5">
      <w:pPr>
        <w:rPr>
          <w:sz w:val="28"/>
          <w:szCs w:val="28"/>
        </w:rPr>
      </w:pPr>
    </w:p>
    <w:tbl>
      <w:tblPr>
        <w:tblpPr w:leftFromText="180" w:rightFromText="180" w:vertAnchor="text" w:horzAnchor="margin" w:tblpY="-115"/>
        <w:tblOverlap w:val="neve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2367"/>
        <w:gridCol w:w="2447"/>
        <w:gridCol w:w="2201"/>
      </w:tblGrid>
      <w:tr w:rsidR="00B342D5" w:rsidRPr="00B342D5" w14:paraId="5DEF5D15" w14:textId="77777777" w:rsidTr="00DD090C">
        <w:trPr>
          <w:trHeight w:val="526"/>
        </w:trPr>
        <w:tc>
          <w:tcPr>
            <w:tcW w:w="4700" w:type="dxa"/>
            <w:gridSpan w:val="2"/>
            <w:shd w:val="clear" w:color="auto" w:fill="auto"/>
            <w:vAlign w:val="center"/>
          </w:tcPr>
          <w:p w14:paraId="5AE20C0E" w14:textId="77777777" w:rsidR="00B342D5" w:rsidRPr="00B342D5" w:rsidRDefault="00B342D5" w:rsidP="00B342D5">
            <w:pPr>
              <w:jc w:val="center"/>
            </w:pPr>
            <w:r w:rsidRPr="00B342D5">
              <w:lastRenderedPageBreak/>
              <w:t>С изолированными стояками</w:t>
            </w:r>
          </w:p>
        </w:tc>
        <w:tc>
          <w:tcPr>
            <w:tcW w:w="4648" w:type="dxa"/>
            <w:gridSpan w:val="2"/>
            <w:shd w:val="clear" w:color="auto" w:fill="auto"/>
            <w:vAlign w:val="center"/>
            <w:hideMark/>
          </w:tcPr>
          <w:p w14:paraId="2CF569FA" w14:textId="77777777" w:rsidR="00B342D5" w:rsidRPr="00B342D5" w:rsidRDefault="00B342D5" w:rsidP="00B342D5">
            <w:pPr>
              <w:jc w:val="center"/>
              <w:rPr>
                <w:snapToGrid w:val="0"/>
                <w:sz w:val="28"/>
                <w:szCs w:val="28"/>
              </w:rPr>
            </w:pPr>
            <w:r w:rsidRPr="00B342D5">
              <w:t>С неизолированными стояками</w:t>
            </w:r>
          </w:p>
        </w:tc>
      </w:tr>
      <w:tr w:rsidR="00B342D5" w:rsidRPr="00B342D5" w14:paraId="4D4C4539" w14:textId="77777777" w:rsidTr="00DD090C">
        <w:trPr>
          <w:trHeight w:val="318"/>
        </w:trPr>
        <w:tc>
          <w:tcPr>
            <w:tcW w:w="2333" w:type="dxa"/>
            <w:shd w:val="clear" w:color="auto" w:fill="auto"/>
            <w:vAlign w:val="center"/>
            <w:hideMark/>
          </w:tcPr>
          <w:p w14:paraId="42D2D07C" w14:textId="77777777" w:rsidR="00B342D5" w:rsidRPr="00B342D5" w:rsidRDefault="00B342D5" w:rsidP="00B342D5">
            <w:pPr>
              <w:jc w:val="center"/>
            </w:pPr>
            <w:r w:rsidRPr="00B342D5">
              <w:t xml:space="preserve">с </w:t>
            </w:r>
            <w:proofErr w:type="gramStart"/>
            <w:r w:rsidRPr="00B342D5">
              <w:t>полотенце-</w:t>
            </w:r>
            <w:proofErr w:type="spellStart"/>
            <w:r w:rsidRPr="00B342D5">
              <w:t>сушителем</w:t>
            </w:r>
            <w:proofErr w:type="spellEnd"/>
            <w:proofErr w:type="gramEnd"/>
          </w:p>
        </w:tc>
        <w:tc>
          <w:tcPr>
            <w:tcW w:w="2366" w:type="dxa"/>
            <w:shd w:val="clear" w:color="auto" w:fill="auto"/>
            <w:vAlign w:val="center"/>
            <w:hideMark/>
          </w:tcPr>
          <w:p w14:paraId="2C95076E" w14:textId="77777777" w:rsidR="00B342D5" w:rsidRPr="00B342D5" w:rsidRDefault="00B342D5" w:rsidP="00B342D5">
            <w:pPr>
              <w:jc w:val="center"/>
            </w:pPr>
            <w:r w:rsidRPr="00B342D5">
              <w:t xml:space="preserve">без </w:t>
            </w:r>
            <w:proofErr w:type="gramStart"/>
            <w:r w:rsidRPr="00B342D5">
              <w:t>полотенце-</w:t>
            </w:r>
            <w:proofErr w:type="spellStart"/>
            <w:r w:rsidRPr="00B342D5">
              <w:t>сушителя</w:t>
            </w:r>
            <w:proofErr w:type="spellEnd"/>
            <w:proofErr w:type="gramEnd"/>
          </w:p>
        </w:tc>
        <w:tc>
          <w:tcPr>
            <w:tcW w:w="2447" w:type="dxa"/>
            <w:shd w:val="clear" w:color="auto" w:fill="auto"/>
            <w:vAlign w:val="center"/>
            <w:hideMark/>
          </w:tcPr>
          <w:p w14:paraId="6C4ACD64" w14:textId="77777777" w:rsidR="00B342D5" w:rsidRPr="00B342D5" w:rsidRDefault="00B342D5" w:rsidP="00B342D5">
            <w:pPr>
              <w:jc w:val="center"/>
            </w:pPr>
            <w:r w:rsidRPr="00B342D5">
              <w:t xml:space="preserve">с </w:t>
            </w:r>
            <w:proofErr w:type="gramStart"/>
            <w:r w:rsidRPr="00B342D5">
              <w:t>полотенце-</w:t>
            </w:r>
            <w:proofErr w:type="spellStart"/>
            <w:r w:rsidRPr="00B342D5">
              <w:t>сушителем</w:t>
            </w:r>
            <w:proofErr w:type="spellEnd"/>
            <w:proofErr w:type="gramEnd"/>
          </w:p>
        </w:tc>
        <w:tc>
          <w:tcPr>
            <w:tcW w:w="2200" w:type="dxa"/>
            <w:shd w:val="clear" w:color="auto" w:fill="auto"/>
            <w:vAlign w:val="center"/>
            <w:hideMark/>
          </w:tcPr>
          <w:p w14:paraId="0CB66BA5" w14:textId="77777777" w:rsidR="00B342D5" w:rsidRPr="00B342D5" w:rsidRDefault="00B342D5" w:rsidP="00B342D5">
            <w:pPr>
              <w:jc w:val="center"/>
            </w:pPr>
            <w:r w:rsidRPr="00B342D5">
              <w:t xml:space="preserve">без </w:t>
            </w:r>
            <w:proofErr w:type="gramStart"/>
            <w:r w:rsidRPr="00B342D5">
              <w:t>полотенце-</w:t>
            </w:r>
            <w:proofErr w:type="spellStart"/>
            <w:r w:rsidRPr="00B342D5">
              <w:t>сушителя</w:t>
            </w:r>
            <w:proofErr w:type="spellEnd"/>
            <w:proofErr w:type="gramEnd"/>
          </w:p>
        </w:tc>
      </w:tr>
      <w:tr w:rsidR="00B342D5" w:rsidRPr="00B342D5" w14:paraId="6DF0A957" w14:textId="77777777" w:rsidTr="00DD090C">
        <w:trPr>
          <w:trHeight w:val="318"/>
        </w:trPr>
        <w:tc>
          <w:tcPr>
            <w:tcW w:w="2333" w:type="dxa"/>
            <w:shd w:val="clear" w:color="auto" w:fill="auto"/>
            <w:vAlign w:val="center"/>
          </w:tcPr>
          <w:p w14:paraId="020882F6" w14:textId="77777777" w:rsidR="00B342D5" w:rsidRPr="00B342D5" w:rsidRDefault="00B342D5" w:rsidP="00B342D5">
            <w:pPr>
              <w:jc w:val="center"/>
            </w:pPr>
            <w:r w:rsidRPr="00B342D5">
              <w:t>0,0603</w:t>
            </w:r>
          </w:p>
        </w:tc>
        <w:tc>
          <w:tcPr>
            <w:tcW w:w="2366" w:type="dxa"/>
            <w:shd w:val="clear" w:color="auto" w:fill="auto"/>
            <w:vAlign w:val="center"/>
          </w:tcPr>
          <w:p w14:paraId="1B94D662" w14:textId="77777777" w:rsidR="00B342D5" w:rsidRPr="00B342D5" w:rsidRDefault="00B342D5" w:rsidP="00B342D5">
            <w:pPr>
              <w:jc w:val="center"/>
            </w:pPr>
            <w:r w:rsidRPr="00B342D5">
              <w:t>0,0553</w:t>
            </w:r>
          </w:p>
        </w:tc>
        <w:tc>
          <w:tcPr>
            <w:tcW w:w="2447" w:type="dxa"/>
            <w:shd w:val="clear" w:color="auto" w:fill="auto"/>
            <w:vAlign w:val="center"/>
          </w:tcPr>
          <w:p w14:paraId="37F13E3A" w14:textId="77777777" w:rsidR="00B342D5" w:rsidRPr="00B342D5" w:rsidRDefault="00B342D5" w:rsidP="00B342D5">
            <w:pPr>
              <w:jc w:val="center"/>
            </w:pPr>
            <w:r w:rsidRPr="00B342D5">
              <w:t>0,0647</w:t>
            </w:r>
          </w:p>
        </w:tc>
        <w:tc>
          <w:tcPr>
            <w:tcW w:w="2200" w:type="dxa"/>
            <w:shd w:val="clear" w:color="auto" w:fill="auto"/>
            <w:vAlign w:val="center"/>
          </w:tcPr>
          <w:p w14:paraId="3CED12A2" w14:textId="77777777" w:rsidR="00B342D5" w:rsidRPr="00B342D5" w:rsidRDefault="00B342D5" w:rsidP="00B342D5">
            <w:pPr>
              <w:jc w:val="center"/>
            </w:pPr>
            <w:r w:rsidRPr="00B342D5">
              <w:t>0,0598</w:t>
            </w:r>
          </w:p>
        </w:tc>
      </w:tr>
    </w:tbl>
    <w:p w14:paraId="449D5C4D" w14:textId="77777777" w:rsidR="00B342D5" w:rsidRPr="00B342D5" w:rsidRDefault="00B342D5" w:rsidP="00B342D5">
      <w:pPr>
        <w:ind w:firstLine="709"/>
        <w:jc w:val="both"/>
        <w:rPr>
          <w:sz w:val="28"/>
          <w:szCs w:val="28"/>
        </w:rPr>
      </w:pPr>
      <w:r w:rsidRPr="00B342D5">
        <w:rPr>
          <w:sz w:val="28"/>
          <w:szCs w:val="28"/>
        </w:rPr>
        <w:t>На основании вышеуказанного, эксперты предлагают принять тарифы на горячую воду</w:t>
      </w:r>
      <w:r w:rsidRPr="00B342D5">
        <w:rPr>
          <w:snapToGrid w:val="0"/>
          <w:color w:val="000000"/>
          <w:sz w:val="28"/>
          <w:szCs w:val="28"/>
        </w:rPr>
        <w:t xml:space="preserve"> в открытой системе горячего водоснабжения</w:t>
      </w:r>
      <w:r w:rsidRPr="00B342D5">
        <w:rPr>
          <w:sz w:val="28"/>
          <w:szCs w:val="28"/>
        </w:rPr>
        <w:t xml:space="preserve"> с 01.01.2024 по 31.12.2024 для </w:t>
      </w:r>
      <w:r w:rsidRPr="00B342D5">
        <w:rPr>
          <w:bCs/>
          <w:snapToGrid w:val="0"/>
          <w:sz w:val="28"/>
          <w:szCs w:val="28"/>
        </w:rPr>
        <w:t xml:space="preserve">ОАО «СКЭК» (г. Кемерово) </w:t>
      </w:r>
      <w:r w:rsidRPr="00B342D5">
        <w:rPr>
          <w:snapToGrid w:val="0"/>
          <w:sz w:val="28"/>
          <w:szCs w:val="28"/>
        </w:rPr>
        <w:t xml:space="preserve">по узлу теплоснабжения </w:t>
      </w:r>
      <w:proofErr w:type="spellStart"/>
      <w:r w:rsidRPr="00B342D5">
        <w:rPr>
          <w:sz w:val="28"/>
          <w:szCs w:val="28"/>
        </w:rPr>
        <w:t>ж.р</w:t>
      </w:r>
      <w:proofErr w:type="spellEnd"/>
      <w:r w:rsidRPr="00B342D5">
        <w:rPr>
          <w:sz w:val="28"/>
          <w:szCs w:val="28"/>
        </w:rPr>
        <w:t xml:space="preserve">. Кедровка, ст. Латыши, </w:t>
      </w:r>
      <w:proofErr w:type="spellStart"/>
      <w:r w:rsidRPr="00B342D5">
        <w:rPr>
          <w:sz w:val="28"/>
          <w:szCs w:val="28"/>
        </w:rPr>
        <w:t>ж.р</w:t>
      </w:r>
      <w:proofErr w:type="spellEnd"/>
      <w:r w:rsidRPr="00B342D5">
        <w:rPr>
          <w:sz w:val="28"/>
          <w:szCs w:val="28"/>
        </w:rPr>
        <w:t>. Промышленновский в следующем виде:</w:t>
      </w:r>
    </w:p>
    <w:p w14:paraId="63EACCD0" w14:textId="77777777" w:rsidR="00B342D5" w:rsidRPr="00B342D5" w:rsidRDefault="00B342D5" w:rsidP="00B342D5">
      <w:pPr>
        <w:ind w:firstLine="709"/>
        <w:jc w:val="both"/>
        <w:rPr>
          <w:sz w:val="28"/>
          <w:szCs w:val="28"/>
        </w:rPr>
      </w:pPr>
    </w:p>
    <w:p w14:paraId="41C03568" w14:textId="77777777" w:rsidR="00B342D5" w:rsidRPr="00B342D5" w:rsidRDefault="00B342D5" w:rsidP="00B342D5">
      <w:pPr>
        <w:rPr>
          <w:sz w:val="28"/>
          <w:szCs w:val="28"/>
        </w:rPr>
      </w:pPr>
    </w:p>
    <w:p w14:paraId="05CDBB90" w14:textId="77777777" w:rsidR="00B342D5" w:rsidRPr="00B342D5" w:rsidRDefault="00B342D5" w:rsidP="00B342D5">
      <w:pPr>
        <w:ind w:firstLine="851"/>
        <w:jc w:val="both"/>
        <w:rPr>
          <w:sz w:val="28"/>
          <w:szCs w:val="28"/>
        </w:rPr>
      </w:pPr>
    </w:p>
    <w:p w14:paraId="40A1428D" w14:textId="77777777" w:rsidR="00B342D5" w:rsidRPr="00B342D5" w:rsidRDefault="00B342D5" w:rsidP="00B342D5">
      <w:pPr>
        <w:rPr>
          <w:snapToGrid w:val="0"/>
          <w:sz w:val="28"/>
          <w:szCs w:val="28"/>
        </w:rPr>
        <w:sectPr w:rsidR="00B342D5" w:rsidRPr="00B342D5" w:rsidSect="00B342D5">
          <w:pgSz w:w="11906" w:h="16838"/>
          <w:pgMar w:top="1134" w:right="851" w:bottom="1134" w:left="1701" w:header="720" w:footer="720" w:gutter="0"/>
          <w:cols w:space="720"/>
          <w:titlePg/>
          <w:docGrid w:linePitch="326"/>
        </w:sectPr>
      </w:pPr>
      <w:r w:rsidRPr="00B342D5">
        <w:rPr>
          <w:snapToGrid w:val="0"/>
          <w:sz w:val="28"/>
          <w:szCs w:val="28"/>
        </w:rPr>
        <w:br w:type="page"/>
      </w:r>
    </w:p>
    <w:p w14:paraId="058300C1" w14:textId="77777777" w:rsidR="00B342D5" w:rsidRPr="00B342D5" w:rsidRDefault="00B342D5" w:rsidP="00B342D5">
      <w:pPr>
        <w:tabs>
          <w:tab w:val="left" w:pos="1890"/>
        </w:tabs>
        <w:jc w:val="center"/>
        <w:rPr>
          <w:snapToGrid w:val="0"/>
          <w:sz w:val="28"/>
          <w:szCs w:val="28"/>
        </w:rPr>
      </w:pPr>
      <w:r w:rsidRPr="00B342D5">
        <w:rPr>
          <w:snapToGrid w:val="0"/>
          <w:sz w:val="28"/>
          <w:szCs w:val="28"/>
        </w:rPr>
        <w:lastRenderedPageBreak/>
        <w:t xml:space="preserve">Тарифы на горячую воду ОАО «СКЭК» (г. Кемерово) по узлу теплоснабжения </w:t>
      </w:r>
      <w:proofErr w:type="spellStart"/>
      <w:r w:rsidRPr="00B342D5">
        <w:rPr>
          <w:snapToGrid w:val="0"/>
          <w:sz w:val="28"/>
          <w:szCs w:val="28"/>
        </w:rPr>
        <w:t>ж.р</w:t>
      </w:r>
      <w:proofErr w:type="spellEnd"/>
      <w:r w:rsidRPr="00B342D5">
        <w:rPr>
          <w:snapToGrid w:val="0"/>
          <w:sz w:val="28"/>
          <w:szCs w:val="28"/>
        </w:rPr>
        <w:t>. Кедровка, ст. Латыши,</w:t>
      </w:r>
    </w:p>
    <w:p w14:paraId="0DC0A450" w14:textId="77777777" w:rsidR="00B342D5" w:rsidRPr="00B342D5" w:rsidRDefault="00B342D5" w:rsidP="00B342D5">
      <w:pPr>
        <w:tabs>
          <w:tab w:val="left" w:pos="1890"/>
        </w:tabs>
        <w:jc w:val="center"/>
        <w:rPr>
          <w:snapToGrid w:val="0"/>
          <w:sz w:val="28"/>
          <w:szCs w:val="28"/>
        </w:rPr>
      </w:pPr>
      <w:r w:rsidRPr="00B342D5">
        <w:rPr>
          <w:snapToGrid w:val="0"/>
          <w:sz w:val="28"/>
          <w:szCs w:val="28"/>
        </w:rPr>
        <w:t xml:space="preserve"> </w:t>
      </w:r>
      <w:proofErr w:type="spellStart"/>
      <w:r w:rsidRPr="00B342D5">
        <w:rPr>
          <w:snapToGrid w:val="0"/>
          <w:sz w:val="28"/>
          <w:szCs w:val="28"/>
        </w:rPr>
        <w:t>ж.р</w:t>
      </w:r>
      <w:proofErr w:type="spellEnd"/>
      <w:r w:rsidRPr="00B342D5">
        <w:rPr>
          <w:snapToGrid w:val="0"/>
          <w:sz w:val="28"/>
          <w:szCs w:val="28"/>
        </w:rPr>
        <w:t xml:space="preserve">. Промышленновский, реализуемую в открытой системе горячего водоснабжения на потребительском рынке </w:t>
      </w:r>
    </w:p>
    <w:p w14:paraId="326C4D62" w14:textId="77777777" w:rsidR="00B342D5" w:rsidRPr="00B342D5" w:rsidRDefault="00B342D5" w:rsidP="00B342D5">
      <w:pPr>
        <w:tabs>
          <w:tab w:val="left" w:pos="1890"/>
        </w:tabs>
        <w:jc w:val="right"/>
        <w:rPr>
          <w:snapToGrid w:val="0"/>
          <w:sz w:val="28"/>
          <w:szCs w:val="28"/>
        </w:rPr>
      </w:pPr>
      <w:r w:rsidRPr="00B342D5">
        <w:rPr>
          <w:snapToGrid w:val="0"/>
          <w:sz w:val="28"/>
          <w:szCs w:val="28"/>
        </w:rPr>
        <w:t>Таблица 12</w:t>
      </w:r>
    </w:p>
    <w:bookmarkEnd w:id="134"/>
    <w:bookmarkEnd w:id="135"/>
    <w:tbl>
      <w:tblPr>
        <w:tblpPr w:leftFromText="180" w:rightFromText="180" w:vertAnchor="text" w:tblpY="1"/>
        <w:tblOverlap w:val="never"/>
        <w:tblW w:w="14721" w:type="dxa"/>
        <w:tblLayout w:type="fixed"/>
        <w:tblLook w:val="0000" w:firstRow="0" w:lastRow="0" w:firstColumn="0" w:lastColumn="0" w:noHBand="0" w:noVBand="0"/>
      </w:tblPr>
      <w:tblGrid>
        <w:gridCol w:w="154"/>
        <w:gridCol w:w="1966"/>
        <w:gridCol w:w="1245"/>
        <w:gridCol w:w="1522"/>
        <w:gridCol w:w="228"/>
        <w:gridCol w:w="1297"/>
        <w:gridCol w:w="376"/>
        <w:gridCol w:w="2369"/>
        <w:gridCol w:w="162"/>
        <w:gridCol w:w="3047"/>
        <w:gridCol w:w="1245"/>
        <w:gridCol w:w="1110"/>
      </w:tblGrid>
      <w:tr w:rsidR="00B342D5" w:rsidRPr="00B342D5" w14:paraId="2EB1EEC7" w14:textId="77777777" w:rsidTr="00DD090C">
        <w:trPr>
          <w:gridAfter w:val="4"/>
          <w:wAfter w:w="5564" w:type="dxa"/>
          <w:trHeight w:val="726"/>
          <w:tblHeader/>
        </w:trPr>
        <w:tc>
          <w:tcPr>
            <w:tcW w:w="5115" w:type="dxa"/>
            <w:gridSpan w:val="5"/>
            <w:tcBorders>
              <w:top w:val="nil"/>
              <w:left w:val="nil"/>
              <w:bottom w:val="nil"/>
              <w:right w:val="nil"/>
            </w:tcBorders>
            <w:shd w:val="clear" w:color="auto" w:fill="auto"/>
            <w:noWrap/>
            <w:vAlign w:val="bottom"/>
          </w:tcPr>
          <w:p w14:paraId="7FE1648A" w14:textId="77777777" w:rsidR="00B342D5" w:rsidRPr="00B342D5" w:rsidRDefault="00B342D5" w:rsidP="00B342D5">
            <w:pPr>
              <w:rPr>
                <w:snapToGrid w:val="0"/>
                <w:color w:val="000000"/>
                <w:sz w:val="20"/>
                <w:szCs w:val="20"/>
              </w:rPr>
            </w:pPr>
          </w:p>
        </w:tc>
        <w:tc>
          <w:tcPr>
            <w:tcW w:w="1673" w:type="dxa"/>
            <w:gridSpan w:val="2"/>
            <w:tcBorders>
              <w:top w:val="nil"/>
              <w:left w:val="nil"/>
              <w:bottom w:val="single" w:sz="4" w:space="0" w:color="auto"/>
              <w:right w:val="nil"/>
            </w:tcBorders>
            <w:shd w:val="clear" w:color="auto" w:fill="auto"/>
            <w:noWrap/>
            <w:vAlign w:val="bottom"/>
          </w:tcPr>
          <w:p w14:paraId="04DB0E54" w14:textId="77777777" w:rsidR="00B342D5" w:rsidRPr="00B342D5" w:rsidRDefault="00B342D5" w:rsidP="00B342D5">
            <w:pPr>
              <w:jc w:val="both"/>
              <w:rPr>
                <w:snapToGrid w:val="0"/>
                <w:color w:val="000000"/>
                <w:sz w:val="20"/>
                <w:szCs w:val="20"/>
              </w:rPr>
            </w:pPr>
          </w:p>
        </w:tc>
        <w:tc>
          <w:tcPr>
            <w:tcW w:w="2369" w:type="dxa"/>
            <w:tcBorders>
              <w:top w:val="nil"/>
              <w:left w:val="nil"/>
              <w:bottom w:val="nil"/>
              <w:right w:val="nil"/>
            </w:tcBorders>
            <w:shd w:val="clear" w:color="auto" w:fill="auto"/>
            <w:noWrap/>
            <w:vAlign w:val="bottom"/>
          </w:tcPr>
          <w:p w14:paraId="62C15A4C" w14:textId="77777777" w:rsidR="00B342D5" w:rsidRPr="00B342D5" w:rsidRDefault="00B342D5" w:rsidP="00B342D5">
            <w:pPr>
              <w:jc w:val="right"/>
              <w:rPr>
                <w:snapToGrid w:val="0"/>
                <w:color w:val="000000"/>
                <w:sz w:val="20"/>
                <w:szCs w:val="20"/>
              </w:rPr>
            </w:pPr>
          </w:p>
        </w:tc>
      </w:tr>
      <w:tr w:rsidR="00B342D5" w:rsidRPr="00B342D5" w14:paraId="04C51917" w14:textId="77777777" w:rsidTr="00DD09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4" w:type="dxa"/>
          <w:trHeight w:val="332"/>
        </w:trPr>
        <w:tc>
          <w:tcPr>
            <w:tcW w:w="1966" w:type="dxa"/>
            <w:vMerge w:val="restart"/>
            <w:tcBorders>
              <w:top w:val="single" w:sz="2" w:space="0" w:color="auto"/>
              <w:left w:val="single" w:sz="2" w:space="0" w:color="auto"/>
              <w:bottom w:val="single" w:sz="2" w:space="0" w:color="auto"/>
              <w:right w:val="single" w:sz="2" w:space="0" w:color="auto"/>
            </w:tcBorders>
            <w:vAlign w:val="center"/>
            <w:hideMark/>
          </w:tcPr>
          <w:p w14:paraId="7B22019C" w14:textId="77777777" w:rsidR="00B342D5" w:rsidRPr="00B342D5" w:rsidRDefault="00B342D5" w:rsidP="00B342D5">
            <w:pPr>
              <w:tabs>
                <w:tab w:val="left" w:pos="3052"/>
              </w:tabs>
              <w:ind w:left="-108" w:right="-108"/>
              <w:jc w:val="center"/>
              <w:rPr>
                <w:sz w:val="20"/>
                <w:szCs w:val="20"/>
              </w:rPr>
            </w:pPr>
            <w:r w:rsidRPr="00B342D5">
              <w:rPr>
                <w:sz w:val="20"/>
                <w:szCs w:val="20"/>
              </w:rPr>
              <w:t>Наименование регулируемой организации</w:t>
            </w:r>
          </w:p>
          <w:p w14:paraId="62A4BC26" w14:textId="77777777" w:rsidR="00B342D5" w:rsidRPr="00B342D5" w:rsidRDefault="00B342D5" w:rsidP="00B342D5">
            <w:pPr>
              <w:tabs>
                <w:tab w:val="left" w:pos="3052"/>
              </w:tabs>
              <w:ind w:left="-108" w:right="-108"/>
              <w:jc w:val="center"/>
              <w:rPr>
                <w:sz w:val="20"/>
                <w:szCs w:val="20"/>
              </w:rPr>
            </w:pPr>
          </w:p>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64D2EF05" w14:textId="77777777" w:rsidR="00B342D5" w:rsidRPr="00B342D5" w:rsidRDefault="00B342D5" w:rsidP="00B342D5">
            <w:pPr>
              <w:ind w:left="-108" w:firstLine="47"/>
              <w:jc w:val="center"/>
              <w:rPr>
                <w:sz w:val="20"/>
                <w:szCs w:val="20"/>
              </w:rPr>
            </w:pPr>
            <w:r w:rsidRPr="00B342D5">
              <w:rPr>
                <w:sz w:val="20"/>
                <w:szCs w:val="20"/>
              </w:rPr>
              <w:t>Период</w:t>
            </w:r>
          </w:p>
        </w:tc>
        <w:tc>
          <w:tcPr>
            <w:tcW w:w="3047" w:type="dxa"/>
            <w:gridSpan w:val="3"/>
            <w:tcBorders>
              <w:top w:val="single" w:sz="2" w:space="0" w:color="auto"/>
              <w:left w:val="single" w:sz="2" w:space="0" w:color="auto"/>
              <w:right w:val="single" w:sz="4" w:space="0" w:color="auto"/>
            </w:tcBorders>
            <w:vAlign w:val="center"/>
            <w:hideMark/>
          </w:tcPr>
          <w:p w14:paraId="0B287E44" w14:textId="77777777" w:rsidR="00B342D5" w:rsidRPr="00B342D5" w:rsidRDefault="00B342D5" w:rsidP="00B342D5">
            <w:pPr>
              <w:ind w:left="-108" w:right="-104" w:firstLine="3"/>
              <w:jc w:val="center"/>
              <w:rPr>
                <w:sz w:val="20"/>
                <w:szCs w:val="20"/>
              </w:rPr>
            </w:pPr>
            <w:r w:rsidRPr="00B342D5">
              <w:rPr>
                <w:sz w:val="20"/>
                <w:szCs w:val="20"/>
              </w:rPr>
              <w:t>Компонент на теплоноситель**</w:t>
            </w:r>
          </w:p>
        </w:tc>
        <w:tc>
          <w:tcPr>
            <w:tcW w:w="8309" w:type="dxa"/>
            <w:gridSpan w:val="6"/>
            <w:tcBorders>
              <w:top w:val="single" w:sz="4" w:space="0" w:color="auto"/>
              <w:left w:val="single" w:sz="4" w:space="0" w:color="auto"/>
              <w:bottom w:val="single" w:sz="4" w:space="0" w:color="auto"/>
              <w:right w:val="single" w:sz="4" w:space="0" w:color="auto"/>
            </w:tcBorders>
            <w:vAlign w:val="center"/>
          </w:tcPr>
          <w:p w14:paraId="2B80BC50" w14:textId="77777777" w:rsidR="00B342D5" w:rsidRPr="00B342D5" w:rsidRDefault="00B342D5" w:rsidP="00B342D5">
            <w:pPr>
              <w:tabs>
                <w:tab w:val="left" w:pos="3052"/>
              </w:tabs>
              <w:jc w:val="center"/>
              <w:rPr>
                <w:sz w:val="20"/>
                <w:szCs w:val="20"/>
              </w:rPr>
            </w:pPr>
            <w:r w:rsidRPr="00B342D5">
              <w:rPr>
                <w:sz w:val="20"/>
                <w:szCs w:val="20"/>
              </w:rPr>
              <w:t xml:space="preserve">Компонент на тепловую энергию </w:t>
            </w:r>
          </w:p>
        </w:tc>
      </w:tr>
      <w:tr w:rsidR="00B342D5" w:rsidRPr="00B342D5" w14:paraId="3C8154C7" w14:textId="77777777" w:rsidTr="00DD09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4" w:type="dxa"/>
          <w:trHeight w:val="205"/>
        </w:trPr>
        <w:tc>
          <w:tcPr>
            <w:tcW w:w="1966" w:type="dxa"/>
            <w:vMerge/>
            <w:tcBorders>
              <w:top w:val="single" w:sz="2" w:space="0" w:color="auto"/>
              <w:left w:val="single" w:sz="2" w:space="0" w:color="auto"/>
              <w:bottom w:val="single" w:sz="2" w:space="0" w:color="auto"/>
              <w:right w:val="single" w:sz="2" w:space="0" w:color="auto"/>
            </w:tcBorders>
            <w:vAlign w:val="center"/>
            <w:hideMark/>
          </w:tcPr>
          <w:p w14:paraId="18603A89" w14:textId="77777777" w:rsidR="00B342D5" w:rsidRPr="00B342D5" w:rsidRDefault="00B342D5" w:rsidP="00B342D5">
            <w:pPr>
              <w:rPr>
                <w:sz w:val="20"/>
                <w:szCs w:val="20"/>
              </w:rPr>
            </w:pPr>
          </w:p>
        </w:tc>
        <w:tc>
          <w:tcPr>
            <w:tcW w:w="1245" w:type="dxa"/>
            <w:vMerge/>
            <w:tcBorders>
              <w:top w:val="single" w:sz="2" w:space="0" w:color="auto"/>
              <w:left w:val="single" w:sz="2" w:space="0" w:color="auto"/>
              <w:bottom w:val="single" w:sz="2" w:space="0" w:color="auto"/>
              <w:right w:val="single" w:sz="2" w:space="0" w:color="auto"/>
            </w:tcBorders>
            <w:vAlign w:val="center"/>
            <w:hideMark/>
          </w:tcPr>
          <w:p w14:paraId="3EB24F92" w14:textId="77777777" w:rsidR="00B342D5" w:rsidRPr="00B342D5" w:rsidRDefault="00B342D5" w:rsidP="00B342D5">
            <w:pPr>
              <w:rPr>
                <w:sz w:val="20"/>
                <w:szCs w:val="20"/>
              </w:rPr>
            </w:pPr>
          </w:p>
        </w:tc>
        <w:tc>
          <w:tcPr>
            <w:tcW w:w="1522" w:type="dxa"/>
            <w:vMerge w:val="restart"/>
            <w:tcBorders>
              <w:left w:val="single" w:sz="2" w:space="0" w:color="auto"/>
              <w:right w:val="single" w:sz="4" w:space="0" w:color="auto"/>
            </w:tcBorders>
            <w:vAlign w:val="center"/>
            <w:hideMark/>
          </w:tcPr>
          <w:p w14:paraId="59A3578C" w14:textId="77777777" w:rsidR="00B342D5" w:rsidRPr="00B342D5" w:rsidRDefault="00B342D5" w:rsidP="00B342D5">
            <w:pPr>
              <w:ind w:left="-108" w:right="-104" w:firstLine="3"/>
              <w:jc w:val="center"/>
              <w:rPr>
                <w:sz w:val="20"/>
                <w:szCs w:val="20"/>
              </w:rPr>
            </w:pPr>
            <w:r w:rsidRPr="00B342D5">
              <w:rPr>
                <w:sz w:val="20"/>
                <w:szCs w:val="20"/>
              </w:rPr>
              <w:t>руб./м</w:t>
            </w:r>
            <w:r w:rsidRPr="00B342D5">
              <w:rPr>
                <w:sz w:val="20"/>
                <w:szCs w:val="20"/>
                <w:vertAlign w:val="superscript"/>
              </w:rPr>
              <w:t>3</w:t>
            </w:r>
            <w:r w:rsidRPr="00B342D5">
              <w:rPr>
                <w:sz w:val="20"/>
                <w:szCs w:val="20"/>
              </w:rPr>
              <w:t xml:space="preserve"> </w:t>
            </w:r>
            <w:r w:rsidRPr="00B342D5">
              <w:rPr>
                <w:sz w:val="20"/>
                <w:szCs w:val="20"/>
              </w:rPr>
              <w:br/>
              <w:t>(без НДС)</w:t>
            </w:r>
            <w:r w:rsidRPr="00B342D5">
              <w:rPr>
                <w:sz w:val="20"/>
                <w:szCs w:val="20"/>
              </w:rPr>
              <w:br/>
            </w:r>
          </w:p>
        </w:tc>
        <w:tc>
          <w:tcPr>
            <w:tcW w:w="1524" w:type="dxa"/>
            <w:gridSpan w:val="2"/>
            <w:vMerge w:val="restart"/>
            <w:tcBorders>
              <w:left w:val="single" w:sz="2" w:space="0" w:color="auto"/>
              <w:right w:val="single" w:sz="4" w:space="0" w:color="auto"/>
            </w:tcBorders>
            <w:vAlign w:val="center"/>
          </w:tcPr>
          <w:p w14:paraId="6A6288F2" w14:textId="77777777" w:rsidR="00B342D5" w:rsidRPr="00B342D5" w:rsidRDefault="00B342D5" w:rsidP="00B342D5">
            <w:pPr>
              <w:ind w:left="-108" w:right="-104" w:firstLine="3"/>
              <w:jc w:val="center"/>
              <w:rPr>
                <w:sz w:val="20"/>
                <w:szCs w:val="20"/>
              </w:rPr>
            </w:pPr>
          </w:p>
          <w:p w14:paraId="612CAC1D" w14:textId="77777777" w:rsidR="00B342D5" w:rsidRPr="00B342D5" w:rsidRDefault="00B342D5" w:rsidP="00B342D5">
            <w:pPr>
              <w:ind w:left="-108" w:right="-104" w:firstLine="3"/>
              <w:jc w:val="center"/>
              <w:rPr>
                <w:sz w:val="20"/>
                <w:szCs w:val="20"/>
              </w:rPr>
            </w:pPr>
            <w:r w:rsidRPr="00B342D5">
              <w:rPr>
                <w:sz w:val="20"/>
                <w:szCs w:val="20"/>
              </w:rPr>
              <w:t>руб./м</w:t>
            </w:r>
            <w:r w:rsidRPr="00B342D5">
              <w:rPr>
                <w:sz w:val="20"/>
                <w:szCs w:val="20"/>
                <w:vertAlign w:val="superscript"/>
              </w:rPr>
              <w:t>3</w:t>
            </w:r>
            <w:r w:rsidRPr="00B342D5">
              <w:rPr>
                <w:sz w:val="20"/>
                <w:szCs w:val="20"/>
              </w:rPr>
              <w:t xml:space="preserve"> </w:t>
            </w:r>
            <w:r w:rsidRPr="00B342D5">
              <w:rPr>
                <w:sz w:val="20"/>
                <w:szCs w:val="20"/>
              </w:rPr>
              <w:br/>
              <w:t>(с НДС)</w:t>
            </w:r>
            <w:r w:rsidRPr="00B342D5">
              <w:rPr>
                <w:sz w:val="20"/>
                <w:szCs w:val="20"/>
              </w:rPr>
              <w:br/>
            </w:r>
          </w:p>
        </w:tc>
        <w:tc>
          <w:tcPr>
            <w:tcW w:w="2907" w:type="dxa"/>
            <w:gridSpan w:val="3"/>
            <w:vMerge w:val="restart"/>
            <w:tcBorders>
              <w:top w:val="single" w:sz="2" w:space="0" w:color="auto"/>
              <w:left w:val="single" w:sz="4" w:space="0" w:color="auto"/>
              <w:bottom w:val="single" w:sz="2" w:space="0" w:color="auto"/>
              <w:right w:val="single" w:sz="4" w:space="0" w:color="auto"/>
            </w:tcBorders>
            <w:vAlign w:val="center"/>
            <w:hideMark/>
          </w:tcPr>
          <w:p w14:paraId="09D3CC93" w14:textId="77777777" w:rsidR="00B342D5" w:rsidRPr="00B342D5" w:rsidRDefault="00B342D5" w:rsidP="00B342D5">
            <w:pPr>
              <w:tabs>
                <w:tab w:val="left" w:pos="3052"/>
              </w:tabs>
              <w:ind w:left="-108" w:right="-151"/>
              <w:jc w:val="center"/>
              <w:rPr>
                <w:sz w:val="20"/>
                <w:szCs w:val="20"/>
              </w:rPr>
            </w:pPr>
            <w:proofErr w:type="spellStart"/>
            <w:r w:rsidRPr="00B342D5">
              <w:rPr>
                <w:sz w:val="20"/>
                <w:szCs w:val="20"/>
              </w:rPr>
              <w:t>Одноставочный</w:t>
            </w:r>
            <w:proofErr w:type="spellEnd"/>
            <w:r w:rsidRPr="00B342D5">
              <w:rPr>
                <w:sz w:val="20"/>
                <w:szCs w:val="20"/>
              </w:rPr>
              <w:t>,</w:t>
            </w:r>
            <w:r w:rsidRPr="00B342D5">
              <w:rPr>
                <w:sz w:val="20"/>
                <w:szCs w:val="20"/>
              </w:rPr>
              <w:br/>
              <w:t>руб./Гкал</w:t>
            </w:r>
            <w:r w:rsidRPr="00B342D5">
              <w:rPr>
                <w:sz w:val="20"/>
                <w:szCs w:val="20"/>
              </w:rPr>
              <w:br/>
              <w:t>(без НДС)</w:t>
            </w:r>
            <w:r w:rsidRPr="00B342D5">
              <w:rPr>
                <w:sz w:val="20"/>
                <w:szCs w:val="20"/>
              </w:rPr>
              <w:br/>
            </w:r>
          </w:p>
        </w:tc>
        <w:tc>
          <w:tcPr>
            <w:tcW w:w="3047" w:type="dxa"/>
            <w:vMerge w:val="restart"/>
            <w:tcBorders>
              <w:top w:val="single" w:sz="4" w:space="0" w:color="auto"/>
              <w:left w:val="single" w:sz="4" w:space="0" w:color="auto"/>
              <w:right w:val="single" w:sz="4" w:space="0" w:color="auto"/>
            </w:tcBorders>
            <w:vAlign w:val="center"/>
          </w:tcPr>
          <w:p w14:paraId="1D5BD66E" w14:textId="77777777" w:rsidR="00B342D5" w:rsidRPr="00B342D5" w:rsidRDefault="00B342D5" w:rsidP="00B342D5">
            <w:pPr>
              <w:tabs>
                <w:tab w:val="left" w:pos="3052"/>
              </w:tabs>
              <w:jc w:val="center"/>
              <w:rPr>
                <w:sz w:val="20"/>
                <w:szCs w:val="20"/>
              </w:rPr>
            </w:pPr>
          </w:p>
          <w:p w14:paraId="673E082F" w14:textId="77777777" w:rsidR="00B342D5" w:rsidRPr="00B342D5" w:rsidRDefault="00B342D5" w:rsidP="00B342D5">
            <w:pPr>
              <w:tabs>
                <w:tab w:val="left" w:pos="3052"/>
              </w:tabs>
              <w:jc w:val="center"/>
              <w:rPr>
                <w:sz w:val="20"/>
                <w:szCs w:val="20"/>
              </w:rPr>
            </w:pPr>
            <w:proofErr w:type="spellStart"/>
            <w:r w:rsidRPr="00B342D5">
              <w:rPr>
                <w:sz w:val="20"/>
                <w:szCs w:val="20"/>
              </w:rPr>
              <w:t>Одноставочный</w:t>
            </w:r>
            <w:proofErr w:type="spellEnd"/>
            <w:r w:rsidRPr="00B342D5">
              <w:rPr>
                <w:sz w:val="20"/>
                <w:szCs w:val="20"/>
              </w:rPr>
              <w:t xml:space="preserve">, </w:t>
            </w:r>
            <w:r w:rsidRPr="00B342D5">
              <w:rPr>
                <w:sz w:val="20"/>
                <w:szCs w:val="20"/>
              </w:rPr>
              <w:br/>
              <w:t xml:space="preserve">руб./Гкал*  </w:t>
            </w:r>
            <w:r w:rsidRPr="00B342D5">
              <w:rPr>
                <w:sz w:val="20"/>
                <w:szCs w:val="20"/>
              </w:rPr>
              <w:br/>
              <w:t>(с НДС)</w:t>
            </w:r>
            <w:r w:rsidRPr="00B342D5">
              <w:rPr>
                <w:sz w:val="20"/>
                <w:szCs w:val="20"/>
              </w:rPr>
              <w:br/>
            </w:r>
          </w:p>
        </w:tc>
        <w:tc>
          <w:tcPr>
            <w:tcW w:w="2354" w:type="dxa"/>
            <w:gridSpan w:val="2"/>
            <w:tcBorders>
              <w:top w:val="single" w:sz="4" w:space="0" w:color="auto"/>
              <w:left w:val="single" w:sz="4" w:space="0" w:color="auto"/>
              <w:bottom w:val="single" w:sz="4" w:space="0" w:color="auto"/>
              <w:right w:val="single" w:sz="4" w:space="0" w:color="auto"/>
            </w:tcBorders>
            <w:vAlign w:val="center"/>
            <w:hideMark/>
          </w:tcPr>
          <w:p w14:paraId="51CCE530" w14:textId="77777777" w:rsidR="00B342D5" w:rsidRPr="00B342D5" w:rsidRDefault="00B342D5" w:rsidP="00B342D5">
            <w:pPr>
              <w:tabs>
                <w:tab w:val="left" w:pos="3052"/>
              </w:tabs>
              <w:jc w:val="center"/>
              <w:rPr>
                <w:sz w:val="20"/>
                <w:szCs w:val="20"/>
              </w:rPr>
            </w:pPr>
            <w:proofErr w:type="spellStart"/>
            <w:r w:rsidRPr="00B342D5">
              <w:rPr>
                <w:sz w:val="20"/>
                <w:szCs w:val="20"/>
              </w:rPr>
              <w:t>Двухставочный</w:t>
            </w:r>
            <w:proofErr w:type="spellEnd"/>
          </w:p>
        </w:tc>
      </w:tr>
      <w:tr w:rsidR="00B342D5" w:rsidRPr="00B342D5" w14:paraId="5F4FAA48" w14:textId="77777777" w:rsidTr="00DD09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4" w:type="dxa"/>
          <w:trHeight w:val="1243"/>
        </w:trPr>
        <w:tc>
          <w:tcPr>
            <w:tcW w:w="1966" w:type="dxa"/>
            <w:vMerge/>
            <w:tcBorders>
              <w:top w:val="single" w:sz="2" w:space="0" w:color="auto"/>
              <w:left w:val="single" w:sz="2" w:space="0" w:color="auto"/>
              <w:bottom w:val="single" w:sz="2" w:space="0" w:color="auto"/>
              <w:right w:val="single" w:sz="2" w:space="0" w:color="auto"/>
            </w:tcBorders>
            <w:vAlign w:val="center"/>
            <w:hideMark/>
          </w:tcPr>
          <w:p w14:paraId="489E372D" w14:textId="77777777" w:rsidR="00B342D5" w:rsidRPr="00B342D5" w:rsidRDefault="00B342D5" w:rsidP="00B342D5">
            <w:pPr>
              <w:rPr>
                <w:sz w:val="20"/>
                <w:szCs w:val="20"/>
              </w:rPr>
            </w:pPr>
          </w:p>
        </w:tc>
        <w:tc>
          <w:tcPr>
            <w:tcW w:w="1245" w:type="dxa"/>
            <w:vMerge/>
            <w:tcBorders>
              <w:top w:val="single" w:sz="2" w:space="0" w:color="auto"/>
              <w:left w:val="single" w:sz="2" w:space="0" w:color="auto"/>
              <w:bottom w:val="single" w:sz="2" w:space="0" w:color="auto"/>
              <w:right w:val="single" w:sz="2" w:space="0" w:color="auto"/>
            </w:tcBorders>
            <w:vAlign w:val="center"/>
            <w:hideMark/>
          </w:tcPr>
          <w:p w14:paraId="78B78DDD" w14:textId="77777777" w:rsidR="00B342D5" w:rsidRPr="00B342D5" w:rsidRDefault="00B342D5" w:rsidP="00B342D5">
            <w:pPr>
              <w:rPr>
                <w:sz w:val="20"/>
                <w:szCs w:val="20"/>
              </w:rPr>
            </w:pPr>
          </w:p>
        </w:tc>
        <w:tc>
          <w:tcPr>
            <w:tcW w:w="1522" w:type="dxa"/>
            <w:vMerge/>
            <w:tcBorders>
              <w:left w:val="single" w:sz="2" w:space="0" w:color="auto"/>
              <w:bottom w:val="single" w:sz="2" w:space="0" w:color="auto"/>
              <w:right w:val="single" w:sz="4" w:space="0" w:color="auto"/>
            </w:tcBorders>
            <w:vAlign w:val="center"/>
            <w:hideMark/>
          </w:tcPr>
          <w:p w14:paraId="34CA534B" w14:textId="77777777" w:rsidR="00B342D5" w:rsidRPr="00B342D5" w:rsidRDefault="00B342D5" w:rsidP="00B342D5">
            <w:pPr>
              <w:rPr>
                <w:sz w:val="20"/>
                <w:szCs w:val="20"/>
              </w:rPr>
            </w:pPr>
          </w:p>
        </w:tc>
        <w:tc>
          <w:tcPr>
            <w:tcW w:w="1524" w:type="dxa"/>
            <w:gridSpan w:val="2"/>
            <w:vMerge/>
            <w:tcBorders>
              <w:left w:val="single" w:sz="2" w:space="0" w:color="auto"/>
              <w:bottom w:val="single" w:sz="2" w:space="0" w:color="auto"/>
              <w:right w:val="single" w:sz="4" w:space="0" w:color="auto"/>
            </w:tcBorders>
            <w:vAlign w:val="center"/>
          </w:tcPr>
          <w:p w14:paraId="50EA2F66" w14:textId="77777777" w:rsidR="00B342D5" w:rsidRPr="00B342D5" w:rsidRDefault="00B342D5" w:rsidP="00B342D5">
            <w:pPr>
              <w:rPr>
                <w:sz w:val="20"/>
                <w:szCs w:val="20"/>
              </w:rPr>
            </w:pPr>
          </w:p>
        </w:tc>
        <w:tc>
          <w:tcPr>
            <w:tcW w:w="2907" w:type="dxa"/>
            <w:gridSpan w:val="3"/>
            <w:vMerge/>
            <w:tcBorders>
              <w:top w:val="single" w:sz="2" w:space="0" w:color="auto"/>
              <w:left w:val="single" w:sz="4" w:space="0" w:color="auto"/>
              <w:bottom w:val="single" w:sz="2" w:space="0" w:color="auto"/>
              <w:right w:val="single" w:sz="4" w:space="0" w:color="auto"/>
            </w:tcBorders>
            <w:vAlign w:val="center"/>
            <w:hideMark/>
          </w:tcPr>
          <w:p w14:paraId="43293D03" w14:textId="77777777" w:rsidR="00B342D5" w:rsidRPr="00B342D5" w:rsidRDefault="00B342D5" w:rsidP="00B342D5">
            <w:pPr>
              <w:rPr>
                <w:sz w:val="20"/>
                <w:szCs w:val="20"/>
              </w:rPr>
            </w:pPr>
          </w:p>
        </w:tc>
        <w:tc>
          <w:tcPr>
            <w:tcW w:w="3047" w:type="dxa"/>
            <w:vMerge/>
            <w:tcBorders>
              <w:left w:val="single" w:sz="4" w:space="0" w:color="auto"/>
              <w:bottom w:val="single" w:sz="2" w:space="0" w:color="auto"/>
              <w:right w:val="single" w:sz="4" w:space="0" w:color="auto"/>
            </w:tcBorders>
            <w:vAlign w:val="center"/>
          </w:tcPr>
          <w:p w14:paraId="20167794" w14:textId="77777777" w:rsidR="00B342D5" w:rsidRPr="00B342D5" w:rsidRDefault="00B342D5" w:rsidP="00B342D5">
            <w:pPr>
              <w:ind w:left="-95" w:right="-65"/>
              <w:jc w:val="center"/>
              <w:rPr>
                <w:sz w:val="20"/>
                <w:szCs w:val="20"/>
              </w:rPr>
            </w:pPr>
          </w:p>
        </w:tc>
        <w:tc>
          <w:tcPr>
            <w:tcW w:w="1245" w:type="dxa"/>
            <w:tcBorders>
              <w:top w:val="single" w:sz="2" w:space="0" w:color="auto"/>
              <w:left w:val="single" w:sz="4" w:space="0" w:color="auto"/>
              <w:bottom w:val="single" w:sz="2" w:space="0" w:color="auto"/>
              <w:right w:val="single" w:sz="4" w:space="0" w:color="auto"/>
            </w:tcBorders>
            <w:vAlign w:val="center"/>
            <w:hideMark/>
          </w:tcPr>
          <w:p w14:paraId="18F63A4A" w14:textId="77777777" w:rsidR="00B342D5" w:rsidRPr="00B342D5" w:rsidRDefault="00B342D5" w:rsidP="00B342D5">
            <w:pPr>
              <w:ind w:left="-95" w:right="-65"/>
              <w:jc w:val="center"/>
              <w:rPr>
                <w:sz w:val="20"/>
                <w:szCs w:val="20"/>
              </w:rPr>
            </w:pPr>
            <w:r w:rsidRPr="00B342D5">
              <w:rPr>
                <w:sz w:val="20"/>
                <w:szCs w:val="20"/>
              </w:rPr>
              <w:t>Ставка за мощность, тыс. руб./</w:t>
            </w:r>
          </w:p>
          <w:p w14:paraId="3926F456" w14:textId="77777777" w:rsidR="00B342D5" w:rsidRPr="00B342D5" w:rsidRDefault="00B342D5" w:rsidP="00B342D5">
            <w:pPr>
              <w:ind w:left="-95" w:right="-65"/>
              <w:jc w:val="center"/>
              <w:rPr>
                <w:sz w:val="20"/>
                <w:szCs w:val="20"/>
              </w:rPr>
            </w:pPr>
            <w:r w:rsidRPr="00B342D5">
              <w:rPr>
                <w:sz w:val="20"/>
                <w:szCs w:val="20"/>
              </w:rPr>
              <w:t>Гкал/</w:t>
            </w:r>
          </w:p>
          <w:p w14:paraId="26785DB6" w14:textId="77777777" w:rsidR="00B342D5" w:rsidRPr="00B342D5" w:rsidRDefault="00B342D5" w:rsidP="00B342D5">
            <w:pPr>
              <w:jc w:val="center"/>
              <w:rPr>
                <w:sz w:val="20"/>
                <w:szCs w:val="20"/>
              </w:rPr>
            </w:pPr>
            <w:r w:rsidRPr="00B342D5">
              <w:rPr>
                <w:sz w:val="20"/>
                <w:szCs w:val="20"/>
              </w:rPr>
              <w:t>час в мес.</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2AFDA1E" w14:textId="77777777" w:rsidR="00B342D5" w:rsidRPr="00B342D5" w:rsidRDefault="00B342D5" w:rsidP="00B342D5">
            <w:pPr>
              <w:ind w:left="-120" w:right="-112"/>
              <w:jc w:val="center"/>
              <w:rPr>
                <w:sz w:val="20"/>
                <w:szCs w:val="20"/>
              </w:rPr>
            </w:pPr>
            <w:r w:rsidRPr="00B342D5">
              <w:rPr>
                <w:sz w:val="20"/>
                <w:szCs w:val="20"/>
              </w:rPr>
              <w:t>Ставка за тепловую энергию, руб./Гкал</w:t>
            </w:r>
          </w:p>
        </w:tc>
      </w:tr>
      <w:tr w:rsidR="00B342D5" w:rsidRPr="00B342D5" w14:paraId="52B2A962" w14:textId="77777777" w:rsidTr="00DD09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4" w:type="dxa"/>
          <w:trHeight w:val="69"/>
        </w:trPr>
        <w:tc>
          <w:tcPr>
            <w:tcW w:w="1966" w:type="dxa"/>
            <w:tcBorders>
              <w:left w:val="single" w:sz="4" w:space="0" w:color="auto"/>
              <w:right w:val="single" w:sz="4" w:space="0" w:color="auto"/>
            </w:tcBorders>
            <w:vAlign w:val="center"/>
          </w:tcPr>
          <w:p w14:paraId="0E446FE4" w14:textId="77777777" w:rsidR="00B342D5" w:rsidRPr="00B342D5" w:rsidRDefault="00B342D5" w:rsidP="00B342D5">
            <w:pPr>
              <w:jc w:val="center"/>
              <w:rPr>
                <w:sz w:val="20"/>
                <w:szCs w:val="20"/>
              </w:rPr>
            </w:pPr>
            <w:r w:rsidRPr="00B342D5">
              <w:rPr>
                <w:sz w:val="20"/>
                <w:szCs w:val="20"/>
              </w:rPr>
              <w:t>1</w:t>
            </w:r>
          </w:p>
        </w:tc>
        <w:tc>
          <w:tcPr>
            <w:tcW w:w="1245" w:type="dxa"/>
            <w:tcBorders>
              <w:top w:val="single" w:sz="2" w:space="0" w:color="auto"/>
              <w:left w:val="single" w:sz="2" w:space="0" w:color="auto"/>
              <w:bottom w:val="single" w:sz="2" w:space="0" w:color="auto"/>
              <w:right w:val="single" w:sz="2" w:space="0" w:color="auto"/>
            </w:tcBorders>
            <w:vAlign w:val="center"/>
          </w:tcPr>
          <w:p w14:paraId="7285283C" w14:textId="77777777" w:rsidR="00B342D5" w:rsidRPr="00B342D5" w:rsidRDefault="00B342D5" w:rsidP="00B342D5">
            <w:pPr>
              <w:tabs>
                <w:tab w:val="left" w:pos="3052"/>
              </w:tabs>
              <w:ind w:right="-108" w:hanging="108"/>
              <w:jc w:val="center"/>
              <w:rPr>
                <w:sz w:val="20"/>
                <w:szCs w:val="20"/>
              </w:rPr>
            </w:pPr>
            <w:r w:rsidRPr="00B342D5">
              <w:rPr>
                <w:sz w:val="20"/>
                <w:szCs w:val="20"/>
              </w:rPr>
              <w:t>2</w:t>
            </w:r>
          </w:p>
        </w:tc>
        <w:tc>
          <w:tcPr>
            <w:tcW w:w="152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79657EA7" w14:textId="77777777" w:rsidR="00B342D5" w:rsidRPr="00B342D5" w:rsidRDefault="00B342D5" w:rsidP="00B342D5">
            <w:pPr>
              <w:jc w:val="center"/>
              <w:rPr>
                <w:color w:val="000000"/>
                <w:sz w:val="20"/>
                <w:szCs w:val="20"/>
              </w:rPr>
            </w:pPr>
            <w:r w:rsidRPr="00B342D5">
              <w:rPr>
                <w:color w:val="000000"/>
                <w:sz w:val="20"/>
                <w:szCs w:val="20"/>
              </w:rPr>
              <w:t>3</w:t>
            </w:r>
          </w:p>
        </w:tc>
        <w:tc>
          <w:tcPr>
            <w:tcW w:w="1524" w:type="dxa"/>
            <w:gridSpan w:val="2"/>
            <w:tcBorders>
              <w:top w:val="single" w:sz="2" w:space="0" w:color="auto"/>
              <w:left w:val="single" w:sz="2" w:space="0" w:color="auto"/>
              <w:bottom w:val="single" w:sz="2" w:space="0" w:color="auto"/>
              <w:right w:val="single" w:sz="2" w:space="0" w:color="auto"/>
            </w:tcBorders>
            <w:vAlign w:val="center"/>
          </w:tcPr>
          <w:p w14:paraId="45B8CC6C" w14:textId="77777777" w:rsidR="00B342D5" w:rsidRPr="00B342D5" w:rsidRDefault="00B342D5" w:rsidP="00B342D5">
            <w:pPr>
              <w:jc w:val="center"/>
              <w:rPr>
                <w:color w:val="000000"/>
                <w:sz w:val="20"/>
                <w:szCs w:val="20"/>
              </w:rPr>
            </w:pPr>
            <w:r w:rsidRPr="00B342D5">
              <w:rPr>
                <w:color w:val="000000"/>
                <w:sz w:val="20"/>
                <w:szCs w:val="20"/>
              </w:rPr>
              <w:t>4</w:t>
            </w:r>
          </w:p>
        </w:tc>
        <w:tc>
          <w:tcPr>
            <w:tcW w:w="2907" w:type="dxa"/>
            <w:gridSpan w:val="3"/>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5D871988" w14:textId="77777777" w:rsidR="00B342D5" w:rsidRPr="00B342D5" w:rsidRDefault="00B342D5" w:rsidP="00B342D5">
            <w:pPr>
              <w:jc w:val="center"/>
              <w:rPr>
                <w:color w:val="000000"/>
                <w:sz w:val="20"/>
                <w:szCs w:val="20"/>
              </w:rPr>
            </w:pPr>
            <w:r w:rsidRPr="00B342D5">
              <w:rPr>
                <w:color w:val="000000"/>
                <w:sz w:val="20"/>
                <w:szCs w:val="20"/>
              </w:rPr>
              <w:t>5</w:t>
            </w:r>
          </w:p>
        </w:tc>
        <w:tc>
          <w:tcPr>
            <w:tcW w:w="3047" w:type="dxa"/>
            <w:tcBorders>
              <w:top w:val="single" w:sz="2" w:space="0" w:color="auto"/>
              <w:left w:val="single" w:sz="2" w:space="0" w:color="auto"/>
              <w:bottom w:val="single" w:sz="2" w:space="0" w:color="auto"/>
              <w:right w:val="single" w:sz="2" w:space="0" w:color="auto"/>
            </w:tcBorders>
            <w:vAlign w:val="center"/>
          </w:tcPr>
          <w:p w14:paraId="22EB6F7E" w14:textId="77777777" w:rsidR="00B342D5" w:rsidRPr="00B342D5" w:rsidRDefault="00B342D5" w:rsidP="00B342D5">
            <w:pPr>
              <w:jc w:val="center"/>
              <w:rPr>
                <w:color w:val="000000"/>
                <w:sz w:val="20"/>
                <w:szCs w:val="20"/>
              </w:rPr>
            </w:pPr>
            <w:r w:rsidRPr="00B342D5">
              <w:rPr>
                <w:color w:val="000000"/>
                <w:sz w:val="20"/>
                <w:szCs w:val="20"/>
              </w:rPr>
              <w:t>6</w:t>
            </w:r>
          </w:p>
        </w:tc>
        <w:tc>
          <w:tcPr>
            <w:tcW w:w="1245" w:type="dxa"/>
            <w:tcBorders>
              <w:top w:val="single" w:sz="2" w:space="0" w:color="auto"/>
              <w:left w:val="single" w:sz="2" w:space="0" w:color="auto"/>
              <w:bottom w:val="single" w:sz="2" w:space="0" w:color="auto"/>
              <w:right w:val="single" w:sz="4" w:space="0" w:color="auto"/>
            </w:tcBorders>
            <w:vAlign w:val="center"/>
          </w:tcPr>
          <w:p w14:paraId="3D20FCA1" w14:textId="77777777" w:rsidR="00B342D5" w:rsidRPr="00B342D5" w:rsidRDefault="00B342D5" w:rsidP="00B342D5">
            <w:pPr>
              <w:jc w:val="center"/>
              <w:rPr>
                <w:sz w:val="20"/>
                <w:szCs w:val="20"/>
              </w:rPr>
            </w:pPr>
            <w:r w:rsidRPr="00B342D5">
              <w:rPr>
                <w:sz w:val="20"/>
                <w:szCs w:val="20"/>
              </w:rPr>
              <w:t>7</w:t>
            </w:r>
          </w:p>
        </w:tc>
        <w:tc>
          <w:tcPr>
            <w:tcW w:w="1108" w:type="dxa"/>
            <w:tcBorders>
              <w:top w:val="single" w:sz="4" w:space="0" w:color="auto"/>
              <w:left w:val="single" w:sz="4" w:space="0" w:color="auto"/>
              <w:bottom w:val="single" w:sz="4" w:space="0" w:color="auto"/>
              <w:right w:val="single" w:sz="4" w:space="0" w:color="auto"/>
            </w:tcBorders>
            <w:vAlign w:val="center"/>
          </w:tcPr>
          <w:p w14:paraId="35888DBF" w14:textId="77777777" w:rsidR="00B342D5" w:rsidRPr="00B342D5" w:rsidRDefault="00B342D5" w:rsidP="00B342D5">
            <w:pPr>
              <w:jc w:val="center"/>
              <w:rPr>
                <w:sz w:val="20"/>
                <w:szCs w:val="20"/>
              </w:rPr>
            </w:pPr>
            <w:r w:rsidRPr="00B342D5">
              <w:rPr>
                <w:sz w:val="20"/>
                <w:szCs w:val="20"/>
              </w:rPr>
              <w:t>8</w:t>
            </w:r>
          </w:p>
        </w:tc>
      </w:tr>
      <w:tr w:rsidR="00B342D5" w:rsidRPr="00B342D5" w14:paraId="1409EC36" w14:textId="77777777" w:rsidTr="00DD09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4" w:type="dxa"/>
          <w:trHeight w:val="3137"/>
        </w:trPr>
        <w:tc>
          <w:tcPr>
            <w:tcW w:w="1966" w:type="dxa"/>
            <w:tcBorders>
              <w:left w:val="single" w:sz="4" w:space="0" w:color="auto"/>
              <w:right w:val="single" w:sz="4" w:space="0" w:color="auto"/>
            </w:tcBorders>
            <w:vAlign w:val="center"/>
            <w:hideMark/>
          </w:tcPr>
          <w:p w14:paraId="2B18FC01" w14:textId="77777777" w:rsidR="00B342D5" w:rsidRPr="00B342D5" w:rsidRDefault="00B342D5" w:rsidP="00B342D5">
            <w:pPr>
              <w:tabs>
                <w:tab w:val="left" w:pos="1890"/>
              </w:tabs>
              <w:jc w:val="center"/>
              <w:rPr>
                <w:snapToGrid w:val="0"/>
                <w:sz w:val="20"/>
                <w:szCs w:val="20"/>
              </w:rPr>
            </w:pPr>
            <w:r w:rsidRPr="00B342D5">
              <w:rPr>
                <w:sz w:val="20"/>
                <w:szCs w:val="20"/>
              </w:rPr>
              <w:t xml:space="preserve">ОАО «СКЭК» </w:t>
            </w:r>
            <w:r w:rsidRPr="00B342D5">
              <w:rPr>
                <w:snapToGrid w:val="0"/>
                <w:sz w:val="20"/>
                <w:szCs w:val="20"/>
              </w:rPr>
              <w:t xml:space="preserve">по узлу теплоснабжения </w:t>
            </w:r>
            <w:proofErr w:type="spellStart"/>
            <w:r w:rsidRPr="00B342D5">
              <w:rPr>
                <w:snapToGrid w:val="0"/>
                <w:sz w:val="20"/>
                <w:szCs w:val="20"/>
              </w:rPr>
              <w:t>ж.р</w:t>
            </w:r>
            <w:proofErr w:type="spellEnd"/>
            <w:r w:rsidRPr="00B342D5">
              <w:rPr>
                <w:snapToGrid w:val="0"/>
                <w:sz w:val="20"/>
                <w:szCs w:val="20"/>
              </w:rPr>
              <w:t>. Кедровка, ст. Латыши,</w:t>
            </w:r>
          </w:p>
          <w:p w14:paraId="78887F50" w14:textId="77777777" w:rsidR="00B342D5" w:rsidRPr="00B342D5" w:rsidRDefault="00B342D5" w:rsidP="00B342D5">
            <w:pPr>
              <w:jc w:val="center"/>
              <w:rPr>
                <w:sz w:val="20"/>
                <w:szCs w:val="20"/>
              </w:rPr>
            </w:pPr>
            <w:r w:rsidRPr="00B342D5">
              <w:rPr>
                <w:snapToGrid w:val="0"/>
                <w:sz w:val="20"/>
                <w:szCs w:val="20"/>
              </w:rPr>
              <w:t xml:space="preserve"> </w:t>
            </w:r>
            <w:proofErr w:type="spellStart"/>
            <w:r w:rsidRPr="00B342D5">
              <w:rPr>
                <w:snapToGrid w:val="0"/>
                <w:sz w:val="20"/>
                <w:szCs w:val="20"/>
              </w:rPr>
              <w:t>ж.р</w:t>
            </w:r>
            <w:proofErr w:type="spellEnd"/>
            <w:r w:rsidRPr="00B342D5">
              <w:rPr>
                <w:snapToGrid w:val="0"/>
                <w:sz w:val="20"/>
                <w:szCs w:val="20"/>
              </w:rPr>
              <w:t>. Промышленновский</w:t>
            </w:r>
          </w:p>
        </w:tc>
        <w:tc>
          <w:tcPr>
            <w:tcW w:w="1245" w:type="dxa"/>
            <w:tcBorders>
              <w:top w:val="single" w:sz="2" w:space="0" w:color="auto"/>
              <w:left w:val="single" w:sz="2" w:space="0" w:color="auto"/>
              <w:bottom w:val="single" w:sz="2" w:space="0" w:color="auto"/>
              <w:right w:val="single" w:sz="2" w:space="0" w:color="auto"/>
            </w:tcBorders>
            <w:vAlign w:val="center"/>
            <w:hideMark/>
          </w:tcPr>
          <w:p w14:paraId="27890ECF" w14:textId="77777777" w:rsidR="00B342D5" w:rsidRPr="00B342D5" w:rsidRDefault="00B342D5" w:rsidP="00B342D5">
            <w:pPr>
              <w:tabs>
                <w:tab w:val="left" w:pos="3052"/>
              </w:tabs>
              <w:ind w:right="-108" w:hanging="108"/>
              <w:jc w:val="center"/>
              <w:rPr>
                <w:sz w:val="20"/>
                <w:szCs w:val="20"/>
              </w:rPr>
            </w:pPr>
            <w:r w:rsidRPr="00B342D5">
              <w:rPr>
                <w:sz w:val="20"/>
                <w:szCs w:val="20"/>
              </w:rPr>
              <w:t>с 01.12.2022</w:t>
            </w:r>
          </w:p>
        </w:tc>
        <w:tc>
          <w:tcPr>
            <w:tcW w:w="152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5009E0A8" w14:textId="77777777" w:rsidR="00B342D5" w:rsidRPr="00B342D5" w:rsidRDefault="00B342D5" w:rsidP="00B342D5">
            <w:pPr>
              <w:jc w:val="center"/>
              <w:rPr>
                <w:color w:val="000000"/>
                <w:sz w:val="20"/>
                <w:szCs w:val="20"/>
              </w:rPr>
            </w:pPr>
            <w:r w:rsidRPr="00B342D5">
              <w:rPr>
                <w:color w:val="000000"/>
                <w:sz w:val="20"/>
                <w:szCs w:val="20"/>
              </w:rPr>
              <w:t>97,88</w:t>
            </w:r>
          </w:p>
        </w:tc>
        <w:tc>
          <w:tcPr>
            <w:tcW w:w="1524" w:type="dxa"/>
            <w:gridSpan w:val="2"/>
            <w:tcBorders>
              <w:top w:val="single" w:sz="2" w:space="0" w:color="auto"/>
              <w:left w:val="single" w:sz="2" w:space="0" w:color="auto"/>
              <w:bottom w:val="single" w:sz="2" w:space="0" w:color="auto"/>
              <w:right w:val="single" w:sz="2" w:space="0" w:color="auto"/>
            </w:tcBorders>
            <w:vAlign w:val="center"/>
            <w:hideMark/>
          </w:tcPr>
          <w:p w14:paraId="25FC757C" w14:textId="77777777" w:rsidR="00B342D5" w:rsidRPr="00B342D5" w:rsidRDefault="00B342D5" w:rsidP="00B342D5">
            <w:pPr>
              <w:jc w:val="center"/>
              <w:rPr>
                <w:color w:val="000000"/>
                <w:sz w:val="20"/>
                <w:szCs w:val="20"/>
              </w:rPr>
            </w:pPr>
            <w:r w:rsidRPr="00B342D5">
              <w:rPr>
                <w:color w:val="000000"/>
                <w:sz w:val="20"/>
                <w:szCs w:val="20"/>
              </w:rPr>
              <w:t>117,46</w:t>
            </w:r>
          </w:p>
        </w:tc>
        <w:tc>
          <w:tcPr>
            <w:tcW w:w="2907" w:type="dxa"/>
            <w:gridSpan w:val="3"/>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6133D177" w14:textId="77777777" w:rsidR="00B342D5" w:rsidRPr="00B342D5" w:rsidRDefault="00B342D5" w:rsidP="00B342D5">
            <w:pPr>
              <w:jc w:val="center"/>
              <w:rPr>
                <w:color w:val="000000"/>
                <w:sz w:val="20"/>
                <w:szCs w:val="20"/>
              </w:rPr>
            </w:pPr>
            <w:r w:rsidRPr="00B342D5">
              <w:rPr>
                <w:color w:val="000000"/>
                <w:sz w:val="20"/>
                <w:szCs w:val="20"/>
              </w:rPr>
              <w:t xml:space="preserve">Числовое значение определяется единой теплоснабжающей организацией равным цене </w:t>
            </w:r>
            <w:r w:rsidRPr="00B342D5">
              <w:rPr>
                <w:color w:val="000000"/>
                <w:sz w:val="20"/>
                <w:szCs w:val="20"/>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380</w:t>
            </w:r>
          </w:p>
        </w:tc>
        <w:tc>
          <w:tcPr>
            <w:tcW w:w="3047" w:type="dxa"/>
            <w:tcBorders>
              <w:top w:val="single" w:sz="2" w:space="0" w:color="auto"/>
              <w:left w:val="single" w:sz="2" w:space="0" w:color="auto"/>
              <w:bottom w:val="single" w:sz="2" w:space="0" w:color="auto"/>
              <w:right w:val="single" w:sz="2" w:space="0" w:color="auto"/>
            </w:tcBorders>
            <w:vAlign w:val="center"/>
          </w:tcPr>
          <w:p w14:paraId="1BF79DA5" w14:textId="77777777" w:rsidR="00B342D5" w:rsidRPr="00B342D5" w:rsidRDefault="00B342D5" w:rsidP="00B342D5">
            <w:pPr>
              <w:jc w:val="center"/>
              <w:rPr>
                <w:color w:val="000000"/>
                <w:sz w:val="20"/>
                <w:szCs w:val="20"/>
              </w:rPr>
            </w:pPr>
            <w:r w:rsidRPr="00B342D5">
              <w:rPr>
                <w:color w:val="000000"/>
                <w:sz w:val="20"/>
                <w:szCs w:val="20"/>
              </w:rPr>
              <w:t xml:space="preserve">Числовое значение определяется единой теплоснабжающей организацией равным цене </w:t>
            </w:r>
            <w:r w:rsidRPr="00B342D5">
              <w:rPr>
                <w:color w:val="000000"/>
                <w:sz w:val="20"/>
                <w:szCs w:val="20"/>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r w:rsidRPr="00B342D5">
              <w:rPr>
                <w:color w:val="000000"/>
                <w:sz w:val="20"/>
                <w:szCs w:val="20"/>
              </w:rPr>
              <w:br/>
              <w:t xml:space="preserve">от 17.11.2022 № 380 </w:t>
            </w:r>
          </w:p>
        </w:tc>
        <w:tc>
          <w:tcPr>
            <w:tcW w:w="1245" w:type="dxa"/>
            <w:tcBorders>
              <w:top w:val="single" w:sz="2" w:space="0" w:color="auto"/>
              <w:left w:val="single" w:sz="2" w:space="0" w:color="auto"/>
              <w:bottom w:val="single" w:sz="2" w:space="0" w:color="auto"/>
              <w:right w:val="single" w:sz="4" w:space="0" w:color="auto"/>
            </w:tcBorders>
            <w:vAlign w:val="center"/>
            <w:hideMark/>
          </w:tcPr>
          <w:p w14:paraId="05678D80" w14:textId="77777777" w:rsidR="00B342D5" w:rsidRPr="00B342D5" w:rsidRDefault="00B342D5" w:rsidP="00B342D5">
            <w:pPr>
              <w:jc w:val="center"/>
              <w:rPr>
                <w:sz w:val="20"/>
                <w:szCs w:val="20"/>
              </w:rPr>
            </w:pPr>
            <w:r w:rsidRPr="00B342D5">
              <w:rPr>
                <w:sz w:val="20"/>
                <w:szCs w:val="20"/>
              </w:rPr>
              <w:t>х</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0AC10B5" w14:textId="77777777" w:rsidR="00B342D5" w:rsidRPr="00B342D5" w:rsidRDefault="00B342D5" w:rsidP="00B342D5">
            <w:pPr>
              <w:jc w:val="center"/>
              <w:rPr>
                <w:sz w:val="20"/>
                <w:szCs w:val="20"/>
              </w:rPr>
            </w:pPr>
            <w:r w:rsidRPr="00B342D5">
              <w:rPr>
                <w:sz w:val="20"/>
                <w:szCs w:val="20"/>
              </w:rPr>
              <w:t>х</w:t>
            </w:r>
          </w:p>
        </w:tc>
      </w:tr>
      <w:tr w:rsidR="00B342D5" w:rsidRPr="00B342D5" w14:paraId="4927ED55" w14:textId="77777777" w:rsidTr="00DD09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4" w:type="dxa"/>
          <w:trHeight w:val="320"/>
        </w:trPr>
        <w:tc>
          <w:tcPr>
            <w:tcW w:w="1966" w:type="dxa"/>
            <w:tcBorders>
              <w:left w:val="single" w:sz="4" w:space="0" w:color="auto"/>
              <w:bottom w:val="single" w:sz="4" w:space="0" w:color="auto"/>
              <w:right w:val="single" w:sz="4" w:space="0" w:color="auto"/>
            </w:tcBorders>
            <w:vAlign w:val="center"/>
          </w:tcPr>
          <w:p w14:paraId="5BB7A237" w14:textId="77777777" w:rsidR="00B342D5" w:rsidRPr="00B342D5" w:rsidRDefault="00B342D5" w:rsidP="00B342D5">
            <w:pPr>
              <w:jc w:val="center"/>
              <w:rPr>
                <w:sz w:val="20"/>
                <w:szCs w:val="20"/>
              </w:rPr>
            </w:pPr>
            <w:r w:rsidRPr="00B342D5">
              <w:rPr>
                <w:sz w:val="20"/>
                <w:szCs w:val="20"/>
              </w:rPr>
              <w:t>1</w:t>
            </w:r>
          </w:p>
        </w:tc>
        <w:tc>
          <w:tcPr>
            <w:tcW w:w="1245" w:type="dxa"/>
            <w:tcBorders>
              <w:top w:val="single" w:sz="2" w:space="0" w:color="auto"/>
              <w:left w:val="single" w:sz="2" w:space="0" w:color="auto"/>
              <w:bottom w:val="single" w:sz="2" w:space="0" w:color="auto"/>
              <w:right w:val="single" w:sz="2" w:space="0" w:color="auto"/>
            </w:tcBorders>
            <w:vAlign w:val="center"/>
          </w:tcPr>
          <w:p w14:paraId="2ED70693" w14:textId="77777777" w:rsidR="00B342D5" w:rsidRPr="00B342D5" w:rsidRDefault="00B342D5" w:rsidP="00B342D5">
            <w:pPr>
              <w:tabs>
                <w:tab w:val="left" w:pos="3052"/>
              </w:tabs>
              <w:ind w:right="-108" w:hanging="108"/>
              <w:jc w:val="center"/>
              <w:rPr>
                <w:sz w:val="20"/>
                <w:szCs w:val="20"/>
              </w:rPr>
            </w:pPr>
            <w:r w:rsidRPr="00B342D5">
              <w:rPr>
                <w:sz w:val="20"/>
                <w:szCs w:val="20"/>
              </w:rPr>
              <w:t>2</w:t>
            </w:r>
          </w:p>
        </w:tc>
        <w:tc>
          <w:tcPr>
            <w:tcW w:w="152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0A241324" w14:textId="77777777" w:rsidR="00B342D5" w:rsidRPr="00B342D5" w:rsidRDefault="00B342D5" w:rsidP="00B342D5">
            <w:pPr>
              <w:jc w:val="center"/>
              <w:rPr>
                <w:sz w:val="20"/>
                <w:szCs w:val="20"/>
              </w:rPr>
            </w:pPr>
            <w:r w:rsidRPr="00B342D5">
              <w:rPr>
                <w:sz w:val="20"/>
                <w:szCs w:val="20"/>
              </w:rPr>
              <w:t>3</w:t>
            </w:r>
          </w:p>
        </w:tc>
        <w:tc>
          <w:tcPr>
            <w:tcW w:w="1524" w:type="dxa"/>
            <w:gridSpan w:val="2"/>
            <w:tcBorders>
              <w:top w:val="single" w:sz="2" w:space="0" w:color="auto"/>
              <w:left w:val="single" w:sz="2" w:space="0" w:color="auto"/>
              <w:bottom w:val="single" w:sz="2" w:space="0" w:color="auto"/>
              <w:right w:val="single" w:sz="2" w:space="0" w:color="auto"/>
            </w:tcBorders>
            <w:vAlign w:val="center"/>
          </w:tcPr>
          <w:p w14:paraId="24FF0879" w14:textId="77777777" w:rsidR="00B342D5" w:rsidRPr="00B342D5" w:rsidRDefault="00B342D5" w:rsidP="00B342D5">
            <w:pPr>
              <w:jc w:val="center"/>
              <w:rPr>
                <w:sz w:val="20"/>
                <w:szCs w:val="20"/>
              </w:rPr>
            </w:pPr>
            <w:r w:rsidRPr="00B342D5">
              <w:rPr>
                <w:sz w:val="20"/>
                <w:szCs w:val="20"/>
              </w:rPr>
              <w:t>4</w:t>
            </w:r>
          </w:p>
        </w:tc>
        <w:tc>
          <w:tcPr>
            <w:tcW w:w="2907" w:type="dxa"/>
            <w:gridSpan w:val="3"/>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66F4CCDE" w14:textId="77777777" w:rsidR="00B342D5" w:rsidRPr="00B342D5" w:rsidRDefault="00B342D5" w:rsidP="00B342D5">
            <w:pPr>
              <w:jc w:val="center"/>
              <w:rPr>
                <w:color w:val="000000"/>
                <w:sz w:val="20"/>
                <w:szCs w:val="20"/>
              </w:rPr>
            </w:pPr>
            <w:r w:rsidRPr="00B342D5">
              <w:rPr>
                <w:color w:val="000000"/>
                <w:sz w:val="20"/>
                <w:szCs w:val="20"/>
              </w:rPr>
              <w:t>5</w:t>
            </w:r>
          </w:p>
        </w:tc>
        <w:tc>
          <w:tcPr>
            <w:tcW w:w="3047" w:type="dxa"/>
            <w:tcBorders>
              <w:top w:val="single" w:sz="2" w:space="0" w:color="auto"/>
              <w:left w:val="single" w:sz="2" w:space="0" w:color="auto"/>
              <w:bottom w:val="single" w:sz="2" w:space="0" w:color="auto"/>
              <w:right w:val="single" w:sz="2" w:space="0" w:color="auto"/>
            </w:tcBorders>
            <w:vAlign w:val="center"/>
          </w:tcPr>
          <w:p w14:paraId="5864425B" w14:textId="77777777" w:rsidR="00B342D5" w:rsidRPr="00B342D5" w:rsidRDefault="00B342D5" w:rsidP="00B342D5">
            <w:pPr>
              <w:jc w:val="center"/>
              <w:rPr>
                <w:color w:val="000000"/>
                <w:sz w:val="20"/>
                <w:szCs w:val="20"/>
              </w:rPr>
            </w:pPr>
            <w:r w:rsidRPr="00B342D5">
              <w:rPr>
                <w:color w:val="000000"/>
                <w:sz w:val="20"/>
                <w:szCs w:val="20"/>
              </w:rPr>
              <w:t>6</w:t>
            </w:r>
          </w:p>
        </w:tc>
        <w:tc>
          <w:tcPr>
            <w:tcW w:w="1245" w:type="dxa"/>
            <w:tcBorders>
              <w:top w:val="single" w:sz="2" w:space="0" w:color="auto"/>
              <w:left w:val="single" w:sz="2" w:space="0" w:color="auto"/>
              <w:bottom w:val="single" w:sz="2" w:space="0" w:color="auto"/>
              <w:right w:val="single" w:sz="4" w:space="0" w:color="auto"/>
            </w:tcBorders>
            <w:vAlign w:val="center"/>
          </w:tcPr>
          <w:p w14:paraId="19527181" w14:textId="77777777" w:rsidR="00B342D5" w:rsidRPr="00B342D5" w:rsidRDefault="00B342D5" w:rsidP="00B342D5">
            <w:pPr>
              <w:jc w:val="center"/>
              <w:rPr>
                <w:sz w:val="20"/>
                <w:szCs w:val="20"/>
              </w:rPr>
            </w:pPr>
            <w:r w:rsidRPr="00B342D5">
              <w:rPr>
                <w:sz w:val="20"/>
                <w:szCs w:val="20"/>
              </w:rPr>
              <w:t>7</w:t>
            </w:r>
          </w:p>
        </w:tc>
        <w:tc>
          <w:tcPr>
            <w:tcW w:w="1108" w:type="dxa"/>
            <w:tcBorders>
              <w:top w:val="single" w:sz="4" w:space="0" w:color="auto"/>
              <w:left w:val="single" w:sz="4" w:space="0" w:color="auto"/>
              <w:bottom w:val="single" w:sz="4" w:space="0" w:color="auto"/>
              <w:right w:val="single" w:sz="4" w:space="0" w:color="auto"/>
            </w:tcBorders>
            <w:vAlign w:val="center"/>
          </w:tcPr>
          <w:p w14:paraId="0AD9308B" w14:textId="77777777" w:rsidR="00B342D5" w:rsidRPr="00B342D5" w:rsidRDefault="00B342D5" w:rsidP="00B342D5">
            <w:pPr>
              <w:jc w:val="center"/>
              <w:rPr>
                <w:sz w:val="20"/>
                <w:szCs w:val="20"/>
              </w:rPr>
            </w:pPr>
            <w:r w:rsidRPr="00B342D5">
              <w:rPr>
                <w:sz w:val="20"/>
                <w:szCs w:val="20"/>
              </w:rPr>
              <w:t>8</w:t>
            </w:r>
          </w:p>
        </w:tc>
      </w:tr>
      <w:tr w:rsidR="00B342D5" w:rsidRPr="00B342D5" w14:paraId="40F25C46" w14:textId="77777777" w:rsidTr="00DD09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4" w:type="dxa"/>
          <w:trHeight w:val="3109"/>
        </w:trPr>
        <w:tc>
          <w:tcPr>
            <w:tcW w:w="1966" w:type="dxa"/>
            <w:tcBorders>
              <w:left w:val="single" w:sz="4" w:space="0" w:color="auto"/>
              <w:bottom w:val="single" w:sz="4" w:space="0" w:color="auto"/>
              <w:right w:val="single" w:sz="4" w:space="0" w:color="auto"/>
            </w:tcBorders>
            <w:vAlign w:val="center"/>
          </w:tcPr>
          <w:p w14:paraId="1BC8AF7F" w14:textId="77777777" w:rsidR="00B342D5" w:rsidRPr="00B342D5" w:rsidRDefault="00B342D5" w:rsidP="00B342D5">
            <w:pPr>
              <w:tabs>
                <w:tab w:val="left" w:pos="1890"/>
              </w:tabs>
              <w:jc w:val="center"/>
              <w:rPr>
                <w:snapToGrid w:val="0"/>
                <w:sz w:val="20"/>
                <w:szCs w:val="20"/>
              </w:rPr>
            </w:pPr>
            <w:r w:rsidRPr="00B342D5">
              <w:rPr>
                <w:sz w:val="20"/>
                <w:szCs w:val="20"/>
              </w:rPr>
              <w:lastRenderedPageBreak/>
              <w:t xml:space="preserve">ОАО «СКЭК» </w:t>
            </w:r>
            <w:r w:rsidRPr="00B342D5">
              <w:rPr>
                <w:snapToGrid w:val="0"/>
                <w:sz w:val="20"/>
                <w:szCs w:val="20"/>
              </w:rPr>
              <w:t xml:space="preserve">по узлу теплоснабжения </w:t>
            </w:r>
            <w:proofErr w:type="spellStart"/>
            <w:r w:rsidRPr="00B342D5">
              <w:rPr>
                <w:snapToGrid w:val="0"/>
                <w:sz w:val="20"/>
                <w:szCs w:val="20"/>
              </w:rPr>
              <w:t>ж.р</w:t>
            </w:r>
            <w:proofErr w:type="spellEnd"/>
            <w:r w:rsidRPr="00B342D5">
              <w:rPr>
                <w:snapToGrid w:val="0"/>
                <w:sz w:val="20"/>
                <w:szCs w:val="20"/>
              </w:rPr>
              <w:t>. Кедровка, ст. Латыши,</w:t>
            </w:r>
          </w:p>
          <w:p w14:paraId="7D0157E6" w14:textId="77777777" w:rsidR="00B342D5" w:rsidRPr="00B342D5" w:rsidRDefault="00B342D5" w:rsidP="00B342D5">
            <w:pPr>
              <w:jc w:val="center"/>
              <w:rPr>
                <w:sz w:val="20"/>
                <w:szCs w:val="20"/>
              </w:rPr>
            </w:pPr>
            <w:r w:rsidRPr="00B342D5">
              <w:rPr>
                <w:snapToGrid w:val="0"/>
                <w:sz w:val="20"/>
                <w:szCs w:val="20"/>
              </w:rPr>
              <w:t xml:space="preserve"> </w:t>
            </w:r>
            <w:proofErr w:type="spellStart"/>
            <w:r w:rsidRPr="00B342D5">
              <w:rPr>
                <w:snapToGrid w:val="0"/>
                <w:sz w:val="20"/>
                <w:szCs w:val="20"/>
              </w:rPr>
              <w:t>ж.р</w:t>
            </w:r>
            <w:proofErr w:type="spellEnd"/>
            <w:r w:rsidRPr="00B342D5">
              <w:rPr>
                <w:snapToGrid w:val="0"/>
                <w:sz w:val="20"/>
                <w:szCs w:val="20"/>
              </w:rPr>
              <w:t>. Промышленновский</w:t>
            </w:r>
          </w:p>
        </w:tc>
        <w:tc>
          <w:tcPr>
            <w:tcW w:w="1245" w:type="dxa"/>
            <w:tcBorders>
              <w:top w:val="single" w:sz="2" w:space="0" w:color="auto"/>
              <w:left w:val="single" w:sz="2" w:space="0" w:color="auto"/>
              <w:bottom w:val="single" w:sz="2" w:space="0" w:color="auto"/>
              <w:right w:val="single" w:sz="2" w:space="0" w:color="auto"/>
            </w:tcBorders>
            <w:vAlign w:val="center"/>
          </w:tcPr>
          <w:p w14:paraId="37961EAC" w14:textId="77777777" w:rsidR="00B342D5" w:rsidRPr="00B342D5" w:rsidRDefault="00B342D5" w:rsidP="00B342D5">
            <w:pPr>
              <w:tabs>
                <w:tab w:val="left" w:pos="3052"/>
              </w:tabs>
              <w:ind w:right="-108" w:hanging="108"/>
              <w:jc w:val="center"/>
              <w:rPr>
                <w:sz w:val="20"/>
                <w:szCs w:val="20"/>
              </w:rPr>
            </w:pPr>
            <w:r w:rsidRPr="00B342D5">
              <w:rPr>
                <w:sz w:val="20"/>
                <w:szCs w:val="20"/>
              </w:rPr>
              <w:t>с 01.01.2023</w:t>
            </w:r>
          </w:p>
        </w:tc>
        <w:tc>
          <w:tcPr>
            <w:tcW w:w="152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152379BD" w14:textId="77777777" w:rsidR="00B342D5" w:rsidRPr="00B342D5" w:rsidRDefault="00B342D5" w:rsidP="00B342D5">
            <w:pPr>
              <w:jc w:val="center"/>
              <w:rPr>
                <w:color w:val="000000"/>
                <w:sz w:val="20"/>
                <w:szCs w:val="20"/>
              </w:rPr>
            </w:pPr>
            <w:r w:rsidRPr="00B342D5">
              <w:rPr>
                <w:sz w:val="20"/>
                <w:szCs w:val="20"/>
              </w:rPr>
              <w:t>97,88</w:t>
            </w:r>
          </w:p>
        </w:tc>
        <w:tc>
          <w:tcPr>
            <w:tcW w:w="1524" w:type="dxa"/>
            <w:gridSpan w:val="2"/>
            <w:tcBorders>
              <w:top w:val="single" w:sz="2" w:space="0" w:color="auto"/>
              <w:left w:val="single" w:sz="2" w:space="0" w:color="auto"/>
              <w:bottom w:val="single" w:sz="2" w:space="0" w:color="auto"/>
              <w:right w:val="single" w:sz="2" w:space="0" w:color="auto"/>
            </w:tcBorders>
            <w:vAlign w:val="center"/>
          </w:tcPr>
          <w:p w14:paraId="0D02058E" w14:textId="77777777" w:rsidR="00B342D5" w:rsidRPr="00B342D5" w:rsidRDefault="00B342D5" w:rsidP="00B342D5">
            <w:pPr>
              <w:jc w:val="center"/>
              <w:rPr>
                <w:color w:val="000000"/>
                <w:sz w:val="20"/>
                <w:szCs w:val="20"/>
              </w:rPr>
            </w:pPr>
            <w:r w:rsidRPr="00B342D5">
              <w:rPr>
                <w:sz w:val="20"/>
                <w:szCs w:val="20"/>
              </w:rPr>
              <w:t>117,46</w:t>
            </w:r>
          </w:p>
        </w:tc>
        <w:tc>
          <w:tcPr>
            <w:tcW w:w="2907" w:type="dxa"/>
            <w:gridSpan w:val="3"/>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219BCD6A" w14:textId="77777777" w:rsidR="00B342D5" w:rsidRPr="00B342D5" w:rsidRDefault="00B342D5" w:rsidP="00B342D5">
            <w:pPr>
              <w:jc w:val="center"/>
              <w:rPr>
                <w:color w:val="000000"/>
                <w:sz w:val="20"/>
                <w:szCs w:val="20"/>
              </w:rPr>
            </w:pPr>
            <w:r w:rsidRPr="00B342D5">
              <w:rPr>
                <w:color w:val="000000"/>
                <w:sz w:val="20"/>
                <w:szCs w:val="20"/>
              </w:rPr>
              <w:t xml:space="preserve">Числовое значение определяется единой теплоснабжающей организацией равным цене </w:t>
            </w:r>
            <w:r w:rsidRPr="00B342D5">
              <w:rPr>
                <w:color w:val="000000"/>
                <w:sz w:val="20"/>
                <w:szCs w:val="20"/>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380</w:t>
            </w:r>
          </w:p>
        </w:tc>
        <w:tc>
          <w:tcPr>
            <w:tcW w:w="3047" w:type="dxa"/>
            <w:tcBorders>
              <w:top w:val="single" w:sz="2" w:space="0" w:color="auto"/>
              <w:left w:val="single" w:sz="2" w:space="0" w:color="auto"/>
              <w:bottom w:val="single" w:sz="2" w:space="0" w:color="auto"/>
              <w:right w:val="single" w:sz="2" w:space="0" w:color="auto"/>
            </w:tcBorders>
            <w:vAlign w:val="center"/>
          </w:tcPr>
          <w:p w14:paraId="71241127" w14:textId="77777777" w:rsidR="00B342D5" w:rsidRPr="00B342D5" w:rsidRDefault="00B342D5" w:rsidP="00B342D5">
            <w:pPr>
              <w:jc w:val="center"/>
              <w:rPr>
                <w:color w:val="000000"/>
                <w:sz w:val="20"/>
                <w:szCs w:val="20"/>
              </w:rPr>
            </w:pPr>
            <w:r w:rsidRPr="00B342D5">
              <w:rPr>
                <w:color w:val="000000"/>
                <w:sz w:val="20"/>
                <w:szCs w:val="20"/>
              </w:rPr>
              <w:t xml:space="preserve">Числовое значение определяется единой теплоснабжающей организацией равным цене </w:t>
            </w:r>
            <w:r w:rsidRPr="00B342D5">
              <w:rPr>
                <w:color w:val="000000"/>
                <w:sz w:val="20"/>
                <w:szCs w:val="20"/>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380</w:t>
            </w:r>
          </w:p>
        </w:tc>
        <w:tc>
          <w:tcPr>
            <w:tcW w:w="1245" w:type="dxa"/>
            <w:tcBorders>
              <w:top w:val="single" w:sz="2" w:space="0" w:color="auto"/>
              <w:left w:val="single" w:sz="2" w:space="0" w:color="auto"/>
              <w:bottom w:val="single" w:sz="2" w:space="0" w:color="auto"/>
              <w:right w:val="single" w:sz="4" w:space="0" w:color="auto"/>
            </w:tcBorders>
            <w:vAlign w:val="center"/>
          </w:tcPr>
          <w:p w14:paraId="0FB30779" w14:textId="77777777" w:rsidR="00B342D5" w:rsidRPr="00B342D5" w:rsidRDefault="00B342D5" w:rsidP="00B342D5">
            <w:pPr>
              <w:jc w:val="center"/>
              <w:rPr>
                <w:sz w:val="20"/>
                <w:szCs w:val="20"/>
              </w:rPr>
            </w:pPr>
            <w:r w:rsidRPr="00B342D5">
              <w:rPr>
                <w:sz w:val="20"/>
                <w:szCs w:val="20"/>
              </w:rPr>
              <w:t>х</w:t>
            </w:r>
          </w:p>
        </w:tc>
        <w:tc>
          <w:tcPr>
            <w:tcW w:w="1108" w:type="dxa"/>
            <w:tcBorders>
              <w:top w:val="single" w:sz="4" w:space="0" w:color="auto"/>
              <w:left w:val="single" w:sz="4" w:space="0" w:color="auto"/>
              <w:bottom w:val="single" w:sz="4" w:space="0" w:color="auto"/>
              <w:right w:val="single" w:sz="4" w:space="0" w:color="auto"/>
            </w:tcBorders>
            <w:vAlign w:val="center"/>
          </w:tcPr>
          <w:p w14:paraId="62325BA3" w14:textId="77777777" w:rsidR="00B342D5" w:rsidRPr="00B342D5" w:rsidRDefault="00B342D5" w:rsidP="00B342D5">
            <w:pPr>
              <w:jc w:val="center"/>
              <w:rPr>
                <w:sz w:val="20"/>
                <w:szCs w:val="20"/>
              </w:rPr>
            </w:pPr>
            <w:r w:rsidRPr="00B342D5">
              <w:rPr>
                <w:sz w:val="20"/>
                <w:szCs w:val="20"/>
              </w:rPr>
              <w:t>х</w:t>
            </w:r>
          </w:p>
        </w:tc>
      </w:tr>
      <w:tr w:rsidR="00B342D5" w:rsidRPr="00B342D5" w14:paraId="560ECC72" w14:textId="77777777" w:rsidTr="00DD09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4" w:type="dxa"/>
          <w:trHeight w:val="3769"/>
        </w:trPr>
        <w:tc>
          <w:tcPr>
            <w:tcW w:w="1966" w:type="dxa"/>
            <w:tcBorders>
              <w:left w:val="single" w:sz="4" w:space="0" w:color="auto"/>
              <w:bottom w:val="single" w:sz="4" w:space="0" w:color="auto"/>
              <w:right w:val="single" w:sz="4" w:space="0" w:color="auto"/>
            </w:tcBorders>
            <w:vAlign w:val="center"/>
          </w:tcPr>
          <w:p w14:paraId="2CCABE06" w14:textId="77777777" w:rsidR="00B342D5" w:rsidRPr="00B342D5" w:rsidRDefault="00B342D5" w:rsidP="00B342D5">
            <w:pPr>
              <w:tabs>
                <w:tab w:val="left" w:pos="1890"/>
              </w:tabs>
              <w:jc w:val="center"/>
              <w:rPr>
                <w:snapToGrid w:val="0"/>
                <w:sz w:val="20"/>
                <w:szCs w:val="20"/>
              </w:rPr>
            </w:pPr>
            <w:r w:rsidRPr="00B342D5">
              <w:rPr>
                <w:sz w:val="20"/>
                <w:szCs w:val="20"/>
              </w:rPr>
              <w:t xml:space="preserve">ОАО «СКЭК» </w:t>
            </w:r>
            <w:r w:rsidRPr="00B342D5">
              <w:rPr>
                <w:snapToGrid w:val="0"/>
                <w:sz w:val="20"/>
                <w:szCs w:val="20"/>
              </w:rPr>
              <w:t xml:space="preserve">по узлу теплоснабжения </w:t>
            </w:r>
            <w:proofErr w:type="spellStart"/>
            <w:r w:rsidRPr="00B342D5">
              <w:rPr>
                <w:snapToGrid w:val="0"/>
                <w:sz w:val="20"/>
                <w:szCs w:val="20"/>
              </w:rPr>
              <w:t>ж.р</w:t>
            </w:r>
            <w:proofErr w:type="spellEnd"/>
            <w:r w:rsidRPr="00B342D5">
              <w:rPr>
                <w:snapToGrid w:val="0"/>
                <w:sz w:val="20"/>
                <w:szCs w:val="20"/>
              </w:rPr>
              <w:t>. Кедровка, ст. Латыши,</w:t>
            </w:r>
          </w:p>
          <w:p w14:paraId="78E8C8CA" w14:textId="77777777" w:rsidR="00B342D5" w:rsidRPr="00B342D5" w:rsidRDefault="00B342D5" w:rsidP="00B342D5">
            <w:pPr>
              <w:tabs>
                <w:tab w:val="left" w:pos="1890"/>
              </w:tabs>
              <w:jc w:val="center"/>
              <w:rPr>
                <w:sz w:val="20"/>
                <w:szCs w:val="20"/>
              </w:rPr>
            </w:pPr>
            <w:r w:rsidRPr="00B342D5">
              <w:rPr>
                <w:snapToGrid w:val="0"/>
                <w:sz w:val="20"/>
                <w:szCs w:val="20"/>
              </w:rPr>
              <w:t xml:space="preserve"> </w:t>
            </w:r>
            <w:proofErr w:type="spellStart"/>
            <w:r w:rsidRPr="00B342D5">
              <w:rPr>
                <w:snapToGrid w:val="0"/>
                <w:sz w:val="20"/>
                <w:szCs w:val="20"/>
              </w:rPr>
              <w:t>ж.р</w:t>
            </w:r>
            <w:proofErr w:type="spellEnd"/>
            <w:r w:rsidRPr="00B342D5">
              <w:rPr>
                <w:snapToGrid w:val="0"/>
                <w:sz w:val="20"/>
                <w:szCs w:val="20"/>
              </w:rPr>
              <w:t>. Промышленновский</w:t>
            </w:r>
          </w:p>
        </w:tc>
        <w:tc>
          <w:tcPr>
            <w:tcW w:w="1245" w:type="dxa"/>
            <w:tcBorders>
              <w:top w:val="single" w:sz="2" w:space="0" w:color="auto"/>
              <w:left w:val="single" w:sz="2" w:space="0" w:color="auto"/>
              <w:bottom w:val="single" w:sz="2" w:space="0" w:color="auto"/>
              <w:right w:val="single" w:sz="2" w:space="0" w:color="auto"/>
            </w:tcBorders>
            <w:vAlign w:val="center"/>
          </w:tcPr>
          <w:p w14:paraId="156BDAB5" w14:textId="77777777" w:rsidR="00B342D5" w:rsidRPr="00B342D5" w:rsidRDefault="00B342D5" w:rsidP="00B342D5">
            <w:pPr>
              <w:tabs>
                <w:tab w:val="left" w:pos="3052"/>
              </w:tabs>
              <w:ind w:right="-108" w:hanging="108"/>
              <w:jc w:val="center"/>
              <w:rPr>
                <w:sz w:val="20"/>
                <w:szCs w:val="20"/>
              </w:rPr>
            </w:pPr>
            <w:r w:rsidRPr="00B342D5">
              <w:rPr>
                <w:sz w:val="20"/>
                <w:szCs w:val="20"/>
              </w:rPr>
              <w:t>с 01.01.2024</w:t>
            </w:r>
          </w:p>
        </w:tc>
        <w:tc>
          <w:tcPr>
            <w:tcW w:w="152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65B205D4" w14:textId="77777777" w:rsidR="00B342D5" w:rsidRPr="00B342D5" w:rsidRDefault="00B342D5" w:rsidP="00B342D5">
            <w:pPr>
              <w:jc w:val="center"/>
              <w:rPr>
                <w:sz w:val="20"/>
                <w:szCs w:val="20"/>
              </w:rPr>
            </w:pPr>
            <w:r w:rsidRPr="00B342D5">
              <w:rPr>
                <w:sz w:val="20"/>
                <w:szCs w:val="20"/>
              </w:rPr>
              <w:t>97,88</w:t>
            </w:r>
          </w:p>
        </w:tc>
        <w:tc>
          <w:tcPr>
            <w:tcW w:w="1524" w:type="dxa"/>
            <w:gridSpan w:val="2"/>
            <w:tcBorders>
              <w:top w:val="single" w:sz="2" w:space="0" w:color="auto"/>
              <w:left w:val="single" w:sz="2" w:space="0" w:color="auto"/>
              <w:bottom w:val="single" w:sz="2" w:space="0" w:color="auto"/>
              <w:right w:val="single" w:sz="2" w:space="0" w:color="auto"/>
            </w:tcBorders>
            <w:vAlign w:val="center"/>
          </w:tcPr>
          <w:p w14:paraId="79967911" w14:textId="77777777" w:rsidR="00B342D5" w:rsidRPr="00B342D5" w:rsidRDefault="00B342D5" w:rsidP="00B342D5">
            <w:pPr>
              <w:jc w:val="center"/>
              <w:rPr>
                <w:sz w:val="20"/>
                <w:szCs w:val="20"/>
              </w:rPr>
            </w:pPr>
            <w:r w:rsidRPr="00B342D5">
              <w:rPr>
                <w:sz w:val="20"/>
                <w:szCs w:val="20"/>
              </w:rPr>
              <w:t>117,46</w:t>
            </w:r>
          </w:p>
        </w:tc>
        <w:tc>
          <w:tcPr>
            <w:tcW w:w="2907" w:type="dxa"/>
            <w:gridSpan w:val="3"/>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1CAF8653" w14:textId="77777777" w:rsidR="00B342D5" w:rsidRPr="00B342D5" w:rsidRDefault="00B342D5" w:rsidP="00B342D5">
            <w:pPr>
              <w:jc w:val="center"/>
              <w:rPr>
                <w:color w:val="000000"/>
                <w:sz w:val="20"/>
                <w:szCs w:val="20"/>
              </w:rPr>
            </w:pPr>
            <w:r w:rsidRPr="00B342D5">
              <w:rPr>
                <w:color w:val="000000"/>
                <w:sz w:val="20"/>
                <w:szCs w:val="20"/>
              </w:rPr>
              <w:t xml:space="preserve">Числовое значение определяется единой теплоснабжающей организацией равным цене </w:t>
            </w:r>
            <w:r w:rsidRPr="00B342D5">
              <w:rPr>
                <w:color w:val="000000"/>
                <w:sz w:val="20"/>
                <w:szCs w:val="20"/>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3047" w:type="dxa"/>
            <w:tcBorders>
              <w:top w:val="single" w:sz="2" w:space="0" w:color="auto"/>
              <w:left w:val="single" w:sz="2" w:space="0" w:color="auto"/>
              <w:bottom w:val="single" w:sz="2" w:space="0" w:color="auto"/>
              <w:right w:val="single" w:sz="2" w:space="0" w:color="auto"/>
            </w:tcBorders>
            <w:vAlign w:val="center"/>
          </w:tcPr>
          <w:p w14:paraId="14C0EF74" w14:textId="77777777" w:rsidR="00B342D5" w:rsidRPr="00B342D5" w:rsidRDefault="00B342D5" w:rsidP="00B342D5">
            <w:pPr>
              <w:jc w:val="center"/>
              <w:rPr>
                <w:color w:val="000000"/>
                <w:sz w:val="20"/>
                <w:szCs w:val="20"/>
              </w:rPr>
            </w:pPr>
            <w:r w:rsidRPr="00B342D5">
              <w:rPr>
                <w:color w:val="000000"/>
                <w:sz w:val="20"/>
                <w:szCs w:val="20"/>
              </w:rPr>
              <w:t xml:space="preserve">Числовое значение определяется единой теплоснабжающей организацией равным цене </w:t>
            </w:r>
            <w:r w:rsidRPr="00B342D5">
              <w:rPr>
                <w:color w:val="000000"/>
                <w:sz w:val="20"/>
                <w:szCs w:val="20"/>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1245" w:type="dxa"/>
            <w:tcBorders>
              <w:top w:val="single" w:sz="2" w:space="0" w:color="auto"/>
              <w:left w:val="single" w:sz="2" w:space="0" w:color="auto"/>
              <w:bottom w:val="single" w:sz="2" w:space="0" w:color="auto"/>
              <w:right w:val="single" w:sz="4" w:space="0" w:color="auto"/>
            </w:tcBorders>
            <w:vAlign w:val="center"/>
          </w:tcPr>
          <w:p w14:paraId="48AEEBB0" w14:textId="77777777" w:rsidR="00B342D5" w:rsidRPr="00B342D5" w:rsidRDefault="00B342D5" w:rsidP="00B342D5">
            <w:pPr>
              <w:jc w:val="center"/>
              <w:rPr>
                <w:sz w:val="20"/>
                <w:szCs w:val="20"/>
              </w:rPr>
            </w:pPr>
            <w:r w:rsidRPr="00B342D5">
              <w:rPr>
                <w:sz w:val="20"/>
                <w:szCs w:val="20"/>
              </w:rPr>
              <w:t>х</w:t>
            </w:r>
          </w:p>
        </w:tc>
        <w:tc>
          <w:tcPr>
            <w:tcW w:w="1108" w:type="dxa"/>
            <w:tcBorders>
              <w:top w:val="single" w:sz="4" w:space="0" w:color="auto"/>
              <w:left w:val="single" w:sz="4" w:space="0" w:color="auto"/>
              <w:bottom w:val="single" w:sz="4" w:space="0" w:color="auto"/>
              <w:right w:val="single" w:sz="4" w:space="0" w:color="auto"/>
            </w:tcBorders>
            <w:vAlign w:val="center"/>
          </w:tcPr>
          <w:p w14:paraId="7994A1C4" w14:textId="77777777" w:rsidR="00B342D5" w:rsidRPr="00B342D5" w:rsidRDefault="00B342D5" w:rsidP="00B342D5">
            <w:pPr>
              <w:jc w:val="center"/>
              <w:rPr>
                <w:sz w:val="20"/>
                <w:szCs w:val="20"/>
              </w:rPr>
            </w:pPr>
            <w:r w:rsidRPr="00B342D5">
              <w:rPr>
                <w:sz w:val="20"/>
                <w:szCs w:val="20"/>
              </w:rPr>
              <w:t>х</w:t>
            </w:r>
          </w:p>
        </w:tc>
      </w:tr>
      <w:tr w:rsidR="00B342D5" w:rsidRPr="00B342D5" w14:paraId="2A49948B" w14:textId="77777777" w:rsidTr="00DD09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4" w:type="dxa"/>
          <w:trHeight w:val="2399"/>
        </w:trPr>
        <w:tc>
          <w:tcPr>
            <w:tcW w:w="1966" w:type="dxa"/>
            <w:tcBorders>
              <w:left w:val="single" w:sz="4" w:space="0" w:color="auto"/>
              <w:bottom w:val="single" w:sz="4" w:space="0" w:color="auto"/>
              <w:right w:val="single" w:sz="4" w:space="0" w:color="auto"/>
            </w:tcBorders>
            <w:vAlign w:val="center"/>
          </w:tcPr>
          <w:p w14:paraId="10C60F27" w14:textId="77777777" w:rsidR="00B342D5" w:rsidRPr="00B342D5" w:rsidRDefault="00B342D5" w:rsidP="00B342D5">
            <w:pPr>
              <w:tabs>
                <w:tab w:val="left" w:pos="1890"/>
              </w:tabs>
              <w:jc w:val="center"/>
              <w:rPr>
                <w:snapToGrid w:val="0"/>
                <w:sz w:val="20"/>
                <w:szCs w:val="20"/>
              </w:rPr>
            </w:pPr>
            <w:r w:rsidRPr="00B342D5">
              <w:rPr>
                <w:sz w:val="20"/>
                <w:szCs w:val="20"/>
              </w:rPr>
              <w:lastRenderedPageBreak/>
              <w:t xml:space="preserve">ОАО «СКЭК» </w:t>
            </w:r>
            <w:r w:rsidRPr="00B342D5">
              <w:rPr>
                <w:snapToGrid w:val="0"/>
                <w:sz w:val="20"/>
                <w:szCs w:val="20"/>
              </w:rPr>
              <w:t xml:space="preserve">по узлу теплоснабжения </w:t>
            </w:r>
            <w:proofErr w:type="spellStart"/>
            <w:r w:rsidRPr="00B342D5">
              <w:rPr>
                <w:snapToGrid w:val="0"/>
                <w:sz w:val="20"/>
                <w:szCs w:val="20"/>
              </w:rPr>
              <w:t>ж.р</w:t>
            </w:r>
            <w:proofErr w:type="spellEnd"/>
            <w:r w:rsidRPr="00B342D5">
              <w:rPr>
                <w:snapToGrid w:val="0"/>
                <w:sz w:val="20"/>
                <w:szCs w:val="20"/>
              </w:rPr>
              <w:t>. Кедровка, ст. Латыши,</w:t>
            </w:r>
          </w:p>
          <w:p w14:paraId="19400790" w14:textId="77777777" w:rsidR="00B342D5" w:rsidRPr="00B342D5" w:rsidRDefault="00B342D5" w:rsidP="00B342D5">
            <w:pPr>
              <w:tabs>
                <w:tab w:val="left" w:pos="1890"/>
              </w:tabs>
              <w:jc w:val="center"/>
              <w:rPr>
                <w:sz w:val="20"/>
                <w:szCs w:val="20"/>
              </w:rPr>
            </w:pPr>
            <w:r w:rsidRPr="00B342D5">
              <w:rPr>
                <w:snapToGrid w:val="0"/>
                <w:sz w:val="20"/>
                <w:szCs w:val="20"/>
              </w:rPr>
              <w:t xml:space="preserve"> </w:t>
            </w:r>
            <w:proofErr w:type="spellStart"/>
            <w:r w:rsidRPr="00B342D5">
              <w:rPr>
                <w:snapToGrid w:val="0"/>
                <w:sz w:val="20"/>
                <w:szCs w:val="20"/>
              </w:rPr>
              <w:t>ж.р</w:t>
            </w:r>
            <w:proofErr w:type="spellEnd"/>
            <w:r w:rsidRPr="00B342D5">
              <w:rPr>
                <w:snapToGrid w:val="0"/>
                <w:sz w:val="20"/>
                <w:szCs w:val="20"/>
              </w:rPr>
              <w:t>. Промышленновский</w:t>
            </w:r>
          </w:p>
        </w:tc>
        <w:tc>
          <w:tcPr>
            <w:tcW w:w="1245" w:type="dxa"/>
            <w:tcBorders>
              <w:top w:val="single" w:sz="2" w:space="0" w:color="auto"/>
              <w:left w:val="single" w:sz="2" w:space="0" w:color="auto"/>
              <w:bottom w:val="single" w:sz="2" w:space="0" w:color="auto"/>
              <w:right w:val="single" w:sz="2" w:space="0" w:color="auto"/>
            </w:tcBorders>
            <w:vAlign w:val="center"/>
          </w:tcPr>
          <w:p w14:paraId="486EE239" w14:textId="77777777" w:rsidR="00B342D5" w:rsidRPr="00B342D5" w:rsidRDefault="00B342D5" w:rsidP="00B342D5">
            <w:pPr>
              <w:tabs>
                <w:tab w:val="left" w:pos="3052"/>
              </w:tabs>
              <w:ind w:right="-108" w:hanging="108"/>
              <w:jc w:val="center"/>
              <w:rPr>
                <w:sz w:val="20"/>
                <w:szCs w:val="20"/>
              </w:rPr>
            </w:pPr>
            <w:r w:rsidRPr="00B342D5">
              <w:rPr>
                <w:sz w:val="20"/>
                <w:szCs w:val="20"/>
              </w:rPr>
              <w:t>с 01.07.2024</w:t>
            </w:r>
          </w:p>
        </w:tc>
        <w:tc>
          <w:tcPr>
            <w:tcW w:w="152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60E98669" w14:textId="77777777" w:rsidR="00B342D5" w:rsidRPr="00B342D5" w:rsidRDefault="00B342D5" w:rsidP="00B342D5">
            <w:pPr>
              <w:jc w:val="center"/>
              <w:rPr>
                <w:sz w:val="20"/>
                <w:szCs w:val="20"/>
              </w:rPr>
            </w:pPr>
            <w:r w:rsidRPr="00B342D5">
              <w:rPr>
                <w:sz w:val="20"/>
                <w:szCs w:val="20"/>
              </w:rPr>
              <w:t>107,28</w:t>
            </w:r>
          </w:p>
        </w:tc>
        <w:tc>
          <w:tcPr>
            <w:tcW w:w="1524" w:type="dxa"/>
            <w:gridSpan w:val="2"/>
            <w:tcBorders>
              <w:top w:val="single" w:sz="2" w:space="0" w:color="auto"/>
              <w:left w:val="single" w:sz="2" w:space="0" w:color="auto"/>
              <w:bottom w:val="single" w:sz="2" w:space="0" w:color="auto"/>
              <w:right w:val="single" w:sz="2" w:space="0" w:color="auto"/>
            </w:tcBorders>
            <w:vAlign w:val="center"/>
          </w:tcPr>
          <w:p w14:paraId="79D664F3" w14:textId="77777777" w:rsidR="00B342D5" w:rsidRPr="00B342D5" w:rsidRDefault="00B342D5" w:rsidP="00B342D5">
            <w:pPr>
              <w:jc w:val="center"/>
              <w:rPr>
                <w:sz w:val="20"/>
                <w:szCs w:val="20"/>
              </w:rPr>
            </w:pPr>
            <w:r w:rsidRPr="00B342D5">
              <w:rPr>
                <w:sz w:val="20"/>
                <w:szCs w:val="20"/>
              </w:rPr>
              <w:t>128,74</w:t>
            </w:r>
          </w:p>
        </w:tc>
        <w:tc>
          <w:tcPr>
            <w:tcW w:w="2907" w:type="dxa"/>
            <w:gridSpan w:val="3"/>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30EBB351" w14:textId="77777777" w:rsidR="00B342D5" w:rsidRPr="00B342D5" w:rsidRDefault="00B342D5" w:rsidP="00B342D5">
            <w:pPr>
              <w:jc w:val="center"/>
              <w:rPr>
                <w:color w:val="000000"/>
                <w:sz w:val="20"/>
                <w:szCs w:val="20"/>
              </w:rPr>
            </w:pPr>
            <w:r w:rsidRPr="00B342D5">
              <w:rPr>
                <w:color w:val="000000"/>
                <w:sz w:val="20"/>
                <w:szCs w:val="20"/>
              </w:rPr>
              <w:t xml:space="preserve">Числовое значение определяется единой теплоснабжающей организацией равным цене </w:t>
            </w:r>
            <w:r w:rsidRPr="00B342D5">
              <w:rPr>
                <w:color w:val="000000"/>
                <w:sz w:val="20"/>
                <w:szCs w:val="20"/>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3047" w:type="dxa"/>
            <w:tcBorders>
              <w:top w:val="single" w:sz="2" w:space="0" w:color="auto"/>
              <w:left w:val="single" w:sz="2" w:space="0" w:color="auto"/>
              <w:bottom w:val="single" w:sz="2" w:space="0" w:color="auto"/>
              <w:right w:val="single" w:sz="2" w:space="0" w:color="auto"/>
            </w:tcBorders>
            <w:vAlign w:val="center"/>
          </w:tcPr>
          <w:p w14:paraId="5D4AF9C6" w14:textId="77777777" w:rsidR="00B342D5" w:rsidRPr="00B342D5" w:rsidRDefault="00B342D5" w:rsidP="00B342D5">
            <w:pPr>
              <w:jc w:val="center"/>
              <w:rPr>
                <w:color w:val="000000"/>
                <w:sz w:val="20"/>
                <w:szCs w:val="20"/>
              </w:rPr>
            </w:pPr>
            <w:r w:rsidRPr="00B342D5">
              <w:rPr>
                <w:color w:val="000000"/>
                <w:sz w:val="20"/>
                <w:szCs w:val="20"/>
              </w:rPr>
              <w:t xml:space="preserve">Числовое значение определяется единой теплоснабжающей организацией равным цене </w:t>
            </w:r>
            <w:r w:rsidRPr="00B342D5">
              <w:rPr>
                <w:color w:val="000000"/>
                <w:sz w:val="20"/>
                <w:szCs w:val="20"/>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1245" w:type="dxa"/>
            <w:tcBorders>
              <w:top w:val="single" w:sz="2" w:space="0" w:color="auto"/>
              <w:left w:val="single" w:sz="2" w:space="0" w:color="auto"/>
              <w:bottom w:val="single" w:sz="2" w:space="0" w:color="auto"/>
              <w:right w:val="single" w:sz="4" w:space="0" w:color="auto"/>
            </w:tcBorders>
            <w:vAlign w:val="center"/>
          </w:tcPr>
          <w:p w14:paraId="205D087C" w14:textId="77777777" w:rsidR="00B342D5" w:rsidRPr="00B342D5" w:rsidRDefault="00B342D5" w:rsidP="00B342D5">
            <w:pPr>
              <w:jc w:val="center"/>
              <w:rPr>
                <w:sz w:val="20"/>
                <w:szCs w:val="20"/>
              </w:rPr>
            </w:pPr>
            <w:r w:rsidRPr="00B342D5">
              <w:rPr>
                <w:sz w:val="20"/>
                <w:szCs w:val="20"/>
              </w:rPr>
              <w:t>х</w:t>
            </w:r>
          </w:p>
        </w:tc>
        <w:tc>
          <w:tcPr>
            <w:tcW w:w="1108" w:type="dxa"/>
            <w:tcBorders>
              <w:top w:val="single" w:sz="4" w:space="0" w:color="auto"/>
              <w:left w:val="single" w:sz="4" w:space="0" w:color="auto"/>
              <w:bottom w:val="single" w:sz="4" w:space="0" w:color="auto"/>
              <w:right w:val="single" w:sz="4" w:space="0" w:color="auto"/>
            </w:tcBorders>
            <w:vAlign w:val="center"/>
          </w:tcPr>
          <w:p w14:paraId="2C1B3193" w14:textId="77777777" w:rsidR="00B342D5" w:rsidRPr="00B342D5" w:rsidRDefault="00B342D5" w:rsidP="00B342D5">
            <w:pPr>
              <w:jc w:val="center"/>
              <w:rPr>
                <w:sz w:val="20"/>
                <w:szCs w:val="20"/>
              </w:rPr>
            </w:pPr>
            <w:r w:rsidRPr="00B342D5">
              <w:rPr>
                <w:sz w:val="20"/>
                <w:szCs w:val="20"/>
              </w:rPr>
              <w:t>х</w:t>
            </w:r>
          </w:p>
        </w:tc>
      </w:tr>
    </w:tbl>
    <w:p w14:paraId="63D45E8D" w14:textId="77777777" w:rsidR="00B342D5" w:rsidRPr="00B342D5" w:rsidRDefault="00B342D5" w:rsidP="00B342D5">
      <w:pPr>
        <w:jc w:val="right"/>
        <w:rPr>
          <w:sz w:val="28"/>
          <w:szCs w:val="28"/>
        </w:rPr>
      </w:pPr>
    </w:p>
    <w:p w14:paraId="653C410E" w14:textId="77777777" w:rsidR="00B342D5" w:rsidRPr="00B342D5" w:rsidRDefault="00B342D5" w:rsidP="00B342D5">
      <w:pPr>
        <w:jc w:val="right"/>
        <w:rPr>
          <w:sz w:val="28"/>
          <w:szCs w:val="28"/>
        </w:rPr>
      </w:pPr>
    </w:p>
    <w:p w14:paraId="53989D43" w14:textId="77777777" w:rsidR="00B342D5" w:rsidRPr="00B342D5" w:rsidRDefault="00B342D5" w:rsidP="00B342D5">
      <w:pPr>
        <w:jc w:val="right"/>
        <w:rPr>
          <w:sz w:val="28"/>
          <w:szCs w:val="28"/>
        </w:rPr>
      </w:pPr>
    </w:p>
    <w:p w14:paraId="20D5F1C0" w14:textId="77777777" w:rsidR="00B342D5" w:rsidRPr="00B342D5" w:rsidRDefault="00B342D5" w:rsidP="00B342D5">
      <w:pPr>
        <w:jc w:val="right"/>
        <w:rPr>
          <w:sz w:val="28"/>
          <w:szCs w:val="28"/>
        </w:rPr>
      </w:pPr>
    </w:p>
    <w:p w14:paraId="4AA8277E" w14:textId="77777777" w:rsidR="00B342D5" w:rsidRPr="00B342D5" w:rsidRDefault="00B342D5" w:rsidP="00B342D5">
      <w:pPr>
        <w:jc w:val="right"/>
        <w:rPr>
          <w:sz w:val="28"/>
          <w:szCs w:val="28"/>
        </w:rPr>
      </w:pPr>
    </w:p>
    <w:p w14:paraId="2FFFF753" w14:textId="77777777" w:rsidR="00B342D5" w:rsidRPr="00B342D5" w:rsidRDefault="00B342D5" w:rsidP="00B342D5">
      <w:pPr>
        <w:jc w:val="right"/>
        <w:rPr>
          <w:sz w:val="28"/>
          <w:szCs w:val="28"/>
        </w:rPr>
      </w:pPr>
    </w:p>
    <w:p w14:paraId="3A5681E4" w14:textId="77777777" w:rsidR="00B342D5" w:rsidRDefault="00B342D5" w:rsidP="00B342D5">
      <w:pPr>
        <w:tabs>
          <w:tab w:val="left" w:pos="5580"/>
          <w:tab w:val="left" w:pos="9498"/>
        </w:tabs>
        <w:ind w:right="-569"/>
        <w:sectPr w:rsidR="00B342D5" w:rsidSect="00B342D5">
          <w:pgSz w:w="16838" w:h="11906" w:orient="landscape"/>
          <w:pgMar w:top="851" w:right="992" w:bottom="851" w:left="1134" w:header="708" w:footer="708" w:gutter="0"/>
          <w:cols w:space="708"/>
          <w:titlePg/>
          <w:docGrid w:linePitch="381"/>
        </w:sectPr>
      </w:pPr>
    </w:p>
    <w:p w14:paraId="23C1E74A" w14:textId="54E10182" w:rsidR="00B342D5" w:rsidRPr="00AE0629" w:rsidRDefault="00B342D5" w:rsidP="00B342D5">
      <w:pPr>
        <w:tabs>
          <w:tab w:val="left" w:pos="5580"/>
          <w:tab w:val="left" w:pos="9498"/>
        </w:tabs>
        <w:ind w:left="-5798" w:right="-569" w:firstLine="11043"/>
      </w:pPr>
      <w:r w:rsidRPr="00AE0629">
        <w:lastRenderedPageBreak/>
        <w:t xml:space="preserve">Приложение № </w:t>
      </w:r>
      <w:r>
        <w:t>5</w:t>
      </w:r>
      <w:r>
        <w:t>7</w:t>
      </w:r>
      <w:r>
        <w:t xml:space="preserve"> </w:t>
      </w:r>
      <w:r w:rsidRPr="00AE0629">
        <w:t xml:space="preserve">к протоколу № </w:t>
      </w:r>
      <w:r>
        <w:t>75</w:t>
      </w:r>
    </w:p>
    <w:p w14:paraId="60D2C518" w14:textId="77777777" w:rsidR="00B342D5" w:rsidRPr="00AE0629" w:rsidRDefault="00B342D5" w:rsidP="00B342D5">
      <w:pPr>
        <w:tabs>
          <w:tab w:val="left" w:pos="5580"/>
          <w:tab w:val="left" w:pos="9498"/>
        </w:tabs>
        <w:ind w:left="-5798" w:right="-569" w:firstLine="11043"/>
      </w:pPr>
      <w:r w:rsidRPr="00AE0629">
        <w:t>заседания правления Региональной</w:t>
      </w:r>
    </w:p>
    <w:p w14:paraId="10E000F0" w14:textId="77777777" w:rsidR="00B342D5" w:rsidRPr="00AE0629" w:rsidRDefault="00B342D5" w:rsidP="00B342D5">
      <w:pPr>
        <w:tabs>
          <w:tab w:val="left" w:pos="5580"/>
          <w:tab w:val="left" w:pos="9498"/>
        </w:tabs>
        <w:ind w:left="-5798" w:right="-569" w:firstLine="11043"/>
      </w:pPr>
      <w:r w:rsidRPr="00AE0629">
        <w:t>энергетической комиссии</w:t>
      </w:r>
    </w:p>
    <w:p w14:paraId="7C90BB25" w14:textId="77777777" w:rsidR="00B342D5" w:rsidRDefault="00B342D5" w:rsidP="00B342D5">
      <w:pPr>
        <w:tabs>
          <w:tab w:val="left" w:pos="5580"/>
          <w:tab w:val="left" w:pos="9498"/>
        </w:tabs>
        <w:ind w:left="-5798" w:right="-569" w:firstLine="11043"/>
      </w:pPr>
      <w:r w:rsidRPr="00AE0629">
        <w:t xml:space="preserve">Кузбасса от </w:t>
      </w:r>
      <w:r>
        <w:t>30</w:t>
      </w:r>
      <w:r w:rsidRPr="00AE0629">
        <w:t>.1</w:t>
      </w:r>
      <w:r>
        <w:t>1</w:t>
      </w:r>
      <w:r w:rsidRPr="00AE0629">
        <w:t>.2023</w:t>
      </w:r>
    </w:p>
    <w:p w14:paraId="015F2D0C" w14:textId="77777777" w:rsidR="00B342D5" w:rsidRDefault="00B342D5" w:rsidP="00B342D5">
      <w:pPr>
        <w:ind w:left="-284" w:right="-1"/>
        <w:jc w:val="center"/>
        <w:rPr>
          <w:b/>
          <w:bCs/>
          <w:sz w:val="28"/>
          <w:szCs w:val="28"/>
          <w:lang w:eastAsia="en-US"/>
        </w:rPr>
      </w:pPr>
    </w:p>
    <w:p w14:paraId="06EA10E4" w14:textId="59829371" w:rsidR="00B342D5" w:rsidRPr="00B342D5" w:rsidRDefault="00B342D5" w:rsidP="00B342D5">
      <w:pPr>
        <w:ind w:left="-284" w:right="-1"/>
        <w:jc w:val="center"/>
        <w:rPr>
          <w:b/>
          <w:bCs/>
          <w:sz w:val="28"/>
          <w:szCs w:val="28"/>
          <w:lang w:eastAsia="en-US"/>
        </w:rPr>
      </w:pPr>
      <w:r w:rsidRPr="00B342D5">
        <w:rPr>
          <w:b/>
          <w:bCs/>
          <w:sz w:val="28"/>
          <w:szCs w:val="28"/>
          <w:lang w:eastAsia="en-US"/>
        </w:rPr>
        <w:t xml:space="preserve">Долгосрочные тарифы </w:t>
      </w:r>
    </w:p>
    <w:p w14:paraId="5C96A456" w14:textId="77777777" w:rsidR="00B342D5" w:rsidRPr="00B342D5" w:rsidRDefault="00B342D5" w:rsidP="00B342D5">
      <w:pPr>
        <w:ind w:left="-284" w:right="-1"/>
        <w:jc w:val="center"/>
        <w:rPr>
          <w:b/>
          <w:bCs/>
          <w:sz w:val="28"/>
          <w:szCs w:val="28"/>
          <w:lang w:eastAsia="en-US"/>
        </w:rPr>
      </w:pPr>
      <w:r w:rsidRPr="00B342D5">
        <w:rPr>
          <w:b/>
          <w:bCs/>
          <w:sz w:val="28"/>
          <w:szCs w:val="28"/>
          <w:lang w:eastAsia="en-US"/>
        </w:rPr>
        <w:t>ОАО «</w:t>
      </w:r>
      <w:proofErr w:type="spellStart"/>
      <w:r w:rsidRPr="00B342D5">
        <w:rPr>
          <w:b/>
          <w:bCs/>
          <w:sz w:val="28"/>
          <w:szCs w:val="28"/>
          <w:lang w:eastAsia="en-US"/>
        </w:rPr>
        <w:t>Северо</w:t>
      </w:r>
      <w:proofErr w:type="spellEnd"/>
      <w:r w:rsidRPr="00B342D5">
        <w:rPr>
          <w:b/>
          <w:bCs/>
          <w:sz w:val="28"/>
          <w:szCs w:val="28"/>
          <w:lang w:eastAsia="en-US"/>
        </w:rPr>
        <w:t xml:space="preserve"> – Кузбасская энергетическая компания» на теплоноситель, реализуемый на потребительском рынке </w:t>
      </w:r>
      <w:proofErr w:type="spellStart"/>
      <w:r w:rsidRPr="00B342D5">
        <w:rPr>
          <w:b/>
          <w:bCs/>
          <w:sz w:val="28"/>
          <w:szCs w:val="28"/>
          <w:lang w:eastAsia="en-US"/>
        </w:rPr>
        <w:t>ж.р</w:t>
      </w:r>
      <w:proofErr w:type="spellEnd"/>
      <w:r w:rsidRPr="00B342D5">
        <w:rPr>
          <w:b/>
          <w:bCs/>
          <w:sz w:val="28"/>
          <w:szCs w:val="28"/>
          <w:lang w:eastAsia="en-US"/>
        </w:rPr>
        <w:t xml:space="preserve">. Кедровка, ст. Латыши, </w:t>
      </w:r>
    </w:p>
    <w:p w14:paraId="1A2B6936" w14:textId="77777777" w:rsidR="00B342D5" w:rsidRPr="00B342D5" w:rsidRDefault="00B342D5" w:rsidP="00B342D5">
      <w:pPr>
        <w:ind w:left="-284" w:right="-1"/>
        <w:jc w:val="center"/>
        <w:rPr>
          <w:b/>
          <w:bCs/>
          <w:sz w:val="28"/>
          <w:szCs w:val="28"/>
          <w:lang w:eastAsia="en-US"/>
        </w:rPr>
      </w:pPr>
      <w:proofErr w:type="spellStart"/>
      <w:r w:rsidRPr="00B342D5">
        <w:rPr>
          <w:b/>
          <w:bCs/>
          <w:sz w:val="28"/>
          <w:szCs w:val="28"/>
          <w:lang w:eastAsia="en-US"/>
        </w:rPr>
        <w:t>ж.р</w:t>
      </w:r>
      <w:proofErr w:type="spellEnd"/>
      <w:r w:rsidRPr="00B342D5">
        <w:rPr>
          <w:b/>
          <w:bCs/>
          <w:sz w:val="28"/>
          <w:szCs w:val="28"/>
          <w:lang w:eastAsia="en-US"/>
        </w:rPr>
        <w:t>. Промышленновский, на период с 01.01.2020 по 31.12.2026</w:t>
      </w:r>
    </w:p>
    <w:p w14:paraId="0E6FFAA9" w14:textId="77777777" w:rsidR="00B342D5" w:rsidRPr="00B342D5" w:rsidRDefault="00B342D5" w:rsidP="00B342D5">
      <w:pPr>
        <w:ind w:left="-284" w:right="-1"/>
        <w:jc w:val="center"/>
        <w:rPr>
          <w:sz w:val="16"/>
          <w:szCs w:val="16"/>
          <w:lang w:eastAsia="en-US"/>
        </w:rPr>
      </w:pPr>
    </w:p>
    <w:tbl>
      <w:tblPr>
        <w:tblpPr w:leftFromText="180" w:rightFromText="180" w:vertAnchor="text" w:horzAnchor="margin" w:tblpXSpec="center" w:tblpY="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9"/>
        <w:gridCol w:w="1849"/>
        <w:gridCol w:w="1551"/>
        <w:gridCol w:w="991"/>
      </w:tblGrid>
      <w:tr w:rsidR="00B342D5" w:rsidRPr="00B342D5" w14:paraId="747E88CF" w14:textId="77777777" w:rsidTr="00B342D5">
        <w:tc>
          <w:tcPr>
            <w:tcW w:w="3227" w:type="dxa"/>
            <w:vMerge w:val="restart"/>
            <w:shd w:val="clear" w:color="auto" w:fill="auto"/>
            <w:vAlign w:val="center"/>
          </w:tcPr>
          <w:p w14:paraId="78EFE827" w14:textId="77777777" w:rsidR="00B342D5" w:rsidRPr="00B342D5" w:rsidRDefault="00B342D5" w:rsidP="00B342D5">
            <w:pPr>
              <w:ind w:right="-2"/>
              <w:jc w:val="center"/>
              <w:rPr>
                <w:color w:val="000000"/>
                <w:sz w:val="22"/>
                <w:szCs w:val="22"/>
                <w:lang w:eastAsia="en-US"/>
              </w:rPr>
            </w:pPr>
            <w:r w:rsidRPr="00B342D5">
              <w:rPr>
                <w:color w:val="000000"/>
                <w:sz w:val="22"/>
                <w:szCs w:val="22"/>
                <w:lang w:eastAsia="en-US"/>
              </w:rPr>
              <w:t>Наименование регулируемой организации</w:t>
            </w:r>
          </w:p>
        </w:tc>
        <w:tc>
          <w:tcPr>
            <w:tcW w:w="2129" w:type="dxa"/>
            <w:vMerge w:val="restart"/>
            <w:shd w:val="clear" w:color="auto" w:fill="auto"/>
            <w:vAlign w:val="center"/>
          </w:tcPr>
          <w:p w14:paraId="26AA1A4E" w14:textId="77777777" w:rsidR="00B342D5" w:rsidRPr="00B342D5" w:rsidRDefault="00B342D5" w:rsidP="00B342D5">
            <w:pPr>
              <w:ind w:right="-2"/>
              <w:jc w:val="center"/>
              <w:rPr>
                <w:color w:val="000000"/>
                <w:sz w:val="22"/>
                <w:szCs w:val="22"/>
                <w:lang w:eastAsia="en-US"/>
              </w:rPr>
            </w:pPr>
            <w:r w:rsidRPr="00B342D5">
              <w:rPr>
                <w:color w:val="000000"/>
                <w:sz w:val="22"/>
                <w:szCs w:val="22"/>
                <w:lang w:eastAsia="en-US"/>
              </w:rPr>
              <w:t>Вид тарифа</w:t>
            </w:r>
          </w:p>
        </w:tc>
        <w:tc>
          <w:tcPr>
            <w:tcW w:w="1849" w:type="dxa"/>
            <w:vMerge w:val="restart"/>
            <w:shd w:val="clear" w:color="auto" w:fill="auto"/>
            <w:vAlign w:val="center"/>
          </w:tcPr>
          <w:p w14:paraId="66BFD8CF" w14:textId="77777777" w:rsidR="00B342D5" w:rsidRPr="00B342D5" w:rsidRDefault="00B342D5" w:rsidP="00B342D5">
            <w:pPr>
              <w:ind w:right="-2"/>
              <w:jc w:val="center"/>
              <w:rPr>
                <w:color w:val="000000"/>
                <w:sz w:val="22"/>
                <w:szCs w:val="22"/>
                <w:lang w:eastAsia="en-US"/>
              </w:rPr>
            </w:pPr>
            <w:r w:rsidRPr="00B342D5">
              <w:rPr>
                <w:color w:val="000000"/>
                <w:sz w:val="22"/>
                <w:szCs w:val="22"/>
                <w:lang w:eastAsia="en-US"/>
              </w:rPr>
              <w:t>Период</w:t>
            </w:r>
          </w:p>
        </w:tc>
        <w:tc>
          <w:tcPr>
            <w:tcW w:w="2542" w:type="dxa"/>
            <w:gridSpan w:val="2"/>
            <w:shd w:val="clear" w:color="auto" w:fill="auto"/>
            <w:vAlign w:val="center"/>
          </w:tcPr>
          <w:p w14:paraId="68ED590F" w14:textId="77777777" w:rsidR="00B342D5" w:rsidRPr="00B342D5" w:rsidRDefault="00B342D5" w:rsidP="00B342D5">
            <w:pPr>
              <w:ind w:right="-2"/>
              <w:jc w:val="center"/>
              <w:rPr>
                <w:color w:val="000000"/>
                <w:sz w:val="22"/>
                <w:szCs w:val="22"/>
                <w:lang w:eastAsia="en-US"/>
              </w:rPr>
            </w:pPr>
            <w:r w:rsidRPr="00B342D5">
              <w:rPr>
                <w:color w:val="000000"/>
                <w:sz w:val="22"/>
                <w:szCs w:val="22"/>
                <w:lang w:eastAsia="en-US"/>
              </w:rPr>
              <w:t>Вид теплоносителя</w:t>
            </w:r>
          </w:p>
        </w:tc>
      </w:tr>
      <w:tr w:rsidR="00B342D5" w:rsidRPr="00B342D5" w14:paraId="3CEBA427" w14:textId="77777777" w:rsidTr="00B342D5">
        <w:trPr>
          <w:trHeight w:val="293"/>
        </w:trPr>
        <w:tc>
          <w:tcPr>
            <w:tcW w:w="3227" w:type="dxa"/>
            <w:vMerge/>
            <w:shd w:val="clear" w:color="auto" w:fill="auto"/>
          </w:tcPr>
          <w:p w14:paraId="355370C6"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5D1A3445" w14:textId="77777777" w:rsidR="00B342D5" w:rsidRPr="00B342D5" w:rsidRDefault="00B342D5" w:rsidP="00B342D5">
            <w:pPr>
              <w:ind w:right="-2"/>
              <w:jc w:val="center"/>
              <w:rPr>
                <w:color w:val="000000"/>
                <w:sz w:val="22"/>
                <w:szCs w:val="22"/>
                <w:lang w:eastAsia="en-US"/>
              </w:rPr>
            </w:pPr>
          </w:p>
        </w:tc>
        <w:tc>
          <w:tcPr>
            <w:tcW w:w="1849" w:type="dxa"/>
            <w:vMerge/>
            <w:shd w:val="clear" w:color="auto" w:fill="auto"/>
          </w:tcPr>
          <w:p w14:paraId="51541AD3" w14:textId="77777777" w:rsidR="00B342D5" w:rsidRPr="00B342D5" w:rsidRDefault="00B342D5" w:rsidP="00B342D5">
            <w:pPr>
              <w:ind w:right="-2"/>
              <w:rPr>
                <w:color w:val="000000"/>
                <w:sz w:val="22"/>
                <w:szCs w:val="22"/>
                <w:lang w:eastAsia="en-US"/>
              </w:rPr>
            </w:pPr>
          </w:p>
        </w:tc>
        <w:tc>
          <w:tcPr>
            <w:tcW w:w="1551" w:type="dxa"/>
            <w:shd w:val="clear" w:color="auto" w:fill="auto"/>
            <w:vAlign w:val="center"/>
          </w:tcPr>
          <w:p w14:paraId="2295EFBD" w14:textId="77777777" w:rsidR="00B342D5" w:rsidRPr="00B342D5" w:rsidRDefault="00B342D5" w:rsidP="00B342D5">
            <w:pPr>
              <w:ind w:right="-2"/>
              <w:jc w:val="center"/>
              <w:rPr>
                <w:color w:val="000000"/>
                <w:sz w:val="22"/>
                <w:szCs w:val="22"/>
                <w:lang w:eastAsia="en-US"/>
              </w:rPr>
            </w:pPr>
            <w:r w:rsidRPr="00B342D5">
              <w:rPr>
                <w:color w:val="000000"/>
                <w:sz w:val="22"/>
                <w:szCs w:val="22"/>
                <w:lang w:eastAsia="en-US"/>
              </w:rPr>
              <w:t>вода</w:t>
            </w:r>
          </w:p>
        </w:tc>
        <w:tc>
          <w:tcPr>
            <w:tcW w:w="991" w:type="dxa"/>
            <w:shd w:val="clear" w:color="auto" w:fill="auto"/>
            <w:vAlign w:val="center"/>
          </w:tcPr>
          <w:p w14:paraId="6D1AEC64" w14:textId="77777777" w:rsidR="00B342D5" w:rsidRPr="00B342D5" w:rsidRDefault="00B342D5" w:rsidP="00B342D5">
            <w:pPr>
              <w:ind w:right="-2"/>
              <w:jc w:val="center"/>
              <w:rPr>
                <w:color w:val="000000"/>
                <w:sz w:val="22"/>
                <w:szCs w:val="22"/>
                <w:lang w:eastAsia="en-US"/>
              </w:rPr>
            </w:pPr>
            <w:r w:rsidRPr="00B342D5">
              <w:rPr>
                <w:color w:val="000000"/>
                <w:sz w:val="22"/>
                <w:szCs w:val="22"/>
                <w:lang w:eastAsia="en-US"/>
              </w:rPr>
              <w:t>пар</w:t>
            </w:r>
          </w:p>
        </w:tc>
      </w:tr>
      <w:tr w:rsidR="00B342D5" w:rsidRPr="00B342D5" w14:paraId="65C8A66B" w14:textId="77777777" w:rsidTr="00B342D5">
        <w:trPr>
          <w:trHeight w:val="293"/>
        </w:trPr>
        <w:tc>
          <w:tcPr>
            <w:tcW w:w="3227" w:type="dxa"/>
            <w:shd w:val="clear" w:color="auto" w:fill="auto"/>
            <w:vAlign w:val="center"/>
          </w:tcPr>
          <w:p w14:paraId="37052E55" w14:textId="77777777" w:rsidR="00B342D5" w:rsidRPr="00B342D5" w:rsidRDefault="00B342D5" w:rsidP="00B342D5">
            <w:pPr>
              <w:ind w:right="-2"/>
              <w:jc w:val="center"/>
              <w:rPr>
                <w:color w:val="000000"/>
                <w:sz w:val="22"/>
                <w:szCs w:val="22"/>
                <w:lang w:eastAsia="en-US"/>
              </w:rPr>
            </w:pPr>
            <w:r w:rsidRPr="00B342D5">
              <w:rPr>
                <w:sz w:val="22"/>
                <w:szCs w:val="22"/>
              </w:rPr>
              <w:t>1</w:t>
            </w:r>
          </w:p>
        </w:tc>
        <w:tc>
          <w:tcPr>
            <w:tcW w:w="2129" w:type="dxa"/>
            <w:shd w:val="clear" w:color="auto" w:fill="auto"/>
            <w:vAlign w:val="center"/>
          </w:tcPr>
          <w:p w14:paraId="5CCF3544" w14:textId="77777777" w:rsidR="00B342D5" w:rsidRPr="00B342D5" w:rsidRDefault="00B342D5" w:rsidP="00B342D5">
            <w:pPr>
              <w:ind w:right="-2"/>
              <w:jc w:val="center"/>
              <w:rPr>
                <w:color w:val="000000"/>
                <w:sz w:val="22"/>
                <w:szCs w:val="22"/>
                <w:lang w:eastAsia="en-US"/>
              </w:rPr>
            </w:pPr>
            <w:r w:rsidRPr="00B342D5">
              <w:rPr>
                <w:sz w:val="22"/>
                <w:szCs w:val="22"/>
              </w:rPr>
              <w:t>2</w:t>
            </w:r>
          </w:p>
        </w:tc>
        <w:tc>
          <w:tcPr>
            <w:tcW w:w="1849" w:type="dxa"/>
            <w:shd w:val="clear" w:color="auto" w:fill="auto"/>
            <w:vAlign w:val="center"/>
          </w:tcPr>
          <w:p w14:paraId="143B48FF" w14:textId="77777777" w:rsidR="00B342D5" w:rsidRPr="00B342D5" w:rsidRDefault="00B342D5" w:rsidP="00B342D5">
            <w:pPr>
              <w:ind w:right="-2"/>
              <w:jc w:val="center"/>
              <w:rPr>
                <w:color w:val="000000"/>
                <w:sz w:val="22"/>
                <w:szCs w:val="22"/>
                <w:lang w:eastAsia="en-US"/>
              </w:rPr>
            </w:pPr>
            <w:r w:rsidRPr="00B342D5">
              <w:rPr>
                <w:sz w:val="22"/>
                <w:szCs w:val="22"/>
              </w:rPr>
              <w:t>3</w:t>
            </w:r>
          </w:p>
        </w:tc>
        <w:tc>
          <w:tcPr>
            <w:tcW w:w="1551" w:type="dxa"/>
            <w:shd w:val="clear" w:color="auto" w:fill="auto"/>
            <w:vAlign w:val="center"/>
          </w:tcPr>
          <w:p w14:paraId="416C2991" w14:textId="77777777" w:rsidR="00B342D5" w:rsidRPr="00B342D5" w:rsidRDefault="00B342D5" w:rsidP="00B342D5">
            <w:pPr>
              <w:ind w:right="-2"/>
              <w:jc w:val="center"/>
              <w:rPr>
                <w:color w:val="000000"/>
                <w:sz w:val="22"/>
                <w:szCs w:val="22"/>
                <w:lang w:eastAsia="en-US"/>
              </w:rPr>
            </w:pPr>
            <w:r w:rsidRPr="00B342D5">
              <w:rPr>
                <w:sz w:val="22"/>
                <w:szCs w:val="22"/>
              </w:rPr>
              <w:t>4</w:t>
            </w:r>
          </w:p>
        </w:tc>
        <w:tc>
          <w:tcPr>
            <w:tcW w:w="991" w:type="dxa"/>
            <w:shd w:val="clear" w:color="auto" w:fill="auto"/>
            <w:vAlign w:val="center"/>
          </w:tcPr>
          <w:p w14:paraId="6D836BBA" w14:textId="77777777" w:rsidR="00B342D5" w:rsidRPr="00B342D5" w:rsidRDefault="00B342D5" w:rsidP="00B342D5">
            <w:pPr>
              <w:ind w:right="-2"/>
              <w:jc w:val="center"/>
              <w:rPr>
                <w:color w:val="000000"/>
                <w:sz w:val="22"/>
                <w:szCs w:val="22"/>
                <w:lang w:eastAsia="en-US"/>
              </w:rPr>
            </w:pPr>
            <w:r w:rsidRPr="00B342D5">
              <w:rPr>
                <w:sz w:val="22"/>
                <w:szCs w:val="22"/>
              </w:rPr>
              <w:t>5</w:t>
            </w:r>
          </w:p>
        </w:tc>
      </w:tr>
      <w:tr w:rsidR="00B342D5" w:rsidRPr="00B342D5" w14:paraId="5A00A759" w14:textId="77777777" w:rsidTr="00B342D5">
        <w:trPr>
          <w:trHeight w:val="824"/>
        </w:trPr>
        <w:tc>
          <w:tcPr>
            <w:tcW w:w="3227" w:type="dxa"/>
            <w:vMerge w:val="restart"/>
            <w:shd w:val="clear" w:color="auto" w:fill="auto"/>
            <w:vAlign w:val="center"/>
          </w:tcPr>
          <w:p w14:paraId="5DA54DC8" w14:textId="77777777" w:rsidR="00B342D5" w:rsidRPr="00B342D5" w:rsidRDefault="00B342D5" w:rsidP="00B342D5">
            <w:pPr>
              <w:ind w:right="-2"/>
              <w:rPr>
                <w:color w:val="000000"/>
                <w:sz w:val="22"/>
                <w:szCs w:val="22"/>
                <w:lang w:eastAsia="en-US"/>
              </w:rPr>
            </w:pPr>
            <w:r w:rsidRPr="00B342D5">
              <w:rPr>
                <w:color w:val="000000"/>
                <w:sz w:val="22"/>
                <w:szCs w:val="22"/>
                <w:lang w:eastAsia="en-US"/>
              </w:rPr>
              <w:t>ОАО «</w:t>
            </w:r>
            <w:proofErr w:type="spellStart"/>
            <w:r w:rsidRPr="00B342D5">
              <w:rPr>
                <w:color w:val="000000"/>
                <w:sz w:val="22"/>
                <w:szCs w:val="22"/>
                <w:lang w:eastAsia="en-US"/>
              </w:rPr>
              <w:t>Северо</w:t>
            </w:r>
            <w:proofErr w:type="spellEnd"/>
            <w:r w:rsidRPr="00B342D5">
              <w:rPr>
                <w:color w:val="000000"/>
                <w:sz w:val="22"/>
                <w:szCs w:val="22"/>
                <w:lang w:eastAsia="en-US"/>
              </w:rPr>
              <w:t xml:space="preserve"> – Кузбасская энергетическая компания»</w:t>
            </w:r>
          </w:p>
        </w:tc>
        <w:tc>
          <w:tcPr>
            <w:tcW w:w="6520" w:type="dxa"/>
            <w:gridSpan w:val="4"/>
            <w:shd w:val="clear" w:color="auto" w:fill="auto"/>
            <w:vAlign w:val="center"/>
          </w:tcPr>
          <w:p w14:paraId="29A5D59D" w14:textId="77777777" w:rsidR="00B342D5" w:rsidRPr="00B342D5" w:rsidRDefault="00B342D5" w:rsidP="00B342D5">
            <w:pPr>
              <w:ind w:right="-2"/>
              <w:jc w:val="center"/>
              <w:rPr>
                <w:color w:val="000000"/>
                <w:sz w:val="22"/>
                <w:szCs w:val="22"/>
                <w:lang w:eastAsia="en-US"/>
              </w:rPr>
            </w:pPr>
            <w:r w:rsidRPr="00B342D5">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B342D5" w:rsidRPr="00B342D5" w14:paraId="6A6D7FE4" w14:textId="77777777" w:rsidTr="00B342D5">
        <w:tc>
          <w:tcPr>
            <w:tcW w:w="3227" w:type="dxa"/>
            <w:vMerge/>
            <w:shd w:val="clear" w:color="auto" w:fill="auto"/>
            <w:vAlign w:val="center"/>
          </w:tcPr>
          <w:p w14:paraId="6620EDD4" w14:textId="77777777" w:rsidR="00B342D5" w:rsidRPr="00B342D5" w:rsidRDefault="00B342D5" w:rsidP="00B342D5">
            <w:pPr>
              <w:ind w:right="-2"/>
              <w:jc w:val="center"/>
              <w:rPr>
                <w:color w:val="000000"/>
                <w:sz w:val="22"/>
                <w:szCs w:val="22"/>
                <w:lang w:eastAsia="en-US"/>
              </w:rPr>
            </w:pPr>
          </w:p>
        </w:tc>
        <w:tc>
          <w:tcPr>
            <w:tcW w:w="2129" w:type="dxa"/>
            <w:vMerge w:val="restart"/>
            <w:shd w:val="clear" w:color="auto" w:fill="auto"/>
            <w:vAlign w:val="center"/>
          </w:tcPr>
          <w:p w14:paraId="1850B875" w14:textId="77777777" w:rsidR="00B342D5" w:rsidRPr="00B342D5" w:rsidRDefault="00B342D5" w:rsidP="00B342D5">
            <w:pPr>
              <w:ind w:right="-2"/>
              <w:jc w:val="center"/>
              <w:rPr>
                <w:color w:val="000000"/>
                <w:sz w:val="22"/>
                <w:szCs w:val="22"/>
                <w:lang w:eastAsia="en-US"/>
              </w:rPr>
            </w:pPr>
            <w:proofErr w:type="spellStart"/>
            <w:r w:rsidRPr="00B342D5">
              <w:rPr>
                <w:color w:val="000000"/>
                <w:sz w:val="22"/>
                <w:szCs w:val="22"/>
                <w:lang w:eastAsia="en-US"/>
              </w:rPr>
              <w:t>Одноставочный</w:t>
            </w:r>
            <w:proofErr w:type="spellEnd"/>
          </w:p>
          <w:p w14:paraId="6BC11D32" w14:textId="77777777" w:rsidR="00B342D5" w:rsidRPr="00B342D5" w:rsidRDefault="00B342D5" w:rsidP="00B342D5">
            <w:pPr>
              <w:ind w:right="-2"/>
              <w:jc w:val="center"/>
              <w:rPr>
                <w:color w:val="000000"/>
                <w:sz w:val="22"/>
                <w:szCs w:val="22"/>
                <w:lang w:eastAsia="en-US"/>
              </w:rPr>
            </w:pPr>
            <w:r w:rsidRPr="00B342D5">
              <w:rPr>
                <w:color w:val="000000"/>
                <w:sz w:val="22"/>
                <w:szCs w:val="22"/>
                <w:lang w:eastAsia="en-US"/>
              </w:rPr>
              <w:t>руб./м</w:t>
            </w:r>
            <w:r w:rsidRPr="00B342D5">
              <w:rPr>
                <w:color w:val="000000"/>
                <w:sz w:val="22"/>
                <w:szCs w:val="22"/>
                <w:vertAlign w:val="superscript"/>
                <w:lang w:eastAsia="en-US"/>
              </w:rPr>
              <w:t>3</w:t>
            </w:r>
          </w:p>
        </w:tc>
        <w:tc>
          <w:tcPr>
            <w:tcW w:w="1849" w:type="dxa"/>
            <w:vAlign w:val="center"/>
          </w:tcPr>
          <w:p w14:paraId="6A89E5F2" w14:textId="77777777" w:rsidR="00B342D5" w:rsidRPr="00B342D5" w:rsidRDefault="00B342D5" w:rsidP="00B342D5">
            <w:pPr>
              <w:ind w:right="-2"/>
              <w:jc w:val="center"/>
              <w:rPr>
                <w:color w:val="000000"/>
                <w:sz w:val="22"/>
                <w:szCs w:val="22"/>
                <w:lang w:eastAsia="en-US"/>
              </w:rPr>
            </w:pPr>
            <w:r w:rsidRPr="00B342D5">
              <w:rPr>
                <w:sz w:val="22"/>
                <w:lang w:eastAsia="en-US"/>
              </w:rPr>
              <w:t>с 01.01.2020</w:t>
            </w:r>
          </w:p>
        </w:tc>
        <w:tc>
          <w:tcPr>
            <w:tcW w:w="1551" w:type="dxa"/>
            <w:vAlign w:val="center"/>
          </w:tcPr>
          <w:p w14:paraId="47476C93" w14:textId="77777777" w:rsidR="00B342D5" w:rsidRPr="00B342D5" w:rsidRDefault="00B342D5" w:rsidP="00B342D5">
            <w:pPr>
              <w:jc w:val="center"/>
              <w:rPr>
                <w:sz w:val="22"/>
                <w:szCs w:val="22"/>
                <w:lang w:eastAsia="en-US"/>
              </w:rPr>
            </w:pPr>
            <w:r w:rsidRPr="00B342D5">
              <w:rPr>
                <w:sz w:val="22"/>
                <w:lang w:eastAsia="en-US"/>
              </w:rPr>
              <w:t>74,89</w:t>
            </w:r>
          </w:p>
        </w:tc>
        <w:tc>
          <w:tcPr>
            <w:tcW w:w="991" w:type="dxa"/>
            <w:vAlign w:val="center"/>
          </w:tcPr>
          <w:p w14:paraId="1A1D2051"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0CDC6758" w14:textId="77777777" w:rsidTr="00B342D5">
        <w:tc>
          <w:tcPr>
            <w:tcW w:w="3227" w:type="dxa"/>
            <w:vMerge/>
            <w:shd w:val="clear" w:color="auto" w:fill="auto"/>
            <w:vAlign w:val="center"/>
          </w:tcPr>
          <w:p w14:paraId="05D03E13"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20EA1620" w14:textId="77777777" w:rsidR="00B342D5" w:rsidRPr="00B342D5" w:rsidRDefault="00B342D5" w:rsidP="00B342D5">
            <w:pPr>
              <w:ind w:right="-2"/>
              <w:jc w:val="center"/>
              <w:rPr>
                <w:color w:val="000000"/>
                <w:sz w:val="22"/>
                <w:szCs w:val="22"/>
                <w:lang w:eastAsia="en-US"/>
              </w:rPr>
            </w:pPr>
          </w:p>
        </w:tc>
        <w:tc>
          <w:tcPr>
            <w:tcW w:w="1849" w:type="dxa"/>
            <w:vAlign w:val="center"/>
          </w:tcPr>
          <w:p w14:paraId="4F5F9E71" w14:textId="77777777" w:rsidR="00B342D5" w:rsidRPr="00B342D5" w:rsidRDefault="00B342D5" w:rsidP="00B342D5">
            <w:pPr>
              <w:ind w:right="-2"/>
              <w:jc w:val="center"/>
              <w:rPr>
                <w:color w:val="000000"/>
                <w:sz w:val="22"/>
                <w:szCs w:val="22"/>
                <w:lang w:eastAsia="en-US"/>
              </w:rPr>
            </w:pPr>
            <w:r w:rsidRPr="00B342D5">
              <w:rPr>
                <w:sz w:val="22"/>
                <w:lang w:eastAsia="en-US"/>
              </w:rPr>
              <w:t>с 01.07.2020</w:t>
            </w:r>
          </w:p>
        </w:tc>
        <w:tc>
          <w:tcPr>
            <w:tcW w:w="1551" w:type="dxa"/>
            <w:vAlign w:val="center"/>
          </w:tcPr>
          <w:p w14:paraId="224E4692" w14:textId="77777777" w:rsidR="00B342D5" w:rsidRPr="00B342D5" w:rsidRDefault="00B342D5" w:rsidP="00B342D5">
            <w:pPr>
              <w:jc w:val="center"/>
              <w:rPr>
                <w:sz w:val="22"/>
                <w:szCs w:val="22"/>
                <w:lang w:eastAsia="en-US"/>
              </w:rPr>
            </w:pPr>
            <w:r w:rsidRPr="00B342D5">
              <w:rPr>
                <w:sz w:val="22"/>
                <w:lang w:eastAsia="en-US"/>
              </w:rPr>
              <w:t>73,58</w:t>
            </w:r>
          </w:p>
        </w:tc>
        <w:tc>
          <w:tcPr>
            <w:tcW w:w="991" w:type="dxa"/>
            <w:vAlign w:val="center"/>
          </w:tcPr>
          <w:p w14:paraId="2FF609A2"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66490405" w14:textId="77777777" w:rsidTr="00B342D5">
        <w:tc>
          <w:tcPr>
            <w:tcW w:w="3227" w:type="dxa"/>
            <w:vMerge/>
            <w:shd w:val="clear" w:color="auto" w:fill="auto"/>
            <w:vAlign w:val="center"/>
          </w:tcPr>
          <w:p w14:paraId="7E754620"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74102B70" w14:textId="77777777" w:rsidR="00B342D5" w:rsidRPr="00B342D5" w:rsidRDefault="00B342D5" w:rsidP="00B342D5">
            <w:pPr>
              <w:ind w:right="-2"/>
              <w:jc w:val="center"/>
              <w:rPr>
                <w:color w:val="000000"/>
                <w:sz w:val="22"/>
                <w:szCs w:val="22"/>
                <w:lang w:eastAsia="en-US"/>
              </w:rPr>
            </w:pPr>
          </w:p>
        </w:tc>
        <w:tc>
          <w:tcPr>
            <w:tcW w:w="1849" w:type="dxa"/>
            <w:vAlign w:val="center"/>
          </w:tcPr>
          <w:p w14:paraId="2B5F6498" w14:textId="77777777" w:rsidR="00B342D5" w:rsidRPr="00B342D5" w:rsidRDefault="00B342D5" w:rsidP="00B342D5">
            <w:pPr>
              <w:ind w:right="-2"/>
              <w:jc w:val="center"/>
              <w:rPr>
                <w:color w:val="000000"/>
                <w:sz w:val="22"/>
                <w:szCs w:val="22"/>
                <w:lang w:eastAsia="en-US"/>
              </w:rPr>
            </w:pPr>
            <w:r w:rsidRPr="00B342D5">
              <w:rPr>
                <w:sz w:val="22"/>
                <w:lang w:eastAsia="en-US"/>
              </w:rPr>
              <w:t>с 01.01.2021</w:t>
            </w:r>
          </w:p>
        </w:tc>
        <w:tc>
          <w:tcPr>
            <w:tcW w:w="1551" w:type="dxa"/>
            <w:vAlign w:val="center"/>
          </w:tcPr>
          <w:p w14:paraId="05A2ED45" w14:textId="77777777" w:rsidR="00B342D5" w:rsidRPr="00B342D5" w:rsidRDefault="00B342D5" w:rsidP="00B342D5">
            <w:pPr>
              <w:jc w:val="center"/>
              <w:rPr>
                <w:sz w:val="22"/>
                <w:szCs w:val="22"/>
                <w:lang w:eastAsia="en-US"/>
              </w:rPr>
            </w:pPr>
            <w:r w:rsidRPr="00B342D5">
              <w:rPr>
                <w:sz w:val="22"/>
                <w:lang w:eastAsia="en-US"/>
              </w:rPr>
              <w:t>73,58</w:t>
            </w:r>
          </w:p>
        </w:tc>
        <w:tc>
          <w:tcPr>
            <w:tcW w:w="991" w:type="dxa"/>
            <w:vAlign w:val="center"/>
          </w:tcPr>
          <w:p w14:paraId="56751F92"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15C52FE3" w14:textId="77777777" w:rsidTr="00B342D5">
        <w:tc>
          <w:tcPr>
            <w:tcW w:w="3227" w:type="dxa"/>
            <w:vMerge/>
            <w:shd w:val="clear" w:color="auto" w:fill="auto"/>
            <w:vAlign w:val="center"/>
          </w:tcPr>
          <w:p w14:paraId="1A2C27CF"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2AFFEA92" w14:textId="77777777" w:rsidR="00B342D5" w:rsidRPr="00B342D5" w:rsidRDefault="00B342D5" w:rsidP="00B342D5">
            <w:pPr>
              <w:ind w:right="-2"/>
              <w:jc w:val="center"/>
              <w:rPr>
                <w:color w:val="000000"/>
                <w:sz w:val="22"/>
                <w:szCs w:val="22"/>
                <w:lang w:eastAsia="en-US"/>
              </w:rPr>
            </w:pPr>
          </w:p>
        </w:tc>
        <w:tc>
          <w:tcPr>
            <w:tcW w:w="1849" w:type="dxa"/>
            <w:vAlign w:val="center"/>
          </w:tcPr>
          <w:p w14:paraId="36D6A99F" w14:textId="77777777" w:rsidR="00B342D5" w:rsidRPr="00B342D5" w:rsidRDefault="00B342D5" w:rsidP="00B342D5">
            <w:pPr>
              <w:ind w:right="-2"/>
              <w:jc w:val="center"/>
              <w:rPr>
                <w:color w:val="000000"/>
                <w:sz w:val="22"/>
                <w:szCs w:val="22"/>
                <w:lang w:eastAsia="en-US"/>
              </w:rPr>
            </w:pPr>
            <w:r w:rsidRPr="00B342D5">
              <w:rPr>
                <w:sz w:val="22"/>
                <w:lang w:eastAsia="en-US"/>
              </w:rPr>
              <w:t>с 01.07.2021</w:t>
            </w:r>
          </w:p>
        </w:tc>
        <w:tc>
          <w:tcPr>
            <w:tcW w:w="1551" w:type="dxa"/>
            <w:vAlign w:val="center"/>
          </w:tcPr>
          <w:p w14:paraId="643616A5" w14:textId="77777777" w:rsidR="00B342D5" w:rsidRPr="00B342D5" w:rsidRDefault="00B342D5" w:rsidP="00B342D5">
            <w:pPr>
              <w:jc w:val="center"/>
              <w:rPr>
                <w:sz w:val="22"/>
                <w:szCs w:val="22"/>
                <w:lang w:eastAsia="en-US"/>
              </w:rPr>
            </w:pPr>
            <w:r w:rsidRPr="00B342D5">
              <w:rPr>
                <w:sz w:val="22"/>
                <w:lang w:eastAsia="en-US"/>
              </w:rPr>
              <w:t>77,99</w:t>
            </w:r>
          </w:p>
        </w:tc>
        <w:tc>
          <w:tcPr>
            <w:tcW w:w="991" w:type="dxa"/>
            <w:vAlign w:val="center"/>
          </w:tcPr>
          <w:p w14:paraId="0A0FA8A3"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54E0E05C" w14:textId="77777777" w:rsidTr="00B342D5">
        <w:tc>
          <w:tcPr>
            <w:tcW w:w="3227" w:type="dxa"/>
            <w:vMerge/>
            <w:shd w:val="clear" w:color="auto" w:fill="auto"/>
            <w:vAlign w:val="center"/>
          </w:tcPr>
          <w:p w14:paraId="48CAD38F"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2822E25A" w14:textId="77777777" w:rsidR="00B342D5" w:rsidRPr="00B342D5" w:rsidRDefault="00B342D5" w:rsidP="00B342D5">
            <w:pPr>
              <w:ind w:right="-2"/>
              <w:jc w:val="center"/>
              <w:rPr>
                <w:color w:val="000000"/>
                <w:sz w:val="22"/>
                <w:szCs w:val="22"/>
                <w:lang w:eastAsia="en-US"/>
              </w:rPr>
            </w:pPr>
          </w:p>
        </w:tc>
        <w:tc>
          <w:tcPr>
            <w:tcW w:w="1849" w:type="dxa"/>
            <w:vAlign w:val="center"/>
          </w:tcPr>
          <w:p w14:paraId="5D526285" w14:textId="77777777" w:rsidR="00B342D5" w:rsidRPr="00B342D5" w:rsidRDefault="00B342D5" w:rsidP="00B342D5">
            <w:pPr>
              <w:ind w:right="-2"/>
              <w:jc w:val="center"/>
              <w:rPr>
                <w:color w:val="000000"/>
                <w:sz w:val="22"/>
                <w:szCs w:val="22"/>
                <w:lang w:eastAsia="en-US"/>
              </w:rPr>
            </w:pPr>
            <w:r w:rsidRPr="00B342D5">
              <w:rPr>
                <w:sz w:val="22"/>
                <w:lang w:eastAsia="en-US"/>
              </w:rPr>
              <w:t>с 01.01.2022</w:t>
            </w:r>
          </w:p>
        </w:tc>
        <w:tc>
          <w:tcPr>
            <w:tcW w:w="1551" w:type="dxa"/>
            <w:vAlign w:val="center"/>
          </w:tcPr>
          <w:p w14:paraId="3C9A81A0" w14:textId="77777777" w:rsidR="00B342D5" w:rsidRPr="00B342D5" w:rsidRDefault="00B342D5" w:rsidP="00B342D5">
            <w:pPr>
              <w:jc w:val="center"/>
              <w:rPr>
                <w:sz w:val="22"/>
                <w:szCs w:val="22"/>
                <w:lang w:eastAsia="en-US"/>
              </w:rPr>
            </w:pPr>
            <w:r w:rsidRPr="00B342D5">
              <w:rPr>
                <w:sz w:val="22"/>
                <w:lang w:eastAsia="en-US"/>
              </w:rPr>
              <w:t>77,99</w:t>
            </w:r>
          </w:p>
        </w:tc>
        <w:tc>
          <w:tcPr>
            <w:tcW w:w="991" w:type="dxa"/>
            <w:vAlign w:val="center"/>
          </w:tcPr>
          <w:p w14:paraId="0E6BB3E4"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3E48228A" w14:textId="77777777" w:rsidTr="00B342D5">
        <w:tc>
          <w:tcPr>
            <w:tcW w:w="3227" w:type="dxa"/>
            <w:vMerge/>
            <w:shd w:val="clear" w:color="auto" w:fill="auto"/>
            <w:vAlign w:val="center"/>
          </w:tcPr>
          <w:p w14:paraId="520BFB8B"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30BDE055" w14:textId="77777777" w:rsidR="00B342D5" w:rsidRPr="00B342D5" w:rsidRDefault="00B342D5" w:rsidP="00B342D5">
            <w:pPr>
              <w:ind w:right="-2"/>
              <w:jc w:val="center"/>
              <w:rPr>
                <w:color w:val="000000"/>
                <w:sz w:val="22"/>
                <w:szCs w:val="22"/>
                <w:lang w:eastAsia="en-US"/>
              </w:rPr>
            </w:pPr>
          </w:p>
        </w:tc>
        <w:tc>
          <w:tcPr>
            <w:tcW w:w="1849" w:type="dxa"/>
            <w:vAlign w:val="center"/>
          </w:tcPr>
          <w:p w14:paraId="7F53F8BD" w14:textId="77777777" w:rsidR="00B342D5" w:rsidRPr="00B342D5" w:rsidRDefault="00B342D5" w:rsidP="00B342D5">
            <w:pPr>
              <w:ind w:right="-2"/>
              <w:jc w:val="center"/>
              <w:rPr>
                <w:color w:val="000000"/>
                <w:sz w:val="22"/>
                <w:szCs w:val="22"/>
                <w:lang w:eastAsia="en-US"/>
              </w:rPr>
            </w:pPr>
            <w:r w:rsidRPr="00B342D5">
              <w:rPr>
                <w:sz w:val="22"/>
                <w:lang w:eastAsia="en-US"/>
              </w:rPr>
              <w:t>с 01.07.2022</w:t>
            </w:r>
          </w:p>
        </w:tc>
        <w:tc>
          <w:tcPr>
            <w:tcW w:w="1551" w:type="dxa"/>
            <w:vAlign w:val="center"/>
          </w:tcPr>
          <w:p w14:paraId="537A5F06" w14:textId="77777777" w:rsidR="00B342D5" w:rsidRPr="00B342D5" w:rsidRDefault="00B342D5" w:rsidP="00B342D5">
            <w:pPr>
              <w:jc w:val="center"/>
              <w:rPr>
                <w:sz w:val="22"/>
                <w:szCs w:val="22"/>
                <w:lang w:eastAsia="en-US"/>
              </w:rPr>
            </w:pPr>
            <w:r w:rsidRPr="00B342D5">
              <w:rPr>
                <w:sz w:val="22"/>
                <w:lang w:eastAsia="en-US"/>
              </w:rPr>
              <w:t>84,38</w:t>
            </w:r>
          </w:p>
        </w:tc>
        <w:tc>
          <w:tcPr>
            <w:tcW w:w="991" w:type="dxa"/>
            <w:vAlign w:val="center"/>
          </w:tcPr>
          <w:p w14:paraId="189C4678"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58A05493" w14:textId="77777777" w:rsidTr="00B342D5">
        <w:tc>
          <w:tcPr>
            <w:tcW w:w="3227" w:type="dxa"/>
            <w:vMerge/>
            <w:shd w:val="clear" w:color="auto" w:fill="auto"/>
            <w:vAlign w:val="center"/>
          </w:tcPr>
          <w:p w14:paraId="7061E3C4"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766BDC06" w14:textId="77777777" w:rsidR="00B342D5" w:rsidRPr="00B342D5" w:rsidRDefault="00B342D5" w:rsidP="00B342D5">
            <w:pPr>
              <w:ind w:right="-2"/>
              <w:jc w:val="center"/>
              <w:rPr>
                <w:color w:val="000000"/>
                <w:sz w:val="22"/>
                <w:szCs w:val="22"/>
                <w:lang w:eastAsia="en-US"/>
              </w:rPr>
            </w:pPr>
          </w:p>
        </w:tc>
        <w:tc>
          <w:tcPr>
            <w:tcW w:w="1849" w:type="dxa"/>
            <w:vAlign w:val="center"/>
          </w:tcPr>
          <w:p w14:paraId="22E4BBE8" w14:textId="77777777" w:rsidR="00B342D5" w:rsidRPr="00B342D5" w:rsidRDefault="00B342D5" w:rsidP="00B342D5">
            <w:pPr>
              <w:ind w:right="-2"/>
              <w:jc w:val="center"/>
              <w:rPr>
                <w:color w:val="000000"/>
                <w:sz w:val="22"/>
                <w:szCs w:val="22"/>
                <w:lang w:eastAsia="en-US"/>
              </w:rPr>
            </w:pPr>
            <w:r w:rsidRPr="00B342D5">
              <w:rPr>
                <w:sz w:val="22"/>
                <w:lang w:eastAsia="en-US"/>
              </w:rPr>
              <w:t>с 01.12.2022</w:t>
            </w:r>
          </w:p>
        </w:tc>
        <w:tc>
          <w:tcPr>
            <w:tcW w:w="1551" w:type="dxa"/>
            <w:vAlign w:val="center"/>
          </w:tcPr>
          <w:p w14:paraId="3C097226" w14:textId="77777777" w:rsidR="00B342D5" w:rsidRPr="00B342D5" w:rsidRDefault="00B342D5" w:rsidP="00B342D5">
            <w:pPr>
              <w:jc w:val="center"/>
              <w:rPr>
                <w:sz w:val="22"/>
                <w:szCs w:val="22"/>
                <w:lang w:eastAsia="en-US"/>
              </w:rPr>
            </w:pPr>
            <w:r w:rsidRPr="00B342D5">
              <w:rPr>
                <w:sz w:val="22"/>
                <w:lang w:eastAsia="en-US"/>
              </w:rPr>
              <w:t>97,88</w:t>
            </w:r>
          </w:p>
        </w:tc>
        <w:tc>
          <w:tcPr>
            <w:tcW w:w="991" w:type="dxa"/>
            <w:vAlign w:val="center"/>
          </w:tcPr>
          <w:p w14:paraId="516CDE7D"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4D456592" w14:textId="77777777" w:rsidTr="00B342D5">
        <w:tc>
          <w:tcPr>
            <w:tcW w:w="3227" w:type="dxa"/>
            <w:vMerge/>
            <w:shd w:val="clear" w:color="auto" w:fill="auto"/>
            <w:vAlign w:val="center"/>
          </w:tcPr>
          <w:p w14:paraId="19D96C36"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4519212B" w14:textId="77777777" w:rsidR="00B342D5" w:rsidRPr="00B342D5" w:rsidRDefault="00B342D5" w:rsidP="00B342D5">
            <w:pPr>
              <w:ind w:right="-2"/>
              <w:jc w:val="center"/>
              <w:rPr>
                <w:color w:val="000000"/>
                <w:sz w:val="22"/>
                <w:szCs w:val="22"/>
                <w:lang w:eastAsia="en-US"/>
              </w:rPr>
            </w:pPr>
          </w:p>
        </w:tc>
        <w:tc>
          <w:tcPr>
            <w:tcW w:w="1849" w:type="dxa"/>
            <w:vAlign w:val="center"/>
          </w:tcPr>
          <w:p w14:paraId="701A4862" w14:textId="77777777" w:rsidR="00B342D5" w:rsidRPr="00B342D5" w:rsidRDefault="00B342D5" w:rsidP="00B342D5">
            <w:pPr>
              <w:ind w:right="-2"/>
              <w:jc w:val="center"/>
              <w:rPr>
                <w:color w:val="000000"/>
                <w:sz w:val="22"/>
                <w:szCs w:val="22"/>
                <w:lang w:eastAsia="en-US"/>
              </w:rPr>
            </w:pPr>
            <w:r w:rsidRPr="00B342D5">
              <w:rPr>
                <w:sz w:val="22"/>
                <w:lang w:eastAsia="en-US"/>
              </w:rPr>
              <w:t>с 01.01.2023</w:t>
            </w:r>
          </w:p>
        </w:tc>
        <w:tc>
          <w:tcPr>
            <w:tcW w:w="1551" w:type="dxa"/>
            <w:vAlign w:val="center"/>
          </w:tcPr>
          <w:p w14:paraId="3B57C8AB" w14:textId="77777777" w:rsidR="00B342D5" w:rsidRPr="00B342D5" w:rsidRDefault="00B342D5" w:rsidP="00B342D5">
            <w:pPr>
              <w:jc w:val="center"/>
              <w:rPr>
                <w:sz w:val="22"/>
                <w:szCs w:val="22"/>
                <w:lang w:eastAsia="en-US"/>
              </w:rPr>
            </w:pPr>
            <w:r w:rsidRPr="00B342D5">
              <w:rPr>
                <w:sz w:val="22"/>
                <w:lang w:eastAsia="en-US"/>
              </w:rPr>
              <w:t>97,88</w:t>
            </w:r>
          </w:p>
        </w:tc>
        <w:tc>
          <w:tcPr>
            <w:tcW w:w="991" w:type="dxa"/>
            <w:vAlign w:val="center"/>
          </w:tcPr>
          <w:p w14:paraId="31BA25B5"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6F584725" w14:textId="77777777" w:rsidTr="00B342D5">
        <w:tc>
          <w:tcPr>
            <w:tcW w:w="3227" w:type="dxa"/>
            <w:vMerge/>
            <w:shd w:val="clear" w:color="auto" w:fill="auto"/>
            <w:vAlign w:val="center"/>
          </w:tcPr>
          <w:p w14:paraId="7A56838D"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6401BF8B" w14:textId="77777777" w:rsidR="00B342D5" w:rsidRPr="00B342D5" w:rsidRDefault="00B342D5" w:rsidP="00B342D5">
            <w:pPr>
              <w:ind w:right="-2"/>
              <w:jc w:val="center"/>
              <w:rPr>
                <w:color w:val="000000"/>
                <w:sz w:val="22"/>
                <w:szCs w:val="22"/>
                <w:lang w:eastAsia="en-US"/>
              </w:rPr>
            </w:pPr>
          </w:p>
        </w:tc>
        <w:tc>
          <w:tcPr>
            <w:tcW w:w="1849" w:type="dxa"/>
            <w:vAlign w:val="center"/>
          </w:tcPr>
          <w:p w14:paraId="321E1322" w14:textId="77777777" w:rsidR="00B342D5" w:rsidRPr="00B342D5" w:rsidRDefault="00B342D5" w:rsidP="00B342D5">
            <w:pPr>
              <w:ind w:right="-2"/>
              <w:jc w:val="center"/>
              <w:rPr>
                <w:color w:val="000000"/>
                <w:sz w:val="22"/>
                <w:szCs w:val="22"/>
                <w:lang w:eastAsia="en-US"/>
              </w:rPr>
            </w:pPr>
            <w:r w:rsidRPr="00B342D5">
              <w:rPr>
                <w:sz w:val="22"/>
                <w:lang w:eastAsia="en-US"/>
              </w:rPr>
              <w:t>с 01.01.2024</w:t>
            </w:r>
          </w:p>
        </w:tc>
        <w:tc>
          <w:tcPr>
            <w:tcW w:w="1551" w:type="dxa"/>
            <w:vAlign w:val="center"/>
          </w:tcPr>
          <w:p w14:paraId="46D0DECF" w14:textId="77777777" w:rsidR="00B342D5" w:rsidRPr="00B342D5" w:rsidRDefault="00B342D5" w:rsidP="00B342D5">
            <w:pPr>
              <w:jc w:val="center"/>
              <w:rPr>
                <w:sz w:val="22"/>
                <w:szCs w:val="22"/>
                <w:lang w:eastAsia="en-US"/>
              </w:rPr>
            </w:pPr>
            <w:r w:rsidRPr="00B342D5">
              <w:rPr>
                <w:sz w:val="22"/>
                <w:lang w:eastAsia="en-US"/>
              </w:rPr>
              <w:t>97,88</w:t>
            </w:r>
          </w:p>
        </w:tc>
        <w:tc>
          <w:tcPr>
            <w:tcW w:w="991" w:type="dxa"/>
            <w:vAlign w:val="center"/>
          </w:tcPr>
          <w:p w14:paraId="560094C6"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4985DE72" w14:textId="77777777" w:rsidTr="00B342D5">
        <w:tc>
          <w:tcPr>
            <w:tcW w:w="3227" w:type="dxa"/>
            <w:vMerge/>
            <w:shd w:val="clear" w:color="auto" w:fill="auto"/>
            <w:vAlign w:val="center"/>
          </w:tcPr>
          <w:p w14:paraId="28AE40C4"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3FF76F74" w14:textId="77777777" w:rsidR="00B342D5" w:rsidRPr="00B342D5" w:rsidRDefault="00B342D5" w:rsidP="00B342D5">
            <w:pPr>
              <w:ind w:right="-2"/>
              <w:jc w:val="center"/>
              <w:rPr>
                <w:color w:val="000000"/>
                <w:sz w:val="22"/>
                <w:szCs w:val="22"/>
                <w:lang w:eastAsia="en-US"/>
              </w:rPr>
            </w:pPr>
          </w:p>
        </w:tc>
        <w:tc>
          <w:tcPr>
            <w:tcW w:w="1849" w:type="dxa"/>
            <w:vAlign w:val="center"/>
          </w:tcPr>
          <w:p w14:paraId="127B7D3A" w14:textId="77777777" w:rsidR="00B342D5" w:rsidRPr="00B342D5" w:rsidRDefault="00B342D5" w:rsidP="00B342D5">
            <w:pPr>
              <w:ind w:right="-2"/>
              <w:jc w:val="center"/>
              <w:rPr>
                <w:color w:val="000000"/>
                <w:sz w:val="22"/>
                <w:szCs w:val="22"/>
                <w:lang w:eastAsia="en-US"/>
              </w:rPr>
            </w:pPr>
            <w:r w:rsidRPr="00B342D5">
              <w:rPr>
                <w:sz w:val="22"/>
                <w:lang w:eastAsia="en-US"/>
              </w:rPr>
              <w:t>с 01.07.2024</w:t>
            </w:r>
          </w:p>
        </w:tc>
        <w:tc>
          <w:tcPr>
            <w:tcW w:w="1551" w:type="dxa"/>
            <w:vAlign w:val="center"/>
          </w:tcPr>
          <w:p w14:paraId="267FC382" w14:textId="77777777" w:rsidR="00B342D5" w:rsidRPr="00B342D5" w:rsidRDefault="00B342D5" w:rsidP="00B342D5">
            <w:pPr>
              <w:jc w:val="center"/>
              <w:rPr>
                <w:sz w:val="22"/>
                <w:szCs w:val="22"/>
                <w:lang w:eastAsia="en-US"/>
              </w:rPr>
            </w:pPr>
            <w:r w:rsidRPr="00B342D5">
              <w:rPr>
                <w:sz w:val="22"/>
                <w:lang w:eastAsia="en-US"/>
              </w:rPr>
              <w:t>107,28</w:t>
            </w:r>
          </w:p>
        </w:tc>
        <w:tc>
          <w:tcPr>
            <w:tcW w:w="991" w:type="dxa"/>
            <w:vAlign w:val="center"/>
          </w:tcPr>
          <w:p w14:paraId="0E7C16DD"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22E4E090" w14:textId="77777777" w:rsidTr="00B342D5">
        <w:tc>
          <w:tcPr>
            <w:tcW w:w="3227" w:type="dxa"/>
            <w:vMerge/>
            <w:shd w:val="clear" w:color="auto" w:fill="auto"/>
            <w:vAlign w:val="center"/>
          </w:tcPr>
          <w:p w14:paraId="2FB3A42A"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19ADB68D" w14:textId="77777777" w:rsidR="00B342D5" w:rsidRPr="00B342D5" w:rsidRDefault="00B342D5" w:rsidP="00B342D5">
            <w:pPr>
              <w:ind w:right="-2"/>
              <w:jc w:val="center"/>
              <w:rPr>
                <w:color w:val="000000"/>
                <w:sz w:val="22"/>
                <w:szCs w:val="22"/>
                <w:lang w:eastAsia="en-US"/>
              </w:rPr>
            </w:pPr>
          </w:p>
        </w:tc>
        <w:tc>
          <w:tcPr>
            <w:tcW w:w="1849" w:type="dxa"/>
            <w:vAlign w:val="center"/>
          </w:tcPr>
          <w:p w14:paraId="38410A27" w14:textId="77777777" w:rsidR="00B342D5" w:rsidRPr="00B342D5" w:rsidRDefault="00B342D5" w:rsidP="00B342D5">
            <w:pPr>
              <w:ind w:right="-2"/>
              <w:jc w:val="center"/>
              <w:rPr>
                <w:color w:val="000000"/>
                <w:sz w:val="22"/>
                <w:szCs w:val="22"/>
                <w:lang w:eastAsia="en-US"/>
              </w:rPr>
            </w:pPr>
            <w:r w:rsidRPr="00B342D5">
              <w:rPr>
                <w:sz w:val="22"/>
                <w:lang w:eastAsia="en-US"/>
              </w:rPr>
              <w:t>с 01.01.2025</w:t>
            </w:r>
          </w:p>
        </w:tc>
        <w:tc>
          <w:tcPr>
            <w:tcW w:w="1551" w:type="dxa"/>
            <w:vAlign w:val="center"/>
          </w:tcPr>
          <w:p w14:paraId="322F4639" w14:textId="77777777" w:rsidR="00B342D5" w:rsidRPr="00B342D5" w:rsidRDefault="00B342D5" w:rsidP="00B342D5">
            <w:pPr>
              <w:jc w:val="center"/>
              <w:rPr>
                <w:sz w:val="22"/>
                <w:szCs w:val="22"/>
                <w:lang w:eastAsia="en-US"/>
              </w:rPr>
            </w:pPr>
            <w:r w:rsidRPr="00B342D5">
              <w:rPr>
                <w:sz w:val="22"/>
                <w:lang w:eastAsia="en-US"/>
              </w:rPr>
              <w:t>86,10</w:t>
            </w:r>
          </w:p>
        </w:tc>
        <w:tc>
          <w:tcPr>
            <w:tcW w:w="991" w:type="dxa"/>
            <w:vAlign w:val="center"/>
          </w:tcPr>
          <w:p w14:paraId="5AA5BA31"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5C9D1EE1" w14:textId="77777777" w:rsidTr="00B342D5">
        <w:tc>
          <w:tcPr>
            <w:tcW w:w="3227" w:type="dxa"/>
            <w:vMerge/>
            <w:shd w:val="clear" w:color="auto" w:fill="auto"/>
            <w:vAlign w:val="center"/>
          </w:tcPr>
          <w:p w14:paraId="4187CA55"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1169E670" w14:textId="77777777" w:rsidR="00B342D5" w:rsidRPr="00B342D5" w:rsidRDefault="00B342D5" w:rsidP="00B342D5">
            <w:pPr>
              <w:ind w:right="-2"/>
              <w:jc w:val="center"/>
              <w:rPr>
                <w:color w:val="000000"/>
                <w:sz w:val="22"/>
                <w:szCs w:val="22"/>
                <w:lang w:eastAsia="en-US"/>
              </w:rPr>
            </w:pPr>
          </w:p>
        </w:tc>
        <w:tc>
          <w:tcPr>
            <w:tcW w:w="1849" w:type="dxa"/>
            <w:vAlign w:val="center"/>
          </w:tcPr>
          <w:p w14:paraId="26BA1C13" w14:textId="77777777" w:rsidR="00B342D5" w:rsidRPr="00B342D5" w:rsidRDefault="00B342D5" w:rsidP="00B342D5">
            <w:pPr>
              <w:ind w:right="-2"/>
              <w:jc w:val="center"/>
              <w:rPr>
                <w:color w:val="000000"/>
                <w:sz w:val="22"/>
                <w:szCs w:val="22"/>
                <w:lang w:eastAsia="en-US"/>
              </w:rPr>
            </w:pPr>
            <w:r w:rsidRPr="00B342D5">
              <w:rPr>
                <w:sz w:val="22"/>
                <w:lang w:eastAsia="en-US"/>
              </w:rPr>
              <w:t>с 01.07.2025</w:t>
            </w:r>
          </w:p>
        </w:tc>
        <w:tc>
          <w:tcPr>
            <w:tcW w:w="1551" w:type="dxa"/>
            <w:vAlign w:val="center"/>
          </w:tcPr>
          <w:p w14:paraId="4CD3C005" w14:textId="77777777" w:rsidR="00B342D5" w:rsidRPr="00B342D5" w:rsidRDefault="00B342D5" w:rsidP="00B342D5">
            <w:pPr>
              <w:jc w:val="center"/>
              <w:rPr>
                <w:sz w:val="22"/>
                <w:szCs w:val="22"/>
                <w:lang w:eastAsia="en-US"/>
              </w:rPr>
            </w:pPr>
            <w:r w:rsidRPr="00B342D5">
              <w:rPr>
                <w:sz w:val="22"/>
                <w:lang w:eastAsia="en-US"/>
              </w:rPr>
              <w:t>92,57</w:t>
            </w:r>
          </w:p>
        </w:tc>
        <w:tc>
          <w:tcPr>
            <w:tcW w:w="991" w:type="dxa"/>
            <w:vAlign w:val="center"/>
          </w:tcPr>
          <w:p w14:paraId="727A65B7"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3A9F9FE6" w14:textId="77777777" w:rsidTr="00B342D5">
        <w:tc>
          <w:tcPr>
            <w:tcW w:w="3227" w:type="dxa"/>
            <w:vMerge/>
            <w:shd w:val="clear" w:color="auto" w:fill="auto"/>
            <w:vAlign w:val="center"/>
          </w:tcPr>
          <w:p w14:paraId="12B69241"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01158C67" w14:textId="77777777" w:rsidR="00B342D5" w:rsidRPr="00B342D5" w:rsidRDefault="00B342D5" w:rsidP="00B342D5">
            <w:pPr>
              <w:ind w:right="-2"/>
              <w:jc w:val="center"/>
              <w:rPr>
                <w:color w:val="000000"/>
                <w:sz w:val="22"/>
                <w:szCs w:val="22"/>
                <w:lang w:eastAsia="en-US"/>
              </w:rPr>
            </w:pPr>
          </w:p>
        </w:tc>
        <w:tc>
          <w:tcPr>
            <w:tcW w:w="1849" w:type="dxa"/>
            <w:vAlign w:val="center"/>
          </w:tcPr>
          <w:p w14:paraId="32B7F527" w14:textId="77777777" w:rsidR="00B342D5" w:rsidRPr="00B342D5" w:rsidRDefault="00B342D5" w:rsidP="00B342D5">
            <w:pPr>
              <w:ind w:right="-2"/>
              <w:jc w:val="center"/>
              <w:rPr>
                <w:color w:val="000000"/>
                <w:sz w:val="22"/>
                <w:szCs w:val="22"/>
                <w:lang w:eastAsia="en-US"/>
              </w:rPr>
            </w:pPr>
            <w:r w:rsidRPr="00B342D5">
              <w:rPr>
                <w:sz w:val="22"/>
                <w:lang w:eastAsia="en-US"/>
              </w:rPr>
              <w:t>с 01.01.2026</w:t>
            </w:r>
          </w:p>
        </w:tc>
        <w:tc>
          <w:tcPr>
            <w:tcW w:w="1551" w:type="dxa"/>
            <w:vAlign w:val="center"/>
          </w:tcPr>
          <w:p w14:paraId="5644B9AD" w14:textId="77777777" w:rsidR="00B342D5" w:rsidRPr="00B342D5" w:rsidRDefault="00B342D5" w:rsidP="00B342D5">
            <w:pPr>
              <w:jc w:val="center"/>
              <w:rPr>
                <w:sz w:val="22"/>
                <w:szCs w:val="22"/>
                <w:lang w:eastAsia="en-US"/>
              </w:rPr>
            </w:pPr>
            <w:r w:rsidRPr="00B342D5">
              <w:rPr>
                <w:sz w:val="22"/>
                <w:lang w:eastAsia="en-US"/>
              </w:rPr>
              <w:t>92,57</w:t>
            </w:r>
          </w:p>
        </w:tc>
        <w:tc>
          <w:tcPr>
            <w:tcW w:w="991" w:type="dxa"/>
            <w:vAlign w:val="center"/>
          </w:tcPr>
          <w:p w14:paraId="25940564"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1B29F4C3" w14:textId="77777777" w:rsidTr="00B342D5">
        <w:tc>
          <w:tcPr>
            <w:tcW w:w="3227" w:type="dxa"/>
            <w:vMerge/>
            <w:shd w:val="clear" w:color="auto" w:fill="auto"/>
            <w:vAlign w:val="center"/>
          </w:tcPr>
          <w:p w14:paraId="18C61AD7"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03006D3F" w14:textId="77777777" w:rsidR="00B342D5" w:rsidRPr="00B342D5" w:rsidRDefault="00B342D5" w:rsidP="00B342D5">
            <w:pPr>
              <w:ind w:right="-2"/>
              <w:jc w:val="center"/>
              <w:rPr>
                <w:color w:val="000000"/>
                <w:sz w:val="22"/>
                <w:szCs w:val="22"/>
                <w:lang w:eastAsia="en-US"/>
              </w:rPr>
            </w:pPr>
          </w:p>
        </w:tc>
        <w:tc>
          <w:tcPr>
            <w:tcW w:w="1849" w:type="dxa"/>
            <w:vAlign w:val="center"/>
          </w:tcPr>
          <w:p w14:paraId="426BB3C6" w14:textId="77777777" w:rsidR="00B342D5" w:rsidRPr="00B342D5" w:rsidRDefault="00B342D5" w:rsidP="00B342D5">
            <w:pPr>
              <w:ind w:right="-2"/>
              <w:jc w:val="center"/>
              <w:rPr>
                <w:color w:val="000000"/>
                <w:sz w:val="22"/>
                <w:szCs w:val="22"/>
                <w:lang w:eastAsia="en-US"/>
              </w:rPr>
            </w:pPr>
            <w:r w:rsidRPr="00B342D5">
              <w:rPr>
                <w:sz w:val="22"/>
                <w:lang w:eastAsia="en-US"/>
              </w:rPr>
              <w:t>с 01.07.2026</w:t>
            </w:r>
          </w:p>
        </w:tc>
        <w:tc>
          <w:tcPr>
            <w:tcW w:w="1551" w:type="dxa"/>
            <w:vAlign w:val="center"/>
          </w:tcPr>
          <w:p w14:paraId="38DC7B04" w14:textId="77777777" w:rsidR="00B342D5" w:rsidRPr="00B342D5" w:rsidRDefault="00B342D5" w:rsidP="00B342D5">
            <w:pPr>
              <w:jc w:val="center"/>
              <w:rPr>
                <w:sz w:val="22"/>
                <w:szCs w:val="22"/>
                <w:lang w:eastAsia="en-US"/>
              </w:rPr>
            </w:pPr>
            <w:r w:rsidRPr="00B342D5">
              <w:rPr>
                <w:sz w:val="22"/>
                <w:lang w:eastAsia="en-US"/>
              </w:rPr>
              <w:t>92,60</w:t>
            </w:r>
          </w:p>
        </w:tc>
        <w:tc>
          <w:tcPr>
            <w:tcW w:w="991" w:type="dxa"/>
            <w:vAlign w:val="center"/>
          </w:tcPr>
          <w:p w14:paraId="7D6808E3"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064DB2BC" w14:textId="77777777" w:rsidTr="00B342D5">
        <w:tc>
          <w:tcPr>
            <w:tcW w:w="3227" w:type="dxa"/>
            <w:vMerge/>
            <w:shd w:val="clear" w:color="auto" w:fill="auto"/>
            <w:vAlign w:val="center"/>
          </w:tcPr>
          <w:p w14:paraId="339F9FE7" w14:textId="77777777" w:rsidR="00B342D5" w:rsidRPr="00B342D5" w:rsidRDefault="00B342D5" w:rsidP="00B342D5">
            <w:pPr>
              <w:ind w:right="-2"/>
              <w:jc w:val="center"/>
              <w:rPr>
                <w:color w:val="000000"/>
                <w:sz w:val="22"/>
                <w:szCs w:val="22"/>
                <w:lang w:eastAsia="en-US"/>
              </w:rPr>
            </w:pPr>
          </w:p>
        </w:tc>
        <w:tc>
          <w:tcPr>
            <w:tcW w:w="6520" w:type="dxa"/>
            <w:gridSpan w:val="4"/>
            <w:shd w:val="clear" w:color="auto" w:fill="auto"/>
            <w:vAlign w:val="center"/>
          </w:tcPr>
          <w:p w14:paraId="0DC62A34" w14:textId="77777777" w:rsidR="00B342D5" w:rsidRPr="00B342D5" w:rsidRDefault="00B342D5" w:rsidP="00B342D5">
            <w:pPr>
              <w:ind w:right="-2"/>
              <w:jc w:val="center"/>
              <w:rPr>
                <w:color w:val="000000"/>
                <w:sz w:val="22"/>
                <w:szCs w:val="22"/>
                <w:lang w:eastAsia="en-US"/>
              </w:rPr>
            </w:pPr>
            <w:r w:rsidRPr="00B342D5">
              <w:rPr>
                <w:sz w:val="22"/>
                <w:szCs w:val="22"/>
              </w:rPr>
              <w:t>Тариф на теплоноситель, поставляемый потребителям (без НДС)</w:t>
            </w:r>
          </w:p>
        </w:tc>
      </w:tr>
      <w:tr w:rsidR="00B342D5" w:rsidRPr="00B342D5" w14:paraId="4329DE7B" w14:textId="77777777" w:rsidTr="00B342D5">
        <w:tc>
          <w:tcPr>
            <w:tcW w:w="3227" w:type="dxa"/>
            <w:vMerge/>
            <w:shd w:val="clear" w:color="auto" w:fill="auto"/>
            <w:vAlign w:val="center"/>
          </w:tcPr>
          <w:p w14:paraId="6DCE7F5B" w14:textId="77777777" w:rsidR="00B342D5" w:rsidRPr="00B342D5" w:rsidRDefault="00B342D5" w:rsidP="00B342D5">
            <w:pPr>
              <w:ind w:right="-2"/>
              <w:jc w:val="center"/>
              <w:rPr>
                <w:color w:val="000000"/>
                <w:sz w:val="22"/>
                <w:szCs w:val="22"/>
                <w:lang w:eastAsia="en-US"/>
              </w:rPr>
            </w:pPr>
          </w:p>
        </w:tc>
        <w:tc>
          <w:tcPr>
            <w:tcW w:w="2129" w:type="dxa"/>
            <w:vMerge w:val="restart"/>
            <w:shd w:val="clear" w:color="auto" w:fill="auto"/>
            <w:vAlign w:val="center"/>
          </w:tcPr>
          <w:p w14:paraId="25F8B494" w14:textId="77777777" w:rsidR="00B342D5" w:rsidRPr="00B342D5" w:rsidRDefault="00B342D5" w:rsidP="00B342D5">
            <w:pPr>
              <w:ind w:right="-2"/>
              <w:jc w:val="center"/>
              <w:rPr>
                <w:color w:val="000000"/>
                <w:sz w:val="22"/>
                <w:szCs w:val="22"/>
                <w:lang w:eastAsia="en-US"/>
              </w:rPr>
            </w:pPr>
            <w:proofErr w:type="spellStart"/>
            <w:r w:rsidRPr="00B342D5">
              <w:rPr>
                <w:color w:val="000000"/>
                <w:sz w:val="22"/>
                <w:szCs w:val="22"/>
                <w:lang w:eastAsia="en-US"/>
              </w:rPr>
              <w:t>Одноставочный</w:t>
            </w:r>
            <w:proofErr w:type="spellEnd"/>
          </w:p>
          <w:p w14:paraId="5134689B" w14:textId="77777777" w:rsidR="00B342D5" w:rsidRPr="00B342D5" w:rsidRDefault="00B342D5" w:rsidP="00B342D5">
            <w:pPr>
              <w:ind w:right="-2"/>
              <w:jc w:val="center"/>
              <w:rPr>
                <w:color w:val="000000"/>
                <w:sz w:val="22"/>
                <w:szCs w:val="22"/>
                <w:lang w:eastAsia="en-US"/>
              </w:rPr>
            </w:pPr>
            <w:r w:rsidRPr="00B342D5">
              <w:rPr>
                <w:color w:val="000000"/>
                <w:sz w:val="22"/>
                <w:szCs w:val="22"/>
                <w:lang w:eastAsia="en-US"/>
              </w:rPr>
              <w:t>руб./м</w:t>
            </w:r>
            <w:r w:rsidRPr="00B342D5">
              <w:rPr>
                <w:color w:val="000000"/>
                <w:sz w:val="22"/>
                <w:szCs w:val="22"/>
                <w:vertAlign w:val="superscript"/>
                <w:lang w:eastAsia="en-US"/>
              </w:rPr>
              <w:t>3</w:t>
            </w:r>
          </w:p>
        </w:tc>
        <w:tc>
          <w:tcPr>
            <w:tcW w:w="1849" w:type="dxa"/>
            <w:vAlign w:val="center"/>
          </w:tcPr>
          <w:p w14:paraId="629DF027" w14:textId="77777777" w:rsidR="00B342D5" w:rsidRPr="00B342D5" w:rsidRDefault="00B342D5" w:rsidP="00B342D5">
            <w:pPr>
              <w:ind w:right="-2"/>
              <w:jc w:val="center"/>
              <w:rPr>
                <w:color w:val="000000"/>
                <w:sz w:val="22"/>
                <w:szCs w:val="22"/>
                <w:lang w:eastAsia="en-US"/>
              </w:rPr>
            </w:pPr>
            <w:r w:rsidRPr="00B342D5">
              <w:rPr>
                <w:sz w:val="22"/>
                <w:lang w:eastAsia="en-US"/>
              </w:rPr>
              <w:t>с 01.01.2020</w:t>
            </w:r>
          </w:p>
        </w:tc>
        <w:tc>
          <w:tcPr>
            <w:tcW w:w="1551" w:type="dxa"/>
            <w:vAlign w:val="center"/>
          </w:tcPr>
          <w:p w14:paraId="6012ECF2" w14:textId="77777777" w:rsidR="00B342D5" w:rsidRPr="00B342D5" w:rsidRDefault="00B342D5" w:rsidP="00B342D5">
            <w:pPr>
              <w:jc w:val="center"/>
              <w:rPr>
                <w:sz w:val="22"/>
                <w:szCs w:val="22"/>
                <w:lang w:eastAsia="en-US"/>
              </w:rPr>
            </w:pPr>
            <w:r w:rsidRPr="00B342D5">
              <w:rPr>
                <w:sz w:val="22"/>
                <w:lang w:eastAsia="en-US"/>
              </w:rPr>
              <w:t>74,89</w:t>
            </w:r>
          </w:p>
        </w:tc>
        <w:tc>
          <w:tcPr>
            <w:tcW w:w="991" w:type="dxa"/>
            <w:vAlign w:val="center"/>
          </w:tcPr>
          <w:p w14:paraId="5118E584"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7E49A629" w14:textId="77777777" w:rsidTr="00B342D5">
        <w:tc>
          <w:tcPr>
            <w:tcW w:w="3227" w:type="dxa"/>
            <w:vMerge/>
            <w:shd w:val="clear" w:color="auto" w:fill="auto"/>
            <w:vAlign w:val="center"/>
          </w:tcPr>
          <w:p w14:paraId="3848F33E"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61A87434" w14:textId="77777777" w:rsidR="00B342D5" w:rsidRPr="00B342D5" w:rsidRDefault="00B342D5" w:rsidP="00B342D5">
            <w:pPr>
              <w:ind w:right="-2"/>
              <w:jc w:val="center"/>
              <w:rPr>
                <w:color w:val="000000"/>
                <w:sz w:val="22"/>
                <w:szCs w:val="22"/>
                <w:lang w:eastAsia="en-US"/>
              </w:rPr>
            </w:pPr>
          </w:p>
        </w:tc>
        <w:tc>
          <w:tcPr>
            <w:tcW w:w="1849" w:type="dxa"/>
            <w:vAlign w:val="center"/>
          </w:tcPr>
          <w:p w14:paraId="167ED133" w14:textId="77777777" w:rsidR="00B342D5" w:rsidRPr="00B342D5" w:rsidRDefault="00B342D5" w:rsidP="00B342D5">
            <w:pPr>
              <w:ind w:right="-2"/>
              <w:jc w:val="center"/>
              <w:rPr>
                <w:color w:val="000000"/>
                <w:sz w:val="22"/>
                <w:szCs w:val="22"/>
                <w:lang w:eastAsia="en-US"/>
              </w:rPr>
            </w:pPr>
            <w:r w:rsidRPr="00B342D5">
              <w:rPr>
                <w:sz w:val="22"/>
                <w:lang w:eastAsia="en-US"/>
              </w:rPr>
              <w:t>с 01.07.2020</w:t>
            </w:r>
          </w:p>
        </w:tc>
        <w:tc>
          <w:tcPr>
            <w:tcW w:w="1551" w:type="dxa"/>
            <w:vAlign w:val="center"/>
          </w:tcPr>
          <w:p w14:paraId="1A2C50FF" w14:textId="77777777" w:rsidR="00B342D5" w:rsidRPr="00B342D5" w:rsidRDefault="00B342D5" w:rsidP="00B342D5">
            <w:pPr>
              <w:jc w:val="center"/>
              <w:rPr>
                <w:sz w:val="22"/>
                <w:szCs w:val="22"/>
                <w:lang w:eastAsia="en-US"/>
              </w:rPr>
            </w:pPr>
            <w:r w:rsidRPr="00B342D5">
              <w:rPr>
                <w:sz w:val="22"/>
                <w:lang w:eastAsia="en-US"/>
              </w:rPr>
              <w:t>73,58</w:t>
            </w:r>
          </w:p>
        </w:tc>
        <w:tc>
          <w:tcPr>
            <w:tcW w:w="991" w:type="dxa"/>
            <w:vAlign w:val="center"/>
          </w:tcPr>
          <w:p w14:paraId="312BF458"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1483B8B6" w14:textId="77777777" w:rsidTr="00B342D5">
        <w:tc>
          <w:tcPr>
            <w:tcW w:w="3227" w:type="dxa"/>
            <w:vMerge/>
            <w:shd w:val="clear" w:color="auto" w:fill="auto"/>
            <w:vAlign w:val="center"/>
          </w:tcPr>
          <w:p w14:paraId="6A787D0F"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2B62A68E" w14:textId="77777777" w:rsidR="00B342D5" w:rsidRPr="00B342D5" w:rsidRDefault="00B342D5" w:rsidP="00B342D5">
            <w:pPr>
              <w:ind w:right="-2"/>
              <w:jc w:val="center"/>
              <w:rPr>
                <w:color w:val="000000"/>
                <w:sz w:val="22"/>
                <w:szCs w:val="22"/>
                <w:lang w:eastAsia="en-US"/>
              </w:rPr>
            </w:pPr>
          </w:p>
        </w:tc>
        <w:tc>
          <w:tcPr>
            <w:tcW w:w="1849" w:type="dxa"/>
            <w:vAlign w:val="center"/>
          </w:tcPr>
          <w:p w14:paraId="029C63F7" w14:textId="77777777" w:rsidR="00B342D5" w:rsidRPr="00B342D5" w:rsidRDefault="00B342D5" w:rsidP="00B342D5">
            <w:pPr>
              <w:ind w:right="-2"/>
              <w:jc w:val="center"/>
              <w:rPr>
                <w:color w:val="000000"/>
                <w:sz w:val="22"/>
                <w:szCs w:val="22"/>
                <w:lang w:eastAsia="en-US"/>
              </w:rPr>
            </w:pPr>
            <w:r w:rsidRPr="00B342D5">
              <w:rPr>
                <w:sz w:val="22"/>
                <w:lang w:eastAsia="en-US"/>
              </w:rPr>
              <w:t>с 01.01.2021</w:t>
            </w:r>
          </w:p>
        </w:tc>
        <w:tc>
          <w:tcPr>
            <w:tcW w:w="1551" w:type="dxa"/>
            <w:vAlign w:val="center"/>
          </w:tcPr>
          <w:p w14:paraId="44B3AE0E" w14:textId="77777777" w:rsidR="00B342D5" w:rsidRPr="00B342D5" w:rsidRDefault="00B342D5" w:rsidP="00B342D5">
            <w:pPr>
              <w:jc w:val="center"/>
              <w:rPr>
                <w:sz w:val="22"/>
                <w:szCs w:val="22"/>
                <w:lang w:eastAsia="en-US"/>
              </w:rPr>
            </w:pPr>
            <w:r w:rsidRPr="00B342D5">
              <w:rPr>
                <w:sz w:val="22"/>
                <w:lang w:eastAsia="en-US"/>
              </w:rPr>
              <w:t>73,58</w:t>
            </w:r>
          </w:p>
        </w:tc>
        <w:tc>
          <w:tcPr>
            <w:tcW w:w="991" w:type="dxa"/>
            <w:vAlign w:val="center"/>
          </w:tcPr>
          <w:p w14:paraId="3C293930"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229DAF95" w14:textId="77777777" w:rsidTr="00B342D5">
        <w:tc>
          <w:tcPr>
            <w:tcW w:w="3227" w:type="dxa"/>
            <w:vMerge/>
            <w:shd w:val="clear" w:color="auto" w:fill="auto"/>
            <w:vAlign w:val="center"/>
          </w:tcPr>
          <w:p w14:paraId="1C51E287"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0C6C28AB" w14:textId="77777777" w:rsidR="00B342D5" w:rsidRPr="00B342D5" w:rsidRDefault="00B342D5" w:rsidP="00B342D5">
            <w:pPr>
              <w:ind w:right="-2"/>
              <w:jc w:val="center"/>
              <w:rPr>
                <w:color w:val="000000"/>
                <w:sz w:val="22"/>
                <w:szCs w:val="22"/>
                <w:lang w:eastAsia="en-US"/>
              </w:rPr>
            </w:pPr>
          </w:p>
        </w:tc>
        <w:tc>
          <w:tcPr>
            <w:tcW w:w="1849" w:type="dxa"/>
            <w:vAlign w:val="center"/>
          </w:tcPr>
          <w:p w14:paraId="2C60D082" w14:textId="77777777" w:rsidR="00B342D5" w:rsidRPr="00B342D5" w:rsidRDefault="00B342D5" w:rsidP="00B342D5">
            <w:pPr>
              <w:ind w:right="-2"/>
              <w:jc w:val="center"/>
              <w:rPr>
                <w:color w:val="000000"/>
                <w:sz w:val="22"/>
                <w:szCs w:val="22"/>
                <w:lang w:eastAsia="en-US"/>
              </w:rPr>
            </w:pPr>
            <w:r w:rsidRPr="00B342D5">
              <w:rPr>
                <w:sz w:val="22"/>
                <w:lang w:eastAsia="en-US"/>
              </w:rPr>
              <w:t>с 01.07.2021</w:t>
            </w:r>
          </w:p>
        </w:tc>
        <w:tc>
          <w:tcPr>
            <w:tcW w:w="1551" w:type="dxa"/>
            <w:vAlign w:val="center"/>
          </w:tcPr>
          <w:p w14:paraId="192BE166" w14:textId="77777777" w:rsidR="00B342D5" w:rsidRPr="00B342D5" w:rsidRDefault="00B342D5" w:rsidP="00B342D5">
            <w:pPr>
              <w:jc w:val="center"/>
              <w:rPr>
                <w:sz w:val="22"/>
                <w:szCs w:val="22"/>
                <w:lang w:eastAsia="en-US"/>
              </w:rPr>
            </w:pPr>
            <w:r w:rsidRPr="00B342D5">
              <w:rPr>
                <w:sz w:val="22"/>
                <w:lang w:eastAsia="en-US"/>
              </w:rPr>
              <w:t>77,99</w:t>
            </w:r>
          </w:p>
        </w:tc>
        <w:tc>
          <w:tcPr>
            <w:tcW w:w="991" w:type="dxa"/>
            <w:vAlign w:val="center"/>
          </w:tcPr>
          <w:p w14:paraId="4372B52F"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540D3005" w14:textId="77777777" w:rsidTr="00B342D5">
        <w:trPr>
          <w:trHeight w:val="70"/>
        </w:trPr>
        <w:tc>
          <w:tcPr>
            <w:tcW w:w="3227" w:type="dxa"/>
            <w:vMerge/>
            <w:shd w:val="clear" w:color="auto" w:fill="auto"/>
            <w:vAlign w:val="center"/>
          </w:tcPr>
          <w:p w14:paraId="1665A300"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542AEF7F" w14:textId="77777777" w:rsidR="00B342D5" w:rsidRPr="00B342D5" w:rsidRDefault="00B342D5" w:rsidP="00B342D5">
            <w:pPr>
              <w:ind w:right="-2"/>
              <w:jc w:val="center"/>
              <w:rPr>
                <w:color w:val="000000"/>
                <w:sz w:val="22"/>
                <w:szCs w:val="22"/>
                <w:lang w:eastAsia="en-US"/>
              </w:rPr>
            </w:pPr>
          </w:p>
        </w:tc>
        <w:tc>
          <w:tcPr>
            <w:tcW w:w="1849" w:type="dxa"/>
            <w:vAlign w:val="center"/>
          </w:tcPr>
          <w:p w14:paraId="0E32B355" w14:textId="77777777" w:rsidR="00B342D5" w:rsidRPr="00B342D5" w:rsidRDefault="00B342D5" w:rsidP="00B342D5">
            <w:pPr>
              <w:ind w:right="-2"/>
              <w:jc w:val="center"/>
              <w:rPr>
                <w:color w:val="000000"/>
                <w:sz w:val="22"/>
                <w:szCs w:val="22"/>
                <w:lang w:eastAsia="en-US"/>
              </w:rPr>
            </w:pPr>
            <w:r w:rsidRPr="00B342D5">
              <w:rPr>
                <w:sz w:val="22"/>
                <w:lang w:eastAsia="en-US"/>
              </w:rPr>
              <w:t>с 01.01.2022</w:t>
            </w:r>
          </w:p>
        </w:tc>
        <w:tc>
          <w:tcPr>
            <w:tcW w:w="1551" w:type="dxa"/>
            <w:vAlign w:val="center"/>
          </w:tcPr>
          <w:p w14:paraId="4A166F56" w14:textId="77777777" w:rsidR="00B342D5" w:rsidRPr="00B342D5" w:rsidRDefault="00B342D5" w:rsidP="00B342D5">
            <w:pPr>
              <w:jc w:val="center"/>
              <w:rPr>
                <w:sz w:val="22"/>
                <w:szCs w:val="22"/>
                <w:lang w:eastAsia="en-US"/>
              </w:rPr>
            </w:pPr>
            <w:r w:rsidRPr="00B342D5">
              <w:rPr>
                <w:sz w:val="22"/>
                <w:lang w:eastAsia="en-US"/>
              </w:rPr>
              <w:t>77,99</w:t>
            </w:r>
          </w:p>
        </w:tc>
        <w:tc>
          <w:tcPr>
            <w:tcW w:w="991" w:type="dxa"/>
            <w:vAlign w:val="center"/>
          </w:tcPr>
          <w:p w14:paraId="59BA1D91"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5324E874" w14:textId="77777777" w:rsidTr="00B342D5">
        <w:trPr>
          <w:trHeight w:val="70"/>
        </w:trPr>
        <w:tc>
          <w:tcPr>
            <w:tcW w:w="3227" w:type="dxa"/>
            <w:vMerge/>
            <w:shd w:val="clear" w:color="auto" w:fill="auto"/>
            <w:vAlign w:val="center"/>
          </w:tcPr>
          <w:p w14:paraId="18F822AF"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02575883" w14:textId="77777777" w:rsidR="00B342D5" w:rsidRPr="00B342D5" w:rsidRDefault="00B342D5" w:rsidP="00B342D5">
            <w:pPr>
              <w:ind w:right="-2"/>
              <w:jc w:val="center"/>
              <w:rPr>
                <w:color w:val="000000"/>
                <w:sz w:val="22"/>
                <w:szCs w:val="22"/>
                <w:lang w:eastAsia="en-US"/>
              </w:rPr>
            </w:pPr>
          </w:p>
        </w:tc>
        <w:tc>
          <w:tcPr>
            <w:tcW w:w="1849" w:type="dxa"/>
            <w:vAlign w:val="center"/>
          </w:tcPr>
          <w:p w14:paraId="6BEB5142" w14:textId="77777777" w:rsidR="00B342D5" w:rsidRPr="00B342D5" w:rsidRDefault="00B342D5" w:rsidP="00B342D5">
            <w:pPr>
              <w:ind w:right="-2"/>
              <w:jc w:val="center"/>
              <w:rPr>
                <w:color w:val="000000"/>
                <w:sz w:val="22"/>
                <w:szCs w:val="22"/>
                <w:lang w:eastAsia="en-US"/>
              </w:rPr>
            </w:pPr>
            <w:r w:rsidRPr="00B342D5">
              <w:rPr>
                <w:sz w:val="22"/>
                <w:lang w:eastAsia="en-US"/>
              </w:rPr>
              <w:t>с 01.07.2022</w:t>
            </w:r>
          </w:p>
        </w:tc>
        <w:tc>
          <w:tcPr>
            <w:tcW w:w="1551" w:type="dxa"/>
            <w:vAlign w:val="center"/>
          </w:tcPr>
          <w:p w14:paraId="3D994F9C" w14:textId="77777777" w:rsidR="00B342D5" w:rsidRPr="00B342D5" w:rsidRDefault="00B342D5" w:rsidP="00B342D5">
            <w:pPr>
              <w:jc w:val="center"/>
              <w:rPr>
                <w:sz w:val="22"/>
                <w:szCs w:val="22"/>
                <w:lang w:eastAsia="en-US"/>
              </w:rPr>
            </w:pPr>
            <w:r w:rsidRPr="00B342D5">
              <w:rPr>
                <w:sz w:val="22"/>
                <w:lang w:eastAsia="en-US"/>
              </w:rPr>
              <w:t>84,38</w:t>
            </w:r>
          </w:p>
        </w:tc>
        <w:tc>
          <w:tcPr>
            <w:tcW w:w="991" w:type="dxa"/>
            <w:vAlign w:val="center"/>
          </w:tcPr>
          <w:p w14:paraId="3D8FDD2D"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2230D4EB" w14:textId="77777777" w:rsidTr="00B342D5">
        <w:trPr>
          <w:trHeight w:val="70"/>
        </w:trPr>
        <w:tc>
          <w:tcPr>
            <w:tcW w:w="3227" w:type="dxa"/>
            <w:vMerge/>
            <w:shd w:val="clear" w:color="auto" w:fill="auto"/>
            <w:vAlign w:val="center"/>
          </w:tcPr>
          <w:p w14:paraId="49F69390"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1387EAF5" w14:textId="77777777" w:rsidR="00B342D5" w:rsidRPr="00B342D5" w:rsidRDefault="00B342D5" w:rsidP="00B342D5">
            <w:pPr>
              <w:ind w:right="-2"/>
              <w:jc w:val="center"/>
              <w:rPr>
                <w:color w:val="000000"/>
                <w:sz w:val="22"/>
                <w:szCs w:val="22"/>
                <w:lang w:eastAsia="en-US"/>
              </w:rPr>
            </w:pPr>
          </w:p>
        </w:tc>
        <w:tc>
          <w:tcPr>
            <w:tcW w:w="1849" w:type="dxa"/>
            <w:vAlign w:val="center"/>
          </w:tcPr>
          <w:p w14:paraId="604D8534" w14:textId="77777777" w:rsidR="00B342D5" w:rsidRPr="00B342D5" w:rsidRDefault="00B342D5" w:rsidP="00B342D5">
            <w:pPr>
              <w:ind w:right="-2"/>
              <w:jc w:val="center"/>
              <w:rPr>
                <w:color w:val="000000"/>
                <w:sz w:val="22"/>
                <w:szCs w:val="22"/>
                <w:lang w:eastAsia="en-US"/>
              </w:rPr>
            </w:pPr>
            <w:r w:rsidRPr="00B342D5">
              <w:rPr>
                <w:sz w:val="22"/>
                <w:lang w:eastAsia="en-US"/>
              </w:rPr>
              <w:t>с 01.12.2022</w:t>
            </w:r>
          </w:p>
        </w:tc>
        <w:tc>
          <w:tcPr>
            <w:tcW w:w="1551" w:type="dxa"/>
            <w:vAlign w:val="center"/>
          </w:tcPr>
          <w:p w14:paraId="18FC11AE" w14:textId="77777777" w:rsidR="00B342D5" w:rsidRPr="00B342D5" w:rsidRDefault="00B342D5" w:rsidP="00B342D5">
            <w:pPr>
              <w:jc w:val="center"/>
              <w:rPr>
                <w:sz w:val="22"/>
                <w:szCs w:val="22"/>
                <w:lang w:eastAsia="en-US"/>
              </w:rPr>
            </w:pPr>
            <w:r w:rsidRPr="00B342D5">
              <w:rPr>
                <w:sz w:val="22"/>
                <w:lang w:eastAsia="en-US"/>
              </w:rPr>
              <w:t>97,88</w:t>
            </w:r>
          </w:p>
        </w:tc>
        <w:tc>
          <w:tcPr>
            <w:tcW w:w="991" w:type="dxa"/>
            <w:vAlign w:val="center"/>
          </w:tcPr>
          <w:p w14:paraId="193F085F"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4E33E99F" w14:textId="77777777" w:rsidTr="00B342D5">
        <w:trPr>
          <w:trHeight w:val="70"/>
        </w:trPr>
        <w:tc>
          <w:tcPr>
            <w:tcW w:w="3227" w:type="dxa"/>
            <w:vMerge/>
            <w:shd w:val="clear" w:color="auto" w:fill="auto"/>
            <w:vAlign w:val="center"/>
          </w:tcPr>
          <w:p w14:paraId="4664FBE2"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2B1FF601" w14:textId="77777777" w:rsidR="00B342D5" w:rsidRPr="00B342D5" w:rsidRDefault="00B342D5" w:rsidP="00B342D5">
            <w:pPr>
              <w:ind w:right="-2"/>
              <w:jc w:val="center"/>
              <w:rPr>
                <w:color w:val="000000"/>
                <w:sz w:val="22"/>
                <w:szCs w:val="22"/>
                <w:lang w:eastAsia="en-US"/>
              </w:rPr>
            </w:pPr>
          </w:p>
        </w:tc>
        <w:tc>
          <w:tcPr>
            <w:tcW w:w="1849" w:type="dxa"/>
            <w:vAlign w:val="center"/>
          </w:tcPr>
          <w:p w14:paraId="042D433B" w14:textId="77777777" w:rsidR="00B342D5" w:rsidRPr="00B342D5" w:rsidRDefault="00B342D5" w:rsidP="00B342D5">
            <w:pPr>
              <w:ind w:right="-2"/>
              <w:jc w:val="center"/>
              <w:rPr>
                <w:color w:val="000000"/>
                <w:sz w:val="22"/>
                <w:szCs w:val="22"/>
                <w:lang w:eastAsia="en-US"/>
              </w:rPr>
            </w:pPr>
            <w:r w:rsidRPr="00B342D5">
              <w:rPr>
                <w:sz w:val="22"/>
                <w:lang w:eastAsia="en-US"/>
              </w:rPr>
              <w:t>с 01.01.2023</w:t>
            </w:r>
          </w:p>
        </w:tc>
        <w:tc>
          <w:tcPr>
            <w:tcW w:w="1551" w:type="dxa"/>
            <w:vAlign w:val="center"/>
          </w:tcPr>
          <w:p w14:paraId="5778F11E" w14:textId="77777777" w:rsidR="00B342D5" w:rsidRPr="00B342D5" w:rsidRDefault="00B342D5" w:rsidP="00B342D5">
            <w:pPr>
              <w:jc w:val="center"/>
              <w:rPr>
                <w:sz w:val="22"/>
                <w:szCs w:val="22"/>
                <w:lang w:eastAsia="en-US"/>
              </w:rPr>
            </w:pPr>
            <w:r w:rsidRPr="00B342D5">
              <w:rPr>
                <w:sz w:val="22"/>
                <w:lang w:eastAsia="en-US"/>
              </w:rPr>
              <w:t>97,88</w:t>
            </w:r>
          </w:p>
        </w:tc>
        <w:tc>
          <w:tcPr>
            <w:tcW w:w="991" w:type="dxa"/>
            <w:vAlign w:val="center"/>
          </w:tcPr>
          <w:p w14:paraId="55C6FF10"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709F12CF" w14:textId="77777777" w:rsidTr="00B342D5">
        <w:trPr>
          <w:trHeight w:val="70"/>
        </w:trPr>
        <w:tc>
          <w:tcPr>
            <w:tcW w:w="3227" w:type="dxa"/>
            <w:vMerge/>
            <w:shd w:val="clear" w:color="auto" w:fill="auto"/>
            <w:vAlign w:val="center"/>
          </w:tcPr>
          <w:p w14:paraId="38964650"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781444D3" w14:textId="77777777" w:rsidR="00B342D5" w:rsidRPr="00B342D5" w:rsidRDefault="00B342D5" w:rsidP="00B342D5">
            <w:pPr>
              <w:ind w:right="-2"/>
              <w:jc w:val="center"/>
              <w:rPr>
                <w:color w:val="000000"/>
                <w:sz w:val="22"/>
                <w:szCs w:val="22"/>
                <w:lang w:eastAsia="en-US"/>
              </w:rPr>
            </w:pPr>
          </w:p>
        </w:tc>
        <w:tc>
          <w:tcPr>
            <w:tcW w:w="1849" w:type="dxa"/>
            <w:vAlign w:val="center"/>
          </w:tcPr>
          <w:p w14:paraId="3CA143B8" w14:textId="77777777" w:rsidR="00B342D5" w:rsidRPr="00B342D5" w:rsidRDefault="00B342D5" w:rsidP="00B342D5">
            <w:pPr>
              <w:ind w:right="-2"/>
              <w:jc w:val="center"/>
              <w:rPr>
                <w:sz w:val="22"/>
                <w:lang w:eastAsia="en-US"/>
              </w:rPr>
            </w:pPr>
            <w:r w:rsidRPr="00B342D5">
              <w:rPr>
                <w:sz w:val="22"/>
                <w:lang w:eastAsia="en-US"/>
              </w:rPr>
              <w:t>с 01.01.2024</w:t>
            </w:r>
          </w:p>
        </w:tc>
        <w:tc>
          <w:tcPr>
            <w:tcW w:w="1551" w:type="dxa"/>
            <w:vAlign w:val="center"/>
          </w:tcPr>
          <w:p w14:paraId="11AFC76F" w14:textId="77777777" w:rsidR="00B342D5" w:rsidRPr="00B342D5" w:rsidRDefault="00B342D5" w:rsidP="00B342D5">
            <w:pPr>
              <w:jc w:val="center"/>
              <w:rPr>
                <w:sz w:val="22"/>
                <w:lang w:eastAsia="en-US"/>
              </w:rPr>
            </w:pPr>
            <w:r w:rsidRPr="00B342D5">
              <w:rPr>
                <w:sz w:val="22"/>
                <w:lang w:eastAsia="en-US"/>
              </w:rPr>
              <w:t>97,88</w:t>
            </w:r>
          </w:p>
        </w:tc>
        <w:tc>
          <w:tcPr>
            <w:tcW w:w="991" w:type="dxa"/>
            <w:vAlign w:val="center"/>
          </w:tcPr>
          <w:p w14:paraId="1F829BC8" w14:textId="77777777" w:rsidR="00B342D5" w:rsidRPr="00B342D5" w:rsidRDefault="00B342D5" w:rsidP="00B342D5">
            <w:pPr>
              <w:jc w:val="center"/>
              <w:rPr>
                <w:lang w:eastAsia="en-US"/>
              </w:rPr>
            </w:pPr>
            <w:r w:rsidRPr="00B342D5">
              <w:rPr>
                <w:lang w:eastAsia="en-US"/>
              </w:rPr>
              <w:t>x</w:t>
            </w:r>
          </w:p>
        </w:tc>
      </w:tr>
      <w:tr w:rsidR="00B342D5" w:rsidRPr="00B342D5" w14:paraId="62EE0E1C" w14:textId="77777777" w:rsidTr="00B342D5">
        <w:trPr>
          <w:trHeight w:val="70"/>
        </w:trPr>
        <w:tc>
          <w:tcPr>
            <w:tcW w:w="3227" w:type="dxa"/>
            <w:vMerge/>
            <w:shd w:val="clear" w:color="auto" w:fill="auto"/>
            <w:vAlign w:val="center"/>
          </w:tcPr>
          <w:p w14:paraId="21A17029"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49588A2B" w14:textId="77777777" w:rsidR="00B342D5" w:rsidRPr="00B342D5" w:rsidRDefault="00B342D5" w:rsidP="00B342D5">
            <w:pPr>
              <w:ind w:right="-2"/>
              <w:jc w:val="center"/>
              <w:rPr>
                <w:color w:val="000000"/>
                <w:sz w:val="22"/>
                <w:szCs w:val="22"/>
                <w:lang w:eastAsia="en-US"/>
              </w:rPr>
            </w:pPr>
          </w:p>
        </w:tc>
        <w:tc>
          <w:tcPr>
            <w:tcW w:w="1849" w:type="dxa"/>
            <w:vAlign w:val="center"/>
          </w:tcPr>
          <w:p w14:paraId="64B97314" w14:textId="77777777" w:rsidR="00B342D5" w:rsidRPr="00B342D5" w:rsidRDefault="00B342D5" w:rsidP="00B342D5">
            <w:pPr>
              <w:ind w:right="-2"/>
              <w:jc w:val="center"/>
              <w:rPr>
                <w:sz w:val="22"/>
                <w:lang w:eastAsia="en-US"/>
              </w:rPr>
            </w:pPr>
            <w:r w:rsidRPr="00B342D5">
              <w:rPr>
                <w:sz w:val="22"/>
                <w:lang w:eastAsia="en-US"/>
              </w:rPr>
              <w:t>с 01.07.2024</w:t>
            </w:r>
          </w:p>
        </w:tc>
        <w:tc>
          <w:tcPr>
            <w:tcW w:w="1551" w:type="dxa"/>
            <w:vAlign w:val="center"/>
          </w:tcPr>
          <w:p w14:paraId="3980AFD7" w14:textId="77777777" w:rsidR="00B342D5" w:rsidRPr="00B342D5" w:rsidRDefault="00B342D5" w:rsidP="00B342D5">
            <w:pPr>
              <w:jc w:val="center"/>
              <w:rPr>
                <w:sz w:val="22"/>
                <w:lang w:eastAsia="en-US"/>
              </w:rPr>
            </w:pPr>
            <w:r w:rsidRPr="00B342D5">
              <w:rPr>
                <w:sz w:val="22"/>
                <w:lang w:eastAsia="en-US"/>
              </w:rPr>
              <w:t>107,28</w:t>
            </w:r>
          </w:p>
        </w:tc>
        <w:tc>
          <w:tcPr>
            <w:tcW w:w="991" w:type="dxa"/>
            <w:vAlign w:val="center"/>
          </w:tcPr>
          <w:p w14:paraId="18E6A253" w14:textId="77777777" w:rsidR="00B342D5" w:rsidRPr="00B342D5" w:rsidRDefault="00B342D5" w:rsidP="00B342D5">
            <w:pPr>
              <w:jc w:val="center"/>
              <w:rPr>
                <w:lang w:eastAsia="en-US"/>
              </w:rPr>
            </w:pPr>
            <w:r w:rsidRPr="00B342D5">
              <w:rPr>
                <w:lang w:eastAsia="en-US"/>
              </w:rPr>
              <w:t>x</w:t>
            </w:r>
          </w:p>
        </w:tc>
      </w:tr>
      <w:tr w:rsidR="00B342D5" w:rsidRPr="00B342D5" w14:paraId="099DBF1A" w14:textId="77777777" w:rsidTr="00B342D5">
        <w:trPr>
          <w:trHeight w:val="70"/>
        </w:trPr>
        <w:tc>
          <w:tcPr>
            <w:tcW w:w="3227" w:type="dxa"/>
            <w:shd w:val="clear" w:color="auto" w:fill="auto"/>
            <w:vAlign w:val="center"/>
          </w:tcPr>
          <w:p w14:paraId="61A03EB5" w14:textId="77777777" w:rsidR="00B342D5" w:rsidRPr="00B342D5" w:rsidRDefault="00B342D5" w:rsidP="00B342D5">
            <w:pPr>
              <w:ind w:right="-2"/>
              <w:jc w:val="center"/>
              <w:rPr>
                <w:color w:val="000000"/>
                <w:sz w:val="22"/>
                <w:szCs w:val="22"/>
                <w:lang w:eastAsia="en-US"/>
              </w:rPr>
            </w:pPr>
            <w:r w:rsidRPr="00B342D5">
              <w:rPr>
                <w:sz w:val="22"/>
                <w:szCs w:val="22"/>
              </w:rPr>
              <w:t>1</w:t>
            </w:r>
          </w:p>
        </w:tc>
        <w:tc>
          <w:tcPr>
            <w:tcW w:w="2129" w:type="dxa"/>
            <w:shd w:val="clear" w:color="auto" w:fill="auto"/>
            <w:vAlign w:val="center"/>
          </w:tcPr>
          <w:p w14:paraId="5B928D3B" w14:textId="77777777" w:rsidR="00B342D5" w:rsidRPr="00B342D5" w:rsidRDefault="00B342D5" w:rsidP="00B342D5">
            <w:pPr>
              <w:ind w:right="-2"/>
              <w:jc w:val="center"/>
              <w:rPr>
                <w:color w:val="000000"/>
                <w:sz w:val="22"/>
                <w:szCs w:val="22"/>
                <w:lang w:eastAsia="en-US"/>
              </w:rPr>
            </w:pPr>
            <w:r w:rsidRPr="00B342D5">
              <w:rPr>
                <w:sz w:val="22"/>
                <w:szCs w:val="22"/>
              </w:rPr>
              <w:t>2</w:t>
            </w:r>
          </w:p>
        </w:tc>
        <w:tc>
          <w:tcPr>
            <w:tcW w:w="1849" w:type="dxa"/>
            <w:shd w:val="clear" w:color="auto" w:fill="auto"/>
            <w:vAlign w:val="center"/>
          </w:tcPr>
          <w:p w14:paraId="2040E45B" w14:textId="77777777" w:rsidR="00B342D5" w:rsidRPr="00B342D5" w:rsidRDefault="00B342D5" w:rsidP="00B342D5">
            <w:pPr>
              <w:ind w:right="-2"/>
              <w:jc w:val="center"/>
              <w:rPr>
                <w:sz w:val="22"/>
                <w:lang w:eastAsia="en-US"/>
              </w:rPr>
            </w:pPr>
            <w:r w:rsidRPr="00B342D5">
              <w:rPr>
                <w:sz w:val="22"/>
                <w:szCs w:val="22"/>
              </w:rPr>
              <w:t>3</w:t>
            </w:r>
          </w:p>
        </w:tc>
        <w:tc>
          <w:tcPr>
            <w:tcW w:w="1551" w:type="dxa"/>
            <w:shd w:val="clear" w:color="auto" w:fill="auto"/>
            <w:vAlign w:val="center"/>
          </w:tcPr>
          <w:p w14:paraId="74853B51" w14:textId="77777777" w:rsidR="00B342D5" w:rsidRPr="00B342D5" w:rsidRDefault="00B342D5" w:rsidP="00B342D5">
            <w:pPr>
              <w:jc w:val="center"/>
              <w:rPr>
                <w:sz w:val="22"/>
                <w:lang w:eastAsia="en-US"/>
              </w:rPr>
            </w:pPr>
            <w:r w:rsidRPr="00B342D5">
              <w:rPr>
                <w:sz w:val="22"/>
                <w:szCs w:val="22"/>
              </w:rPr>
              <w:t>4</w:t>
            </w:r>
          </w:p>
        </w:tc>
        <w:tc>
          <w:tcPr>
            <w:tcW w:w="991" w:type="dxa"/>
            <w:shd w:val="clear" w:color="auto" w:fill="auto"/>
            <w:vAlign w:val="center"/>
          </w:tcPr>
          <w:p w14:paraId="36417E79" w14:textId="77777777" w:rsidR="00B342D5" w:rsidRPr="00B342D5" w:rsidRDefault="00B342D5" w:rsidP="00B342D5">
            <w:pPr>
              <w:jc w:val="center"/>
              <w:rPr>
                <w:lang w:eastAsia="en-US"/>
              </w:rPr>
            </w:pPr>
            <w:r w:rsidRPr="00B342D5">
              <w:rPr>
                <w:sz w:val="22"/>
                <w:szCs w:val="22"/>
              </w:rPr>
              <w:t>5</w:t>
            </w:r>
          </w:p>
        </w:tc>
      </w:tr>
      <w:tr w:rsidR="00B342D5" w:rsidRPr="00B342D5" w14:paraId="39C1AF9C" w14:textId="77777777" w:rsidTr="00B342D5">
        <w:trPr>
          <w:trHeight w:val="70"/>
        </w:trPr>
        <w:tc>
          <w:tcPr>
            <w:tcW w:w="3227" w:type="dxa"/>
            <w:vMerge w:val="restart"/>
            <w:shd w:val="clear" w:color="auto" w:fill="auto"/>
            <w:vAlign w:val="center"/>
          </w:tcPr>
          <w:p w14:paraId="03B90571" w14:textId="77777777" w:rsidR="00B342D5" w:rsidRPr="00B342D5" w:rsidRDefault="00B342D5" w:rsidP="00B342D5">
            <w:pPr>
              <w:ind w:right="-2"/>
              <w:jc w:val="center"/>
              <w:rPr>
                <w:color w:val="000000"/>
                <w:sz w:val="22"/>
                <w:szCs w:val="22"/>
                <w:lang w:eastAsia="en-US"/>
              </w:rPr>
            </w:pPr>
          </w:p>
        </w:tc>
        <w:tc>
          <w:tcPr>
            <w:tcW w:w="2129" w:type="dxa"/>
            <w:vMerge w:val="restart"/>
            <w:shd w:val="clear" w:color="auto" w:fill="auto"/>
            <w:vAlign w:val="center"/>
          </w:tcPr>
          <w:p w14:paraId="6C126DFB" w14:textId="77777777" w:rsidR="00B342D5" w:rsidRPr="00B342D5" w:rsidRDefault="00B342D5" w:rsidP="00B342D5">
            <w:pPr>
              <w:ind w:right="-2"/>
              <w:jc w:val="center"/>
              <w:rPr>
                <w:color w:val="000000"/>
                <w:sz w:val="22"/>
                <w:szCs w:val="22"/>
                <w:lang w:eastAsia="en-US"/>
              </w:rPr>
            </w:pPr>
          </w:p>
        </w:tc>
        <w:tc>
          <w:tcPr>
            <w:tcW w:w="1849" w:type="dxa"/>
            <w:vAlign w:val="center"/>
          </w:tcPr>
          <w:p w14:paraId="1A121D4A" w14:textId="77777777" w:rsidR="00B342D5" w:rsidRPr="00B342D5" w:rsidRDefault="00B342D5" w:rsidP="00B342D5">
            <w:pPr>
              <w:ind w:right="-2"/>
              <w:jc w:val="center"/>
              <w:rPr>
                <w:color w:val="000000"/>
                <w:sz w:val="22"/>
                <w:szCs w:val="22"/>
                <w:lang w:eastAsia="en-US"/>
              </w:rPr>
            </w:pPr>
            <w:r w:rsidRPr="00B342D5">
              <w:rPr>
                <w:sz w:val="22"/>
                <w:lang w:eastAsia="en-US"/>
              </w:rPr>
              <w:t>с 01.01.2025</w:t>
            </w:r>
          </w:p>
        </w:tc>
        <w:tc>
          <w:tcPr>
            <w:tcW w:w="1551" w:type="dxa"/>
            <w:vAlign w:val="center"/>
          </w:tcPr>
          <w:p w14:paraId="43FA50F6" w14:textId="77777777" w:rsidR="00B342D5" w:rsidRPr="00B342D5" w:rsidRDefault="00B342D5" w:rsidP="00B342D5">
            <w:pPr>
              <w:jc w:val="center"/>
              <w:rPr>
                <w:sz w:val="22"/>
                <w:szCs w:val="22"/>
                <w:lang w:eastAsia="en-US"/>
              </w:rPr>
            </w:pPr>
            <w:r w:rsidRPr="00B342D5">
              <w:rPr>
                <w:sz w:val="22"/>
                <w:lang w:eastAsia="en-US"/>
              </w:rPr>
              <w:t>86,10</w:t>
            </w:r>
          </w:p>
        </w:tc>
        <w:tc>
          <w:tcPr>
            <w:tcW w:w="991" w:type="dxa"/>
            <w:vAlign w:val="center"/>
          </w:tcPr>
          <w:p w14:paraId="7500C63B"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40945ABC" w14:textId="77777777" w:rsidTr="00B342D5">
        <w:trPr>
          <w:trHeight w:val="70"/>
        </w:trPr>
        <w:tc>
          <w:tcPr>
            <w:tcW w:w="3227" w:type="dxa"/>
            <w:vMerge/>
            <w:shd w:val="clear" w:color="auto" w:fill="auto"/>
            <w:vAlign w:val="center"/>
          </w:tcPr>
          <w:p w14:paraId="567AB5FB"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3CA454DF" w14:textId="77777777" w:rsidR="00B342D5" w:rsidRPr="00B342D5" w:rsidRDefault="00B342D5" w:rsidP="00B342D5">
            <w:pPr>
              <w:ind w:right="-2"/>
              <w:jc w:val="center"/>
              <w:rPr>
                <w:color w:val="000000"/>
                <w:sz w:val="22"/>
                <w:szCs w:val="22"/>
                <w:lang w:eastAsia="en-US"/>
              </w:rPr>
            </w:pPr>
          </w:p>
        </w:tc>
        <w:tc>
          <w:tcPr>
            <w:tcW w:w="1849" w:type="dxa"/>
            <w:vAlign w:val="center"/>
          </w:tcPr>
          <w:p w14:paraId="0758BE11" w14:textId="77777777" w:rsidR="00B342D5" w:rsidRPr="00B342D5" w:rsidRDefault="00B342D5" w:rsidP="00B342D5">
            <w:pPr>
              <w:ind w:right="-2"/>
              <w:jc w:val="center"/>
              <w:rPr>
                <w:color w:val="000000"/>
                <w:sz w:val="22"/>
                <w:szCs w:val="22"/>
                <w:lang w:eastAsia="en-US"/>
              </w:rPr>
            </w:pPr>
            <w:r w:rsidRPr="00B342D5">
              <w:rPr>
                <w:sz w:val="22"/>
                <w:lang w:eastAsia="en-US"/>
              </w:rPr>
              <w:t>с 01.07.2025</w:t>
            </w:r>
          </w:p>
        </w:tc>
        <w:tc>
          <w:tcPr>
            <w:tcW w:w="1551" w:type="dxa"/>
            <w:vAlign w:val="center"/>
          </w:tcPr>
          <w:p w14:paraId="7280377D" w14:textId="77777777" w:rsidR="00B342D5" w:rsidRPr="00B342D5" w:rsidRDefault="00B342D5" w:rsidP="00B342D5">
            <w:pPr>
              <w:jc w:val="center"/>
              <w:rPr>
                <w:lang w:eastAsia="en-US"/>
              </w:rPr>
            </w:pPr>
            <w:r w:rsidRPr="00B342D5">
              <w:rPr>
                <w:sz w:val="22"/>
                <w:lang w:eastAsia="en-US"/>
              </w:rPr>
              <w:t>92,57</w:t>
            </w:r>
          </w:p>
        </w:tc>
        <w:tc>
          <w:tcPr>
            <w:tcW w:w="991" w:type="dxa"/>
            <w:vAlign w:val="center"/>
          </w:tcPr>
          <w:p w14:paraId="3BDDA1C8"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769666BF" w14:textId="77777777" w:rsidTr="00B342D5">
        <w:trPr>
          <w:trHeight w:val="70"/>
        </w:trPr>
        <w:tc>
          <w:tcPr>
            <w:tcW w:w="3227" w:type="dxa"/>
            <w:vMerge/>
            <w:shd w:val="clear" w:color="auto" w:fill="auto"/>
            <w:vAlign w:val="center"/>
          </w:tcPr>
          <w:p w14:paraId="1669B96A"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70FAC62F" w14:textId="77777777" w:rsidR="00B342D5" w:rsidRPr="00B342D5" w:rsidRDefault="00B342D5" w:rsidP="00B342D5">
            <w:pPr>
              <w:ind w:right="-2"/>
              <w:jc w:val="center"/>
              <w:rPr>
                <w:color w:val="000000"/>
                <w:sz w:val="22"/>
                <w:szCs w:val="22"/>
                <w:lang w:eastAsia="en-US"/>
              </w:rPr>
            </w:pPr>
          </w:p>
        </w:tc>
        <w:tc>
          <w:tcPr>
            <w:tcW w:w="1849" w:type="dxa"/>
            <w:vAlign w:val="center"/>
          </w:tcPr>
          <w:p w14:paraId="5F91FF7E" w14:textId="77777777" w:rsidR="00B342D5" w:rsidRPr="00B342D5" w:rsidRDefault="00B342D5" w:rsidP="00B342D5">
            <w:pPr>
              <w:ind w:right="-2"/>
              <w:jc w:val="center"/>
              <w:rPr>
                <w:color w:val="000000"/>
                <w:sz w:val="22"/>
                <w:szCs w:val="22"/>
                <w:lang w:eastAsia="en-US"/>
              </w:rPr>
            </w:pPr>
            <w:r w:rsidRPr="00B342D5">
              <w:rPr>
                <w:sz w:val="22"/>
                <w:lang w:eastAsia="en-US"/>
              </w:rPr>
              <w:t>с 01.01.2026</w:t>
            </w:r>
          </w:p>
        </w:tc>
        <w:tc>
          <w:tcPr>
            <w:tcW w:w="1551" w:type="dxa"/>
            <w:vAlign w:val="center"/>
          </w:tcPr>
          <w:p w14:paraId="7F037FE1" w14:textId="77777777" w:rsidR="00B342D5" w:rsidRPr="00B342D5" w:rsidRDefault="00B342D5" w:rsidP="00B342D5">
            <w:pPr>
              <w:jc w:val="center"/>
              <w:rPr>
                <w:lang w:eastAsia="en-US"/>
              </w:rPr>
            </w:pPr>
            <w:r w:rsidRPr="00B342D5">
              <w:rPr>
                <w:sz w:val="22"/>
                <w:lang w:eastAsia="en-US"/>
              </w:rPr>
              <w:t>92,57</w:t>
            </w:r>
          </w:p>
        </w:tc>
        <w:tc>
          <w:tcPr>
            <w:tcW w:w="991" w:type="dxa"/>
            <w:vAlign w:val="center"/>
          </w:tcPr>
          <w:p w14:paraId="444DC549"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118D76F5" w14:textId="77777777" w:rsidTr="00B342D5">
        <w:trPr>
          <w:trHeight w:val="70"/>
        </w:trPr>
        <w:tc>
          <w:tcPr>
            <w:tcW w:w="3227" w:type="dxa"/>
            <w:vMerge/>
            <w:shd w:val="clear" w:color="auto" w:fill="auto"/>
            <w:vAlign w:val="center"/>
          </w:tcPr>
          <w:p w14:paraId="02F09671"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62C813A3" w14:textId="77777777" w:rsidR="00B342D5" w:rsidRPr="00B342D5" w:rsidRDefault="00B342D5" w:rsidP="00B342D5">
            <w:pPr>
              <w:ind w:right="-2"/>
              <w:jc w:val="center"/>
              <w:rPr>
                <w:color w:val="000000"/>
                <w:sz w:val="22"/>
                <w:szCs w:val="22"/>
                <w:lang w:eastAsia="en-US"/>
              </w:rPr>
            </w:pPr>
          </w:p>
        </w:tc>
        <w:tc>
          <w:tcPr>
            <w:tcW w:w="1849" w:type="dxa"/>
            <w:vAlign w:val="center"/>
          </w:tcPr>
          <w:p w14:paraId="30A642F6" w14:textId="77777777" w:rsidR="00B342D5" w:rsidRPr="00B342D5" w:rsidRDefault="00B342D5" w:rsidP="00B342D5">
            <w:pPr>
              <w:ind w:right="-2"/>
              <w:jc w:val="center"/>
              <w:rPr>
                <w:color w:val="000000"/>
                <w:sz w:val="22"/>
                <w:szCs w:val="22"/>
                <w:lang w:eastAsia="en-US"/>
              </w:rPr>
            </w:pPr>
            <w:r w:rsidRPr="00B342D5">
              <w:rPr>
                <w:sz w:val="22"/>
                <w:lang w:eastAsia="en-US"/>
              </w:rPr>
              <w:t>с 01.07.2026</w:t>
            </w:r>
          </w:p>
        </w:tc>
        <w:tc>
          <w:tcPr>
            <w:tcW w:w="1551" w:type="dxa"/>
            <w:vAlign w:val="center"/>
          </w:tcPr>
          <w:p w14:paraId="7563B3AD" w14:textId="77777777" w:rsidR="00B342D5" w:rsidRPr="00B342D5" w:rsidRDefault="00B342D5" w:rsidP="00B342D5">
            <w:pPr>
              <w:jc w:val="center"/>
              <w:rPr>
                <w:lang w:eastAsia="en-US"/>
              </w:rPr>
            </w:pPr>
            <w:r w:rsidRPr="00B342D5">
              <w:rPr>
                <w:sz w:val="22"/>
                <w:lang w:eastAsia="en-US"/>
              </w:rPr>
              <w:t>92,60</w:t>
            </w:r>
          </w:p>
        </w:tc>
        <w:tc>
          <w:tcPr>
            <w:tcW w:w="991" w:type="dxa"/>
            <w:vAlign w:val="center"/>
          </w:tcPr>
          <w:p w14:paraId="0CF0EBA9"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004ADF44" w14:textId="77777777" w:rsidTr="00B342D5">
        <w:tc>
          <w:tcPr>
            <w:tcW w:w="3227" w:type="dxa"/>
            <w:vMerge/>
            <w:shd w:val="clear" w:color="auto" w:fill="auto"/>
            <w:vAlign w:val="center"/>
          </w:tcPr>
          <w:p w14:paraId="7B195032" w14:textId="77777777" w:rsidR="00B342D5" w:rsidRPr="00B342D5" w:rsidRDefault="00B342D5" w:rsidP="00B342D5">
            <w:pPr>
              <w:ind w:right="-2"/>
              <w:jc w:val="center"/>
              <w:rPr>
                <w:color w:val="000000"/>
                <w:sz w:val="22"/>
                <w:szCs w:val="22"/>
                <w:lang w:eastAsia="en-US"/>
              </w:rPr>
            </w:pPr>
          </w:p>
        </w:tc>
        <w:tc>
          <w:tcPr>
            <w:tcW w:w="6520" w:type="dxa"/>
            <w:gridSpan w:val="4"/>
            <w:shd w:val="clear" w:color="auto" w:fill="auto"/>
            <w:vAlign w:val="center"/>
          </w:tcPr>
          <w:p w14:paraId="15267B0A" w14:textId="77777777" w:rsidR="00B342D5" w:rsidRPr="00B342D5" w:rsidRDefault="00B342D5" w:rsidP="00B342D5">
            <w:pPr>
              <w:ind w:right="-2"/>
              <w:jc w:val="center"/>
              <w:rPr>
                <w:color w:val="000000"/>
                <w:sz w:val="22"/>
                <w:szCs w:val="22"/>
                <w:lang w:eastAsia="en-US"/>
              </w:rPr>
            </w:pPr>
            <w:r w:rsidRPr="00B342D5">
              <w:rPr>
                <w:sz w:val="22"/>
                <w:szCs w:val="22"/>
                <w:lang w:eastAsia="en-US"/>
              </w:rPr>
              <w:t>Население (тарифы указываются с учетом НДС) *</w:t>
            </w:r>
          </w:p>
        </w:tc>
      </w:tr>
      <w:tr w:rsidR="00B342D5" w:rsidRPr="00B342D5" w14:paraId="5A293978" w14:textId="77777777" w:rsidTr="00B342D5">
        <w:tc>
          <w:tcPr>
            <w:tcW w:w="3227" w:type="dxa"/>
            <w:vMerge/>
            <w:shd w:val="clear" w:color="auto" w:fill="auto"/>
            <w:vAlign w:val="center"/>
          </w:tcPr>
          <w:p w14:paraId="5363E2C2" w14:textId="77777777" w:rsidR="00B342D5" w:rsidRPr="00B342D5" w:rsidRDefault="00B342D5" w:rsidP="00B342D5">
            <w:pPr>
              <w:ind w:right="-2"/>
              <w:jc w:val="center"/>
              <w:rPr>
                <w:color w:val="000000"/>
                <w:sz w:val="22"/>
                <w:szCs w:val="22"/>
                <w:lang w:eastAsia="en-US"/>
              </w:rPr>
            </w:pPr>
          </w:p>
        </w:tc>
        <w:tc>
          <w:tcPr>
            <w:tcW w:w="2129" w:type="dxa"/>
            <w:vMerge w:val="restart"/>
            <w:shd w:val="clear" w:color="auto" w:fill="auto"/>
            <w:vAlign w:val="center"/>
          </w:tcPr>
          <w:p w14:paraId="39FF0904" w14:textId="77777777" w:rsidR="00B342D5" w:rsidRPr="00B342D5" w:rsidRDefault="00B342D5" w:rsidP="00B342D5">
            <w:pPr>
              <w:ind w:right="-2"/>
              <w:jc w:val="center"/>
              <w:rPr>
                <w:color w:val="000000"/>
                <w:sz w:val="22"/>
                <w:szCs w:val="22"/>
                <w:lang w:eastAsia="en-US"/>
              </w:rPr>
            </w:pPr>
            <w:proofErr w:type="spellStart"/>
            <w:r w:rsidRPr="00B342D5">
              <w:rPr>
                <w:color w:val="000000"/>
                <w:sz w:val="22"/>
                <w:szCs w:val="22"/>
                <w:lang w:eastAsia="en-US"/>
              </w:rPr>
              <w:t>Одноставочный</w:t>
            </w:r>
            <w:proofErr w:type="spellEnd"/>
          </w:p>
          <w:p w14:paraId="0809ACD5" w14:textId="77777777" w:rsidR="00B342D5" w:rsidRPr="00B342D5" w:rsidRDefault="00B342D5" w:rsidP="00B342D5">
            <w:pPr>
              <w:ind w:right="-2"/>
              <w:jc w:val="center"/>
              <w:rPr>
                <w:color w:val="000000"/>
                <w:sz w:val="22"/>
                <w:szCs w:val="22"/>
                <w:lang w:eastAsia="en-US"/>
              </w:rPr>
            </w:pPr>
            <w:r w:rsidRPr="00B342D5">
              <w:rPr>
                <w:color w:val="000000"/>
                <w:sz w:val="22"/>
                <w:szCs w:val="22"/>
                <w:lang w:eastAsia="en-US"/>
              </w:rPr>
              <w:t>руб./м</w:t>
            </w:r>
            <w:r w:rsidRPr="00B342D5">
              <w:rPr>
                <w:color w:val="000000"/>
                <w:sz w:val="22"/>
                <w:szCs w:val="22"/>
                <w:vertAlign w:val="superscript"/>
                <w:lang w:eastAsia="en-US"/>
              </w:rPr>
              <w:t>3</w:t>
            </w:r>
          </w:p>
        </w:tc>
        <w:tc>
          <w:tcPr>
            <w:tcW w:w="1849" w:type="dxa"/>
            <w:vAlign w:val="center"/>
          </w:tcPr>
          <w:p w14:paraId="76381AB4" w14:textId="77777777" w:rsidR="00B342D5" w:rsidRPr="00B342D5" w:rsidRDefault="00B342D5" w:rsidP="00B342D5">
            <w:pPr>
              <w:ind w:right="-2"/>
              <w:jc w:val="center"/>
              <w:rPr>
                <w:color w:val="000000"/>
                <w:sz w:val="22"/>
                <w:szCs w:val="22"/>
                <w:lang w:eastAsia="en-US"/>
              </w:rPr>
            </w:pPr>
            <w:r w:rsidRPr="00B342D5">
              <w:rPr>
                <w:sz w:val="22"/>
                <w:lang w:eastAsia="en-US"/>
              </w:rPr>
              <w:t>с 01.01.2020</w:t>
            </w:r>
          </w:p>
        </w:tc>
        <w:tc>
          <w:tcPr>
            <w:tcW w:w="1551" w:type="dxa"/>
            <w:vAlign w:val="center"/>
          </w:tcPr>
          <w:p w14:paraId="6165557D" w14:textId="77777777" w:rsidR="00B342D5" w:rsidRPr="00B342D5" w:rsidRDefault="00B342D5" w:rsidP="00B342D5">
            <w:pPr>
              <w:jc w:val="center"/>
              <w:rPr>
                <w:sz w:val="22"/>
                <w:szCs w:val="22"/>
                <w:lang w:eastAsia="en-US"/>
              </w:rPr>
            </w:pPr>
            <w:r w:rsidRPr="00B342D5">
              <w:rPr>
                <w:sz w:val="22"/>
                <w:lang w:eastAsia="en-US"/>
              </w:rPr>
              <w:t>89,87</w:t>
            </w:r>
          </w:p>
        </w:tc>
        <w:tc>
          <w:tcPr>
            <w:tcW w:w="991" w:type="dxa"/>
            <w:vAlign w:val="center"/>
          </w:tcPr>
          <w:p w14:paraId="078D7E0C"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7E66E0A8" w14:textId="77777777" w:rsidTr="00B342D5">
        <w:tc>
          <w:tcPr>
            <w:tcW w:w="3227" w:type="dxa"/>
            <w:vMerge/>
            <w:shd w:val="clear" w:color="auto" w:fill="auto"/>
            <w:vAlign w:val="center"/>
          </w:tcPr>
          <w:p w14:paraId="7A8EA9C0"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4E131FF0" w14:textId="77777777" w:rsidR="00B342D5" w:rsidRPr="00B342D5" w:rsidRDefault="00B342D5" w:rsidP="00B342D5">
            <w:pPr>
              <w:ind w:right="-2"/>
              <w:jc w:val="center"/>
              <w:rPr>
                <w:color w:val="000000"/>
                <w:sz w:val="22"/>
                <w:szCs w:val="22"/>
                <w:lang w:eastAsia="en-US"/>
              </w:rPr>
            </w:pPr>
          </w:p>
        </w:tc>
        <w:tc>
          <w:tcPr>
            <w:tcW w:w="1849" w:type="dxa"/>
            <w:vAlign w:val="center"/>
          </w:tcPr>
          <w:p w14:paraId="4EBD1753" w14:textId="77777777" w:rsidR="00B342D5" w:rsidRPr="00B342D5" w:rsidRDefault="00B342D5" w:rsidP="00B342D5">
            <w:pPr>
              <w:ind w:right="-2"/>
              <w:jc w:val="center"/>
              <w:rPr>
                <w:color w:val="000000"/>
                <w:sz w:val="22"/>
                <w:szCs w:val="22"/>
                <w:lang w:eastAsia="en-US"/>
              </w:rPr>
            </w:pPr>
            <w:r w:rsidRPr="00B342D5">
              <w:rPr>
                <w:sz w:val="22"/>
                <w:lang w:eastAsia="en-US"/>
              </w:rPr>
              <w:t>с 01.07.2020</w:t>
            </w:r>
          </w:p>
        </w:tc>
        <w:tc>
          <w:tcPr>
            <w:tcW w:w="1551" w:type="dxa"/>
            <w:vAlign w:val="center"/>
          </w:tcPr>
          <w:p w14:paraId="47349C86" w14:textId="77777777" w:rsidR="00B342D5" w:rsidRPr="00B342D5" w:rsidRDefault="00B342D5" w:rsidP="00B342D5">
            <w:pPr>
              <w:jc w:val="center"/>
              <w:rPr>
                <w:sz w:val="22"/>
                <w:szCs w:val="22"/>
                <w:lang w:eastAsia="en-US"/>
              </w:rPr>
            </w:pPr>
            <w:r w:rsidRPr="00B342D5">
              <w:rPr>
                <w:sz w:val="22"/>
                <w:lang w:eastAsia="en-US"/>
              </w:rPr>
              <w:t>88,30</w:t>
            </w:r>
          </w:p>
        </w:tc>
        <w:tc>
          <w:tcPr>
            <w:tcW w:w="991" w:type="dxa"/>
            <w:vAlign w:val="center"/>
          </w:tcPr>
          <w:p w14:paraId="4865A48F"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61D71429" w14:textId="77777777" w:rsidTr="00B342D5">
        <w:tc>
          <w:tcPr>
            <w:tcW w:w="3227" w:type="dxa"/>
            <w:vMerge/>
            <w:shd w:val="clear" w:color="auto" w:fill="auto"/>
            <w:vAlign w:val="center"/>
          </w:tcPr>
          <w:p w14:paraId="4BC57DA6"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72722371" w14:textId="77777777" w:rsidR="00B342D5" w:rsidRPr="00B342D5" w:rsidRDefault="00B342D5" w:rsidP="00B342D5">
            <w:pPr>
              <w:ind w:right="-2"/>
              <w:jc w:val="center"/>
              <w:rPr>
                <w:color w:val="000000"/>
                <w:sz w:val="22"/>
                <w:szCs w:val="22"/>
                <w:lang w:eastAsia="en-US"/>
              </w:rPr>
            </w:pPr>
          </w:p>
        </w:tc>
        <w:tc>
          <w:tcPr>
            <w:tcW w:w="1849" w:type="dxa"/>
            <w:vAlign w:val="center"/>
          </w:tcPr>
          <w:p w14:paraId="1FC69399" w14:textId="77777777" w:rsidR="00B342D5" w:rsidRPr="00B342D5" w:rsidRDefault="00B342D5" w:rsidP="00B342D5">
            <w:pPr>
              <w:ind w:right="-2"/>
              <w:jc w:val="center"/>
              <w:rPr>
                <w:color w:val="000000"/>
                <w:sz w:val="22"/>
                <w:szCs w:val="22"/>
                <w:lang w:eastAsia="en-US"/>
              </w:rPr>
            </w:pPr>
            <w:r w:rsidRPr="00B342D5">
              <w:rPr>
                <w:sz w:val="22"/>
                <w:lang w:eastAsia="en-US"/>
              </w:rPr>
              <w:t>с 01.01.2021</w:t>
            </w:r>
          </w:p>
        </w:tc>
        <w:tc>
          <w:tcPr>
            <w:tcW w:w="1551" w:type="dxa"/>
            <w:vAlign w:val="center"/>
          </w:tcPr>
          <w:p w14:paraId="20191DA4" w14:textId="77777777" w:rsidR="00B342D5" w:rsidRPr="00B342D5" w:rsidRDefault="00B342D5" w:rsidP="00B342D5">
            <w:pPr>
              <w:jc w:val="center"/>
              <w:rPr>
                <w:sz w:val="22"/>
                <w:szCs w:val="22"/>
                <w:lang w:eastAsia="en-US"/>
              </w:rPr>
            </w:pPr>
            <w:r w:rsidRPr="00B342D5">
              <w:rPr>
                <w:sz w:val="22"/>
                <w:lang w:eastAsia="en-US"/>
              </w:rPr>
              <w:t>88,30</w:t>
            </w:r>
          </w:p>
        </w:tc>
        <w:tc>
          <w:tcPr>
            <w:tcW w:w="991" w:type="dxa"/>
            <w:vAlign w:val="center"/>
          </w:tcPr>
          <w:p w14:paraId="7E92D3DF"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0BB5468B" w14:textId="77777777" w:rsidTr="00B342D5">
        <w:tc>
          <w:tcPr>
            <w:tcW w:w="3227" w:type="dxa"/>
            <w:vMerge/>
            <w:shd w:val="clear" w:color="auto" w:fill="auto"/>
            <w:vAlign w:val="center"/>
          </w:tcPr>
          <w:p w14:paraId="132D565E"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4D571616" w14:textId="77777777" w:rsidR="00B342D5" w:rsidRPr="00B342D5" w:rsidRDefault="00B342D5" w:rsidP="00B342D5">
            <w:pPr>
              <w:ind w:right="-2"/>
              <w:jc w:val="center"/>
              <w:rPr>
                <w:color w:val="000000"/>
                <w:sz w:val="22"/>
                <w:szCs w:val="22"/>
                <w:lang w:eastAsia="en-US"/>
              </w:rPr>
            </w:pPr>
          </w:p>
        </w:tc>
        <w:tc>
          <w:tcPr>
            <w:tcW w:w="1849" w:type="dxa"/>
            <w:vAlign w:val="center"/>
          </w:tcPr>
          <w:p w14:paraId="20F71DD7" w14:textId="77777777" w:rsidR="00B342D5" w:rsidRPr="00B342D5" w:rsidRDefault="00B342D5" w:rsidP="00B342D5">
            <w:pPr>
              <w:ind w:right="-2"/>
              <w:jc w:val="center"/>
              <w:rPr>
                <w:color w:val="000000"/>
                <w:sz w:val="22"/>
                <w:szCs w:val="22"/>
                <w:lang w:eastAsia="en-US"/>
              </w:rPr>
            </w:pPr>
            <w:r w:rsidRPr="00B342D5">
              <w:rPr>
                <w:sz w:val="22"/>
                <w:lang w:eastAsia="en-US"/>
              </w:rPr>
              <w:t>с 01.07.2021</w:t>
            </w:r>
          </w:p>
        </w:tc>
        <w:tc>
          <w:tcPr>
            <w:tcW w:w="1551" w:type="dxa"/>
            <w:vAlign w:val="center"/>
          </w:tcPr>
          <w:p w14:paraId="43407E66" w14:textId="77777777" w:rsidR="00B342D5" w:rsidRPr="00B342D5" w:rsidRDefault="00B342D5" w:rsidP="00B342D5">
            <w:pPr>
              <w:jc w:val="center"/>
              <w:rPr>
                <w:sz w:val="22"/>
                <w:szCs w:val="22"/>
                <w:lang w:eastAsia="en-US"/>
              </w:rPr>
            </w:pPr>
            <w:r w:rsidRPr="00B342D5">
              <w:rPr>
                <w:sz w:val="22"/>
                <w:lang w:eastAsia="en-US"/>
              </w:rPr>
              <w:t>93,59</w:t>
            </w:r>
          </w:p>
        </w:tc>
        <w:tc>
          <w:tcPr>
            <w:tcW w:w="991" w:type="dxa"/>
            <w:vAlign w:val="center"/>
          </w:tcPr>
          <w:p w14:paraId="1C3DD8DD"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264865A6" w14:textId="77777777" w:rsidTr="00B342D5">
        <w:tc>
          <w:tcPr>
            <w:tcW w:w="3227" w:type="dxa"/>
            <w:vMerge/>
            <w:shd w:val="clear" w:color="auto" w:fill="auto"/>
            <w:vAlign w:val="center"/>
          </w:tcPr>
          <w:p w14:paraId="445FF513"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3049A4AF" w14:textId="77777777" w:rsidR="00B342D5" w:rsidRPr="00B342D5" w:rsidRDefault="00B342D5" w:rsidP="00B342D5">
            <w:pPr>
              <w:ind w:right="-2"/>
              <w:jc w:val="center"/>
              <w:rPr>
                <w:color w:val="000000"/>
                <w:sz w:val="22"/>
                <w:szCs w:val="22"/>
                <w:lang w:eastAsia="en-US"/>
              </w:rPr>
            </w:pPr>
          </w:p>
        </w:tc>
        <w:tc>
          <w:tcPr>
            <w:tcW w:w="1849" w:type="dxa"/>
            <w:vAlign w:val="center"/>
          </w:tcPr>
          <w:p w14:paraId="143F8BB1" w14:textId="77777777" w:rsidR="00B342D5" w:rsidRPr="00B342D5" w:rsidRDefault="00B342D5" w:rsidP="00B342D5">
            <w:pPr>
              <w:ind w:right="-2"/>
              <w:jc w:val="center"/>
              <w:rPr>
                <w:color w:val="000000"/>
                <w:sz w:val="22"/>
                <w:szCs w:val="22"/>
                <w:lang w:eastAsia="en-US"/>
              </w:rPr>
            </w:pPr>
            <w:r w:rsidRPr="00B342D5">
              <w:rPr>
                <w:sz w:val="22"/>
                <w:lang w:eastAsia="en-US"/>
              </w:rPr>
              <w:t>с 01.01.2022</w:t>
            </w:r>
          </w:p>
        </w:tc>
        <w:tc>
          <w:tcPr>
            <w:tcW w:w="1551" w:type="dxa"/>
            <w:vAlign w:val="center"/>
          </w:tcPr>
          <w:p w14:paraId="64DECF07" w14:textId="77777777" w:rsidR="00B342D5" w:rsidRPr="00B342D5" w:rsidRDefault="00B342D5" w:rsidP="00B342D5">
            <w:pPr>
              <w:jc w:val="center"/>
              <w:rPr>
                <w:sz w:val="22"/>
                <w:szCs w:val="22"/>
                <w:lang w:eastAsia="en-US"/>
              </w:rPr>
            </w:pPr>
            <w:r w:rsidRPr="00B342D5">
              <w:rPr>
                <w:sz w:val="22"/>
                <w:lang w:eastAsia="en-US"/>
              </w:rPr>
              <w:t>93,59</w:t>
            </w:r>
          </w:p>
        </w:tc>
        <w:tc>
          <w:tcPr>
            <w:tcW w:w="991" w:type="dxa"/>
            <w:vAlign w:val="center"/>
          </w:tcPr>
          <w:p w14:paraId="52B9358E"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5243C54B" w14:textId="77777777" w:rsidTr="00B342D5">
        <w:tc>
          <w:tcPr>
            <w:tcW w:w="3227" w:type="dxa"/>
            <w:vMerge/>
            <w:shd w:val="clear" w:color="auto" w:fill="auto"/>
            <w:vAlign w:val="center"/>
          </w:tcPr>
          <w:p w14:paraId="42705BB5"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6B7B16C1" w14:textId="77777777" w:rsidR="00B342D5" w:rsidRPr="00B342D5" w:rsidRDefault="00B342D5" w:rsidP="00B342D5">
            <w:pPr>
              <w:ind w:right="-2"/>
              <w:jc w:val="center"/>
              <w:rPr>
                <w:color w:val="000000"/>
                <w:sz w:val="22"/>
                <w:szCs w:val="22"/>
                <w:lang w:eastAsia="en-US"/>
              </w:rPr>
            </w:pPr>
          </w:p>
        </w:tc>
        <w:tc>
          <w:tcPr>
            <w:tcW w:w="1849" w:type="dxa"/>
            <w:vAlign w:val="center"/>
          </w:tcPr>
          <w:p w14:paraId="6C24C872" w14:textId="77777777" w:rsidR="00B342D5" w:rsidRPr="00B342D5" w:rsidRDefault="00B342D5" w:rsidP="00B342D5">
            <w:pPr>
              <w:ind w:right="-2"/>
              <w:jc w:val="center"/>
              <w:rPr>
                <w:color w:val="000000"/>
                <w:sz w:val="22"/>
                <w:szCs w:val="22"/>
                <w:lang w:eastAsia="en-US"/>
              </w:rPr>
            </w:pPr>
            <w:r w:rsidRPr="00B342D5">
              <w:rPr>
                <w:sz w:val="22"/>
                <w:lang w:eastAsia="en-US"/>
              </w:rPr>
              <w:t>с 01.07.2022</w:t>
            </w:r>
          </w:p>
        </w:tc>
        <w:tc>
          <w:tcPr>
            <w:tcW w:w="1551" w:type="dxa"/>
            <w:vAlign w:val="center"/>
          </w:tcPr>
          <w:p w14:paraId="5A2AB1A0" w14:textId="77777777" w:rsidR="00B342D5" w:rsidRPr="00B342D5" w:rsidRDefault="00B342D5" w:rsidP="00B342D5">
            <w:pPr>
              <w:jc w:val="center"/>
              <w:rPr>
                <w:sz w:val="22"/>
                <w:szCs w:val="22"/>
                <w:lang w:eastAsia="en-US"/>
              </w:rPr>
            </w:pPr>
            <w:r w:rsidRPr="00B342D5">
              <w:rPr>
                <w:sz w:val="22"/>
                <w:szCs w:val="22"/>
                <w:lang w:eastAsia="en-US"/>
              </w:rPr>
              <w:t>101,26</w:t>
            </w:r>
          </w:p>
        </w:tc>
        <w:tc>
          <w:tcPr>
            <w:tcW w:w="991" w:type="dxa"/>
            <w:vAlign w:val="center"/>
          </w:tcPr>
          <w:p w14:paraId="32ED3CD7"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51D77086" w14:textId="77777777" w:rsidTr="00B342D5">
        <w:tc>
          <w:tcPr>
            <w:tcW w:w="3227" w:type="dxa"/>
            <w:vMerge/>
            <w:shd w:val="clear" w:color="auto" w:fill="auto"/>
            <w:vAlign w:val="center"/>
          </w:tcPr>
          <w:p w14:paraId="0CF4A923"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210963DB" w14:textId="77777777" w:rsidR="00B342D5" w:rsidRPr="00B342D5" w:rsidRDefault="00B342D5" w:rsidP="00B342D5">
            <w:pPr>
              <w:ind w:right="-2"/>
              <w:jc w:val="center"/>
              <w:rPr>
                <w:color w:val="000000"/>
                <w:sz w:val="22"/>
                <w:szCs w:val="22"/>
                <w:lang w:eastAsia="en-US"/>
              </w:rPr>
            </w:pPr>
          </w:p>
        </w:tc>
        <w:tc>
          <w:tcPr>
            <w:tcW w:w="1849" w:type="dxa"/>
            <w:vAlign w:val="center"/>
          </w:tcPr>
          <w:p w14:paraId="00488E9F" w14:textId="77777777" w:rsidR="00B342D5" w:rsidRPr="00B342D5" w:rsidRDefault="00B342D5" w:rsidP="00B342D5">
            <w:pPr>
              <w:ind w:right="-2"/>
              <w:jc w:val="center"/>
              <w:rPr>
                <w:color w:val="000000"/>
                <w:sz w:val="22"/>
                <w:szCs w:val="22"/>
                <w:lang w:val="en-US" w:eastAsia="en-US"/>
              </w:rPr>
            </w:pPr>
            <w:r w:rsidRPr="00B342D5">
              <w:rPr>
                <w:sz w:val="22"/>
                <w:lang w:eastAsia="en-US"/>
              </w:rPr>
              <w:t>с 01.12.2022</w:t>
            </w:r>
          </w:p>
        </w:tc>
        <w:tc>
          <w:tcPr>
            <w:tcW w:w="1551" w:type="dxa"/>
            <w:vAlign w:val="center"/>
          </w:tcPr>
          <w:p w14:paraId="7A9416DE" w14:textId="77777777" w:rsidR="00B342D5" w:rsidRPr="00B342D5" w:rsidRDefault="00B342D5" w:rsidP="00B342D5">
            <w:pPr>
              <w:jc w:val="center"/>
              <w:rPr>
                <w:sz w:val="22"/>
                <w:szCs w:val="22"/>
                <w:lang w:eastAsia="en-US"/>
              </w:rPr>
            </w:pPr>
            <w:r w:rsidRPr="00B342D5">
              <w:rPr>
                <w:sz w:val="22"/>
                <w:szCs w:val="22"/>
                <w:lang w:eastAsia="en-US"/>
              </w:rPr>
              <w:t>117,46</w:t>
            </w:r>
          </w:p>
        </w:tc>
        <w:tc>
          <w:tcPr>
            <w:tcW w:w="991" w:type="dxa"/>
            <w:vAlign w:val="center"/>
          </w:tcPr>
          <w:p w14:paraId="1E3E29D4"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3EE110A7" w14:textId="77777777" w:rsidTr="00B342D5">
        <w:tc>
          <w:tcPr>
            <w:tcW w:w="3227" w:type="dxa"/>
            <w:vMerge/>
            <w:shd w:val="clear" w:color="auto" w:fill="auto"/>
            <w:vAlign w:val="center"/>
          </w:tcPr>
          <w:p w14:paraId="51049B99"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38D20B08" w14:textId="77777777" w:rsidR="00B342D5" w:rsidRPr="00B342D5" w:rsidRDefault="00B342D5" w:rsidP="00B342D5">
            <w:pPr>
              <w:ind w:right="-2"/>
              <w:jc w:val="center"/>
              <w:rPr>
                <w:color w:val="000000"/>
                <w:sz w:val="22"/>
                <w:szCs w:val="22"/>
                <w:lang w:eastAsia="en-US"/>
              </w:rPr>
            </w:pPr>
          </w:p>
        </w:tc>
        <w:tc>
          <w:tcPr>
            <w:tcW w:w="1849" w:type="dxa"/>
            <w:vAlign w:val="center"/>
          </w:tcPr>
          <w:p w14:paraId="6CFE1290" w14:textId="77777777" w:rsidR="00B342D5" w:rsidRPr="00B342D5" w:rsidRDefault="00B342D5" w:rsidP="00B342D5">
            <w:pPr>
              <w:ind w:right="-2"/>
              <w:jc w:val="center"/>
              <w:rPr>
                <w:color w:val="000000"/>
                <w:sz w:val="22"/>
                <w:szCs w:val="22"/>
                <w:lang w:val="en-US" w:eastAsia="en-US"/>
              </w:rPr>
            </w:pPr>
            <w:r w:rsidRPr="00B342D5">
              <w:rPr>
                <w:sz w:val="22"/>
                <w:lang w:eastAsia="en-US"/>
              </w:rPr>
              <w:t>с 01.01.2023</w:t>
            </w:r>
          </w:p>
        </w:tc>
        <w:tc>
          <w:tcPr>
            <w:tcW w:w="1551" w:type="dxa"/>
            <w:vAlign w:val="center"/>
          </w:tcPr>
          <w:p w14:paraId="6A1B044A" w14:textId="77777777" w:rsidR="00B342D5" w:rsidRPr="00B342D5" w:rsidRDefault="00B342D5" w:rsidP="00B342D5">
            <w:pPr>
              <w:jc w:val="center"/>
              <w:rPr>
                <w:sz w:val="22"/>
                <w:szCs w:val="22"/>
                <w:lang w:eastAsia="en-US"/>
              </w:rPr>
            </w:pPr>
            <w:r w:rsidRPr="00B342D5">
              <w:rPr>
                <w:sz w:val="22"/>
                <w:lang w:eastAsia="en-US"/>
              </w:rPr>
              <w:t>117,46</w:t>
            </w:r>
          </w:p>
        </w:tc>
        <w:tc>
          <w:tcPr>
            <w:tcW w:w="991" w:type="dxa"/>
            <w:vAlign w:val="center"/>
          </w:tcPr>
          <w:p w14:paraId="29806CF7"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1EC9D520" w14:textId="77777777" w:rsidTr="00B342D5">
        <w:tc>
          <w:tcPr>
            <w:tcW w:w="3227" w:type="dxa"/>
            <w:vMerge/>
            <w:shd w:val="clear" w:color="auto" w:fill="auto"/>
            <w:vAlign w:val="center"/>
          </w:tcPr>
          <w:p w14:paraId="5B48B719"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0FA53185" w14:textId="77777777" w:rsidR="00B342D5" w:rsidRPr="00B342D5" w:rsidRDefault="00B342D5" w:rsidP="00B342D5">
            <w:pPr>
              <w:ind w:right="-2"/>
              <w:jc w:val="center"/>
              <w:rPr>
                <w:color w:val="000000"/>
                <w:sz w:val="22"/>
                <w:szCs w:val="22"/>
                <w:lang w:eastAsia="en-US"/>
              </w:rPr>
            </w:pPr>
          </w:p>
        </w:tc>
        <w:tc>
          <w:tcPr>
            <w:tcW w:w="1849" w:type="dxa"/>
            <w:vAlign w:val="center"/>
          </w:tcPr>
          <w:p w14:paraId="4F698352" w14:textId="77777777" w:rsidR="00B342D5" w:rsidRPr="00B342D5" w:rsidRDefault="00B342D5" w:rsidP="00B342D5">
            <w:pPr>
              <w:ind w:right="-2"/>
              <w:jc w:val="center"/>
              <w:rPr>
                <w:color w:val="000000"/>
                <w:sz w:val="22"/>
                <w:szCs w:val="22"/>
                <w:lang w:eastAsia="en-US"/>
              </w:rPr>
            </w:pPr>
            <w:r w:rsidRPr="00B342D5">
              <w:rPr>
                <w:sz w:val="22"/>
                <w:lang w:eastAsia="en-US"/>
              </w:rPr>
              <w:t>с 01.01.2024</w:t>
            </w:r>
          </w:p>
        </w:tc>
        <w:tc>
          <w:tcPr>
            <w:tcW w:w="1551" w:type="dxa"/>
            <w:vAlign w:val="center"/>
          </w:tcPr>
          <w:p w14:paraId="1DDFCFFC" w14:textId="77777777" w:rsidR="00B342D5" w:rsidRPr="00B342D5" w:rsidRDefault="00B342D5" w:rsidP="00B342D5">
            <w:pPr>
              <w:jc w:val="center"/>
              <w:rPr>
                <w:lang w:eastAsia="en-US"/>
              </w:rPr>
            </w:pPr>
            <w:r w:rsidRPr="00B342D5">
              <w:rPr>
                <w:sz w:val="22"/>
                <w:lang w:eastAsia="en-US"/>
              </w:rPr>
              <w:t>117,46</w:t>
            </w:r>
          </w:p>
        </w:tc>
        <w:tc>
          <w:tcPr>
            <w:tcW w:w="991" w:type="dxa"/>
            <w:vAlign w:val="center"/>
          </w:tcPr>
          <w:p w14:paraId="2E3ABF4E"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7D9BD00E" w14:textId="77777777" w:rsidTr="00B342D5">
        <w:tc>
          <w:tcPr>
            <w:tcW w:w="3227" w:type="dxa"/>
            <w:vMerge/>
            <w:shd w:val="clear" w:color="auto" w:fill="auto"/>
            <w:vAlign w:val="center"/>
          </w:tcPr>
          <w:p w14:paraId="4001F289"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25C2374E" w14:textId="77777777" w:rsidR="00B342D5" w:rsidRPr="00B342D5" w:rsidRDefault="00B342D5" w:rsidP="00B342D5">
            <w:pPr>
              <w:ind w:right="-2"/>
              <w:jc w:val="center"/>
              <w:rPr>
                <w:color w:val="000000"/>
                <w:sz w:val="22"/>
                <w:szCs w:val="22"/>
                <w:lang w:eastAsia="en-US"/>
              </w:rPr>
            </w:pPr>
          </w:p>
        </w:tc>
        <w:tc>
          <w:tcPr>
            <w:tcW w:w="1849" w:type="dxa"/>
            <w:vAlign w:val="center"/>
          </w:tcPr>
          <w:p w14:paraId="26D07465" w14:textId="77777777" w:rsidR="00B342D5" w:rsidRPr="00B342D5" w:rsidRDefault="00B342D5" w:rsidP="00B342D5">
            <w:pPr>
              <w:ind w:right="-2"/>
              <w:jc w:val="center"/>
              <w:rPr>
                <w:color w:val="000000"/>
                <w:sz w:val="22"/>
                <w:szCs w:val="22"/>
                <w:lang w:eastAsia="en-US"/>
              </w:rPr>
            </w:pPr>
            <w:r w:rsidRPr="00B342D5">
              <w:rPr>
                <w:sz w:val="22"/>
                <w:lang w:eastAsia="en-US"/>
              </w:rPr>
              <w:t>с 01.07.2024</w:t>
            </w:r>
          </w:p>
        </w:tc>
        <w:tc>
          <w:tcPr>
            <w:tcW w:w="1551" w:type="dxa"/>
            <w:vAlign w:val="center"/>
          </w:tcPr>
          <w:p w14:paraId="260DFDFE" w14:textId="77777777" w:rsidR="00B342D5" w:rsidRPr="00B342D5" w:rsidRDefault="00B342D5" w:rsidP="00B342D5">
            <w:pPr>
              <w:jc w:val="center"/>
              <w:rPr>
                <w:lang w:eastAsia="en-US"/>
              </w:rPr>
            </w:pPr>
            <w:r w:rsidRPr="00B342D5">
              <w:rPr>
                <w:sz w:val="22"/>
                <w:lang w:eastAsia="en-US"/>
              </w:rPr>
              <w:t>128,74</w:t>
            </w:r>
          </w:p>
        </w:tc>
        <w:tc>
          <w:tcPr>
            <w:tcW w:w="991" w:type="dxa"/>
            <w:vAlign w:val="center"/>
          </w:tcPr>
          <w:p w14:paraId="01D5AEB4"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23406F71" w14:textId="77777777" w:rsidTr="00B342D5">
        <w:tc>
          <w:tcPr>
            <w:tcW w:w="3227" w:type="dxa"/>
            <w:vMerge/>
            <w:shd w:val="clear" w:color="auto" w:fill="auto"/>
            <w:vAlign w:val="center"/>
          </w:tcPr>
          <w:p w14:paraId="5D89B0C8"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064FD7A1" w14:textId="77777777" w:rsidR="00B342D5" w:rsidRPr="00B342D5" w:rsidRDefault="00B342D5" w:rsidP="00B342D5">
            <w:pPr>
              <w:ind w:right="-2"/>
              <w:jc w:val="center"/>
              <w:rPr>
                <w:color w:val="000000"/>
                <w:sz w:val="22"/>
                <w:szCs w:val="22"/>
                <w:lang w:eastAsia="en-US"/>
              </w:rPr>
            </w:pPr>
          </w:p>
        </w:tc>
        <w:tc>
          <w:tcPr>
            <w:tcW w:w="1849" w:type="dxa"/>
            <w:vAlign w:val="center"/>
          </w:tcPr>
          <w:p w14:paraId="400FEF57" w14:textId="77777777" w:rsidR="00B342D5" w:rsidRPr="00B342D5" w:rsidRDefault="00B342D5" w:rsidP="00B342D5">
            <w:pPr>
              <w:ind w:right="-2"/>
              <w:jc w:val="center"/>
              <w:rPr>
                <w:color w:val="000000"/>
                <w:sz w:val="22"/>
                <w:szCs w:val="22"/>
                <w:lang w:eastAsia="en-US"/>
              </w:rPr>
            </w:pPr>
            <w:r w:rsidRPr="00B342D5">
              <w:rPr>
                <w:sz w:val="22"/>
                <w:lang w:eastAsia="en-US"/>
              </w:rPr>
              <w:t>с 01.01.2025</w:t>
            </w:r>
          </w:p>
        </w:tc>
        <w:tc>
          <w:tcPr>
            <w:tcW w:w="1551" w:type="dxa"/>
            <w:vAlign w:val="center"/>
          </w:tcPr>
          <w:p w14:paraId="3E5DAAC2" w14:textId="77777777" w:rsidR="00B342D5" w:rsidRPr="00B342D5" w:rsidRDefault="00B342D5" w:rsidP="00B342D5">
            <w:pPr>
              <w:jc w:val="center"/>
              <w:rPr>
                <w:lang w:eastAsia="en-US"/>
              </w:rPr>
            </w:pPr>
            <w:r w:rsidRPr="00B342D5">
              <w:rPr>
                <w:sz w:val="22"/>
                <w:lang w:eastAsia="en-US"/>
              </w:rPr>
              <w:t>103,32</w:t>
            </w:r>
          </w:p>
        </w:tc>
        <w:tc>
          <w:tcPr>
            <w:tcW w:w="991" w:type="dxa"/>
            <w:vAlign w:val="center"/>
          </w:tcPr>
          <w:p w14:paraId="2A6C9943"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0D8363C1" w14:textId="77777777" w:rsidTr="00B342D5">
        <w:tc>
          <w:tcPr>
            <w:tcW w:w="3227" w:type="dxa"/>
            <w:vMerge/>
            <w:shd w:val="clear" w:color="auto" w:fill="auto"/>
            <w:vAlign w:val="center"/>
          </w:tcPr>
          <w:p w14:paraId="79FFFC31"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6C7AE234" w14:textId="77777777" w:rsidR="00B342D5" w:rsidRPr="00B342D5" w:rsidRDefault="00B342D5" w:rsidP="00B342D5">
            <w:pPr>
              <w:ind w:right="-2"/>
              <w:jc w:val="center"/>
              <w:rPr>
                <w:color w:val="000000"/>
                <w:sz w:val="22"/>
                <w:szCs w:val="22"/>
                <w:lang w:eastAsia="en-US"/>
              </w:rPr>
            </w:pPr>
          </w:p>
        </w:tc>
        <w:tc>
          <w:tcPr>
            <w:tcW w:w="1849" w:type="dxa"/>
            <w:vAlign w:val="center"/>
          </w:tcPr>
          <w:p w14:paraId="4144CF37" w14:textId="77777777" w:rsidR="00B342D5" w:rsidRPr="00B342D5" w:rsidRDefault="00B342D5" w:rsidP="00B342D5">
            <w:pPr>
              <w:ind w:right="-2"/>
              <w:jc w:val="center"/>
              <w:rPr>
                <w:color w:val="000000"/>
                <w:sz w:val="22"/>
                <w:szCs w:val="22"/>
                <w:lang w:eastAsia="en-US"/>
              </w:rPr>
            </w:pPr>
            <w:r w:rsidRPr="00B342D5">
              <w:rPr>
                <w:sz w:val="22"/>
                <w:lang w:eastAsia="en-US"/>
              </w:rPr>
              <w:t>с 01.07.2025</w:t>
            </w:r>
          </w:p>
        </w:tc>
        <w:tc>
          <w:tcPr>
            <w:tcW w:w="1551" w:type="dxa"/>
            <w:vAlign w:val="center"/>
          </w:tcPr>
          <w:p w14:paraId="07CE413C" w14:textId="77777777" w:rsidR="00B342D5" w:rsidRPr="00B342D5" w:rsidRDefault="00B342D5" w:rsidP="00B342D5">
            <w:pPr>
              <w:jc w:val="center"/>
              <w:rPr>
                <w:lang w:eastAsia="en-US"/>
              </w:rPr>
            </w:pPr>
            <w:r w:rsidRPr="00B342D5">
              <w:rPr>
                <w:sz w:val="22"/>
                <w:lang w:eastAsia="en-US"/>
              </w:rPr>
              <w:t>111,08</w:t>
            </w:r>
          </w:p>
        </w:tc>
        <w:tc>
          <w:tcPr>
            <w:tcW w:w="991" w:type="dxa"/>
            <w:vAlign w:val="center"/>
          </w:tcPr>
          <w:p w14:paraId="0EA93C85"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28781C60" w14:textId="77777777" w:rsidTr="00B342D5">
        <w:tc>
          <w:tcPr>
            <w:tcW w:w="3227" w:type="dxa"/>
            <w:vMerge/>
            <w:shd w:val="clear" w:color="auto" w:fill="auto"/>
            <w:vAlign w:val="center"/>
          </w:tcPr>
          <w:p w14:paraId="0496A7C0"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22AE32EA" w14:textId="77777777" w:rsidR="00B342D5" w:rsidRPr="00B342D5" w:rsidRDefault="00B342D5" w:rsidP="00B342D5">
            <w:pPr>
              <w:ind w:right="-2"/>
              <w:jc w:val="center"/>
              <w:rPr>
                <w:color w:val="000000"/>
                <w:sz w:val="22"/>
                <w:szCs w:val="22"/>
                <w:lang w:eastAsia="en-US"/>
              </w:rPr>
            </w:pPr>
          </w:p>
        </w:tc>
        <w:tc>
          <w:tcPr>
            <w:tcW w:w="1849" w:type="dxa"/>
            <w:vAlign w:val="center"/>
          </w:tcPr>
          <w:p w14:paraId="0FE3FD66" w14:textId="77777777" w:rsidR="00B342D5" w:rsidRPr="00B342D5" w:rsidRDefault="00B342D5" w:rsidP="00B342D5">
            <w:pPr>
              <w:ind w:right="-2"/>
              <w:jc w:val="center"/>
              <w:rPr>
                <w:color w:val="000000"/>
                <w:sz w:val="22"/>
                <w:szCs w:val="22"/>
                <w:lang w:eastAsia="en-US"/>
              </w:rPr>
            </w:pPr>
            <w:r w:rsidRPr="00B342D5">
              <w:rPr>
                <w:sz w:val="22"/>
                <w:lang w:eastAsia="en-US"/>
              </w:rPr>
              <w:t>с 01.01.2026</w:t>
            </w:r>
          </w:p>
        </w:tc>
        <w:tc>
          <w:tcPr>
            <w:tcW w:w="1551" w:type="dxa"/>
            <w:vAlign w:val="center"/>
          </w:tcPr>
          <w:p w14:paraId="387CE2FC" w14:textId="77777777" w:rsidR="00B342D5" w:rsidRPr="00B342D5" w:rsidRDefault="00B342D5" w:rsidP="00B342D5">
            <w:pPr>
              <w:jc w:val="center"/>
              <w:rPr>
                <w:lang w:eastAsia="en-US"/>
              </w:rPr>
            </w:pPr>
            <w:r w:rsidRPr="00B342D5">
              <w:rPr>
                <w:sz w:val="22"/>
                <w:lang w:eastAsia="en-US"/>
              </w:rPr>
              <w:t>111,08</w:t>
            </w:r>
          </w:p>
        </w:tc>
        <w:tc>
          <w:tcPr>
            <w:tcW w:w="991" w:type="dxa"/>
            <w:vAlign w:val="center"/>
          </w:tcPr>
          <w:p w14:paraId="2A1CA87A" w14:textId="77777777" w:rsidR="00B342D5" w:rsidRPr="00B342D5" w:rsidRDefault="00B342D5" w:rsidP="00B342D5">
            <w:pPr>
              <w:jc w:val="center"/>
              <w:rPr>
                <w:sz w:val="22"/>
                <w:szCs w:val="22"/>
                <w:lang w:eastAsia="en-US"/>
              </w:rPr>
            </w:pPr>
            <w:r w:rsidRPr="00B342D5">
              <w:rPr>
                <w:lang w:eastAsia="en-US"/>
              </w:rPr>
              <w:t>x</w:t>
            </w:r>
          </w:p>
        </w:tc>
      </w:tr>
      <w:tr w:rsidR="00B342D5" w:rsidRPr="00B342D5" w14:paraId="5E3359FA" w14:textId="77777777" w:rsidTr="00B342D5">
        <w:tc>
          <w:tcPr>
            <w:tcW w:w="3227" w:type="dxa"/>
            <w:vMerge/>
            <w:shd w:val="clear" w:color="auto" w:fill="auto"/>
            <w:vAlign w:val="center"/>
          </w:tcPr>
          <w:p w14:paraId="22E5505D" w14:textId="77777777" w:rsidR="00B342D5" w:rsidRPr="00B342D5" w:rsidRDefault="00B342D5" w:rsidP="00B342D5">
            <w:pPr>
              <w:ind w:right="-2"/>
              <w:jc w:val="center"/>
              <w:rPr>
                <w:color w:val="000000"/>
                <w:sz w:val="22"/>
                <w:szCs w:val="22"/>
                <w:lang w:eastAsia="en-US"/>
              </w:rPr>
            </w:pPr>
          </w:p>
        </w:tc>
        <w:tc>
          <w:tcPr>
            <w:tcW w:w="2129" w:type="dxa"/>
            <w:vMerge/>
            <w:shd w:val="clear" w:color="auto" w:fill="auto"/>
            <w:vAlign w:val="center"/>
          </w:tcPr>
          <w:p w14:paraId="5248D02F" w14:textId="77777777" w:rsidR="00B342D5" w:rsidRPr="00B342D5" w:rsidRDefault="00B342D5" w:rsidP="00B342D5">
            <w:pPr>
              <w:ind w:right="-2"/>
              <w:jc w:val="center"/>
              <w:rPr>
                <w:color w:val="000000"/>
                <w:sz w:val="22"/>
                <w:szCs w:val="22"/>
                <w:lang w:eastAsia="en-US"/>
              </w:rPr>
            </w:pPr>
          </w:p>
        </w:tc>
        <w:tc>
          <w:tcPr>
            <w:tcW w:w="1849" w:type="dxa"/>
            <w:vAlign w:val="center"/>
          </w:tcPr>
          <w:p w14:paraId="4E677117" w14:textId="77777777" w:rsidR="00B342D5" w:rsidRPr="00B342D5" w:rsidRDefault="00B342D5" w:rsidP="00B342D5">
            <w:pPr>
              <w:ind w:right="-2"/>
              <w:jc w:val="center"/>
              <w:rPr>
                <w:color w:val="000000"/>
                <w:sz w:val="22"/>
                <w:szCs w:val="22"/>
                <w:lang w:eastAsia="en-US"/>
              </w:rPr>
            </w:pPr>
            <w:r w:rsidRPr="00B342D5">
              <w:rPr>
                <w:sz w:val="22"/>
                <w:lang w:eastAsia="en-US"/>
              </w:rPr>
              <w:t>с 01.07.2026</w:t>
            </w:r>
          </w:p>
        </w:tc>
        <w:tc>
          <w:tcPr>
            <w:tcW w:w="1551" w:type="dxa"/>
            <w:vAlign w:val="center"/>
          </w:tcPr>
          <w:p w14:paraId="716A6D46" w14:textId="77777777" w:rsidR="00B342D5" w:rsidRPr="00B342D5" w:rsidRDefault="00B342D5" w:rsidP="00B342D5">
            <w:pPr>
              <w:jc w:val="center"/>
              <w:rPr>
                <w:lang w:eastAsia="en-US"/>
              </w:rPr>
            </w:pPr>
            <w:r w:rsidRPr="00B342D5">
              <w:rPr>
                <w:sz w:val="22"/>
                <w:lang w:eastAsia="en-US"/>
              </w:rPr>
              <w:t>111,12</w:t>
            </w:r>
          </w:p>
        </w:tc>
        <w:tc>
          <w:tcPr>
            <w:tcW w:w="991" w:type="dxa"/>
            <w:vAlign w:val="center"/>
          </w:tcPr>
          <w:p w14:paraId="1AEF022E" w14:textId="77777777" w:rsidR="00B342D5" w:rsidRPr="00B342D5" w:rsidRDefault="00B342D5" w:rsidP="00B342D5">
            <w:pPr>
              <w:jc w:val="center"/>
              <w:rPr>
                <w:sz w:val="22"/>
                <w:szCs w:val="22"/>
                <w:lang w:eastAsia="en-US"/>
              </w:rPr>
            </w:pPr>
            <w:r w:rsidRPr="00B342D5">
              <w:rPr>
                <w:lang w:eastAsia="en-US"/>
              </w:rPr>
              <w:t>x</w:t>
            </w:r>
          </w:p>
        </w:tc>
      </w:tr>
    </w:tbl>
    <w:p w14:paraId="6BBB2AE0" w14:textId="77777777" w:rsidR="00B342D5" w:rsidRDefault="00B342D5" w:rsidP="00B342D5">
      <w:pPr>
        <w:tabs>
          <w:tab w:val="left" w:pos="5580"/>
          <w:tab w:val="left" w:pos="9498"/>
        </w:tabs>
        <w:ind w:right="-569"/>
        <w:rPr>
          <w:sz w:val="28"/>
          <w:szCs w:val="28"/>
          <w:lang w:eastAsia="en-US"/>
        </w:rPr>
        <w:sectPr w:rsidR="00B342D5" w:rsidSect="00B342D5">
          <w:pgSz w:w="11906" w:h="16838"/>
          <w:pgMar w:top="992" w:right="851" w:bottom="1134" w:left="851" w:header="708" w:footer="708" w:gutter="0"/>
          <w:cols w:space="708"/>
          <w:titlePg/>
          <w:docGrid w:linePitch="381"/>
        </w:sectPr>
      </w:pPr>
      <w:r w:rsidRPr="00B342D5">
        <w:rPr>
          <w:sz w:val="28"/>
          <w:szCs w:val="28"/>
          <w:lang w:eastAsia="en-US"/>
        </w:rPr>
        <w:t xml:space="preserve">      * Выделяется в целях реализации пункта 6 статьи 168 Налогового кодекса Российской Федерации (часть вторая)».                                                                       </w:t>
      </w:r>
    </w:p>
    <w:p w14:paraId="0668CCC3" w14:textId="19F5E395" w:rsidR="00B342D5" w:rsidRPr="00AE0629" w:rsidRDefault="00B342D5" w:rsidP="004904C8">
      <w:pPr>
        <w:tabs>
          <w:tab w:val="left" w:pos="5580"/>
          <w:tab w:val="left" w:pos="9498"/>
        </w:tabs>
        <w:ind w:left="-5798" w:right="-569" w:firstLine="16855"/>
      </w:pPr>
      <w:r w:rsidRPr="00AE0629">
        <w:lastRenderedPageBreak/>
        <w:t xml:space="preserve">Приложение № </w:t>
      </w:r>
      <w:r>
        <w:t>5</w:t>
      </w:r>
      <w:r>
        <w:t xml:space="preserve">8 </w:t>
      </w:r>
      <w:r w:rsidRPr="00AE0629">
        <w:t xml:space="preserve">к протоколу № </w:t>
      </w:r>
      <w:r>
        <w:t>75</w:t>
      </w:r>
    </w:p>
    <w:p w14:paraId="7D841234" w14:textId="77777777" w:rsidR="00B342D5" w:rsidRPr="00AE0629" w:rsidRDefault="00B342D5" w:rsidP="004904C8">
      <w:pPr>
        <w:tabs>
          <w:tab w:val="left" w:pos="5580"/>
          <w:tab w:val="left" w:pos="9498"/>
        </w:tabs>
        <w:ind w:left="-5798" w:right="-569" w:firstLine="16855"/>
      </w:pPr>
      <w:r w:rsidRPr="00AE0629">
        <w:t>заседания правления Региональной</w:t>
      </w:r>
    </w:p>
    <w:p w14:paraId="4EBB4C07" w14:textId="77777777" w:rsidR="00B342D5" w:rsidRPr="00AE0629" w:rsidRDefault="00B342D5" w:rsidP="004904C8">
      <w:pPr>
        <w:tabs>
          <w:tab w:val="left" w:pos="5580"/>
          <w:tab w:val="left" w:pos="9498"/>
        </w:tabs>
        <w:ind w:left="-5798" w:right="-569" w:firstLine="16855"/>
      </w:pPr>
      <w:r w:rsidRPr="00AE0629">
        <w:t>энергетической комиссии</w:t>
      </w:r>
    </w:p>
    <w:p w14:paraId="02607B31" w14:textId="77777777" w:rsidR="00B342D5" w:rsidRDefault="00B342D5" w:rsidP="004904C8">
      <w:pPr>
        <w:tabs>
          <w:tab w:val="left" w:pos="5580"/>
          <w:tab w:val="left" w:pos="9498"/>
        </w:tabs>
        <w:ind w:left="-5798" w:right="-569" w:firstLine="16855"/>
      </w:pPr>
      <w:r w:rsidRPr="00AE0629">
        <w:t xml:space="preserve">Кузбасса от </w:t>
      </w:r>
      <w:r>
        <w:t>30</w:t>
      </w:r>
      <w:r w:rsidRPr="00AE0629">
        <w:t>.1</w:t>
      </w:r>
      <w:r>
        <w:t>1</w:t>
      </w:r>
      <w:r w:rsidRPr="00AE0629">
        <w:t>.2023</w:t>
      </w:r>
    </w:p>
    <w:p w14:paraId="25BED35F" w14:textId="77777777" w:rsidR="004904C8" w:rsidRDefault="004904C8" w:rsidP="004904C8">
      <w:pPr>
        <w:tabs>
          <w:tab w:val="left" w:pos="5580"/>
          <w:tab w:val="left" w:pos="9498"/>
        </w:tabs>
        <w:ind w:left="-5798" w:right="-569" w:firstLine="16855"/>
      </w:pPr>
    </w:p>
    <w:p w14:paraId="7FE1E697" w14:textId="77777777" w:rsidR="004904C8" w:rsidRPr="004904C8" w:rsidRDefault="004904C8" w:rsidP="004904C8">
      <w:pPr>
        <w:ind w:left="-284" w:right="-1"/>
        <w:jc w:val="center"/>
        <w:rPr>
          <w:b/>
          <w:bCs/>
          <w:sz w:val="28"/>
          <w:szCs w:val="28"/>
          <w:lang w:eastAsia="en-US"/>
        </w:rPr>
      </w:pPr>
      <w:r w:rsidRPr="004904C8">
        <w:rPr>
          <w:b/>
          <w:bCs/>
          <w:sz w:val="28"/>
          <w:szCs w:val="28"/>
          <w:lang w:eastAsia="en-US"/>
        </w:rPr>
        <w:t>Долгосрочные тарифы</w:t>
      </w:r>
    </w:p>
    <w:p w14:paraId="1858338E" w14:textId="77777777" w:rsidR="004904C8" w:rsidRPr="004904C8" w:rsidRDefault="004904C8" w:rsidP="004904C8">
      <w:pPr>
        <w:ind w:left="-284" w:right="-1"/>
        <w:jc w:val="center"/>
        <w:rPr>
          <w:b/>
          <w:bCs/>
          <w:sz w:val="28"/>
          <w:szCs w:val="28"/>
          <w:lang w:eastAsia="en-US"/>
        </w:rPr>
      </w:pPr>
      <w:r w:rsidRPr="004904C8">
        <w:rPr>
          <w:b/>
          <w:bCs/>
          <w:sz w:val="28"/>
          <w:szCs w:val="28"/>
          <w:lang w:eastAsia="en-US"/>
        </w:rPr>
        <w:t xml:space="preserve"> ОАО «</w:t>
      </w:r>
      <w:proofErr w:type="spellStart"/>
      <w:r w:rsidRPr="004904C8">
        <w:rPr>
          <w:b/>
          <w:bCs/>
          <w:sz w:val="28"/>
          <w:szCs w:val="28"/>
          <w:lang w:eastAsia="en-US"/>
        </w:rPr>
        <w:t>Северо</w:t>
      </w:r>
      <w:proofErr w:type="spellEnd"/>
      <w:r w:rsidRPr="004904C8">
        <w:rPr>
          <w:b/>
          <w:bCs/>
          <w:sz w:val="28"/>
          <w:szCs w:val="28"/>
          <w:lang w:eastAsia="en-US"/>
        </w:rPr>
        <w:t xml:space="preserve"> – Кузбасская энергетическая компания» на горячую воду в открытой системе </w:t>
      </w:r>
    </w:p>
    <w:p w14:paraId="0ABE9C71" w14:textId="77777777" w:rsidR="004904C8" w:rsidRPr="004904C8" w:rsidRDefault="004904C8" w:rsidP="004904C8">
      <w:pPr>
        <w:ind w:left="-284" w:right="-1"/>
        <w:jc w:val="center"/>
        <w:rPr>
          <w:b/>
          <w:bCs/>
          <w:sz w:val="28"/>
          <w:szCs w:val="28"/>
          <w:lang w:eastAsia="en-US"/>
        </w:rPr>
      </w:pPr>
      <w:r w:rsidRPr="004904C8">
        <w:rPr>
          <w:b/>
          <w:bCs/>
          <w:sz w:val="28"/>
          <w:szCs w:val="28"/>
          <w:lang w:eastAsia="en-US"/>
        </w:rPr>
        <w:t>горячего водоснабжения (теплоснабжения), реализуемую на потребительском рынке</w:t>
      </w:r>
    </w:p>
    <w:p w14:paraId="4D8443F6" w14:textId="77777777" w:rsidR="004904C8" w:rsidRPr="004904C8" w:rsidRDefault="004904C8" w:rsidP="004904C8">
      <w:pPr>
        <w:ind w:left="-284" w:right="-1"/>
        <w:jc w:val="center"/>
        <w:rPr>
          <w:b/>
          <w:bCs/>
          <w:sz w:val="28"/>
          <w:szCs w:val="28"/>
          <w:lang w:eastAsia="en-US"/>
        </w:rPr>
      </w:pPr>
      <w:r w:rsidRPr="004904C8">
        <w:rPr>
          <w:b/>
          <w:bCs/>
          <w:sz w:val="28"/>
          <w:szCs w:val="28"/>
          <w:lang w:eastAsia="en-US"/>
        </w:rPr>
        <w:t xml:space="preserve"> </w:t>
      </w:r>
      <w:proofErr w:type="spellStart"/>
      <w:r w:rsidRPr="004904C8">
        <w:rPr>
          <w:b/>
          <w:bCs/>
          <w:sz w:val="28"/>
          <w:szCs w:val="28"/>
          <w:lang w:eastAsia="en-US"/>
        </w:rPr>
        <w:t>ж.р</w:t>
      </w:r>
      <w:proofErr w:type="spellEnd"/>
      <w:r w:rsidRPr="004904C8">
        <w:rPr>
          <w:b/>
          <w:bCs/>
          <w:sz w:val="28"/>
          <w:szCs w:val="28"/>
          <w:lang w:eastAsia="en-US"/>
        </w:rPr>
        <w:t xml:space="preserve">. Кедровка, ст. Латыши, </w:t>
      </w:r>
      <w:proofErr w:type="spellStart"/>
      <w:r w:rsidRPr="004904C8">
        <w:rPr>
          <w:b/>
          <w:bCs/>
          <w:sz w:val="28"/>
          <w:szCs w:val="28"/>
          <w:lang w:eastAsia="en-US"/>
        </w:rPr>
        <w:t>ж.р</w:t>
      </w:r>
      <w:proofErr w:type="spellEnd"/>
      <w:r w:rsidRPr="004904C8">
        <w:rPr>
          <w:b/>
          <w:bCs/>
          <w:sz w:val="28"/>
          <w:szCs w:val="28"/>
          <w:lang w:eastAsia="en-US"/>
        </w:rPr>
        <w:t>. Промышленновский, на период с 2020 - 30.11.2022 и 2025-2026 годы</w:t>
      </w:r>
    </w:p>
    <w:p w14:paraId="663014F3" w14:textId="77777777" w:rsidR="004904C8" w:rsidRPr="004904C8" w:rsidRDefault="004904C8" w:rsidP="004904C8">
      <w:pPr>
        <w:ind w:left="-284" w:right="-1"/>
        <w:jc w:val="center"/>
        <w:rPr>
          <w:bCs/>
          <w:sz w:val="28"/>
          <w:szCs w:val="28"/>
          <w:lang w:eastAsia="en-US"/>
        </w:rPr>
      </w:pPr>
      <w:r w:rsidRPr="004904C8">
        <w:rPr>
          <w:b/>
          <w:bCs/>
          <w:sz w:val="28"/>
          <w:szCs w:val="28"/>
          <w:lang w:eastAsia="en-US"/>
        </w:rPr>
        <w:t xml:space="preserve">                                                                                                                                                                                                    </w:t>
      </w:r>
      <w:r w:rsidRPr="004904C8">
        <w:rPr>
          <w:bCs/>
          <w:sz w:val="28"/>
          <w:szCs w:val="28"/>
          <w:lang w:eastAsia="en-US"/>
        </w:rPr>
        <w:t>Таблица 1</w:t>
      </w:r>
    </w:p>
    <w:tbl>
      <w:tblPr>
        <w:tblW w:w="15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917"/>
        <w:gridCol w:w="989"/>
        <w:gridCol w:w="992"/>
        <w:gridCol w:w="992"/>
        <w:gridCol w:w="855"/>
        <w:gridCol w:w="992"/>
        <w:gridCol w:w="988"/>
        <w:gridCol w:w="1071"/>
        <w:gridCol w:w="914"/>
        <w:gridCol w:w="1138"/>
        <w:gridCol w:w="1275"/>
        <w:gridCol w:w="1134"/>
      </w:tblGrid>
      <w:tr w:rsidR="004904C8" w:rsidRPr="004904C8" w14:paraId="0F75F06A" w14:textId="77777777" w:rsidTr="00DD090C">
        <w:trPr>
          <w:trHeight w:val="810"/>
        </w:trPr>
        <w:tc>
          <w:tcPr>
            <w:tcW w:w="1809" w:type="dxa"/>
            <w:vMerge w:val="restart"/>
            <w:shd w:val="clear" w:color="auto" w:fill="auto"/>
            <w:vAlign w:val="center"/>
          </w:tcPr>
          <w:p w14:paraId="5DA08D49" w14:textId="77777777" w:rsidR="004904C8" w:rsidRPr="004904C8" w:rsidRDefault="004904C8" w:rsidP="004904C8">
            <w:pPr>
              <w:tabs>
                <w:tab w:val="left" w:pos="3052"/>
              </w:tabs>
              <w:ind w:left="-108" w:right="-108"/>
              <w:jc w:val="center"/>
              <w:rPr>
                <w:lang w:eastAsia="en-US"/>
              </w:rPr>
            </w:pPr>
            <w:r w:rsidRPr="004904C8">
              <w:t>Наименование регулируемой организации</w:t>
            </w:r>
          </w:p>
        </w:tc>
        <w:tc>
          <w:tcPr>
            <w:tcW w:w="1276" w:type="dxa"/>
            <w:vMerge w:val="restart"/>
            <w:vAlign w:val="center"/>
          </w:tcPr>
          <w:p w14:paraId="73590FA5" w14:textId="77777777" w:rsidR="004904C8" w:rsidRPr="004904C8" w:rsidRDefault="004904C8" w:rsidP="004904C8">
            <w:pPr>
              <w:ind w:left="-108" w:firstLine="47"/>
              <w:jc w:val="center"/>
            </w:pPr>
            <w:r w:rsidRPr="004904C8">
              <w:t>Период</w:t>
            </w:r>
          </w:p>
        </w:tc>
        <w:tc>
          <w:tcPr>
            <w:tcW w:w="3890" w:type="dxa"/>
            <w:gridSpan w:val="4"/>
            <w:tcBorders>
              <w:bottom w:val="single" w:sz="4" w:space="0" w:color="auto"/>
            </w:tcBorders>
            <w:vAlign w:val="center"/>
          </w:tcPr>
          <w:p w14:paraId="3ABA1CE3" w14:textId="77777777" w:rsidR="004904C8" w:rsidRPr="004904C8" w:rsidRDefault="004904C8" w:rsidP="004904C8">
            <w:pPr>
              <w:ind w:left="-108" w:firstLine="47"/>
              <w:jc w:val="center"/>
            </w:pPr>
            <w:r w:rsidRPr="004904C8">
              <w:t>Тариф на горячую воду для населения, руб./м</w:t>
            </w:r>
            <w:proofErr w:type="gramStart"/>
            <w:r w:rsidRPr="004904C8">
              <w:rPr>
                <w:vertAlign w:val="superscript"/>
              </w:rPr>
              <w:t xml:space="preserve">3  </w:t>
            </w:r>
            <w:r w:rsidRPr="004904C8">
              <w:rPr>
                <w:sz w:val="28"/>
                <w:szCs w:val="28"/>
                <w:vertAlign w:val="superscript"/>
              </w:rPr>
              <w:t>*</w:t>
            </w:r>
            <w:proofErr w:type="gramEnd"/>
            <w:r w:rsidRPr="004904C8">
              <w:rPr>
                <w:vertAlign w:val="superscript"/>
              </w:rPr>
              <w:t xml:space="preserve">  </w:t>
            </w:r>
            <w:r w:rsidRPr="004904C8">
              <w:rPr>
                <w:sz w:val="22"/>
                <w:szCs w:val="22"/>
              </w:rPr>
              <w:t>(с НДС)</w:t>
            </w:r>
            <w:r w:rsidRPr="004904C8">
              <w:rPr>
                <w:vertAlign w:val="superscript"/>
              </w:rPr>
              <w:t xml:space="preserve">                       </w:t>
            </w:r>
          </w:p>
        </w:tc>
        <w:tc>
          <w:tcPr>
            <w:tcW w:w="3906" w:type="dxa"/>
            <w:gridSpan w:val="4"/>
            <w:tcBorders>
              <w:bottom w:val="single" w:sz="4" w:space="0" w:color="auto"/>
            </w:tcBorders>
            <w:shd w:val="clear" w:color="auto" w:fill="auto"/>
            <w:vAlign w:val="center"/>
          </w:tcPr>
          <w:p w14:paraId="10F2F254" w14:textId="77777777" w:rsidR="004904C8" w:rsidRPr="004904C8" w:rsidRDefault="004904C8" w:rsidP="004904C8">
            <w:pPr>
              <w:ind w:left="-108" w:firstLine="47"/>
              <w:jc w:val="center"/>
            </w:pPr>
            <w:r w:rsidRPr="004904C8">
              <w:t>Тариф на горячую воду для прочих потребителей,</w:t>
            </w:r>
          </w:p>
          <w:p w14:paraId="53474D64" w14:textId="77777777" w:rsidR="004904C8" w:rsidRPr="004904C8" w:rsidRDefault="004904C8" w:rsidP="004904C8">
            <w:pPr>
              <w:ind w:left="-108" w:firstLine="47"/>
              <w:jc w:val="center"/>
              <w:rPr>
                <w:lang w:eastAsia="en-US"/>
              </w:rPr>
            </w:pPr>
            <w:r w:rsidRPr="004904C8">
              <w:t>руб./м</w:t>
            </w:r>
            <w:proofErr w:type="gramStart"/>
            <w:r w:rsidRPr="004904C8">
              <w:rPr>
                <w:vertAlign w:val="superscript"/>
              </w:rPr>
              <w:t xml:space="preserve">3  </w:t>
            </w:r>
            <w:r w:rsidRPr="004904C8">
              <w:rPr>
                <w:sz w:val="22"/>
                <w:szCs w:val="22"/>
              </w:rPr>
              <w:t>(</w:t>
            </w:r>
            <w:proofErr w:type="gramEnd"/>
            <w:r w:rsidRPr="004904C8">
              <w:rPr>
                <w:sz w:val="22"/>
                <w:szCs w:val="22"/>
              </w:rPr>
              <w:t>без НДС)</w:t>
            </w:r>
          </w:p>
        </w:tc>
        <w:tc>
          <w:tcPr>
            <w:tcW w:w="914" w:type="dxa"/>
            <w:vMerge w:val="restart"/>
            <w:tcBorders>
              <w:right w:val="single" w:sz="4" w:space="0" w:color="auto"/>
            </w:tcBorders>
            <w:shd w:val="clear" w:color="auto" w:fill="auto"/>
            <w:vAlign w:val="center"/>
          </w:tcPr>
          <w:p w14:paraId="7170DD1A" w14:textId="77777777" w:rsidR="004904C8" w:rsidRPr="004904C8" w:rsidRDefault="004904C8" w:rsidP="004904C8">
            <w:pPr>
              <w:ind w:left="-108" w:right="-104" w:firstLine="3"/>
              <w:jc w:val="center"/>
            </w:pPr>
            <w:r w:rsidRPr="004904C8">
              <w:t>Компо-</w:t>
            </w:r>
            <w:proofErr w:type="spellStart"/>
            <w:r w:rsidRPr="004904C8">
              <w:t>нент</w:t>
            </w:r>
            <w:proofErr w:type="spellEnd"/>
            <w:r w:rsidRPr="004904C8">
              <w:t xml:space="preserve"> на </w:t>
            </w:r>
            <w:proofErr w:type="spellStart"/>
            <w:r w:rsidRPr="004904C8">
              <w:t>теплоно-ситель</w:t>
            </w:r>
            <w:proofErr w:type="spellEnd"/>
            <w:r w:rsidRPr="004904C8">
              <w:t>,</w:t>
            </w:r>
          </w:p>
          <w:p w14:paraId="11DF1E3E" w14:textId="77777777" w:rsidR="004904C8" w:rsidRPr="004904C8" w:rsidRDefault="004904C8" w:rsidP="004904C8">
            <w:pPr>
              <w:ind w:left="-108" w:right="-104" w:firstLine="3"/>
              <w:jc w:val="center"/>
              <w:rPr>
                <w:vertAlign w:val="superscript"/>
              </w:rPr>
            </w:pPr>
            <w:r w:rsidRPr="004904C8">
              <w:t>руб./м</w:t>
            </w:r>
            <w:r w:rsidRPr="004904C8">
              <w:rPr>
                <w:vertAlign w:val="superscript"/>
              </w:rPr>
              <w:t>3</w:t>
            </w:r>
          </w:p>
          <w:p w14:paraId="3797E44D" w14:textId="77777777" w:rsidR="004904C8" w:rsidRPr="004904C8" w:rsidRDefault="004904C8" w:rsidP="004904C8">
            <w:pPr>
              <w:ind w:left="-108" w:right="-104" w:firstLine="3"/>
              <w:jc w:val="center"/>
              <w:rPr>
                <w:vertAlign w:val="superscript"/>
              </w:rPr>
            </w:pPr>
            <w:r w:rsidRPr="004904C8">
              <w:rPr>
                <w:vertAlign w:val="superscript"/>
              </w:rPr>
              <w:t xml:space="preserve">** </w:t>
            </w:r>
          </w:p>
          <w:p w14:paraId="591E2527" w14:textId="77777777" w:rsidR="004904C8" w:rsidRPr="004904C8" w:rsidRDefault="004904C8" w:rsidP="004904C8">
            <w:pPr>
              <w:ind w:left="-108" w:right="-104" w:firstLine="3"/>
              <w:jc w:val="center"/>
              <w:rPr>
                <w:lang w:eastAsia="en-US"/>
              </w:rPr>
            </w:pPr>
            <w:r w:rsidRPr="004904C8">
              <w:rPr>
                <w:lang w:val="en-US" w:eastAsia="en-US"/>
              </w:rPr>
              <w:t>(</w:t>
            </w:r>
            <w:r w:rsidRPr="004904C8">
              <w:rPr>
                <w:lang w:eastAsia="en-US"/>
              </w:rPr>
              <w:t>без НДС)</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84386F" w14:textId="77777777" w:rsidR="004904C8" w:rsidRPr="004904C8" w:rsidRDefault="004904C8" w:rsidP="004904C8">
            <w:pPr>
              <w:tabs>
                <w:tab w:val="left" w:pos="3052"/>
              </w:tabs>
              <w:jc w:val="center"/>
              <w:rPr>
                <w:lang w:eastAsia="en-US"/>
              </w:rPr>
            </w:pPr>
            <w:r w:rsidRPr="004904C8">
              <w:t>Компонент на тепловую энергию</w:t>
            </w:r>
          </w:p>
        </w:tc>
      </w:tr>
      <w:tr w:rsidR="004904C8" w:rsidRPr="004904C8" w14:paraId="34977DB8" w14:textId="77777777" w:rsidTr="00DD090C">
        <w:trPr>
          <w:trHeight w:val="437"/>
        </w:trPr>
        <w:tc>
          <w:tcPr>
            <w:tcW w:w="1809" w:type="dxa"/>
            <w:vMerge/>
            <w:shd w:val="clear" w:color="auto" w:fill="auto"/>
            <w:vAlign w:val="center"/>
          </w:tcPr>
          <w:p w14:paraId="3A94D02D" w14:textId="77777777" w:rsidR="004904C8" w:rsidRPr="004904C8" w:rsidRDefault="004904C8" w:rsidP="004904C8">
            <w:pPr>
              <w:tabs>
                <w:tab w:val="left" w:pos="3052"/>
              </w:tabs>
              <w:jc w:val="center"/>
              <w:rPr>
                <w:lang w:eastAsia="en-US"/>
              </w:rPr>
            </w:pPr>
          </w:p>
        </w:tc>
        <w:tc>
          <w:tcPr>
            <w:tcW w:w="1276" w:type="dxa"/>
            <w:vMerge/>
            <w:vAlign w:val="center"/>
          </w:tcPr>
          <w:p w14:paraId="7A0314A1" w14:textId="77777777" w:rsidR="004904C8" w:rsidRPr="004904C8" w:rsidRDefault="004904C8" w:rsidP="004904C8">
            <w:pPr>
              <w:tabs>
                <w:tab w:val="left" w:pos="3052"/>
              </w:tabs>
              <w:jc w:val="center"/>
              <w:rPr>
                <w:lang w:eastAsia="en-US"/>
              </w:rPr>
            </w:pPr>
          </w:p>
        </w:tc>
        <w:tc>
          <w:tcPr>
            <w:tcW w:w="1906" w:type="dxa"/>
            <w:gridSpan w:val="2"/>
            <w:tcBorders>
              <w:top w:val="single" w:sz="4" w:space="0" w:color="auto"/>
            </w:tcBorders>
            <w:vAlign w:val="center"/>
          </w:tcPr>
          <w:p w14:paraId="633B4CDD" w14:textId="77777777" w:rsidR="004904C8" w:rsidRPr="004904C8" w:rsidRDefault="004904C8" w:rsidP="004904C8">
            <w:pPr>
              <w:ind w:left="-108" w:right="-85" w:hanging="55"/>
              <w:jc w:val="center"/>
              <w:rPr>
                <w:lang w:eastAsia="en-US"/>
              </w:rPr>
            </w:pPr>
            <w:r w:rsidRPr="004904C8">
              <w:rPr>
                <w:lang w:eastAsia="en-US"/>
              </w:rPr>
              <w:t>Изолированные стояки</w:t>
            </w:r>
          </w:p>
        </w:tc>
        <w:tc>
          <w:tcPr>
            <w:tcW w:w="1984" w:type="dxa"/>
            <w:gridSpan w:val="2"/>
            <w:tcBorders>
              <w:top w:val="single" w:sz="4" w:space="0" w:color="auto"/>
            </w:tcBorders>
            <w:vAlign w:val="center"/>
          </w:tcPr>
          <w:p w14:paraId="7500952C" w14:textId="77777777" w:rsidR="004904C8" w:rsidRPr="004904C8" w:rsidRDefault="004904C8" w:rsidP="004904C8">
            <w:pPr>
              <w:ind w:left="-108" w:right="-85" w:hanging="4"/>
              <w:jc w:val="center"/>
              <w:rPr>
                <w:lang w:eastAsia="en-US"/>
              </w:rPr>
            </w:pPr>
            <w:r w:rsidRPr="004904C8">
              <w:rPr>
                <w:lang w:eastAsia="en-US"/>
              </w:rPr>
              <w:t>Неизолированные стояки</w:t>
            </w:r>
          </w:p>
        </w:tc>
        <w:tc>
          <w:tcPr>
            <w:tcW w:w="1847" w:type="dxa"/>
            <w:gridSpan w:val="2"/>
            <w:tcBorders>
              <w:top w:val="single" w:sz="4" w:space="0" w:color="auto"/>
            </w:tcBorders>
            <w:vAlign w:val="center"/>
          </w:tcPr>
          <w:p w14:paraId="32679F7D" w14:textId="77777777" w:rsidR="004904C8" w:rsidRPr="004904C8" w:rsidRDefault="004904C8" w:rsidP="004904C8">
            <w:pPr>
              <w:ind w:left="-108" w:right="-85" w:hanging="55"/>
              <w:jc w:val="center"/>
              <w:rPr>
                <w:lang w:eastAsia="en-US"/>
              </w:rPr>
            </w:pPr>
            <w:r w:rsidRPr="004904C8">
              <w:rPr>
                <w:lang w:eastAsia="en-US"/>
              </w:rPr>
              <w:t>Изолированные стояки</w:t>
            </w:r>
          </w:p>
        </w:tc>
        <w:tc>
          <w:tcPr>
            <w:tcW w:w="2059" w:type="dxa"/>
            <w:gridSpan w:val="2"/>
            <w:tcBorders>
              <w:top w:val="single" w:sz="4" w:space="0" w:color="auto"/>
            </w:tcBorders>
            <w:vAlign w:val="center"/>
          </w:tcPr>
          <w:p w14:paraId="4C5E4478" w14:textId="77777777" w:rsidR="004904C8" w:rsidRPr="004904C8" w:rsidRDefault="004904C8" w:rsidP="004904C8">
            <w:pPr>
              <w:ind w:left="-110" w:right="-251" w:hanging="4"/>
              <w:jc w:val="center"/>
              <w:rPr>
                <w:lang w:eastAsia="en-US"/>
              </w:rPr>
            </w:pPr>
            <w:r w:rsidRPr="004904C8">
              <w:rPr>
                <w:lang w:eastAsia="en-US"/>
              </w:rPr>
              <w:t>Неизолированные стояки</w:t>
            </w:r>
          </w:p>
        </w:tc>
        <w:tc>
          <w:tcPr>
            <w:tcW w:w="914" w:type="dxa"/>
            <w:vMerge/>
            <w:shd w:val="clear" w:color="auto" w:fill="auto"/>
            <w:vAlign w:val="center"/>
          </w:tcPr>
          <w:p w14:paraId="57758310" w14:textId="77777777" w:rsidR="004904C8" w:rsidRPr="004904C8" w:rsidRDefault="004904C8" w:rsidP="004904C8">
            <w:pPr>
              <w:tabs>
                <w:tab w:val="left" w:pos="3052"/>
              </w:tabs>
              <w:jc w:val="center"/>
              <w:rPr>
                <w:lang w:eastAsia="en-US"/>
              </w:rPr>
            </w:pPr>
          </w:p>
        </w:tc>
        <w:tc>
          <w:tcPr>
            <w:tcW w:w="1138" w:type="dxa"/>
            <w:vMerge w:val="restart"/>
            <w:tcBorders>
              <w:right w:val="single" w:sz="4" w:space="0" w:color="auto"/>
            </w:tcBorders>
            <w:shd w:val="clear" w:color="auto" w:fill="auto"/>
            <w:vAlign w:val="center"/>
          </w:tcPr>
          <w:p w14:paraId="5231E3FD" w14:textId="77777777" w:rsidR="004904C8" w:rsidRPr="004904C8" w:rsidRDefault="004904C8" w:rsidP="004904C8">
            <w:pPr>
              <w:tabs>
                <w:tab w:val="left" w:pos="3052"/>
              </w:tabs>
              <w:ind w:left="-108" w:right="-151"/>
              <w:jc w:val="center"/>
            </w:pPr>
            <w:proofErr w:type="spellStart"/>
            <w:r w:rsidRPr="004904C8">
              <w:t>Односта-вочный</w:t>
            </w:r>
            <w:proofErr w:type="spellEnd"/>
            <w:r w:rsidRPr="004904C8">
              <w:t>, руб./Гкал</w:t>
            </w:r>
          </w:p>
          <w:p w14:paraId="5F043F51" w14:textId="77777777" w:rsidR="004904C8" w:rsidRPr="004904C8" w:rsidRDefault="004904C8" w:rsidP="004904C8">
            <w:pPr>
              <w:ind w:left="-108" w:right="-104" w:firstLine="3"/>
              <w:jc w:val="center"/>
              <w:rPr>
                <w:vertAlign w:val="superscript"/>
              </w:rPr>
            </w:pPr>
            <w:r w:rsidRPr="004904C8">
              <w:rPr>
                <w:vertAlign w:val="superscript"/>
              </w:rPr>
              <w:t>***</w:t>
            </w:r>
          </w:p>
          <w:p w14:paraId="40FE0189" w14:textId="77777777" w:rsidR="004904C8" w:rsidRPr="004904C8" w:rsidRDefault="004904C8" w:rsidP="004904C8">
            <w:pPr>
              <w:tabs>
                <w:tab w:val="left" w:pos="3052"/>
              </w:tabs>
              <w:ind w:left="-108" w:right="-20"/>
              <w:jc w:val="center"/>
              <w:rPr>
                <w:lang w:eastAsia="en-US"/>
              </w:rPr>
            </w:pPr>
            <w:r w:rsidRPr="004904C8">
              <w:rPr>
                <w:lang w:eastAsia="en-US"/>
              </w:rPr>
              <w:t>(без НДС)</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DA8F4" w14:textId="77777777" w:rsidR="004904C8" w:rsidRPr="004904C8" w:rsidRDefault="004904C8" w:rsidP="004904C8">
            <w:pPr>
              <w:tabs>
                <w:tab w:val="left" w:pos="3052"/>
              </w:tabs>
              <w:jc w:val="center"/>
              <w:rPr>
                <w:lang w:eastAsia="en-US"/>
              </w:rPr>
            </w:pPr>
            <w:proofErr w:type="spellStart"/>
            <w:r w:rsidRPr="004904C8">
              <w:t>Двухставочный</w:t>
            </w:r>
            <w:proofErr w:type="spellEnd"/>
          </w:p>
        </w:tc>
      </w:tr>
      <w:tr w:rsidR="004904C8" w:rsidRPr="004904C8" w14:paraId="2B2DCFBE" w14:textId="77777777" w:rsidTr="00DD090C">
        <w:trPr>
          <w:trHeight w:val="1361"/>
        </w:trPr>
        <w:tc>
          <w:tcPr>
            <w:tcW w:w="1809" w:type="dxa"/>
            <w:vMerge/>
            <w:shd w:val="clear" w:color="auto" w:fill="auto"/>
            <w:vAlign w:val="center"/>
          </w:tcPr>
          <w:p w14:paraId="32BED708" w14:textId="77777777" w:rsidR="004904C8" w:rsidRPr="004904C8" w:rsidRDefault="004904C8" w:rsidP="004904C8">
            <w:pPr>
              <w:tabs>
                <w:tab w:val="left" w:pos="3052"/>
              </w:tabs>
              <w:jc w:val="center"/>
              <w:rPr>
                <w:lang w:eastAsia="en-US"/>
              </w:rPr>
            </w:pPr>
          </w:p>
        </w:tc>
        <w:tc>
          <w:tcPr>
            <w:tcW w:w="1276" w:type="dxa"/>
            <w:vMerge/>
            <w:vAlign w:val="center"/>
          </w:tcPr>
          <w:p w14:paraId="5E4C29EB" w14:textId="77777777" w:rsidR="004904C8" w:rsidRPr="004904C8" w:rsidRDefault="004904C8" w:rsidP="004904C8">
            <w:pPr>
              <w:tabs>
                <w:tab w:val="left" w:pos="3052"/>
              </w:tabs>
              <w:jc w:val="center"/>
              <w:rPr>
                <w:lang w:eastAsia="en-US"/>
              </w:rPr>
            </w:pPr>
          </w:p>
        </w:tc>
        <w:tc>
          <w:tcPr>
            <w:tcW w:w="917" w:type="dxa"/>
            <w:vAlign w:val="center"/>
          </w:tcPr>
          <w:p w14:paraId="2AF0F84F" w14:textId="77777777" w:rsidR="004904C8" w:rsidRPr="004904C8" w:rsidRDefault="004904C8" w:rsidP="004904C8">
            <w:pPr>
              <w:tabs>
                <w:tab w:val="left" w:pos="3052"/>
              </w:tabs>
              <w:ind w:right="-35"/>
              <w:jc w:val="center"/>
              <w:rPr>
                <w:lang w:eastAsia="en-US"/>
              </w:rPr>
            </w:pPr>
            <w:r w:rsidRPr="004904C8">
              <w:rPr>
                <w:lang w:eastAsia="en-US"/>
              </w:rPr>
              <w:t>с поло-</w:t>
            </w:r>
            <w:proofErr w:type="spellStart"/>
            <w:r w:rsidRPr="004904C8">
              <w:rPr>
                <w:lang w:eastAsia="en-US"/>
              </w:rPr>
              <w:t>тенце</w:t>
            </w:r>
            <w:proofErr w:type="spellEnd"/>
            <w:r w:rsidRPr="004904C8">
              <w:rPr>
                <w:lang w:eastAsia="en-US"/>
              </w:rPr>
              <w:t>-суши-</w:t>
            </w:r>
            <w:proofErr w:type="spellStart"/>
            <w:r w:rsidRPr="004904C8">
              <w:rPr>
                <w:lang w:eastAsia="en-US"/>
              </w:rPr>
              <w:t>телями</w:t>
            </w:r>
            <w:proofErr w:type="spellEnd"/>
          </w:p>
        </w:tc>
        <w:tc>
          <w:tcPr>
            <w:tcW w:w="989" w:type="dxa"/>
            <w:vAlign w:val="center"/>
          </w:tcPr>
          <w:p w14:paraId="7972C3AA" w14:textId="77777777" w:rsidR="004904C8" w:rsidRPr="004904C8" w:rsidRDefault="004904C8" w:rsidP="004904C8">
            <w:pPr>
              <w:tabs>
                <w:tab w:val="left" w:pos="3052"/>
              </w:tabs>
              <w:ind w:right="-35"/>
              <w:jc w:val="center"/>
              <w:rPr>
                <w:lang w:eastAsia="en-US"/>
              </w:rPr>
            </w:pPr>
            <w:r w:rsidRPr="004904C8">
              <w:rPr>
                <w:lang w:eastAsia="en-US"/>
              </w:rPr>
              <w:t>без поло-</w:t>
            </w:r>
            <w:proofErr w:type="spellStart"/>
            <w:r w:rsidRPr="004904C8">
              <w:rPr>
                <w:lang w:eastAsia="en-US"/>
              </w:rPr>
              <w:t>тенце</w:t>
            </w:r>
            <w:proofErr w:type="spellEnd"/>
            <w:r w:rsidRPr="004904C8">
              <w:rPr>
                <w:lang w:eastAsia="en-US"/>
              </w:rPr>
              <w:t>-суши-</w:t>
            </w:r>
            <w:proofErr w:type="spellStart"/>
            <w:r w:rsidRPr="004904C8">
              <w:rPr>
                <w:lang w:eastAsia="en-US"/>
              </w:rPr>
              <w:t>телей</w:t>
            </w:r>
            <w:proofErr w:type="spellEnd"/>
          </w:p>
        </w:tc>
        <w:tc>
          <w:tcPr>
            <w:tcW w:w="992" w:type="dxa"/>
            <w:vAlign w:val="center"/>
          </w:tcPr>
          <w:p w14:paraId="42C95036" w14:textId="77777777" w:rsidR="004904C8" w:rsidRPr="004904C8" w:rsidRDefault="004904C8" w:rsidP="004904C8">
            <w:pPr>
              <w:tabs>
                <w:tab w:val="left" w:pos="3052"/>
              </w:tabs>
              <w:ind w:right="-35"/>
              <w:jc w:val="center"/>
              <w:rPr>
                <w:lang w:eastAsia="en-US"/>
              </w:rPr>
            </w:pPr>
            <w:r w:rsidRPr="004904C8">
              <w:rPr>
                <w:lang w:eastAsia="en-US"/>
              </w:rPr>
              <w:t>с поло-</w:t>
            </w:r>
            <w:proofErr w:type="spellStart"/>
            <w:r w:rsidRPr="004904C8">
              <w:rPr>
                <w:lang w:eastAsia="en-US"/>
              </w:rPr>
              <w:t>тенце</w:t>
            </w:r>
            <w:proofErr w:type="spellEnd"/>
            <w:r w:rsidRPr="004904C8">
              <w:rPr>
                <w:lang w:eastAsia="en-US"/>
              </w:rPr>
              <w:t>-суши-</w:t>
            </w:r>
            <w:proofErr w:type="spellStart"/>
            <w:r w:rsidRPr="004904C8">
              <w:rPr>
                <w:lang w:eastAsia="en-US"/>
              </w:rPr>
              <w:t>телями</w:t>
            </w:r>
            <w:proofErr w:type="spellEnd"/>
          </w:p>
        </w:tc>
        <w:tc>
          <w:tcPr>
            <w:tcW w:w="992" w:type="dxa"/>
            <w:vAlign w:val="center"/>
          </w:tcPr>
          <w:p w14:paraId="40170068" w14:textId="77777777" w:rsidR="004904C8" w:rsidRPr="004904C8" w:rsidRDefault="004904C8" w:rsidP="004904C8">
            <w:pPr>
              <w:tabs>
                <w:tab w:val="left" w:pos="3052"/>
              </w:tabs>
              <w:ind w:right="-35"/>
              <w:jc w:val="center"/>
              <w:rPr>
                <w:lang w:eastAsia="en-US"/>
              </w:rPr>
            </w:pPr>
            <w:r w:rsidRPr="004904C8">
              <w:rPr>
                <w:lang w:eastAsia="en-US"/>
              </w:rPr>
              <w:t>без поло-</w:t>
            </w:r>
            <w:proofErr w:type="spellStart"/>
            <w:r w:rsidRPr="004904C8">
              <w:rPr>
                <w:lang w:eastAsia="en-US"/>
              </w:rPr>
              <w:t>тенце</w:t>
            </w:r>
            <w:proofErr w:type="spellEnd"/>
            <w:r w:rsidRPr="004904C8">
              <w:rPr>
                <w:lang w:eastAsia="en-US"/>
              </w:rPr>
              <w:t>-суши-</w:t>
            </w:r>
            <w:proofErr w:type="spellStart"/>
            <w:r w:rsidRPr="004904C8">
              <w:rPr>
                <w:lang w:eastAsia="en-US"/>
              </w:rPr>
              <w:t>телей</w:t>
            </w:r>
            <w:proofErr w:type="spellEnd"/>
          </w:p>
        </w:tc>
        <w:tc>
          <w:tcPr>
            <w:tcW w:w="855" w:type="dxa"/>
            <w:vAlign w:val="center"/>
          </w:tcPr>
          <w:p w14:paraId="4D7778FC" w14:textId="77777777" w:rsidR="004904C8" w:rsidRPr="004904C8" w:rsidRDefault="004904C8" w:rsidP="004904C8">
            <w:pPr>
              <w:tabs>
                <w:tab w:val="left" w:pos="3052"/>
              </w:tabs>
              <w:ind w:left="-52" w:right="-68"/>
              <w:jc w:val="center"/>
              <w:rPr>
                <w:lang w:eastAsia="en-US"/>
              </w:rPr>
            </w:pPr>
            <w:r w:rsidRPr="004904C8">
              <w:rPr>
                <w:lang w:eastAsia="en-US"/>
              </w:rPr>
              <w:t>с поло-</w:t>
            </w:r>
            <w:proofErr w:type="spellStart"/>
            <w:r w:rsidRPr="004904C8">
              <w:rPr>
                <w:lang w:eastAsia="en-US"/>
              </w:rPr>
              <w:t>тенце</w:t>
            </w:r>
            <w:proofErr w:type="spellEnd"/>
            <w:r w:rsidRPr="004904C8">
              <w:rPr>
                <w:lang w:eastAsia="en-US"/>
              </w:rPr>
              <w:t>-суши-</w:t>
            </w:r>
            <w:proofErr w:type="spellStart"/>
            <w:r w:rsidRPr="004904C8">
              <w:rPr>
                <w:lang w:eastAsia="en-US"/>
              </w:rPr>
              <w:t>телями</w:t>
            </w:r>
            <w:proofErr w:type="spellEnd"/>
          </w:p>
        </w:tc>
        <w:tc>
          <w:tcPr>
            <w:tcW w:w="992" w:type="dxa"/>
            <w:vAlign w:val="center"/>
          </w:tcPr>
          <w:p w14:paraId="7B694844" w14:textId="77777777" w:rsidR="004904C8" w:rsidRPr="004904C8" w:rsidRDefault="004904C8" w:rsidP="004904C8">
            <w:pPr>
              <w:tabs>
                <w:tab w:val="left" w:pos="3052"/>
              </w:tabs>
              <w:ind w:right="-35"/>
              <w:jc w:val="center"/>
              <w:rPr>
                <w:lang w:eastAsia="en-US"/>
              </w:rPr>
            </w:pPr>
            <w:r w:rsidRPr="004904C8">
              <w:rPr>
                <w:lang w:eastAsia="en-US"/>
              </w:rPr>
              <w:t>без поло-</w:t>
            </w:r>
            <w:proofErr w:type="spellStart"/>
            <w:r w:rsidRPr="004904C8">
              <w:rPr>
                <w:lang w:eastAsia="en-US"/>
              </w:rPr>
              <w:t>тенце</w:t>
            </w:r>
            <w:proofErr w:type="spellEnd"/>
            <w:r w:rsidRPr="004904C8">
              <w:rPr>
                <w:lang w:eastAsia="en-US"/>
              </w:rPr>
              <w:t>-суши-</w:t>
            </w:r>
            <w:proofErr w:type="spellStart"/>
            <w:r w:rsidRPr="004904C8">
              <w:rPr>
                <w:lang w:eastAsia="en-US"/>
              </w:rPr>
              <w:t>телей</w:t>
            </w:r>
            <w:proofErr w:type="spellEnd"/>
          </w:p>
        </w:tc>
        <w:tc>
          <w:tcPr>
            <w:tcW w:w="988" w:type="dxa"/>
            <w:vAlign w:val="center"/>
          </w:tcPr>
          <w:p w14:paraId="1106480D" w14:textId="77777777" w:rsidR="004904C8" w:rsidRPr="004904C8" w:rsidRDefault="004904C8" w:rsidP="004904C8">
            <w:pPr>
              <w:tabs>
                <w:tab w:val="left" w:pos="3052"/>
              </w:tabs>
              <w:ind w:left="-177" w:right="-149"/>
              <w:jc w:val="center"/>
              <w:rPr>
                <w:lang w:eastAsia="en-US"/>
              </w:rPr>
            </w:pPr>
            <w:r w:rsidRPr="004904C8">
              <w:rPr>
                <w:lang w:eastAsia="en-US"/>
              </w:rPr>
              <w:t>с поло-</w:t>
            </w:r>
            <w:proofErr w:type="spellStart"/>
            <w:r w:rsidRPr="004904C8">
              <w:rPr>
                <w:lang w:eastAsia="en-US"/>
              </w:rPr>
              <w:t>тенце</w:t>
            </w:r>
            <w:proofErr w:type="spellEnd"/>
            <w:r w:rsidRPr="004904C8">
              <w:rPr>
                <w:lang w:eastAsia="en-US"/>
              </w:rPr>
              <w:t>-суши-</w:t>
            </w:r>
            <w:proofErr w:type="spellStart"/>
            <w:r w:rsidRPr="004904C8">
              <w:rPr>
                <w:lang w:eastAsia="en-US"/>
              </w:rPr>
              <w:t>телями</w:t>
            </w:r>
            <w:proofErr w:type="spellEnd"/>
          </w:p>
        </w:tc>
        <w:tc>
          <w:tcPr>
            <w:tcW w:w="1071" w:type="dxa"/>
            <w:vAlign w:val="center"/>
          </w:tcPr>
          <w:p w14:paraId="3906CB34" w14:textId="77777777" w:rsidR="004904C8" w:rsidRPr="004904C8" w:rsidRDefault="004904C8" w:rsidP="004904C8">
            <w:pPr>
              <w:tabs>
                <w:tab w:val="left" w:pos="3052"/>
              </w:tabs>
              <w:ind w:right="-35"/>
              <w:jc w:val="center"/>
              <w:rPr>
                <w:lang w:eastAsia="en-US"/>
              </w:rPr>
            </w:pPr>
            <w:r w:rsidRPr="004904C8">
              <w:rPr>
                <w:lang w:eastAsia="en-US"/>
              </w:rPr>
              <w:t>без поло-</w:t>
            </w:r>
            <w:proofErr w:type="spellStart"/>
            <w:r w:rsidRPr="004904C8">
              <w:rPr>
                <w:lang w:eastAsia="en-US"/>
              </w:rPr>
              <w:t>тенце</w:t>
            </w:r>
            <w:proofErr w:type="spellEnd"/>
            <w:r w:rsidRPr="004904C8">
              <w:rPr>
                <w:lang w:eastAsia="en-US"/>
              </w:rPr>
              <w:t>-суши-</w:t>
            </w:r>
            <w:proofErr w:type="spellStart"/>
            <w:r w:rsidRPr="004904C8">
              <w:rPr>
                <w:lang w:eastAsia="en-US"/>
              </w:rPr>
              <w:t>телей</w:t>
            </w:r>
            <w:proofErr w:type="spellEnd"/>
          </w:p>
        </w:tc>
        <w:tc>
          <w:tcPr>
            <w:tcW w:w="914" w:type="dxa"/>
            <w:vMerge/>
            <w:shd w:val="clear" w:color="auto" w:fill="auto"/>
            <w:vAlign w:val="center"/>
          </w:tcPr>
          <w:p w14:paraId="54AE515F" w14:textId="77777777" w:rsidR="004904C8" w:rsidRPr="004904C8" w:rsidRDefault="004904C8" w:rsidP="004904C8">
            <w:pPr>
              <w:tabs>
                <w:tab w:val="left" w:pos="3052"/>
              </w:tabs>
              <w:jc w:val="center"/>
              <w:rPr>
                <w:lang w:eastAsia="en-US"/>
              </w:rPr>
            </w:pPr>
          </w:p>
        </w:tc>
        <w:tc>
          <w:tcPr>
            <w:tcW w:w="1138" w:type="dxa"/>
            <w:vMerge/>
            <w:shd w:val="clear" w:color="auto" w:fill="auto"/>
            <w:vAlign w:val="center"/>
          </w:tcPr>
          <w:p w14:paraId="3E748E4A" w14:textId="77777777" w:rsidR="004904C8" w:rsidRPr="004904C8" w:rsidRDefault="004904C8" w:rsidP="004904C8">
            <w:pPr>
              <w:tabs>
                <w:tab w:val="left" w:pos="3052"/>
              </w:tabs>
              <w:jc w:val="center"/>
              <w:rPr>
                <w:lang w:eastAsia="en-US"/>
              </w:rPr>
            </w:pPr>
          </w:p>
        </w:tc>
        <w:tc>
          <w:tcPr>
            <w:tcW w:w="1275" w:type="dxa"/>
            <w:tcBorders>
              <w:right w:val="single" w:sz="4" w:space="0" w:color="auto"/>
            </w:tcBorders>
            <w:shd w:val="clear" w:color="auto" w:fill="auto"/>
            <w:vAlign w:val="center"/>
          </w:tcPr>
          <w:p w14:paraId="1883927D" w14:textId="77777777" w:rsidR="004904C8" w:rsidRPr="004904C8" w:rsidRDefault="004904C8" w:rsidP="004904C8">
            <w:pPr>
              <w:ind w:left="-95" w:right="-65"/>
              <w:jc w:val="center"/>
            </w:pPr>
            <w:r w:rsidRPr="004904C8">
              <w:t>Ставка за мощность, тыс. руб./</w:t>
            </w:r>
          </w:p>
          <w:p w14:paraId="0A978494" w14:textId="77777777" w:rsidR="004904C8" w:rsidRPr="004904C8" w:rsidRDefault="004904C8" w:rsidP="004904C8">
            <w:pPr>
              <w:ind w:left="-95" w:right="-65"/>
              <w:jc w:val="center"/>
            </w:pPr>
            <w:r w:rsidRPr="004904C8">
              <w:t>Гкал/</w:t>
            </w:r>
          </w:p>
          <w:p w14:paraId="71C5D9F6" w14:textId="77777777" w:rsidR="004904C8" w:rsidRPr="004904C8" w:rsidRDefault="004904C8" w:rsidP="004904C8">
            <w:pPr>
              <w:jc w:val="center"/>
            </w:pPr>
            <w:r w:rsidRPr="004904C8">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47950C" w14:textId="77777777" w:rsidR="004904C8" w:rsidRPr="004904C8" w:rsidRDefault="004904C8" w:rsidP="004904C8">
            <w:pPr>
              <w:ind w:left="-120" w:right="-112"/>
              <w:jc w:val="center"/>
            </w:pPr>
            <w:r w:rsidRPr="004904C8">
              <w:t>Ставка за тепловую энергию, руб./Гкал</w:t>
            </w:r>
          </w:p>
        </w:tc>
      </w:tr>
      <w:tr w:rsidR="004904C8" w:rsidRPr="004904C8" w14:paraId="419969DD" w14:textId="77777777" w:rsidTr="00DD090C">
        <w:trPr>
          <w:trHeight w:val="184"/>
        </w:trPr>
        <w:tc>
          <w:tcPr>
            <w:tcW w:w="1809" w:type="dxa"/>
            <w:tcBorders>
              <w:top w:val="single" w:sz="4" w:space="0" w:color="auto"/>
              <w:left w:val="single" w:sz="4" w:space="0" w:color="auto"/>
              <w:right w:val="single" w:sz="4" w:space="0" w:color="auto"/>
            </w:tcBorders>
            <w:vAlign w:val="center"/>
          </w:tcPr>
          <w:p w14:paraId="17877275" w14:textId="77777777" w:rsidR="004904C8" w:rsidRPr="004904C8" w:rsidRDefault="004904C8" w:rsidP="004904C8">
            <w:pPr>
              <w:tabs>
                <w:tab w:val="left" w:pos="3052"/>
              </w:tabs>
              <w:jc w:val="center"/>
              <w:rPr>
                <w:bCs/>
                <w:color w:val="000000"/>
                <w:kern w:val="32"/>
                <w:sz w:val="22"/>
                <w:szCs w:val="22"/>
                <w:lang w:eastAsia="en-US"/>
              </w:rPr>
            </w:pPr>
            <w:r w:rsidRPr="004904C8">
              <w:rPr>
                <w:bCs/>
                <w:color w:val="000000"/>
                <w:kern w:val="32"/>
                <w:sz w:val="22"/>
                <w:szCs w:val="22"/>
                <w:lang w:eastAsia="en-US"/>
              </w:rPr>
              <w:t>1</w:t>
            </w:r>
          </w:p>
        </w:tc>
        <w:tc>
          <w:tcPr>
            <w:tcW w:w="1276" w:type="dxa"/>
            <w:vAlign w:val="center"/>
          </w:tcPr>
          <w:p w14:paraId="423EC274" w14:textId="77777777" w:rsidR="004904C8" w:rsidRPr="004904C8" w:rsidRDefault="004904C8" w:rsidP="004904C8">
            <w:pPr>
              <w:tabs>
                <w:tab w:val="left" w:pos="3052"/>
              </w:tabs>
              <w:ind w:hanging="108"/>
              <w:jc w:val="center"/>
              <w:rPr>
                <w:sz w:val="22"/>
                <w:szCs w:val="22"/>
              </w:rPr>
            </w:pPr>
            <w:r w:rsidRPr="004904C8">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7CB6AEB5" w14:textId="77777777" w:rsidR="004904C8" w:rsidRPr="004904C8" w:rsidRDefault="004904C8" w:rsidP="004904C8">
            <w:pPr>
              <w:jc w:val="center"/>
              <w:rPr>
                <w:sz w:val="22"/>
                <w:szCs w:val="22"/>
                <w:lang w:eastAsia="en-US"/>
              </w:rPr>
            </w:pPr>
            <w:r w:rsidRPr="004904C8">
              <w:rPr>
                <w:sz w:val="22"/>
                <w:szCs w:val="22"/>
                <w:lang w:eastAsia="en-US"/>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07595C67" w14:textId="77777777" w:rsidR="004904C8" w:rsidRPr="004904C8" w:rsidRDefault="004904C8" w:rsidP="004904C8">
            <w:pPr>
              <w:jc w:val="center"/>
              <w:rPr>
                <w:sz w:val="22"/>
                <w:szCs w:val="22"/>
                <w:lang w:eastAsia="en-US"/>
              </w:rPr>
            </w:pPr>
            <w:r w:rsidRPr="004904C8">
              <w:rPr>
                <w:sz w:val="22"/>
                <w:szCs w:val="22"/>
                <w:lang w:eastAsia="en-US"/>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0A3A9EA2" w14:textId="77777777" w:rsidR="004904C8" w:rsidRPr="004904C8" w:rsidRDefault="004904C8" w:rsidP="004904C8">
            <w:pPr>
              <w:jc w:val="center"/>
              <w:rPr>
                <w:sz w:val="22"/>
                <w:szCs w:val="22"/>
                <w:lang w:eastAsia="en-US"/>
              </w:rPr>
            </w:pPr>
            <w:r w:rsidRPr="004904C8">
              <w:rPr>
                <w:sz w:val="22"/>
                <w:szCs w:val="22"/>
                <w:lang w:eastAsia="en-US"/>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05E45DB5" w14:textId="77777777" w:rsidR="004904C8" w:rsidRPr="004904C8" w:rsidRDefault="004904C8" w:rsidP="004904C8">
            <w:pPr>
              <w:jc w:val="center"/>
              <w:rPr>
                <w:sz w:val="22"/>
                <w:szCs w:val="22"/>
                <w:lang w:eastAsia="en-US"/>
              </w:rPr>
            </w:pPr>
            <w:r w:rsidRPr="004904C8">
              <w:rPr>
                <w:sz w:val="22"/>
                <w:szCs w:val="22"/>
                <w:lang w:eastAsia="en-US"/>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24EBACB7" w14:textId="77777777" w:rsidR="004904C8" w:rsidRPr="004904C8" w:rsidRDefault="004904C8" w:rsidP="004904C8">
            <w:pPr>
              <w:jc w:val="center"/>
              <w:rPr>
                <w:sz w:val="22"/>
                <w:szCs w:val="22"/>
                <w:lang w:eastAsia="en-US"/>
              </w:rPr>
            </w:pPr>
            <w:r w:rsidRPr="004904C8">
              <w:rPr>
                <w:sz w:val="22"/>
                <w:szCs w:val="22"/>
                <w:lang w:eastAsia="en-US"/>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004DB8A8" w14:textId="77777777" w:rsidR="004904C8" w:rsidRPr="004904C8" w:rsidRDefault="004904C8" w:rsidP="004904C8">
            <w:pPr>
              <w:jc w:val="center"/>
              <w:rPr>
                <w:sz w:val="22"/>
                <w:szCs w:val="22"/>
                <w:lang w:eastAsia="en-US"/>
              </w:rPr>
            </w:pPr>
            <w:r w:rsidRPr="004904C8">
              <w:rPr>
                <w:sz w:val="22"/>
                <w:szCs w:val="22"/>
                <w:lang w:eastAsia="en-US"/>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40B1C625" w14:textId="77777777" w:rsidR="004904C8" w:rsidRPr="004904C8" w:rsidRDefault="004904C8" w:rsidP="004904C8">
            <w:pPr>
              <w:jc w:val="center"/>
              <w:rPr>
                <w:sz w:val="22"/>
                <w:szCs w:val="22"/>
                <w:lang w:eastAsia="en-US"/>
              </w:rPr>
            </w:pPr>
            <w:r w:rsidRPr="004904C8">
              <w:rPr>
                <w:sz w:val="22"/>
                <w:szCs w:val="22"/>
                <w:lang w:eastAsia="en-US"/>
              </w:rPr>
              <w:t>9</w:t>
            </w:r>
          </w:p>
        </w:tc>
        <w:tc>
          <w:tcPr>
            <w:tcW w:w="1071" w:type="dxa"/>
            <w:tcBorders>
              <w:top w:val="single" w:sz="4" w:space="0" w:color="auto"/>
              <w:left w:val="nil"/>
              <w:bottom w:val="single" w:sz="4" w:space="0" w:color="auto"/>
              <w:right w:val="single" w:sz="4" w:space="0" w:color="auto"/>
            </w:tcBorders>
            <w:shd w:val="clear" w:color="auto" w:fill="auto"/>
            <w:vAlign w:val="center"/>
          </w:tcPr>
          <w:p w14:paraId="7F0B4D5C" w14:textId="77777777" w:rsidR="004904C8" w:rsidRPr="004904C8" w:rsidRDefault="004904C8" w:rsidP="004904C8">
            <w:pPr>
              <w:jc w:val="center"/>
              <w:rPr>
                <w:sz w:val="22"/>
                <w:szCs w:val="22"/>
                <w:lang w:eastAsia="en-US"/>
              </w:rPr>
            </w:pPr>
            <w:r w:rsidRPr="004904C8">
              <w:rPr>
                <w:sz w:val="22"/>
                <w:szCs w:val="22"/>
                <w:lang w:eastAsia="en-US"/>
              </w:rPr>
              <w:t>10</w:t>
            </w:r>
          </w:p>
        </w:tc>
        <w:tc>
          <w:tcPr>
            <w:tcW w:w="914" w:type="dxa"/>
            <w:shd w:val="clear" w:color="auto" w:fill="auto"/>
            <w:vAlign w:val="center"/>
          </w:tcPr>
          <w:p w14:paraId="6FA3BB6E" w14:textId="77777777" w:rsidR="004904C8" w:rsidRPr="004904C8" w:rsidRDefault="004904C8" w:rsidP="004904C8">
            <w:pPr>
              <w:jc w:val="center"/>
              <w:rPr>
                <w:sz w:val="22"/>
                <w:szCs w:val="22"/>
                <w:lang w:eastAsia="en-US"/>
              </w:rPr>
            </w:pPr>
            <w:r w:rsidRPr="004904C8">
              <w:rPr>
                <w:sz w:val="22"/>
                <w:szCs w:val="22"/>
                <w:lang w:eastAsia="en-US"/>
              </w:rPr>
              <w:t>11</w:t>
            </w:r>
          </w:p>
        </w:tc>
        <w:tc>
          <w:tcPr>
            <w:tcW w:w="1138" w:type="dxa"/>
            <w:shd w:val="clear" w:color="auto" w:fill="auto"/>
            <w:vAlign w:val="center"/>
          </w:tcPr>
          <w:p w14:paraId="775A5249" w14:textId="77777777" w:rsidR="004904C8" w:rsidRPr="004904C8" w:rsidRDefault="004904C8" w:rsidP="004904C8">
            <w:pPr>
              <w:jc w:val="center"/>
              <w:rPr>
                <w:sz w:val="22"/>
                <w:szCs w:val="22"/>
                <w:lang w:eastAsia="en-US"/>
              </w:rPr>
            </w:pPr>
            <w:r w:rsidRPr="004904C8">
              <w:rPr>
                <w:sz w:val="22"/>
                <w:szCs w:val="22"/>
                <w:lang w:eastAsia="en-US"/>
              </w:rPr>
              <w:t>12</w:t>
            </w:r>
          </w:p>
        </w:tc>
        <w:tc>
          <w:tcPr>
            <w:tcW w:w="1275" w:type="dxa"/>
            <w:tcBorders>
              <w:right w:val="single" w:sz="4" w:space="0" w:color="auto"/>
            </w:tcBorders>
            <w:shd w:val="clear" w:color="auto" w:fill="auto"/>
            <w:vAlign w:val="center"/>
          </w:tcPr>
          <w:p w14:paraId="5F13A6F0" w14:textId="77777777" w:rsidR="004904C8" w:rsidRPr="004904C8" w:rsidRDefault="004904C8" w:rsidP="004904C8">
            <w:pPr>
              <w:jc w:val="center"/>
              <w:rPr>
                <w:sz w:val="22"/>
                <w:szCs w:val="22"/>
              </w:rPr>
            </w:pPr>
            <w:r w:rsidRPr="004904C8">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83F19" w14:textId="77777777" w:rsidR="004904C8" w:rsidRPr="004904C8" w:rsidRDefault="004904C8" w:rsidP="004904C8">
            <w:pPr>
              <w:jc w:val="center"/>
              <w:rPr>
                <w:sz w:val="22"/>
                <w:szCs w:val="22"/>
              </w:rPr>
            </w:pPr>
            <w:r w:rsidRPr="004904C8">
              <w:rPr>
                <w:sz w:val="22"/>
                <w:szCs w:val="22"/>
              </w:rPr>
              <w:t>14</w:t>
            </w:r>
          </w:p>
        </w:tc>
      </w:tr>
      <w:tr w:rsidR="004904C8" w:rsidRPr="004904C8" w14:paraId="38B9DC9C" w14:textId="77777777" w:rsidTr="00DD090C">
        <w:trPr>
          <w:trHeight w:val="210"/>
        </w:trPr>
        <w:tc>
          <w:tcPr>
            <w:tcW w:w="1809" w:type="dxa"/>
            <w:vMerge w:val="restart"/>
            <w:tcBorders>
              <w:left w:val="single" w:sz="4" w:space="0" w:color="auto"/>
              <w:right w:val="single" w:sz="4" w:space="0" w:color="auto"/>
            </w:tcBorders>
            <w:vAlign w:val="center"/>
          </w:tcPr>
          <w:p w14:paraId="357F1D93" w14:textId="77777777" w:rsidR="004904C8" w:rsidRPr="004904C8" w:rsidRDefault="004904C8" w:rsidP="004904C8">
            <w:pPr>
              <w:jc w:val="center"/>
              <w:rPr>
                <w:bCs/>
                <w:color w:val="000000"/>
                <w:kern w:val="32"/>
                <w:lang w:eastAsia="en-US"/>
              </w:rPr>
            </w:pPr>
          </w:p>
        </w:tc>
        <w:tc>
          <w:tcPr>
            <w:tcW w:w="1276" w:type="dxa"/>
            <w:vAlign w:val="center"/>
          </w:tcPr>
          <w:p w14:paraId="689E6585" w14:textId="77777777" w:rsidR="004904C8" w:rsidRPr="004904C8" w:rsidRDefault="004904C8" w:rsidP="004904C8">
            <w:pPr>
              <w:tabs>
                <w:tab w:val="left" w:pos="3052"/>
              </w:tabs>
              <w:ind w:hanging="108"/>
              <w:jc w:val="center"/>
              <w:rPr>
                <w:sz w:val="22"/>
                <w:szCs w:val="22"/>
              </w:rPr>
            </w:pPr>
            <w:r w:rsidRPr="004904C8">
              <w:rPr>
                <w:sz w:val="22"/>
                <w:lang w:eastAsia="en-US"/>
              </w:rPr>
              <w:t>с 01.01.2020</w:t>
            </w:r>
          </w:p>
        </w:tc>
        <w:tc>
          <w:tcPr>
            <w:tcW w:w="917" w:type="dxa"/>
            <w:vAlign w:val="center"/>
          </w:tcPr>
          <w:p w14:paraId="1FA98658" w14:textId="77777777" w:rsidR="004904C8" w:rsidRPr="004904C8" w:rsidRDefault="004904C8" w:rsidP="004904C8">
            <w:pPr>
              <w:jc w:val="center"/>
              <w:rPr>
                <w:sz w:val="22"/>
                <w:szCs w:val="22"/>
                <w:lang w:eastAsia="en-US"/>
              </w:rPr>
            </w:pPr>
            <w:r w:rsidRPr="004904C8">
              <w:rPr>
                <w:sz w:val="22"/>
                <w:lang w:eastAsia="en-US"/>
              </w:rPr>
              <w:t>248,75</w:t>
            </w:r>
          </w:p>
        </w:tc>
        <w:tc>
          <w:tcPr>
            <w:tcW w:w="989" w:type="dxa"/>
            <w:vAlign w:val="center"/>
          </w:tcPr>
          <w:p w14:paraId="4593AE71" w14:textId="77777777" w:rsidR="004904C8" w:rsidRPr="004904C8" w:rsidRDefault="004904C8" w:rsidP="004904C8">
            <w:pPr>
              <w:jc w:val="center"/>
              <w:rPr>
                <w:sz w:val="22"/>
                <w:szCs w:val="22"/>
                <w:lang w:eastAsia="en-US"/>
              </w:rPr>
            </w:pPr>
            <w:r w:rsidRPr="004904C8">
              <w:rPr>
                <w:sz w:val="22"/>
                <w:lang w:eastAsia="en-US"/>
              </w:rPr>
              <w:t>235,57</w:t>
            </w:r>
          </w:p>
        </w:tc>
        <w:tc>
          <w:tcPr>
            <w:tcW w:w="992" w:type="dxa"/>
            <w:vAlign w:val="center"/>
          </w:tcPr>
          <w:p w14:paraId="4D980209" w14:textId="77777777" w:rsidR="004904C8" w:rsidRPr="004904C8" w:rsidRDefault="004904C8" w:rsidP="004904C8">
            <w:pPr>
              <w:jc w:val="center"/>
              <w:rPr>
                <w:sz w:val="22"/>
                <w:szCs w:val="22"/>
                <w:lang w:eastAsia="en-US"/>
              </w:rPr>
            </w:pPr>
            <w:r w:rsidRPr="004904C8">
              <w:rPr>
                <w:sz w:val="22"/>
                <w:lang w:eastAsia="en-US"/>
              </w:rPr>
              <w:t>260,34</w:t>
            </w:r>
          </w:p>
        </w:tc>
        <w:tc>
          <w:tcPr>
            <w:tcW w:w="992" w:type="dxa"/>
            <w:vAlign w:val="center"/>
          </w:tcPr>
          <w:p w14:paraId="5B92FD11" w14:textId="77777777" w:rsidR="004904C8" w:rsidRPr="004904C8" w:rsidRDefault="004904C8" w:rsidP="004904C8">
            <w:pPr>
              <w:jc w:val="center"/>
              <w:rPr>
                <w:sz w:val="22"/>
                <w:szCs w:val="22"/>
                <w:lang w:eastAsia="en-US"/>
              </w:rPr>
            </w:pPr>
            <w:r w:rsidRPr="004904C8">
              <w:rPr>
                <w:sz w:val="22"/>
                <w:lang w:eastAsia="en-US"/>
              </w:rPr>
              <w:t>247,43</w:t>
            </w:r>
          </w:p>
        </w:tc>
        <w:tc>
          <w:tcPr>
            <w:tcW w:w="855" w:type="dxa"/>
            <w:vAlign w:val="center"/>
          </w:tcPr>
          <w:p w14:paraId="3103614C" w14:textId="77777777" w:rsidR="004904C8" w:rsidRPr="004904C8" w:rsidRDefault="004904C8" w:rsidP="004904C8">
            <w:pPr>
              <w:jc w:val="center"/>
              <w:rPr>
                <w:sz w:val="22"/>
                <w:szCs w:val="22"/>
                <w:lang w:eastAsia="en-US"/>
              </w:rPr>
            </w:pPr>
            <w:r w:rsidRPr="004904C8">
              <w:rPr>
                <w:sz w:val="22"/>
                <w:lang w:eastAsia="en-US"/>
              </w:rPr>
              <w:t>207,29</w:t>
            </w:r>
          </w:p>
        </w:tc>
        <w:tc>
          <w:tcPr>
            <w:tcW w:w="992" w:type="dxa"/>
            <w:vAlign w:val="center"/>
          </w:tcPr>
          <w:p w14:paraId="69B87E91" w14:textId="77777777" w:rsidR="004904C8" w:rsidRPr="004904C8" w:rsidRDefault="004904C8" w:rsidP="004904C8">
            <w:pPr>
              <w:jc w:val="center"/>
              <w:rPr>
                <w:sz w:val="22"/>
                <w:szCs w:val="22"/>
                <w:lang w:eastAsia="en-US"/>
              </w:rPr>
            </w:pPr>
            <w:r w:rsidRPr="004904C8">
              <w:rPr>
                <w:sz w:val="22"/>
                <w:lang w:eastAsia="en-US"/>
              </w:rPr>
              <w:t>196,31</w:t>
            </w:r>
          </w:p>
        </w:tc>
        <w:tc>
          <w:tcPr>
            <w:tcW w:w="988" w:type="dxa"/>
            <w:vAlign w:val="center"/>
          </w:tcPr>
          <w:p w14:paraId="65DC7856" w14:textId="77777777" w:rsidR="004904C8" w:rsidRPr="004904C8" w:rsidRDefault="004904C8" w:rsidP="004904C8">
            <w:pPr>
              <w:jc w:val="center"/>
              <w:rPr>
                <w:sz w:val="22"/>
                <w:szCs w:val="22"/>
                <w:lang w:eastAsia="en-US"/>
              </w:rPr>
            </w:pPr>
            <w:r w:rsidRPr="004904C8">
              <w:rPr>
                <w:sz w:val="22"/>
                <w:lang w:eastAsia="en-US"/>
              </w:rPr>
              <w:t>216,95</w:t>
            </w:r>
          </w:p>
        </w:tc>
        <w:tc>
          <w:tcPr>
            <w:tcW w:w="1071" w:type="dxa"/>
            <w:vAlign w:val="center"/>
          </w:tcPr>
          <w:p w14:paraId="56015827" w14:textId="77777777" w:rsidR="004904C8" w:rsidRPr="004904C8" w:rsidRDefault="004904C8" w:rsidP="004904C8">
            <w:pPr>
              <w:jc w:val="center"/>
              <w:rPr>
                <w:sz w:val="22"/>
                <w:szCs w:val="22"/>
                <w:lang w:eastAsia="en-US"/>
              </w:rPr>
            </w:pPr>
            <w:r w:rsidRPr="004904C8">
              <w:rPr>
                <w:sz w:val="22"/>
                <w:lang w:eastAsia="en-US"/>
              </w:rPr>
              <w:t>206,19</w:t>
            </w:r>
          </w:p>
        </w:tc>
        <w:tc>
          <w:tcPr>
            <w:tcW w:w="914" w:type="dxa"/>
            <w:vAlign w:val="center"/>
          </w:tcPr>
          <w:p w14:paraId="0C9FB300" w14:textId="77777777" w:rsidR="004904C8" w:rsidRPr="004904C8" w:rsidRDefault="004904C8" w:rsidP="004904C8">
            <w:pPr>
              <w:jc w:val="center"/>
              <w:rPr>
                <w:sz w:val="22"/>
                <w:szCs w:val="22"/>
                <w:lang w:eastAsia="en-US"/>
              </w:rPr>
            </w:pPr>
            <w:r w:rsidRPr="004904C8">
              <w:rPr>
                <w:sz w:val="22"/>
                <w:lang w:eastAsia="en-US"/>
              </w:rPr>
              <w:t>74,89</w:t>
            </w:r>
          </w:p>
        </w:tc>
        <w:tc>
          <w:tcPr>
            <w:tcW w:w="1138" w:type="dxa"/>
            <w:vAlign w:val="center"/>
          </w:tcPr>
          <w:p w14:paraId="65A2D0E1" w14:textId="77777777" w:rsidR="004904C8" w:rsidRPr="004904C8" w:rsidRDefault="004904C8" w:rsidP="004904C8">
            <w:pPr>
              <w:jc w:val="center"/>
              <w:rPr>
                <w:sz w:val="22"/>
                <w:szCs w:val="22"/>
                <w:lang w:eastAsia="en-US"/>
              </w:rPr>
            </w:pPr>
            <w:r w:rsidRPr="004904C8">
              <w:rPr>
                <w:sz w:val="22"/>
                <w:lang w:eastAsia="en-US"/>
              </w:rPr>
              <w:t>2 195,67</w:t>
            </w:r>
          </w:p>
        </w:tc>
        <w:tc>
          <w:tcPr>
            <w:tcW w:w="1275" w:type="dxa"/>
            <w:vAlign w:val="center"/>
          </w:tcPr>
          <w:p w14:paraId="32342553" w14:textId="77777777" w:rsidR="004904C8" w:rsidRPr="004904C8" w:rsidRDefault="004904C8" w:rsidP="004904C8">
            <w:pPr>
              <w:jc w:val="center"/>
              <w:rPr>
                <w:sz w:val="22"/>
                <w:szCs w:val="22"/>
              </w:rPr>
            </w:pPr>
            <w:r w:rsidRPr="004904C8">
              <w:rPr>
                <w:sz w:val="22"/>
                <w:lang w:eastAsia="en-US"/>
              </w:rPr>
              <w:t>х</w:t>
            </w:r>
          </w:p>
        </w:tc>
        <w:tc>
          <w:tcPr>
            <w:tcW w:w="1134" w:type="dxa"/>
            <w:vAlign w:val="center"/>
          </w:tcPr>
          <w:p w14:paraId="1588B5F9" w14:textId="77777777" w:rsidR="004904C8" w:rsidRPr="004904C8" w:rsidRDefault="004904C8" w:rsidP="004904C8">
            <w:pPr>
              <w:jc w:val="center"/>
              <w:rPr>
                <w:sz w:val="22"/>
                <w:szCs w:val="22"/>
              </w:rPr>
            </w:pPr>
            <w:r w:rsidRPr="004904C8">
              <w:rPr>
                <w:sz w:val="22"/>
                <w:lang w:eastAsia="en-US"/>
              </w:rPr>
              <w:t>х</w:t>
            </w:r>
          </w:p>
        </w:tc>
      </w:tr>
      <w:tr w:rsidR="004904C8" w:rsidRPr="004904C8" w14:paraId="10E6BA5B" w14:textId="77777777" w:rsidTr="00DD090C">
        <w:trPr>
          <w:trHeight w:val="210"/>
        </w:trPr>
        <w:tc>
          <w:tcPr>
            <w:tcW w:w="1809" w:type="dxa"/>
            <w:vMerge/>
            <w:tcBorders>
              <w:left w:val="single" w:sz="4" w:space="0" w:color="auto"/>
              <w:right w:val="single" w:sz="4" w:space="0" w:color="auto"/>
            </w:tcBorders>
            <w:vAlign w:val="center"/>
          </w:tcPr>
          <w:p w14:paraId="4D512DA1" w14:textId="77777777" w:rsidR="004904C8" w:rsidRPr="004904C8" w:rsidRDefault="004904C8" w:rsidP="004904C8">
            <w:pPr>
              <w:jc w:val="center"/>
              <w:rPr>
                <w:bCs/>
                <w:color w:val="000000"/>
                <w:kern w:val="32"/>
                <w:lang w:eastAsia="en-US"/>
              </w:rPr>
            </w:pPr>
          </w:p>
        </w:tc>
        <w:tc>
          <w:tcPr>
            <w:tcW w:w="1276" w:type="dxa"/>
            <w:vAlign w:val="center"/>
          </w:tcPr>
          <w:p w14:paraId="3E5054FA" w14:textId="77777777" w:rsidR="004904C8" w:rsidRPr="004904C8" w:rsidRDefault="004904C8" w:rsidP="004904C8">
            <w:pPr>
              <w:tabs>
                <w:tab w:val="left" w:pos="3052"/>
              </w:tabs>
              <w:ind w:hanging="108"/>
              <w:jc w:val="center"/>
              <w:rPr>
                <w:sz w:val="22"/>
                <w:lang w:eastAsia="en-US"/>
              </w:rPr>
            </w:pPr>
            <w:r w:rsidRPr="004904C8">
              <w:rPr>
                <w:sz w:val="22"/>
                <w:lang w:eastAsia="en-US"/>
              </w:rPr>
              <w:t>с 01.07.2020</w:t>
            </w:r>
          </w:p>
        </w:tc>
        <w:tc>
          <w:tcPr>
            <w:tcW w:w="917" w:type="dxa"/>
            <w:vAlign w:val="center"/>
          </w:tcPr>
          <w:p w14:paraId="2AD8CC58" w14:textId="77777777" w:rsidR="004904C8" w:rsidRPr="004904C8" w:rsidRDefault="004904C8" w:rsidP="004904C8">
            <w:pPr>
              <w:jc w:val="center"/>
              <w:rPr>
                <w:sz w:val="22"/>
                <w:lang w:eastAsia="en-US"/>
              </w:rPr>
            </w:pPr>
            <w:r w:rsidRPr="004904C8">
              <w:rPr>
                <w:sz w:val="22"/>
                <w:lang w:eastAsia="en-US"/>
              </w:rPr>
              <w:t>254,20</w:t>
            </w:r>
          </w:p>
        </w:tc>
        <w:tc>
          <w:tcPr>
            <w:tcW w:w="989" w:type="dxa"/>
            <w:vAlign w:val="center"/>
          </w:tcPr>
          <w:p w14:paraId="5A24176C" w14:textId="77777777" w:rsidR="004904C8" w:rsidRPr="004904C8" w:rsidRDefault="004904C8" w:rsidP="004904C8">
            <w:pPr>
              <w:jc w:val="center"/>
              <w:rPr>
                <w:sz w:val="22"/>
                <w:lang w:eastAsia="en-US"/>
              </w:rPr>
            </w:pPr>
            <w:r w:rsidRPr="004904C8">
              <w:rPr>
                <w:sz w:val="22"/>
                <w:lang w:eastAsia="en-US"/>
              </w:rPr>
              <w:t>240,44</w:t>
            </w:r>
          </w:p>
        </w:tc>
        <w:tc>
          <w:tcPr>
            <w:tcW w:w="992" w:type="dxa"/>
            <w:vAlign w:val="center"/>
          </w:tcPr>
          <w:p w14:paraId="35A360B4" w14:textId="77777777" w:rsidR="004904C8" w:rsidRPr="004904C8" w:rsidRDefault="004904C8" w:rsidP="004904C8">
            <w:pPr>
              <w:jc w:val="center"/>
              <w:rPr>
                <w:sz w:val="22"/>
                <w:lang w:eastAsia="en-US"/>
              </w:rPr>
            </w:pPr>
            <w:r w:rsidRPr="004904C8">
              <w:rPr>
                <w:sz w:val="22"/>
                <w:lang w:eastAsia="en-US"/>
              </w:rPr>
              <w:t>266,31</w:t>
            </w:r>
          </w:p>
        </w:tc>
        <w:tc>
          <w:tcPr>
            <w:tcW w:w="992" w:type="dxa"/>
            <w:vAlign w:val="center"/>
          </w:tcPr>
          <w:p w14:paraId="57C1A465" w14:textId="77777777" w:rsidR="004904C8" w:rsidRPr="004904C8" w:rsidRDefault="004904C8" w:rsidP="004904C8">
            <w:pPr>
              <w:jc w:val="center"/>
              <w:rPr>
                <w:sz w:val="22"/>
                <w:lang w:eastAsia="en-US"/>
              </w:rPr>
            </w:pPr>
            <w:r w:rsidRPr="004904C8">
              <w:rPr>
                <w:sz w:val="22"/>
                <w:lang w:eastAsia="en-US"/>
              </w:rPr>
              <w:t>252,82</w:t>
            </w:r>
          </w:p>
        </w:tc>
        <w:tc>
          <w:tcPr>
            <w:tcW w:w="855" w:type="dxa"/>
            <w:vAlign w:val="center"/>
          </w:tcPr>
          <w:p w14:paraId="3ACC89B6" w14:textId="77777777" w:rsidR="004904C8" w:rsidRPr="004904C8" w:rsidRDefault="004904C8" w:rsidP="004904C8">
            <w:pPr>
              <w:jc w:val="center"/>
              <w:rPr>
                <w:sz w:val="22"/>
                <w:lang w:eastAsia="en-US"/>
              </w:rPr>
            </w:pPr>
            <w:r w:rsidRPr="004904C8">
              <w:rPr>
                <w:sz w:val="22"/>
                <w:lang w:eastAsia="en-US"/>
              </w:rPr>
              <w:t>211,83</w:t>
            </w:r>
          </w:p>
        </w:tc>
        <w:tc>
          <w:tcPr>
            <w:tcW w:w="992" w:type="dxa"/>
            <w:vAlign w:val="center"/>
          </w:tcPr>
          <w:p w14:paraId="53CBEED9" w14:textId="77777777" w:rsidR="004904C8" w:rsidRPr="004904C8" w:rsidRDefault="004904C8" w:rsidP="004904C8">
            <w:pPr>
              <w:jc w:val="center"/>
              <w:rPr>
                <w:sz w:val="22"/>
                <w:lang w:eastAsia="en-US"/>
              </w:rPr>
            </w:pPr>
            <w:r w:rsidRPr="004904C8">
              <w:rPr>
                <w:sz w:val="22"/>
                <w:lang w:eastAsia="en-US"/>
              </w:rPr>
              <w:t>200,37</w:t>
            </w:r>
          </w:p>
        </w:tc>
        <w:tc>
          <w:tcPr>
            <w:tcW w:w="988" w:type="dxa"/>
            <w:vAlign w:val="center"/>
          </w:tcPr>
          <w:p w14:paraId="5196CB9B" w14:textId="77777777" w:rsidR="004904C8" w:rsidRPr="004904C8" w:rsidRDefault="004904C8" w:rsidP="004904C8">
            <w:pPr>
              <w:jc w:val="center"/>
              <w:rPr>
                <w:sz w:val="22"/>
                <w:lang w:eastAsia="en-US"/>
              </w:rPr>
            </w:pPr>
            <w:r w:rsidRPr="004904C8">
              <w:rPr>
                <w:sz w:val="22"/>
                <w:lang w:eastAsia="en-US"/>
              </w:rPr>
              <w:t>221,92</w:t>
            </w:r>
          </w:p>
        </w:tc>
        <w:tc>
          <w:tcPr>
            <w:tcW w:w="1071" w:type="dxa"/>
            <w:vAlign w:val="center"/>
          </w:tcPr>
          <w:p w14:paraId="210DCBCF" w14:textId="77777777" w:rsidR="004904C8" w:rsidRPr="004904C8" w:rsidRDefault="004904C8" w:rsidP="004904C8">
            <w:pPr>
              <w:jc w:val="center"/>
              <w:rPr>
                <w:sz w:val="22"/>
                <w:lang w:eastAsia="en-US"/>
              </w:rPr>
            </w:pPr>
            <w:r w:rsidRPr="004904C8">
              <w:rPr>
                <w:sz w:val="22"/>
                <w:lang w:eastAsia="en-US"/>
              </w:rPr>
              <w:t>210,69</w:t>
            </w:r>
          </w:p>
        </w:tc>
        <w:tc>
          <w:tcPr>
            <w:tcW w:w="914" w:type="dxa"/>
            <w:vAlign w:val="center"/>
          </w:tcPr>
          <w:p w14:paraId="29507727" w14:textId="77777777" w:rsidR="004904C8" w:rsidRPr="004904C8" w:rsidRDefault="004904C8" w:rsidP="004904C8">
            <w:pPr>
              <w:jc w:val="center"/>
              <w:rPr>
                <w:sz w:val="22"/>
                <w:lang w:eastAsia="en-US"/>
              </w:rPr>
            </w:pPr>
            <w:r w:rsidRPr="004904C8">
              <w:rPr>
                <w:sz w:val="22"/>
                <w:lang w:eastAsia="en-US"/>
              </w:rPr>
              <w:t>73,58</w:t>
            </w:r>
          </w:p>
        </w:tc>
        <w:tc>
          <w:tcPr>
            <w:tcW w:w="1138" w:type="dxa"/>
            <w:vAlign w:val="center"/>
          </w:tcPr>
          <w:p w14:paraId="0EF7DA6E" w14:textId="77777777" w:rsidR="004904C8" w:rsidRPr="004904C8" w:rsidRDefault="004904C8" w:rsidP="004904C8">
            <w:pPr>
              <w:jc w:val="center"/>
              <w:rPr>
                <w:sz w:val="22"/>
                <w:lang w:eastAsia="en-US"/>
              </w:rPr>
            </w:pPr>
            <w:r w:rsidRPr="004904C8">
              <w:rPr>
                <w:sz w:val="22"/>
                <w:lang w:eastAsia="en-US"/>
              </w:rPr>
              <w:t>2 292,75</w:t>
            </w:r>
          </w:p>
        </w:tc>
        <w:tc>
          <w:tcPr>
            <w:tcW w:w="1275" w:type="dxa"/>
            <w:vAlign w:val="center"/>
          </w:tcPr>
          <w:p w14:paraId="55835778" w14:textId="77777777" w:rsidR="004904C8" w:rsidRPr="004904C8" w:rsidRDefault="004904C8" w:rsidP="004904C8">
            <w:pPr>
              <w:jc w:val="center"/>
              <w:rPr>
                <w:sz w:val="22"/>
                <w:lang w:eastAsia="en-US"/>
              </w:rPr>
            </w:pPr>
            <w:r w:rsidRPr="004904C8">
              <w:rPr>
                <w:sz w:val="22"/>
                <w:lang w:eastAsia="en-US"/>
              </w:rPr>
              <w:t>х</w:t>
            </w:r>
          </w:p>
        </w:tc>
        <w:tc>
          <w:tcPr>
            <w:tcW w:w="1134" w:type="dxa"/>
            <w:vAlign w:val="center"/>
          </w:tcPr>
          <w:p w14:paraId="2ABF8890" w14:textId="77777777" w:rsidR="004904C8" w:rsidRPr="004904C8" w:rsidRDefault="004904C8" w:rsidP="004904C8">
            <w:pPr>
              <w:jc w:val="center"/>
              <w:rPr>
                <w:sz w:val="22"/>
                <w:lang w:eastAsia="en-US"/>
              </w:rPr>
            </w:pPr>
            <w:r w:rsidRPr="004904C8">
              <w:rPr>
                <w:sz w:val="22"/>
                <w:lang w:eastAsia="en-US"/>
              </w:rPr>
              <w:t>х</w:t>
            </w:r>
          </w:p>
        </w:tc>
      </w:tr>
      <w:tr w:rsidR="004904C8" w:rsidRPr="004904C8" w14:paraId="11851116" w14:textId="77777777" w:rsidTr="00DD090C">
        <w:trPr>
          <w:trHeight w:val="210"/>
        </w:trPr>
        <w:tc>
          <w:tcPr>
            <w:tcW w:w="1809" w:type="dxa"/>
            <w:tcBorders>
              <w:top w:val="single" w:sz="4" w:space="0" w:color="auto"/>
              <w:left w:val="single" w:sz="4" w:space="0" w:color="auto"/>
              <w:right w:val="single" w:sz="4" w:space="0" w:color="auto"/>
            </w:tcBorders>
            <w:vAlign w:val="center"/>
          </w:tcPr>
          <w:p w14:paraId="7E87F7D1" w14:textId="77777777" w:rsidR="004904C8" w:rsidRPr="004904C8" w:rsidRDefault="004904C8" w:rsidP="004904C8">
            <w:pPr>
              <w:jc w:val="center"/>
              <w:rPr>
                <w:bCs/>
                <w:color w:val="000000"/>
                <w:kern w:val="32"/>
                <w:lang w:eastAsia="en-US"/>
              </w:rPr>
            </w:pPr>
            <w:r w:rsidRPr="004904C8">
              <w:rPr>
                <w:bCs/>
                <w:color w:val="000000"/>
                <w:kern w:val="32"/>
                <w:sz w:val="22"/>
                <w:szCs w:val="22"/>
                <w:lang w:eastAsia="en-US"/>
              </w:rPr>
              <w:t>1</w:t>
            </w:r>
          </w:p>
        </w:tc>
        <w:tc>
          <w:tcPr>
            <w:tcW w:w="1276" w:type="dxa"/>
            <w:vAlign w:val="center"/>
          </w:tcPr>
          <w:p w14:paraId="413B070F" w14:textId="77777777" w:rsidR="004904C8" w:rsidRPr="004904C8" w:rsidRDefault="004904C8" w:rsidP="004904C8">
            <w:pPr>
              <w:tabs>
                <w:tab w:val="left" w:pos="3052"/>
              </w:tabs>
              <w:ind w:hanging="108"/>
              <w:jc w:val="center"/>
              <w:rPr>
                <w:sz w:val="22"/>
                <w:lang w:eastAsia="en-US"/>
              </w:rPr>
            </w:pPr>
            <w:r w:rsidRPr="004904C8">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108AA74A" w14:textId="77777777" w:rsidR="004904C8" w:rsidRPr="004904C8" w:rsidRDefault="004904C8" w:rsidP="004904C8">
            <w:pPr>
              <w:jc w:val="center"/>
              <w:rPr>
                <w:sz w:val="22"/>
                <w:lang w:eastAsia="en-US"/>
              </w:rPr>
            </w:pPr>
            <w:r w:rsidRPr="004904C8">
              <w:rPr>
                <w:sz w:val="22"/>
                <w:szCs w:val="22"/>
                <w:lang w:eastAsia="en-US"/>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32407762" w14:textId="77777777" w:rsidR="004904C8" w:rsidRPr="004904C8" w:rsidRDefault="004904C8" w:rsidP="004904C8">
            <w:pPr>
              <w:jc w:val="center"/>
              <w:rPr>
                <w:sz w:val="22"/>
                <w:lang w:eastAsia="en-US"/>
              </w:rPr>
            </w:pPr>
            <w:r w:rsidRPr="004904C8">
              <w:rPr>
                <w:sz w:val="22"/>
                <w:szCs w:val="22"/>
                <w:lang w:eastAsia="en-US"/>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6E30B899" w14:textId="77777777" w:rsidR="004904C8" w:rsidRPr="004904C8" w:rsidRDefault="004904C8" w:rsidP="004904C8">
            <w:pPr>
              <w:jc w:val="center"/>
              <w:rPr>
                <w:sz w:val="22"/>
                <w:lang w:eastAsia="en-US"/>
              </w:rPr>
            </w:pPr>
            <w:r w:rsidRPr="004904C8">
              <w:rPr>
                <w:sz w:val="22"/>
                <w:szCs w:val="22"/>
                <w:lang w:eastAsia="en-US"/>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5E26C928" w14:textId="77777777" w:rsidR="004904C8" w:rsidRPr="004904C8" w:rsidRDefault="004904C8" w:rsidP="004904C8">
            <w:pPr>
              <w:jc w:val="center"/>
              <w:rPr>
                <w:sz w:val="22"/>
                <w:lang w:eastAsia="en-US"/>
              </w:rPr>
            </w:pPr>
            <w:r w:rsidRPr="004904C8">
              <w:rPr>
                <w:sz w:val="22"/>
                <w:szCs w:val="22"/>
                <w:lang w:eastAsia="en-US"/>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10FFDBE0" w14:textId="77777777" w:rsidR="004904C8" w:rsidRPr="004904C8" w:rsidRDefault="004904C8" w:rsidP="004904C8">
            <w:pPr>
              <w:jc w:val="center"/>
              <w:rPr>
                <w:sz w:val="22"/>
                <w:lang w:eastAsia="en-US"/>
              </w:rPr>
            </w:pPr>
            <w:r w:rsidRPr="004904C8">
              <w:rPr>
                <w:sz w:val="22"/>
                <w:szCs w:val="22"/>
                <w:lang w:eastAsia="en-US"/>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42A2D9C5" w14:textId="77777777" w:rsidR="004904C8" w:rsidRPr="004904C8" w:rsidRDefault="004904C8" w:rsidP="004904C8">
            <w:pPr>
              <w:jc w:val="center"/>
              <w:rPr>
                <w:sz w:val="22"/>
                <w:lang w:eastAsia="en-US"/>
              </w:rPr>
            </w:pPr>
            <w:r w:rsidRPr="004904C8">
              <w:rPr>
                <w:sz w:val="22"/>
                <w:szCs w:val="22"/>
                <w:lang w:eastAsia="en-US"/>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7C8939A6" w14:textId="77777777" w:rsidR="004904C8" w:rsidRPr="004904C8" w:rsidRDefault="004904C8" w:rsidP="004904C8">
            <w:pPr>
              <w:jc w:val="center"/>
              <w:rPr>
                <w:sz w:val="22"/>
                <w:lang w:eastAsia="en-US"/>
              </w:rPr>
            </w:pPr>
            <w:r w:rsidRPr="004904C8">
              <w:rPr>
                <w:sz w:val="22"/>
                <w:szCs w:val="22"/>
                <w:lang w:eastAsia="en-US"/>
              </w:rPr>
              <w:t>9</w:t>
            </w:r>
          </w:p>
        </w:tc>
        <w:tc>
          <w:tcPr>
            <w:tcW w:w="1071" w:type="dxa"/>
            <w:tcBorders>
              <w:top w:val="single" w:sz="4" w:space="0" w:color="auto"/>
              <w:left w:val="nil"/>
              <w:bottom w:val="single" w:sz="4" w:space="0" w:color="auto"/>
              <w:right w:val="single" w:sz="4" w:space="0" w:color="auto"/>
            </w:tcBorders>
            <w:shd w:val="clear" w:color="auto" w:fill="auto"/>
            <w:vAlign w:val="center"/>
          </w:tcPr>
          <w:p w14:paraId="37758267" w14:textId="77777777" w:rsidR="004904C8" w:rsidRPr="004904C8" w:rsidRDefault="004904C8" w:rsidP="004904C8">
            <w:pPr>
              <w:jc w:val="center"/>
              <w:rPr>
                <w:sz w:val="22"/>
                <w:lang w:eastAsia="en-US"/>
              </w:rPr>
            </w:pPr>
            <w:r w:rsidRPr="004904C8">
              <w:rPr>
                <w:sz w:val="22"/>
                <w:szCs w:val="22"/>
                <w:lang w:eastAsia="en-US"/>
              </w:rPr>
              <w:t>10</w:t>
            </w:r>
          </w:p>
        </w:tc>
        <w:tc>
          <w:tcPr>
            <w:tcW w:w="914" w:type="dxa"/>
            <w:shd w:val="clear" w:color="auto" w:fill="auto"/>
            <w:vAlign w:val="center"/>
          </w:tcPr>
          <w:p w14:paraId="32186EE1" w14:textId="77777777" w:rsidR="004904C8" w:rsidRPr="004904C8" w:rsidRDefault="004904C8" w:rsidP="004904C8">
            <w:pPr>
              <w:jc w:val="center"/>
              <w:rPr>
                <w:sz w:val="22"/>
                <w:lang w:eastAsia="en-US"/>
              </w:rPr>
            </w:pPr>
            <w:r w:rsidRPr="004904C8">
              <w:rPr>
                <w:sz w:val="22"/>
                <w:szCs w:val="22"/>
                <w:lang w:eastAsia="en-US"/>
              </w:rPr>
              <w:t>11</w:t>
            </w:r>
          </w:p>
        </w:tc>
        <w:tc>
          <w:tcPr>
            <w:tcW w:w="1138" w:type="dxa"/>
            <w:shd w:val="clear" w:color="auto" w:fill="auto"/>
            <w:vAlign w:val="center"/>
          </w:tcPr>
          <w:p w14:paraId="6E626FD3" w14:textId="77777777" w:rsidR="004904C8" w:rsidRPr="004904C8" w:rsidRDefault="004904C8" w:rsidP="004904C8">
            <w:pPr>
              <w:jc w:val="center"/>
              <w:rPr>
                <w:sz w:val="22"/>
                <w:lang w:eastAsia="en-US"/>
              </w:rPr>
            </w:pPr>
            <w:r w:rsidRPr="004904C8">
              <w:rPr>
                <w:sz w:val="22"/>
                <w:szCs w:val="22"/>
                <w:lang w:eastAsia="en-US"/>
              </w:rPr>
              <w:t>12</w:t>
            </w:r>
          </w:p>
        </w:tc>
        <w:tc>
          <w:tcPr>
            <w:tcW w:w="1275" w:type="dxa"/>
            <w:tcBorders>
              <w:right w:val="single" w:sz="4" w:space="0" w:color="auto"/>
            </w:tcBorders>
            <w:shd w:val="clear" w:color="auto" w:fill="auto"/>
            <w:vAlign w:val="center"/>
          </w:tcPr>
          <w:p w14:paraId="5168D36F" w14:textId="77777777" w:rsidR="004904C8" w:rsidRPr="004904C8" w:rsidRDefault="004904C8" w:rsidP="004904C8">
            <w:pPr>
              <w:jc w:val="center"/>
              <w:rPr>
                <w:sz w:val="22"/>
                <w:lang w:eastAsia="en-US"/>
              </w:rPr>
            </w:pPr>
            <w:r w:rsidRPr="004904C8">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8424D0" w14:textId="77777777" w:rsidR="004904C8" w:rsidRPr="004904C8" w:rsidRDefault="004904C8" w:rsidP="004904C8">
            <w:pPr>
              <w:jc w:val="center"/>
              <w:rPr>
                <w:sz w:val="22"/>
                <w:lang w:eastAsia="en-US"/>
              </w:rPr>
            </w:pPr>
            <w:r w:rsidRPr="004904C8">
              <w:rPr>
                <w:sz w:val="22"/>
                <w:szCs w:val="22"/>
              </w:rPr>
              <w:t>14</w:t>
            </w:r>
          </w:p>
        </w:tc>
      </w:tr>
      <w:tr w:rsidR="004904C8" w:rsidRPr="004904C8" w14:paraId="30AAB83B" w14:textId="77777777" w:rsidTr="00DD090C">
        <w:trPr>
          <w:trHeight w:val="224"/>
        </w:trPr>
        <w:tc>
          <w:tcPr>
            <w:tcW w:w="1809" w:type="dxa"/>
            <w:vMerge w:val="restart"/>
            <w:tcBorders>
              <w:left w:val="single" w:sz="4" w:space="0" w:color="auto"/>
              <w:right w:val="single" w:sz="4" w:space="0" w:color="auto"/>
            </w:tcBorders>
            <w:vAlign w:val="center"/>
          </w:tcPr>
          <w:p w14:paraId="38ED4472" w14:textId="77777777" w:rsidR="004904C8" w:rsidRPr="004904C8" w:rsidRDefault="004904C8" w:rsidP="004904C8">
            <w:pPr>
              <w:jc w:val="center"/>
              <w:rPr>
                <w:bCs/>
                <w:color w:val="000000"/>
                <w:kern w:val="32"/>
                <w:lang w:eastAsia="en-US"/>
              </w:rPr>
            </w:pPr>
            <w:r w:rsidRPr="004904C8">
              <w:rPr>
                <w:bCs/>
                <w:color w:val="000000"/>
                <w:kern w:val="32"/>
                <w:lang w:eastAsia="en-US"/>
              </w:rPr>
              <w:t>ОАО «Северо</w:t>
            </w:r>
            <w:proofErr w:type="gramStart"/>
            <w:r w:rsidRPr="004904C8">
              <w:rPr>
                <w:bCs/>
                <w:color w:val="000000"/>
                <w:kern w:val="32"/>
                <w:lang w:eastAsia="en-US"/>
              </w:rPr>
              <w:t>-  Кузбасская</w:t>
            </w:r>
            <w:proofErr w:type="gramEnd"/>
            <w:r w:rsidRPr="004904C8">
              <w:rPr>
                <w:bCs/>
                <w:color w:val="000000"/>
                <w:kern w:val="32"/>
                <w:lang w:eastAsia="en-US"/>
              </w:rPr>
              <w:t xml:space="preserve"> энергетическая компания»</w:t>
            </w:r>
          </w:p>
        </w:tc>
        <w:tc>
          <w:tcPr>
            <w:tcW w:w="1276" w:type="dxa"/>
            <w:vAlign w:val="center"/>
          </w:tcPr>
          <w:p w14:paraId="01679FE3" w14:textId="77777777" w:rsidR="004904C8" w:rsidRPr="004904C8" w:rsidRDefault="004904C8" w:rsidP="004904C8">
            <w:pPr>
              <w:tabs>
                <w:tab w:val="left" w:pos="3052"/>
              </w:tabs>
              <w:ind w:hanging="108"/>
              <w:jc w:val="center"/>
              <w:rPr>
                <w:sz w:val="22"/>
                <w:szCs w:val="22"/>
              </w:rPr>
            </w:pPr>
            <w:r w:rsidRPr="004904C8">
              <w:rPr>
                <w:sz w:val="22"/>
                <w:lang w:eastAsia="en-US"/>
              </w:rPr>
              <w:t>с 01.01.2021</w:t>
            </w:r>
          </w:p>
        </w:tc>
        <w:tc>
          <w:tcPr>
            <w:tcW w:w="917" w:type="dxa"/>
            <w:vAlign w:val="center"/>
          </w:tcPr>
          <w:p w14:paraId="7F6D6C1A" w14:textId="77777777" w:rsidR="004904C8" w:rsidRPr="004904C8" w:rsidRDefault="004904C8" w:rsidP="004904C8">
            <w:pPr>
              <w:jc w:val="center"/>
              <w:rPr>
                <w:sz w:val="22"/>
                <w:szCs w:val="22"/>
                <w:lang w:eastAsia="en-US"/>
              </w:rPr>
            </w:pPr>
            <w:r w:rsidRPr="004904C8">
              <w:rPr>
                <w:sz w:val="22"/>
                <w:lang w:eastAsia="en-US"/>
              </w:rPr>
              <w:t>254,20</w:t>
            </w:r>
          </w:p>
        </w:tc>
        <w:tc>
          <w:tcPr>
            <w:tcW w:w="989" w:type="dxa"/>
            <w:vAlign w:val="center"/>
          </w:tcPr>
          <w:p w14:paraId="23D91AD5" w14:textId="77777777" w:rsidR="004904C8" w:rsidRPr="004904C8" w:rsidRDefault="004904C8" w:rsidP="004904C8">
            <w:pPr>
              <w:jc w:val="center"/>
              <w:rPr>
                <w:sz w:val="22"/>
                <w:szCs w:val="22"/>
                <w:lang w:eastAsia="en-US"/>
              </w:rPr>
            </w:pPr>
            <w:r w:rsidRPr="004904C8">
              <w:rPr>
                <w:sz w:val="22"/>
                <w:lang w:eastAsia="en-US"/>
              </w:rPr>
              <w:t>240,44</w:t>
            </w:r>
          </w:p>
        </w:tc>
        <w:tc>
          <w:tcPr>
            <w:tcW w:w="992" w:type="dxa"/>
            <w:vAlign w:val="center"/>
          </w:tcPr>
          <w:p w14:paraId="5AE72648" w14:textId="77777777" w:rsidR="004904C8" w:rsidRPr="004904C8" w:rsidRDefault="004904C8" w:rsidP="004904C8">
            <w:pPr>
              <w:jc w:val="center"/>
              <w:rPr>
                <w:sz w:val="22"/>
                <w:szCs w:val="22"/>
                <w:lang w:eastAsia="en-US"/>
              </w:rPr>
            </w:pPr>
            <w:r w:rsidRPr="004904C8">
              <w:rPr>
                <w:sz w:val="22"/>
                <w:lang w:eastAsia="en-US"/>
              </w:rPr>
              <w:t>266,31</w:t>
            </w:r>
          </w:p>
        </w:tc>
        <w:tc>
          <w:tcPr>
            <w:tcW w:w="992" w:type="dxa"/>
            <w:vAlign w:val="center"/>
          </w:tcPr>
          <w:p w14:paraId="70B48E3E" w14:textId="77777777" w:rsidR="004904C8" w:rsidRPr="004904C8" w:rsidRDefault="004904C8" w:rsidP="004904C8">
            <w:pPr>
              <w:jc w:val="center"/>
              <w:rPr>
                <w:sz w:val="22"/>
                <w:szCs w:val="22"/>
                <w:lang w:eastAsia="en-US"/>
              </w:rPr>
            </w:pPr>
            <w:r w:rsidRPr="004904C8">
              <w:rPr>
                <w:sz w:val="22"/>
                <w:lang w:eastAsia="en-US"/>
              </w:rPr>
              <w:t>252,82</w:t>
            </w:r>
          </w:p>
        </w:tc>
        <w:tc>
          <w:tcPr>
            <w:tcW w:w="855" w:type="dxa"/>
            <w:vAlign w:val="center"/>
          </w:tcPr>
          <w:p w14:paraId="59C1C48D" w14:textId="77777777" w:rsidR="004904C8" w:rsidRPr="004904C8" w:rsidRDefault="004904C8" w:rsidP="004904C8">
            <w:pPr>
              <w:jc w:val="center"/>
              <w:rPr>
                <w:sz w:val="22"/>
                <w:szCs w:val="22"/>
                <w:lang w:eastAsia="en-US"/>
              </w:rPr>
            </w:pPr>
            <w:r w:rsidRPr="004904C8">
              <w:rPr>
                <w:sz w:val="22"/>
                <w:lang w:eastAsia="en-US"/>
              </w:rPr>
              <w:t>211,83</w:t>
            </w:r>
          </w:p>
        </w:tc>
        <w:tc>
          <w:tcPr>
            <w:tcW w:w="992" w:type="dxa"/>
            <w:vAlign w:val="center"/>
          </w:tcPr>
          <w:p w14:paraId="799E41F1" w14:textId="77777777" w:rsidR="004904C8" w:rsidRPr="004904C8" w:rsidRDefault="004904C8" w:rsidP="004904C8">
            <w:pPr>
              <w:jc w:val="center"/>
              <w:rPr>
                <w:sz w:val="22"/>
                <w:szCs w:val="22"/>
                <w:lang w:eastAsia="en-US"/>
              </w:rPr>
            </w:pPr>
            <w:r w:rsidRPr="004904C8">
              <w:rPr>
                <w:sz w:val="22"/>
                <w:lang w:eastAsia="en-US"/>
              </w:rPr>
              <w:t>200,37</w:t>
            </w:r>
          </w:p>
        </w:tc>
        <w:tc>
          <w:tcPr>
            <w:tcW w:w="988" w:type="dxa"/>
            <w:vAlign w:val="center"/>
          </w:tcPr>
          <w:p w14:paraId="4754A9E5" w14:textId="77777777" w:rsidR="004904C8" w:rsidRPr="004904C8" w:rsidRDefault="004904C8" w:rsidP="004904C8">
            <w:pPr>
              <w:jc w:val="center"/>
              <w:rPr>
                <w:sz w:val="22"/>
                <w:szCs w:val="22"/>
                <w:lang w:eastAsia="en-US"/>
              </w:rPr>
            </w:pPr>
            <w:r w:rsidRPr="004904C8">
              <w:rPr>
                <w:sz w:val="22"/>
                <w:lang w:eastAsia="en-US"/>
              </w:rPr>
              <w:t>221,92</w:t>
            </w:r>
          </w:p>
        </w:tc>
        <w:tc>
          <w:tcPr>
            <w:tcW w:w="1071" w:type="dxa"/>
            <w:vAlign w:val="center"/>
          </w:tcPr>
          <w:p w14:paraId="16068D09" w14:textId="77777777" w:rsidR="004904C8" w:rsidRPr="004904C8" w:rsidRDefault="004904C8" w:rsidP="004904C8">
            <w:pPr>
              <w:jc w:val="center"/>
              <w:rPr>
                <w:sz w:val="22"/>
                <w:szCs w:val="22"/>
                <w:lang w:eastAsia="en-US"/>
              </w:rPr>
            </w:pPr>
            <w:r w:rsidRPr="004904C8">
              <w:rPr>
                <w:sz w:val="22"/>
                <w:lang w:eastAsia="en-US"/>
              </w:rPr>
              <w:t>210,69</w:t>
            </w:r>
          </w:p>
        </w:tc>
        <w:tc>
          <w:tcPr>
            <w:tcW w:w="914" w:type="dxa"/>
            <w:vAlign w:val="center"/>
          </w:tcPr>
          <w:p w14:paraId="145D59C1" w14:textId="77777777" w:rsidR="004904C8" w:rsidRPr="004904C8" w:rsidRDefault="004904C8" w:rsidP="004904C8">
            <w:pPr>
              <w:jc w:val="center"/>
              <w:rPr>
                <w:sz w:val="22"/>
                <w:szCs w:val="22"/>
                <w:lang w:eastAsia="en-US"/>
              </w:rPr>
            </w:pPr>
            <w:r w:rsidRPr="004904C8">
              <w:rPr>
                <w:sz w:val="22"/>
                <w:lang w:eastAsia="en-US"/>
              </w:rPr>
              <w:t>73,58</w:t>
            </w:r>
          </w:p>
        </w:tc>
        <w:tc>
          <w:tcPr>
            <w:tcW w:w="1138" w:type="dxa"/>
            <w:vAlign w:val="center"/>
          </w:tcPr>
          <w:p w14:paraId="5C48FF87" w14:textId="77777777" w:rsidR="004904C8" w:rsidRPr="004904C8" w:rsidRDefault="004904C8" w:rsidP="004904C8">
            <w:pPr>
              <w:jc w:val="center"/>
              <w:rPr>
                <w:sz w:val="22"/>
                <w:szCs w:val="22"/>
                <w:lang w:eastAsia="en-US"/>
              </w:rPr>
            </w:pPr>
            <w:r w:rsidRPr="004904C8">
              <w:rPr>
                <w:sz w:val="22"/>
                <w:lang w:eastAsia="en-US"/>
              </w:rPr>
              <w:t>2 292,75</w:t>
            </w:r>
          </w:p>
        </w:tc>
        <w:tc>
          <w:tcPr>
            <w:tcW w:w="1275" w:type="dxa"/>
            <w:vAlign w:val="center"/>
          </w:tcPr>
          <w:p w14:paraId="777FC3A5" w14:textId="77777777" w:rsidR="004904C8" w:rsidRPr="004904C8" w:rsidRDefault="004904C8" w:rsidP="004904C8">
            <w:pPr>
              <w:jc w:val="center"/>
              <w:rPr>
                <w:sz w:val="22"/>
                <w:szCs w:val="22"/>
              </w:rPr>
            </w:pPr>
            <w:r w:rsidRPr="004904C8">
              <w:rPr>
                <w:sz w:val="22"/>
                <w:lang w:eastAsia="en-US"/>
              </w:rPr>
              <w:t>х</w:t>
            </w:r>
          </w:p>
        </w:tc>
        <w:tc>
          <w:tcPr>
            <w:tcW w:w="1134" w:type="dxa"/>
            <w:vAlign w:val="center"/>
          </w:tcPr>
          <w:p w14:paraId="7B817677" w14:textId="77777777" w:rsidR="004904C8" w:rsidRPr="004904C8" w:rsidRDefault="004904C8" w:rsidP="004904C8">
            <w:pPr>
              <w:jc w:val="center"/>
              <w:rPr>
                <w:sz w:val="22"/>
                <w:szCs w:val="22"/>
              </w:rPr>
            </w:pPr>
            <w:r w:rsidRPr="004904C8">
              <w:rPr>
                <w:sz w:val="22"/>
                <w:lang w:eastAsia="en-US"/>
              </w:rPr>
              <w:t>х</w:t>
            </w:r>
          </w:p>
        </w:tc>
      </w:tr>
      <w:tr w:rsidR="004904C8" w:rsidRPr="004904C8" w14:paraId="5299507D" w14:textId="77777777" w:rsidTr="00DD090C">
        <w:trPr>
          <w:trHeight w:val="281"/>
        </w:trPr>
        <w:tc>
          <w:tcPr>
            <w:tcW w:w="1809" w:type="dxa"/>
            <w:vMerge/>
            <w:tcBorders>
              <w:left w:val="single" w:sz="4" w:space="0" w:color="auto"/>
              <w:right w:val="single" w:sz="4" w:space="0" w:color="auto"/>
            </w:tcBorders>
            <w:vAlign w:val="center"/>
          </w:tcPr>
          <w:p w14:paraId="206A72CC" w14:textId="77777777" w:rsidR="004904C8" w:rsidRPr="004904C8" w:rsidRDefault="004904C8" w:rsidP="004904C8">
            <w:pPr>
              <w:jc w:val="center"/>
              <w:rPr>
                <w:bCs/>
                <w:color w:val="000000"/>
                <w:kern w:val="32"/>
                <w:lang w:eastAsia="en-US"/>
              </w:rPr>
            </w:pPr>
          </w:p>
        </w:tc>
        <w:tc>
          <w:tcPr>
            <w:tcW w:w="1276" w:type="dxa"/>
            <w:vAlign w:val="center"/>
          </w:tcPr>
          <w:p w14:paraId="2EC2BAE7" w14:textId="77777777" w:rsidR="004904C8" w:rsidRPr="004904C8" w:rsidRDefault="004904C8" w:rsidP="004904C8">
            <w:pPr>
              <w:tabs>
                <w:tab w:val="left" w:pos="3052"/>
              </w:tabs>
              <w:ind w:hanging="108"/>
              <w:jc w:val="center"/>
              <w:rPr>
                <w:sz w:val="22"/>
                <w:szCs w:val="22"/>
              </w:rPr>
            </w:pPr>
            <w:r w:rsidRPr="004904C8">
              <w:rPr>
                <w:sz w:val="22"/>
                <w:lang w:eastAsia="en-US"/>
              </w:rPr>
              <w:t>с 01.07.2021</w:t>
            </w:r>
          </w:p>
        </w:tc>
        <w:tc>
          <w:tcPr>
            <w:tcW w:w="917" w:type="dxa"/>
            <w:vAlign w:val="center"/>
          </w:tcPr>
          <w:p w14:paraId="7F88EBA2" w14:textId="77777777" w:rsidR="004904C8" w:rsidRPr="004904C8" w:rsidRDefault="004904C8" w:rsidP="004904C8">
            <w:pPr>
              <w:jc w:val="center"/>
              <w:rPr>
                <w:sz w:val="22"/>
                <w:szCs w:val="22"/>
                <w:lang w:eastAsia="en-US"/>
              </w:rPr>
            </w:pPr>
            <w:r w:rsidRPr="004904C8">
              <w:rPr>
                <w:sz w:val="22"/>
                <w:lang w:eastAsia="en-US"/>
              </w:rPr>
              <w:t>269,45</w:t>
            </w:r>
          </w:p>
        </w:tc>
        <w:tc>
          <w:tcPr>
            <w:tcW w:w="989" w:type="dxa"/>
            <w:vAlign w:val="center"/>
          </w:tcPr>
          <w:p w14:paraId="42C49D23" w14:textId="77777777" w:rsidR="004904C8" w:rsidRPr="004904C8" w:rsidRDefault="004904C8" w:rsidP="004904C8">
            <w:pPr>
              <w:jc w:val="center"/>
              <w:rPr>
                <w:sz w:val="22"/>
                <w:szCs w:val="22"/>
                <w:lang w:eastAsia="en-US"/>
              </w:rPr>
            </w:pPr>
            <w:r w:rsidRPr="004904C8">
              <w:rPr>
                <w:sz w:val="22"/>
                <w:lang w:eastAsia="en-US"/>
              </w:rPr>
              <w:t>254,87</w:t>
            </w:r>
          </w:p>
        </w:tc>
        <w:tc>
          <w:tcPr>
            <w:tcW w:w="992" w:type="dxa"/>
            <w:vAlign w:val="center"/>
          </w:tcPr>
          <w:p w14:paraId="0BCD2827" w14:textId="77777777" w:rsidR="004904C8" w:rsidRPr="004904C8" w:rsidRDefault="004904C8" w:rsidP="004904C8">
            <w:pPr>
              <w:jc w:val="center"/>
              <w:rPr>
                <w:sz w:val="22"/>
                <w:szCs w:val="22"/>
                <w:lang w:eastAsia="en-US"/>
              </w:rPr>
            </w:pPr>
            <w:r w:rsidRPr="004904C8">
              <w:rPr>
                <w:sz w:val="22"/>
                <w:lang w:eastAsia="en-US"/>
              </w:rPr>
              <w:t>282,28</w:t>
            </w:r>
          </w:p>
        </w:tc>
        <w:tc>
          <w:tcPr>
            <w:tcW w:w="992" w:type="dxa"/>
            <w:vAlign w:val="center"/>
          </w:tcPr>
          <w:p w14:paraId="588A0AE0" w14:textId="77777777" w:rsidR="004904C8" w:rsidRPr="004904C8" w:rsidRDefault="004904C8" w:rsidP="004904C8">
            <w:pPr>
              <w:jc w:val="center"/>
              <w:rPr>
                <w:sz w:val="22"/>
                <w:szCs w:val="22"/>
                <w:lang w:eastAsia="en-US"/>
              </w:rPr>
            </w:pPr>
            <w:r w:rsidRPr="004904C8">
              <w:rPr>
                <w:sz w:val="22"/>
                <w:lang w:eastAsia="en-US"/>
              </w:rPr>
              <w:t>267,98</w:t>
            </w:r>
          </w:p>
        </w:tc>
        <w:tc>
          <w:tcPr>
            <w:tcW w:w="855" w:type="dxa"/>
            <w:vAlign w:val="center"/>
          </w:tcPr>
          <w:p w14:paraId="42D021BF" w14:textId="77777777" w:rsidR="004904C8" w:rsidRPr="004904C8" w:rsidRDefault="004904C8" w:rsidP="004904C8">
            <w:pPr>
              <w:jc w:val="center"/>
              <w:rPr>
                <w:sz w:val="22"/>
                <w:szCs w:val="22"/>
                <w:lang w:eastAsia="en-US"/>
              </w:rPr>
            </w:pPr>
            <w:r w:rsidRPr="004904C8">
              <w:rPr>
                <w:sz w:val="22"/>
                <w:lang w:eastAsia="en-US"/>
              </w:rPr>
              <w:t>224,54</w:t>
            </w:r>
          </w:p>
        </w:tc>
        <w:tc>
          <w:tcPr>
            <w:tcW w:w="992" w:type="dxa"/>
            <w:vAlign w:val="center"/>
          </w:tcPr>
          <w:p w14:paraId="45AB6538" w14:textId="77777777" w:rsidR="004904C8" w:rsidRPr="004904C8" w:rsidRDefault="004904C8" w:rsidP="004904C8">
            <w:pPr>
              <w:jc w:val="center"/>
              <w:rPr>
                <w:sz w:val="22"/>
                <w:szCs w:val="22"/>
                <w:lang w:eastAsia="en-US"/>
              </w:rPr>
            </w:pPr>
            <w:r w:rsidRPr="004904C8">
              <w:rPr>
                <w:sz w:val="22"/>
                <w:lang w:eastAsia="en-US"/>
              </w:rPr>
              <w:t>212,39</w:t>
            </w:r>
          </w:p>
        </w:tc>
        <w:tc>
          <w:tcPr>
            <w:tcW w:w="988" w:type="dxa"/>
            <w:vAlign w:val="center"/>
          </w:tcPr>
          <w:p w14:paraId="5B56DE19" w14:textId="77777777" w:rsidR="004904C8" w:rsidRPr="004904C8" w:rsidRDefault="004904C8" w:rsidP="004904C8">
            <w:pPr>
              <w:jc w:val="center"/>
              <w:rPr>
                <w:sz w:val="22"/>
                <w:szCs w:val="22"/>
                <w:lang w:eastAsia="en-US"/>
              </w:rPr>
            </w:pPr>
            <w:r w:rsidRPr="004904C8">
              <w:rPr>
                <w:sz w:val="22"/>
                <w:lang w:eastAsia="en-US"/>
              </w:rPr>
              <w:t>235,23</w:t>
            </w:r>
          </w:p>
        </w:tc>
        <w:tc>
          <w:tcPr>
            <w:tcW w:w="1071" w:type="dxa"/>
            <w:vAlign w:val="center"/>
          </w:tcPr>
          <w:p w14:paraId="2E934D3C" w14:textId="77777777" w:rsidR="004904C8" w:rsidRPr="004904C8" w:rsidRDefault="004904C8" w:rsidP="004904C8">
            <w:pPr>
              <w:jc w:val="center"/>
              <w:rPr>
                <w:sz w:val="22"/>
                <w:szCs w:val="22"/>
                <w:lang w:eastAsia="en-US"/>
              </w:rPr>
            </w:pPr>
            <w:r w:rsidRPr="004904C8">
              <w:rPr>
                <w:sz w:val="22"/>
                <w:lang w:eastAsia="en-US"/>
              </w:rPr>
              <w:t>223,32</w:t>
            </w:r>
          </w:p>
        </w:tc>
        <w:tc>
          <w:tcPr>
            <w:tcW w:w="914" w:type="dxa"/>
            <w:vAlign w:val="center"/>
          </w:tcPr>
          <w:p w14:paraId="6406BCB4" w14:textId="77777777" w:rsidR="004904C8" w:rsidRPr="004904C8" w:rsidRDefault="004904C8" w:rsidP="004904C8">
            <w:pPr>
              <w:jc w:val="center"/>
              <w:rPr>
                <w:sz w:val="22"/>
                <w:szCs w:val="22"/>
                <w:lang w:eastAsia="en-US"/>
              </w:rPr>
            </w:pPr>
            <w:r w:rsidRPr="004904C8">
              <w:rPr>
                <w:sz w:val="22"/>
                <w:lang w:eastAsia="en-US"/>
              </w:rPr>
              <w:t>77,99</w:t>
            </w:r>
          </w:p>
        </w:tc>
        <w:tc>
          <w:tcPr>
            <w:tcW w:w="1138" w:type="dxa"/>
            <w:vAlign w:val="center"/>
          </w:tcPr>
          <w:p w14:paraId="71823149" w14:textId="77777777" w:rsidR="004904C8" w:rsidRPr="004904C8" w:rsidRDefault="004904C8" w:rsidP="004904C8">
            <w:pPr>
              <w:jc w:val="center"/>
              <w:rPr>
                <w:sz w:val="22"/>
                <w:szCs w:val="22"/>
                <w:lang w:eastAsia="en-US"/>
              </w:rPr>
            </w:pPr>
            <w:r w:rsidRPr="004904C8">
              <w:rPr>
                <w:sz w:val="22"/>
                <w:lang w:eastAsia="en-US"/>
              </w:rPr>
              <w:t>2 430,32</w:t>
            </w:r>
          </w:p>
        </w:tc>
        <w:tc>
          <w:tcPr>
            <w:tcW w:w="1275" w:type="dxa"/>
            <w:vAlign w:val="center"/>
          </w:tcPr>
          <w:p w14:paraId="2AA9ACF1" w14:textId="77777777" w:rsidR="004904C8" w:rsidRPr="004904C8" w:rsidRDefault="004904C8" w:rsidP="004904C8">
            <w:pPr>
              <w:jc w:val="center"/>
              <w:rPr>
                <w:sz w:val="22"/>
                <w:szCs w:val="22"/>
              </w:rPr>
            </w:pPr>
            <w:r w:rsidRPr="004904C8">
              <w:rPr>
                <w:sz w:val="22"/>
                <w:lang w:eastAsia="en-US"/>
              </w:rPr>
              <w:t>х</w:t>
            </w:r>
          </w:p>
        </w:tc>
        <w:tc>
          <w:tcPr>
            <w:tcW w:w="1134" w:type="dxa"/>
            <w:vAlign w:val="center"/>
          </w:tcPr>
          <w:p w14:paraId="4A5C50EC" w14:textId="77777777" w:rsidR="004904C8" w:rsidRPr="004904C8" w:rsidRDefault="004904C8" w:rsidP="004904C8">
            <w:pPr>
              <w:jc w:val="center"/>
              <w:rPr>
                <w:sz w:val="22"/>
                <w:szCs w:val="22"/>
              </w:rPr>
            </w:pPr>
            <w:r w:rsidRPr="004904C8">
              <w:rPr>
                <w:sz w:val="22"/>
                <w:lang w:eastAsia="en-US"/>
              </w:rPr>
              <w:t>х</w:t>
            </w:r>
          </w:p>
        </w:tc>
      </w:tr>
      <w:tr w:rsidR="004904C8" w:rsidRPr="004904C8" w14:paraId="60F12920" w14:textId="77777777" w:rsidTr="00DD090C">
        <w:trPr>
          <w:trHeight w:val="281"/>
        </w:trPr>
        <w:tc>
          <w:tcPr>
            <w:tcW w:w="1809" w:type="dxa"/>
            <w:vMerge/>
            <w:tcBorders>
              <w:left w:val="single" w:sz="4" w:space="0" w:color="auto"/>
              <w:right w:val="single" w:sz="4" w:space="0" w:color="auto"/>
            </w:tcBorders>
            <w:vAlign w:val="center"/>
          </w:tcPr>
          <w:p w14:paraId="5EB1B4AF" w14:textId="77777777" w:rsidR="004904C8" w:rsidRPr="004904C8" w:rsidRDefault="004904C8" w:rsidP="004904C8">
            <w:pPr>
              <w:jc w:val="center"/>
              <w:rPr>
                <w:bCs/>
                <w:color w:val="000000"/>
                <w:kern w:val="32"/>
                <w:lang w:eastAsia="en-US"/>
              </w:rPr>
            </w:pPr>
          </w:p>
        </w:tc>
        <w:tc>
          <w:tcPr>
            <w:tcW w:w="1276" w:type="dxa"/>
            <w:vAlign w:val="center"/>
          </w:tcPr>
          <w:p w14:paraId="626D7F47" w14:textId="77777777" w:rsidR="004904C8" w:rsidRPr="004904C8" w:rsidRDefault="004904C8" w:rsidP="004904C8">
            <w:pPr>
              <w:tabs>
                <w:tab w:val="left" w:pos="3052"/>
              </w:tabs>
              <w:ind w:hanging="108"/>
              <w:jc w:val="center"/>
              <w:rPr>
                <w:sz w:val="22"/>
                <w:szCs w:val="22"/>
              </w:rPr>
            </w:pPr>
            <w:r w:rsidRPr="004904C8">
              <w:rPr>
                <w:sz w:val="22"/>
                <w:lang w:eastAsia="en-US"/>
              </w:rPr>
              <w:t>с 01.01.2022</w:t>
            </w:r>
          </w:p>
        </w:tc>
        <w:tc>
          <w:tcPr>
            <w:tcW w:w="917" w:type="dxa"/>
            <w:vAlign w:val="center"/>
          </w:tcPr>
          <w:p w14:paraId="1DB8C19A" w14:textId="77777777" w:rsidR="004904C8" w:rsidRPr="004904C8" w:rsidRDefault="004904C8" w:rsidP="004904C8">
            <w:pPr>
              <w:jc w:val="center"/>
              <w:rPr>
                <w:sz w:val="22"/>
                <w:szCs w:val="22"/>
                <w:lang w:eastAsia="en-US"/>
              </w:rPr>
            </w:pPr>
            <w:r w:rsidRPr="004904C8">
              <w:rPr>
                <w:sz w:val="22"/>
                <w:lang w:eastAsia="en-US"/>
              </w:rPr>
              <w:t>269,45</w:t>
            </w:r>
          </w:p>
        </w:tc>
        <w:tc>
          <w:tcPr>
            <w:tcW w:w="989" w:type="dxa"/>
            <w:vAlign w:val="center"/>
          </w:tcPr>
          <w:p w14:paraId="53E7FF9E" w14:textId="77777777" w:rsidR="004904C8" w:rsidRPr="004904C8" w:rsidRDefault="004904C8" w:rsidP="004904C8">
            <w:pPr>
              <w:jc w:val="center"/>
              <w:rPr>
                <w:sz w:val="22"/>
                <w:szCs w:val="22"/>
                <w:lang w:eastAsia="en-US"/>
              </w:rPr>
            </w:pPr>
            <w:r w:rsidRPr="004904C8">
              <w:rPr>
                <w:sz w:val="22"/>
                <w:lang w:eastAsia="en-US"/>
              </w:rPr>
              <w:t>254,87</w:t>
            </w:r>
          </w:p>
        </w:tc>
        <w:tc>
          <w:tcPr>
            <w:tcW w:w="992" w:type="dxa"/>
            <w:vAlign w:val="center"/>
          </w:tcPr>
          <w:p w14:paraId="064645F7" w14:textId="77777777" w:rsidR="004904C8" w:rsidRPr="004904C8" w:rsidRDefault="004904C8" w:rsidP="004904C8">
            <w:pPr>
              <w:jc w:val="center"/>
              <w:rPr>
                <w:sz w:val="22"/>
                <w:szCs w:val="22"/>
                <w:lang w:eastAsia="en-US"/>
              </w:rPr>
            </w:pPr>
            <w:r w:rsidRPr="004904C8">
              <w:rPr>
                <w:sz w:val="22"/>
                <w:lang w:eastAsia="en-US"/>
              </w:rPr>
              <w:t>282,28</w:t>
            </w:r>
          </w:p>
        </w:tc>
        <w:tc>
          <w:tcPr>
            <w:tcW w:w="992" w:type="dxa"/>
            <w:vAlign w:val="center"/>
          </w:tcPr>
          <w:p w14:paraId="50F6C7FB" w14:textId="77777777" w:rsidR="004904C8" w:rsidRPr="004904C8" w:rsidRDefault="004904C8" w:rsidP="004904C8">
            <w:pPr>
              <w:jc w:val="center"/>
              <w:rPr>
                <w:sz w:val="22"/>
                <w:szCs w:val="22"/>
                <w:lang w:eastAsia="en-US"/>
              </w:rPr>
            </w:pPr>
            <w:r w:rsidRPr="004904C8">
              <w:rPr>
                <w:sz w:val="22"/>
                <w:lang w:eastAsia="en-US"/>
              </w:rPr>
              <w:t>267,98</w:t>
            </w:r>
          </w:p>
        </w:tc>
        <w:tc>
          <w:tcPr>
            <w:tcW w:w="855" w:type="dxa"/>
            <w:vAlign w:val="center"/>
          </w:tcPr>
          <w:p w14:paraId="2662CB51" w14:textId="77777777" w:rsidR="004904C8" w:rsidRPr="004904C8" w:rsidRDefault="004904C8" w:rsidP="004904C8">
            <w:pPr>
              <w:jc w:val="center"/>
              <w:rPr>
                <w:sz w:val="22"/>
                <w:szCs w:val="22"/>
                <w:lang w:eastAsia="en-US"/>
              </w:rPr>
            </w:pPr>
            <w:r w:rsidRPr="004904C8">
              <w:rPr>
                <w:sz w:val="22"/>
                <w:lang w:eastAsia="en-US"/>
              </w:rPr>
              <w:t>224,54</w:t>
            </w:r>
          </w:p>
        </w:tc>
        <w:tc>
          <w:tcPr>
            <w:tcW w:w="992" w:type="dxa"/>
            <w:vAlign w:val="center"/>
          </w:tcPr>
          <w:p w14:paraId="371EA1D1" w14:textId="77777777" w:rsidR="004904C8" w:rsidRPr="004904C8" w:rsidRDefault="004904C8" w:rsidP="004904C8">
            <w:pPr>
              <w:jc w:val="center"/>
              <w:rPr>
                <w:sz w:val="22"/>
                <w:szCs w:val="22"/>
                <w:lang w:eastAsia="en-US"/>
              </w:rPr>
            </w:pPr>
            <w:r w:rsidRPr="004904C8">
              <w:rPr>
                <w:sz w:val="22"/>
                <w:lang w:eastAsia="en-US"/>
              </w:rPr>
              <w:t>212,39</w:t>
            </w:r>
          </w:p>
        </w:tc>
        <w:tc>
          <w:tcPr>
            <w:tcW w:w="988" w:type="dxa"/>
            <w:vAlign w:val="center"/>
          </w:tcPr>
          <w:p w14:paraId="2D329C07" w14:textId="77777777" w:rsidR="004904C8" w:rsidRPr="004904C8" w:rsidRDefault="004904C8" w:rsidP="004904C8">
            <w:pPr>
              <w:jc w:val="center"/>
              <w:rPr>
                <w:sz w:val="22"/>
                <w:szCs w:val="22"/>
                <w:lang w:eastAsia="en-US"/>
              </w:rPr>
            </w:pPr>
            <w:r w:rsidRPr="004904C8">
              <w:rPr>
                <w:sz w:val="22"/>
                <w:lang w:eastAsia="en-US"/>
              </w:rPr>
              <w:t>235,23</w:t>
            </w:r>
          </w:p>
        </w:tc>
        <w:tc>
          <w:tcPr>
            <w:tcW w:w="1071" w:type="dxa"/>
            <w:vAlign w:val="center"/>
          </w:tcPr>
          <w:p w14:paraId="09988EDD" w14:textId="77777777" w:rsidR="004904C8" w:rsidRPr="004904C8" w:rsidRDefault="004904C8" w:rsidP="004904C8">
            <w:pPr>
              <w:jc w:val="center"/>
              <w:rPr>
                <w:sz w:val="22"/>
                <w:szCs w:val="22"/>
                <w:lang w:eastAsia="en-US"/>
              </w:rPr>
            </w:pPr>
            <w:r w:rsidRPr="004904C8">
              <w:rPr>
                <w:sz w:val="22"/>
                <w:lang w:eastAsia="en-US"/>
              </w:rPr>
              <w:t>223,32</w:t>
            </w:r>
          </w:p>
        </w:tc>
        <w:tc>
          <w:tcPr>
            <w:tcW w:w="914" w:type="dxa"/>
            <w:vAlign w:val="center"/>
          </w:tcPr>
          <w:p w14:paraId="3CAD715A" w14:textId="77777777" w:rsidR="004904C8" w:rsidRPr="004904C8" w:rsidRDefault="004904C8" w:rsidP="004904C8">
            <w:pPr>
              <w:jc w:val="center"/>
              <w:rPr>
                <w:sz w:val="22"/>
                <w:szCs w:val="22"/>
                <w:lang w:eastAsia="en-US"/>
              </w:rPr>
            </w:pPr>
            <w:r w:rsidRPr="004904C8">
              <w:rPr>
                <w:sz w:val="22"/>
                <w:lang w:eastAsia="en-US"/>
              </w:rPr>
              <w:t>77,99</w:t>
            </w:r>
          </w:p>
        </w:tc>
        <w:tc>
          <w:tcPr>
            <w:tcW w:w="1138" w:type="dxa"/>
            <w:vAlign w:val="center"/>
          </w:tcPr>
          <w:p w14:paraId="64E264F5" w14:textId="77777777" w:rsidR="004904C8" w:rsidRPr="004904C8" w:rsidRDefault="004904C8" w:rsidP="004904C8">
            <w:pPr>
              <w:jc w:val="center"/>
              <w:rPr>
                <w:sz w:val="22"/>
                <w:szCs w:val="22"/>
                <w:lang w:eastAsia="en-US"/>
              </w:rPr>
            </w:pPr>
            <w:r w:rsidRPr="004904C8">
              <w:rPr>
                <w:sz w:val="22"/>
                <w:lang w:eastAsia="en-US"/>
              </w:rPr>
              <w:t>2 430,32</w:t>
            </w:r>
          </w:p>
        </w:tc>
        <w:tc>
          <w:tcPr>
            <w:tcW w:w="1275" w:type="dxa"/>
            <w:vAlign w:val="center"/>
          </w:tcPr>
          <w:p w14:paraId="5C47EDFC" w14:textId="77777777" w:rsidR="004904C8" w:rsidRPr="004904C8" w:rsidRDefault="004904C8" w:rsidP="004904C8">
            <w:pPr>
              <w:jc w:val="center"/>
              <w:rPr>
                <w:sz w:val="22"/>
                <w:szCs w:val="22"/>
              </w:rPr>
            </w:pPr>
            <w:r w:rsidRPr="004904C8">
              <w:rPr>
                <w:sz w:val="22"/>
                <w:lang w:eastAsia="en-US"/>
              </w:rPr>
              <w:t>х</w:t>
            </w:r>
          </w:p>
        </w:tc>
        <w:tc>
          <w:tcPr>
            <w:tcW w:w="1134" w:type="dxa"/>
            <w:vAlign w:val="center"/>
          </w:tcPr>
          <w:p w14:paraId="4E81B45D" w14:textId="77777777" w:rsidR="004904C8" w:rsidRPr="004904C8" w:rsidRDefault="004904C8" w:rsidP="004904C8">
            <w:pPr>
              <w:jc w:val="center"/>
              <w:rPr>
                <w:sz w:val="22"/>
                <w:szCs w:val="22"/>
              </w:rPr>
            </w:pPr>
            <w:r w:rsidRPr="004904C8">
              <w:rPr>
                <w:sz w:val="22"/>
                <w:lang w:eastAsia="en-US"/>
              </w:rPr>
              <w:t>х</w:t>
            </w:r>
          </w:p>
        </w:tc>
      </w:tr>
      <w:tr w:rsidR="004904C8" w:rsidRPr="004904C8" w14:paraId="413258E9" w14:textId="77777777" w:rsidTr="00DD090C">
        <w:trPr>
          <w:trHeight w:val="281"/>
        </w:trPr>
        <w:tc>
          <w:tcPr>
            <w:tcW w:w="1809" w:type="dxa"/>
            <w:vMerge/>
            <w:tcBorders>
              <w:left w:val="single" w:sz="4" w:space="0" w:color="auto"/>
              <w:right w:val="single" w:sz="4" w:space="0" w:color="auto"/>
            </w:tcBorders>
            <w:vAlign w:val="center"/>
          </w:tcPr>
          <w:p w14:paraId="1EC3AC8F" w14:textId="77777777" w:rsidR="004904C8" w:rsidRPr="004904C8" w:rsidRDefault="004904C8" w:rsidP="004904C8">
            <w:pPr>
              <w:jc w:val="center"/>
              <w:rPr>
                <w:bCs/>
                <w:color w:val="000000"/>
                <w:kern w:val="32"/>
                <w:lang w:eastAsia="en-US"/>
              </w:rPr>
            </w:pPr>
          </w:p>
        </w:tc>
        <w:tc>
          <w:tcPr>
            <w:tcW w:w="1276" w:type="dxa"/>
            <w:vAlign w:val="center"/>
          </w:tcPr>
          <w:p w14:paraId="53BFAE0F" w14:textId="77777777" w:rsidR="004904C8" w:rsidRPr="004904C8" w:rsidRDefault="004904C8" w:rsidP="004904C8">
            <w:pPr>
              <w:tabs>
                <w:tab w:val="left" w:pos="3052"/>
              </w:tabs>
              <w:ind w:hanging="108"/>
              <w:jc w:val="center"/>
              <w:rPr>
                <w:sz w:val="22"/>
                <w:szCs w:val="22"/>
              </w:rPr>
            </w:pPr>
            <w:r w:rsidRPr="004904C8">
              <w:rPr>
                <w:sz w:val="22"/>
                <w:lang w:eastAsia="en-US"/>
              </w:rPr>
              <w:t>с 01.07.2022</w:t>
            </w:r>
          </w:p>
        </w:tc>
        <w:tc>
          <w:tcPr>
            <w:tcW w:w="917" w:type="dxa"/>
            <w:vAlign w:val="center"/>
          </w:tcPr>
          <w:p w14:paraId="7B85538E" w14:textId="77777777" w:rsidR="004904C8" w:rsidRPr="004904C8" w:rsidRDefault="004904C8" w:rsidP="004904C8">
            <w:pPr>
              <w:jc w:val="center"/>
              <w:rPr>
                <w:sz w:val="22"/>
                <w:szCs w:val="22"/>
                <w:lang w:eastAsia="en-US"/>
              </w:rPr>
            </w:pPr>
            <w:r w:rsidRPr="004904C8">
              <w:rPr>
                <w:sz w:val="22"/>
                <w:lang w:eastAsia="en-US"/>
              </w:rPr>
              <w:t>291,91</w:t>
            </w:r>
          </w:p>
        </w:tc>
        <w:tc>
          <w:tcPr>
            <w:tcW w:w="989" w:type="dxa"/>
            <w:vAlign w:val="center"/>
          </w:tcPr>
          <w:p w14:paraId="44E3742F" w14:textId="77777777" w:rsidR="004904C8" w:rsidRPr="004904C8" w:rsidRDefault="004904C8" w:rsidP="004904C8">
            <w:pPr>
              <w:jc w:val="center"/>
              <w:rPr>
                <w:sz w:val="22"/>
                <w:szCs w:val="22"/>
                <w:lang w:eastAsia="en-US"/>
              </w:rPr>
            </w:pPr>
            <w:r w:rsidRPr="004904C8">
              <w:rPr>
                <w:sz w:val="22"/>
                <w:lang w:eastAsia="en-US"/>
              </w:rPr>
              <w:t>276,11</w:t>
            </w:r>
          </w:p>
        </w:tc>
        <w:tc>
          <w:tcPr>
            <w:tcW w:w="992" w:type="dxa"/>
            <w:vAlign w:val="center"/>
          </w:tcPr>
          <w:p w14:paraId="64ED03D1" w14:textId="77777777" w:rsidR="004904C8" w:rsidRPr="004904C8" w:rsidRDefault="004904C8" w:rsidP="004904C8">
            <w:pPr>
              <w:jc w:val="center"/>
              <w:rPr>
                <w:sz w:val="22"/>
                <w:szCs w:val="22"/>
                <w:lang w:eastAsia="en-US"/>
              </w:rPr>
            </w:pPr>
            <w:r w:rsidRPr="004904C8">
              <w:rPr>
                <w:sz w:val="22"/>
                <w:lang w:eastAsia="en-US"/>
              </w:rPr>
              <w:t>305,83</w:t>
            </w:r>
          </w:p>
        </w:tc>
        <w:tc>
          <w:tcPr>
            <w:tcW w:w="992" w:type="dxa"/>
            <w:vAlign w:val="center"/>
          </w:tcPr>
          <w:p w14:paraId="73B85379" w14:textId="77777777" w:rsidR="004904C8" w:rsidRPr="004904C8" w:rsidRDefault="004904C8" w:rsidP="004904C8">
            <w:pPr>
              <w:jc w:val="center"/>
              <w:rPr>
                <w:sz w:val="22"/>
                <w:szCs w:val="22"/>
                <w:lang w:eastAsia="en-US"/>
              </w:rPr>
            </w:pPr>
            <w:r w:rsidRPr="004904C8">
              <w:rPr>
                <w:sz w:val="22"/>
                <w:lang w:eastAsia="en-US"/>
              </w:rPr>
              <w:t>290,34</w:t>
            </w:r>
          </w:p>
        </w:tc>
        <w:tc>
          <w:tcPr>
            <w:tcW w:w="855" w:type="dxa"/>
            <w:vAlign w:val="center"/>
          </w:tcPr>
          <w:p w14:paraId="01672E0A" w14:textId="77777777" w:rsidR="004904C8" w:rsidRPr="004904C8" w:rsidRDefault="004904C8" w:rsidP="004904C8">
            <w:pPr>
              <w:jc w:val="center"/>
              <w:rPr>
                <w:sz w:val="22"/>
                <w:szCs w:val="22"/>
                <w:lang w:eastAsia="en-US"/>
              </w:rPr>
            </w:pPr>
            <w:r w:rsidRPr="004904C8">
              <w:rPr>
                <w:sz w:val="22"/>
                <w:lang w:eastAsia="en-US"/>
              </w:rPr>
              <w:t>243,26</w:t>
            </w:r>
          </w:p>
        </w:tc>
        <w:tc>
          <w:tcPr>
            <w:tcW w:w="992" w:type="dxa"/>
            <w:vAlign w:val="center"/>
          </w:tcPr>
          <w:p w14:paraId="6E5DEA74" w14:textId="77777777" w:rsidR="004904C8" w:rsidRPr="004904C8" w:rsidRDefault="004904C8" w:rsidP="004904C8">
            <w:pPr>
              <w:jc w:val="center"/>
              <w:rPr>
                <w:sz w:val="22"/>
                <w:szCs w:val="22"/>
                <w:lang w:eastAsia="en-US"/>
              </w:rPr>
            </w:pPr>
            <w:r w:rsidRPr="004904C8">
              <w:rPr>
                <w:sz w:val="22"/>
                <w:lang w:eastAsia="en-US"/>
              </w:rPr>
              <w:t>230,09</w:t>
            </w:r>
          </w:p>
        </w:tc>
        <w:tc>
          <w:tcPr>
            <w:tcW w:w="988" w:type="dxa"/>
            <w:vAlign w:val="center"/>
          </w:tcPr>
          <w:p w14:paraId="23F86685" w14:textId="77777777" w:rsidR="004904C8" w:rsidRPr="004904C8" w:rsidRDefault="004904C8" w:rsidP="004904C8">
            <w:pPr>
              <w:jc w:val="center"/>
              <w:rPr>
                <w:sz w:val="22"/>
                <w:szCs w:val="22"/>
                <w:lang w:eastAsia="en-US"/>
              </w:rPr>
            </w:pPr>
            <w:r w:rsidRPr="004904C8">
              <w:rPr>
                <w:sz w:val="22"/>
                <w:lang w:eastAsia="en-US"/>
              </w:rPr>
              <w:t>254,86</w:t>
            </w:r>
          </w:p>
        </w:tc>
        <w:tc>
          <w:tcPr>
            <w:tcW w:w="1071" w:type="dxa"/>
            <w:vAlign w:val="center"/>
          </w:tcPr>
          <w:p w14:paraId="0B81BD6F" w14:textId="77777777" w:rsidR="004904C8" w:rsidRPr="004904C8" w:rsidRDefault="004904C8" w:rsidP="004904C8">
            <w:pPr>
              <w:jc w:val="center"/>
              <w:rPr>
                <w:sz w:val="22"/>
                <w:szCs w:val="22"/>
                <w:lang w:eastAsia="en-US"/>
              </w:rPr>
            </w:pPr>
            <w:r w:rsidRPr="004904C8">
              <w:rPr>
                <w:sz w:val="22"/>
                <w:lang w:eastAsia="en-US"/>
              </w:rPr>
              <w:t>241,95</w:t>
            </w:r>
          </w:p>
        </w:tc>
        <w:tc>
          <w:tcPr>
            <w:tcW w:w="914" w:type="dxa"/>
            <w:vAlign w:val="center"/>
          </w:tcPr>
          <w:p w14:paraId="0B4CF8E2" w14:textId="77777777" w:rsidR="004904C8" w:rsidRPr="004904C8" w:rsidRDefault="004904C8" w:rsidP="004904C8">
            <w:pPr>
              <w:jc w:val="center"/>
              <w:rPr>
                <w:sz w:val="22"/>
                <w:szCs w:val="22"/>
                <w:lang w:eastAsia="en-US"/>
              </w:rPr>
            </w:pPr>
            <w:r w:rsidRPr="004904C8">
              <w:rPr>
                <w:sz w:val="22"/>
                <w:lang w:eastAsia="en-US"/>
              </w:rPr>
              <w:t>84,38</w:t>
            </w:r>
          </w:p>
        </w:tc>
        <w:tc>
          <w:tcPr>
            <w:tcW w:w="1138" w:type="dxa"/>
            <w:vAlign w:val="center"/>
          </w:tcPr>
          <w:p w14:paraId="22F4BA5D" w14:textId="77777777" w:rsidR="004904C8" w:rsidRPr="004904C8" w:rsidRDefault="004904C8" w:rsidP="004904C8">
            <w:pPr>
              <w:jc w:val="center"/>
              <w:rPr>
                <w:sz w:val="22"/>
                <w:szCs w:val="22"/>
                <w:lang w:eastAsia="en-US"/>
              </w:rPr>
            </w:pPr>
            <w:r w:rsidRPr="004904C8">
              <w:rPr>
                <w:sz w:val="22"/>
                <w:lang w:eastAsia="en-US"/>
              </w:rPr>
              <w:t>2 634,88</w:t>
            </w:r>
          </w:p>
        </w:tc>
        <w:tc>
          <w:tcPr>
            <w:tcW w:w="1275" w:type="dxa"/>
            <w:vAlign w:val="center"/>
          </w:tcPr>
          <w:p w14:paraId="219E4778" w14:textId="77777777" w:rsidR="004904C8" w:rsidRPr="004904C8" w:rsidRDefault="004904C8" w:rsidP="004904C8">
            <w:pPr>
              <w:jc w:val="center"/>
              <w:rPr>
                <w:sz w:val="22"/>
                <w:szCs w:val="22"/>
              </w:rPr>
            </w:pPr>
            <w:r w:rsidRPr="004904C8">
              <w:rPr>
                <w:sz w:val="22"/>
                <w:lang w:eastAsia="en-US"/>
              </w:rPr>
              <w:t>х</w:t>
            </w:r>
          </w:p>
        </w:tc>
        <w:tc>
          <w:tcPr>
            <w:tcW w:w="1134" w:type="dxa"/>
            <w:vAlign w:val="center"/>
          </w:tcPr>
          <w:p w14:paraId="50289D96" w14:textId="77777777" w:rsidR="004904C8" w:rsidRPr="004904C8" w:rsidRDefault="004904C8" w:rsidP="004904C8">
            <w:pPr>
              <w:jc w:val="center"/>
              <w:rPr>
                <w:sz w:val="22"/>
                <w:szCs w:val="22"/>
              </w:rPr>
            </w:pPr>
            <w:r w:rsidRPr="004904C8">
              <w:rPr>
                <w:sz w:val="22"/>
                <w:lang w:eastAsia="en-US"/>
              </w:rPr>
              <w:t>х</w:t>
            </w:r>
          </w:p>
        </w:tc>
      </w:tr>
      <w:tr w:rsidR="004904C8" w:rsidRPr="004904C8" w14:paraId="414A98E7" w14:textId="77777777" w:rsidTr="00DD090C">
        <w:trPr>
          <w:trHeight w:val="281"/>
        </w:trPr>
        <w:tc>
          <w:tcPr>
            <w:tcW w:w="1809" w:type="dxa"/>
            <w:vMerge/>
            <w:tcBorders>
              <w:left w:val="single" w:sz="4" w:space="0" w:color="auto"/>
              <w:right w:val="single" w:sz="4" w:space="0" w:color="auto"/>
            </w:tcBorders>
            <w:vAlign w:val="center"/>
          </w:tcPr>
          <w:p w14:paraId="4389BF2E" w14:textId="77777777" w:rsidR="004904C8" w:rsidRPr="004904C8" w:rsidRDefault="004904C8" w:rsidP="004904C8">
            <w:pPr>
              <w:jc w:val="center"/>
              <w:rPr>
                <w:bCs/>
                <w:color w:val="000000"/>
                <w:kern w:val="32"/>
                <w:lang w:eastAsia="en-US"/>
              </w:rPr>
            </w:pPr>
          </w:p>
        </w:tc>
        <w:tc>
          <w:tcPr>
            <w:tcW w:w="1276" w:type="dxa"/>
            <w:vAlign w:val="center"/>
          </w:tcPr>
          <w:p w14:paraId="16782E11" w14:textId="77777777" w:rsidR="004904C8" w:rsidRPr="004904C8" w:rsidRDefault="004904C8" w:rsidP="004904C8">
            <w:pPr>
              <w:tabs>
                <w:tab w:val="left" w:pos="3052"/>
              </w:tabs>
              <w:ind w:hanging="108"/>
              <w:jc w:val="center"/>
              <w:rPr>
                <w:sz w:val="22"/>
                <w:szCs w:val="22"/>
              </w:rPr>
            </w:pPr>
            <w:r w:rsidRPr="004904C8">
              <w:rPr>
                <w:sz w:val="22"/>
                <w:lang w:eastAsia="en-US"/>
              </w:rPr>
              <w:t>с 01.01.2025</w:t>
            </w:r>
          </w:p>
        </w:tc>
        <w:tc>
          <w:tcPr>
            <w:tcW w:w="917" w:type="dxa"/>
            <w:vAlign w:val="center"/>
          </w:tcPr>
          <w:p w14:paraId="1B8BFA4D" w14:textId="77777777" w:rsidR="004904C8" w:rsidRPr="004904C8" w:rsidRDefault="004904C8" w:rsidP="004904C8">
            <w:pPr>
              <w:jc w:val="center"/>
              <w:rPr>
                <w:sz w:val="22"/>
                <w:szCs w:val="22"/>
                <w:lang w:eastAsia="en-US"/>
              </w:rPr>
            </w:pPr>
            <w:r w:rsidRPr="004904C8">
              <w:rPr>
                <w:sz w:val="22"/>
                <w:lang w:eastAsia="en-US"/>
              </w:rPr>
              <w:t>218,01</w:t>
            </w:r>
          </w:p>
        </w:tc>
        <w:tc>
          <w:tcPr>
            <w:tcW w:w="989" w:type="dxa"/>
            <w:vAlign w:val="center"/>
          </w:tcPr>
          <w:p w14:paraId="640E1152" w14:textId="77777777" w:rsidR="004904C8" w:rsidRPr="004904C8" w:rsidRDefault="004904C8" w:rsidP="004904C8">
            <w:pPr>
              <w:jc w:val="center"/>
              <w:rPr>
                <w:sz w:val="22"/>
                <w:szCs w:val="22"/>
                <w:lang w:eastAsia="en-US"/>
              </w:rPr>
            </w:pPr>
            <w:r w:rsidRPr="004904C8">
              <w:rPr>
                <w:sz w:val="22"/>
                <w:lang w:eastAsia="en-US"/>
              </w:rPr>
              <w:t>208,50</w:t>
            </w:r>
          </w:p>
        </w:tc>
        <w:tc>
          <w:tcPr>
            <w:tcW w:w="992" w:type="dxa"/>
            <w:vAlign w:val="center"/>
          </w:tcPr>
          <w:p w14:paraId="0ABB5D38" w14:textId="77777777" w:rsidR="004904C8" w:rsidRPr="004904C8" w:rsidRDefault="004904C8" w:rsidP="004904C8">
            <w:pPr>
              <w:jc w:val="center"/>
              <w:rPr>
                <w:sz w:val="22"/>
                <w:szCs w:val="22"/>
                <w:lang w:eastAsia="en-US"/>
              </w:rPr>
            </w:pPr>
            <w:r w:rsidRPr="004904C8">
              <w:rPr>
                <w:sz w:val="22"/>
                <w:lang w:eastAsia="en-US"/>
              </w:rPr>
              <w:t>226,38</w:t>
            </w:r>
          </w:p>
        </w:tc>
        <w:tc>
          <w:tcPr>
            <w:tcW w:w="992" w:type="dxa"/>
            <w:vAlign w:val="center"/>
          </w:tcPr>
          <w:p w14:paraId="50F3EC6F" w14:textId="77777777" w:rsidR="004904C8" w:rsidRPr="004904C8" w:rsidRDefault="004904C8" w:rsidP="004904C8">
            <w:pPr>
              <w:jc w:val="center"/>
              <w:rPr>
                <w:sz w:val="22"/>
                <w:szCs w:val="22"/>
                <w:lang w:eastAsia="en-US"/>
              </w:rPr>
            </w:pPr>
            <w:r w:rsidRPr="004904C8">
              <w:rPr>
                <w:sz w:val="22"/>
                <w:lang w:eastAsia="en-US"/>
              </w:rPr>
              <w:t>217,06</w:t>
            </w:r>
          </w:p>
        </w:tc>
        <w:tc>
          <w:tcPr>
            <w:tcW w:w="855" w:type="dxa"/>
            <w:vAlign w:val="center"/>
          </w:tcPr>
          <w:p w14:paraId="38C235EB" w14:textId="77777777" w:rsidR="004904C8" w:rsidRPr="004904C8" w:rsidRDefault="004904C8" w:rsidP="004904C8">
            <w:pPr>
              <w:jc w:val="center"/>
              <w:rPr>
                <w:sz w:val="22"/>
                <w:szCs w:val="22"/>
                <w:lang w:eastAsia="en-US"/>
              </w:rPr>
            </w:pPr>
            <w:r w:rsidRPr="004904C8">
              <w:rPr>
                <w:sz w:val="22"/>
                <w:lang w:eastAsia="en-US"/>
              </w:rPr>
              <w:t>181,68</w:t>
            </w:r>
          </w:p>
        </w:tc>
        <w:tc>
          <w:tcPr>
            <w:tcW w:w="992" w:type="dxa"/>
            <w:vAlign w:val="center"/>
          </w:tcPr>
          <w:p w14:paraId="0D9B38D0" w14:textId="77777777" w:rsidR="004904C8" w:rsidRPr="004904C8" w:rsidRDefault="004904C8" w:rsidP="004904C8">
            <w:pPr>
              <w:jc w:val="center"/>
              <w:rPr>
                <w:sz w:val="22"/>
                <w:szCs w:val="22"/>
                <w:lang w:eastAsia="en-US"/>
              </w:rPr>
            </w:pPr>
            <w:r w:rsidRPr="004904C8">
              <w:rPr>
                <w:sz w:val="22"/>
                <w:lang w:eastAsia="en-US"/>
              </w:rPr>
              <w:t>173,75</w:t>
            </w:r>
          </w:p>
        </w:tc>
        <w:tc>
          <w:tcPr>
            <w:tcW w:w="988" w:type="dxa"/>
            <w:vAlign w:val="center"/>
          </w:tcPr>
          <w:p w14:paraId="16DF3F22" w14:textId="77777777" w:rsidR="004904C8" w:rsidRPr="004904C8" w:rsidRDefault="004904C8" w:rsidP="004904C8">
            <w:pPr>
              <w:jc w:val="center"/>
              <w:rPr>
                <w:sz w:val="22"/>
                <w:szCs w:val="22"/>
                <w:lang w:eastAsia="en-US"/>
              </w:rPr>
            </w:pPr>
            <w:r w:rsidRPr="004904C8">
              <w:rPr>
                <w:sz w:val="22"/>
                <w:lang w:eastAsia="en-US"/>
              </w:rPr>
              <w:t>188,65</w:t>
            </w:r>
          </w:p>
        </w:tc>
        <w:tc>
          <w:tcPr>
            <w:tcW w:w="1071" w:type="dxa"/>
            <w:vAlign w:val="center"/>
          </w:tcPr>
          <w:p w14:paraId="0D85BE57" w14:textId="77777777" w:rsidR="004904C8" w:rsidRPr="004904C8" w:rsidRDefault="004904C8" w:rsidP="004904C8">
            <w:pPr>
              <w:jc w:val="center"/>
              <w:rPr>
                <w:sz w:val="22"/>
                <w:szCs w:val="22"/>
                <w:lang w:eastAsia="en-US"/>
              </w:rPr>
            </w:pPr>
            <w:r w:rsidRPr="004904C8">
              <w:rPr>
                <w:sz w:val="22"/>
                <w:lang w:eastAsia="en-US"/>
              </w:rPr>
              <w:t>180,88</w:t>
            </w:r>
          </w:p>
        </w:tc>
        <w:tc>
          <w:tcPr>
            <w:tcW w:w="914" w:type="dxa"/>
            <w:vAlign w:val="center"/>
          </w:tcPr>
          <w:p w14:paraId="5EE3D1EA" w14:textId="77777777" w:rsidR="004904C8" w:rsidRPr="004904C8" w:rsidRDefault="004904C8" w:rsidP="004904C8">
            <w:pPr>
              <w:jc w:val="center"/>
              <w:rPr>
                <w:sz w:val="22"/>
                <w:szCs w:val="22"/>
                <w:lang w:eastAsia="en-US"/>
              </w:rPr>
            </w:pPr>
            <w:r w:rsidRPr="004904C8">
              <w:rPr>
                <w:sz w:val="22"/>
                <w:lang w:eastAsia="en-US"/>
              </w:rPr>
              <w:t>86,10</w:t>
            </w:r>
          </w:p>
        </w:tc>
        <w:tc>
          <w:tcPr>
            <w:tcW w:w="1138" w:type="dxa"/>
            <w:vAlign w:val="center"/>
          </w:tcPr>
          <w:p w14:paraId="64F8F4B1" w14:textId="77777777" w:rsidR="004904C8" w:rsidRPr="004904C8" w:rsidRDefault="004904C8" w:rsidP="004904C8">
            <w:pPr>
              <w:jc w:val="center"/>
              <w:rPr>
                <w:sz w:val="22"/>
                <w:szCs w:val="22"/>
                <w:lang w:eastAsia="en-US"/>
              </w:rPr>
            </w:pPr>
            <w:r w:rsidRPr="004904C8">
              <w:rPr>
                <w:sz w:val="22"/>
                <w:lang w:eastAsia="en-US"/>
              </w:rPr>
              <w:t>1 585,03</w:t>
            </w:r>
          </w:p>
        </w:tc>
        <w:tc>
          <w:tcPr>
            <w:tcW w:w="1275" w:type="dxa"/>
            <w:vAlign w:val="center"/>
          </w:tcPr>
          <w:p w14:paraId="3DD01FB7" w14:textId="77777777" w:rsidR="004904C8" w:rsidRPr="004904C8" w:rsidRDefault="004904C8" w:rsidP="004904C8">
            <w:pPr>
              <w:jc w:val="center"/>
              <w:rPr>
                <w:sz w:val="22"/>
                <w:szCs w:val="22"/>
              </w:rPr>
            </w:pPr>
            <w:r w:rsidRPr="004904C8">
              <w:rPr>
                <w:sz w:val="22"/>
                <w:lang w:eastAsia="en-US"/>
              </w:rPr>
              <w:t>х</w:t>
            </w:r>
          </w:p>
        </w:tc>
        <w:tc>
          <w:tcPr>
            <w:tcW w:w="1134" w:type="dxa"/>
            <w:vAlign w:val="center"/>
          </w:tcPr>
          <w:p w14:paraId="745D7B28" w14:textId="77777777" w:rsidR="004904C8" w:rsidRPr="004904C8" w:rsidRDefault="004904C8" w:rsidP="004904C8">
            <w:pPr>
              <w:jc w:val="center"/>
              <w:rPr>
                <w:sz w:val="22"/>
                <w:szCs w:val="22"/>
              </w:rPr>
            </w:pPr>
            <w:r w:rsidRPr="004904C8">
              <w:rPr>
                <w:sz w:val="22"/>
                <w:lang w:eastAsia="en-US"/>
              </w:rPr>
              <w:t>х</w:t>
            </w:r>
          </w:p>
        </w:tc>
      </w:tr>
      <w:tr w:rsidR="004904C8" w:rsidRPr="004904C8" w14:paraId="1B234EC1" w14:textId="77777777" w:rsidTr="00DD090C">
        <w:trPr>
          <w:trHeight w:val="281"/>
        </w:trPr>
        <w:tc>
          <w:tcPr>
            <w:tcW w:w="1809" w:type="dxa"/>
            <w:vMerge/>
            <w:tcBorders>
              <w:left w:val="single" w:sz="4" w:space="0" w:color="auto"/>
              <w:right w:val="single" w:sz="4" w:space="0" w:color="auto"/>
            </w:tcBorders>
            <w:vAlign w:val="center"/>
          </w:tcPr>
          <w:p w14:paraId="65D8BAFF" w14:textId="77777777" w:rsidR="004904C8" w:rsidRPr="004904C8" w:rsidRDefault="004904C8" w:rsidP="004904C8">
            <w:pPr>
              <w:jc w:val="center"/>
              <w:rPr>
                <w:bCs/>
                <w:color w:val="000000"/>
                <w:kern w:val="32"/>
                <w:lang w:eastAsia="en-US"/>
              </w:rPr>
            </w:pPr>
          </w:p>
        </w:tc>
        <w:tc>
          <w:tcPr>
            <w:tcW w:w="1276" w:type="dxa"/>
            <w:vAlign w:val="center"/>
          </w:tcPr>
          <w:p w14:paraId="468AA3C0" w14:textId="77777777" w:rsidR="004904C8" w:rsidRPr="004904C8" w:rsidRDefault="004904C8" w:rsidP="004904C8">
            <w:pPr>
              <w:tabs>
                <w:tab w:val="left" w:pos="3052"/>
              </w:tabs>
              <w:ind w:hanging="108"/>
              <w:jc w:val="center"/>
              <w:rPr>
                <w:sz w:val="22"/>
                <w:szCs w:val="22"/>
                <w:lang w:eastAsia="en-US"/>
              </w:rPr>
            </w:pPr>
            <w:r w:rsidRPr="004904C8">
              <w:rPr>
                <w:sz w:val="22"/>
                <w:lang w:eastAsia="en-US"/>
              </w:rPr>
              <w:t>с 01.07.2025</w:t>
            </w:r>
          </w:p>
        </w:tc>
        <w:tc>
          <w:tcPr>
            <w:tcW w:w="917" w:type="dxa"/>
            <w:vAlign w:val="center"/>
          </w:tcPr>
          <w:p w14:paraId="4FB8D1CB" w14:textId="77777777" w:rsidR="004904C8" w:rsidRPr="004904C8" w:rsidRDefault="004904C8" w:rsidP="004904C8">
            <w:pPr>
              <w:jc w:val="center"/>
              <w:rPr>
                <w:sz w:val="22"/>
                <w:szCs w:val="22"/>
                <w:lang w:eastAsia="en-US"/>
              </w:rPr>
            </w:pPr>
            <w:r w:rsidRPr="004904C8">
              <w:rPr>
                <w:sz w:val="22"/>
                <w:lang w:eastAsia="en-US"/>
              </w:rPr>
              <w:t>341,50</w:t>
            </w:r>
          </w:p>
        </w:tc>
        <w:tc>
          <w:tcPr>
            <w:tcW w:w="989" w:type="dxa"/>
            <w:vAlign w:val="center"/>
          </w:tcPr>
          <w:p w14:paraId="005538CF" w14:textId="77777777" w:rsidR="004904C8" w:rsidRPr="004904C8" w:rsidRDefault="004904C8" w:rsidP="004904C8">
            <w:pPr>
              <w:jc w:val="center"/>
              <w:rPr>
                <w:sz w:val="22"/>
                <w:szCs w:val="22"/>
                <w:lang w:eastAsia="en-US"/>
              </w:rPr>
            </w:pPr>
            <w:r w:rsidRPr="004904C8">
              <w:rPr>
                <w:sz w:val="22"/>
                <w:lang w:eastAsia="en-US"/>
              </w:rPr>
              <w:t>322,40</w:t>
            </w:r>
          </w:p>
        </w:tc>
        <w:tc>
          <w:tcPr>
            <w:tcW w:w="992" w:type="dxa"/>
            <w:vAlign w:val="center"/>
          </w:tcPr>
          <w:p w14:paraId="60710B6E" w14:textId="77777777" w:rsidR="004904C8" w:rsidRPr="004904C8" w:rsidRDefault="004904C8" w:rsidP="004904C8">
            <w:pPr>
              <w:jc w:val="center"/>
              <w:rPr>
                <w:sz w:val="22"/>
                <w:szCs w:val="22"/>
                <w:lang w:eastAsia="en-US"/>
              </w:rPr>
            </w:pPr>
            <w:r w:rsidRPr="004904C8">
              <w:rPr>
                <w:sz w:val="22"/>
                <w:lang w:eastAsia="en-US"/>
              </w:rPr>
              <w:t>358,32</w:t>
            </w:r>
          </w:p>
        </w:tc>
        <w:tc>
          <w:tcPr>
            <w:tcW w:w="992" w:type="dxa"/>
            <w:vAlign w:val="center"/>
          </w:tcPr>
          <w:p w14:paraId="6BD05792" w14:textId="77777777" w:rsidR="004904C8" w:rsidRPr="004904C8" w:rsidRDefault="004904C8" w:rsidP="004904C8">
            <w:pPr>
              <w:jc w:val="center"/>
              <w:rPr>
                <w:sz w:val="22"/>
                <w:szCs w:val="22"/>
                <w:lang w:eastAsia="en-US"/>
              </w:rPr>
            </w:pPr>
            <w:r w:rsidRPr="004904C8">
              <w:rPr>
                <w:sz w:val="22"/>
                <w:lang w:eastAsia="en-US"/>
              </w:rPr>
              <w:t>339,59</w:t>
            </w:r>
          </w:p>
        </w:tc>
        <w:tc>
          <w:tcPr>
            <w:tcW w:w="855" w:type="dxa"/>
            <w:vAlign w:val="center"/>
          </w:tcPr>
          <w:p w14:paraId="32BC77BF" w14:textId="77777777" w:rsidR="004904C8" w:rsidRPr="004904C8" w:rsidRDefault="004904C8" w:rsidP="004904C8">
            <w:pPr>
              <w:jc w:val="center"/>
              <w:rPr>
                <w:sz w:val="22"/>
                <w:szCs w:val="22"/>
                <w:lang w:eastAsia="en-US"/>
              </w:rPr>
            </w:pPr>
            <w:r w:rsidRPr="004904C8">
              <w:rPr>
                <w:sz w:val="22"/>
                <w:lang w:eastAsia="en-US"/>
              </w:rPr>
              <w:t>284,59</w:t>
            </w:r>
          </w:p>
        </w:tc>
        <w:tc>
          <w:tcPr>
            <w:tcW w:w="992" w:type="dxa"/>
            <w:vAlign w:val="center"/>
          </w:tcPr>
          <w:p w14:paraId="034AB009" w14:textId="77777777" w:rsidR="004904C8" w:rsidRPr="004904C8" w:rsidRDefault="004904C8" w:rsidP="004904C8">
            <w:pPr>
              <w:jc w:val="center"/>
              <w:rPr>
                <w:sz w:val="22"/>
                <w:szCs w:val="22"/>
                <w:lang w:eastAsia="en-US"/>
              </w:rPr>
            </w:pPr>
            <w:r w:rsidRPr="004904C8">
              <w:rPr>
                <w:sz w:val="22"/>
                <w:lang w:eastAsia="en-US"/>
              </w:rPr>
              <w:t>268,66</w:t>
            </w:r>
          </w:p>
        </w:tc>
        <w:tc>
          <w:tcPr>
            <w:tcW w:w="988" w:type="dxa"/>
            <w:vAlign w:val="center"/>
          </w:tcPr>
          <w:p w14:paraId="634FEDFC" w14:textId="77777777" w:rsidR="004904C8" w:rsidRPr="004904C8" w:rsidRDefault="004904C8" w:rsidP="004904C8">
            <w:pPr>
              <w:jc w:val="center"/>
              <w:rPr>
                <w:sz w:val="22"/>
                <w:szCs w:val="22"/>
                <w:lang w:eastAsia="en-US"/>
              </w:rPr>
            </w:pPr>
            <w:r w:rsidRPr="004904C8">
              <w:rPr>
                <w:sz w:val="22"/>
                <w:lang w:eastAsia="en-US"/>
              </w:rPr>
              <w:t>298,60</w:t>
            </w:r>
          </w:p>
        </w:tc>
        <w:tc>
          <w:tcPr>
            <w:tcW w:w="1071" w:type="dxa"/>
            <w:vAlign w:val="center"/>
          </w:tcPr>
          <w:p w14:paraId="0C69B68B" w14:textId="77777777" w:rsidR="004904C8" w:rsidRPr="004904C8" w:rsidRDefault="004904C8" w:rsidP="004904C8">
            <w:pPr>
              <w:jc w:val="center"/>
              <w:rPr>
                <w:sz w:val="22"/>
                <w:szCs w:val="22"/>
                <w:lang w:eastAsia="en-US"/>
              </w:rPr>
            </w:pPr>
            <w:r w:rsidRPr="004904C8">
              <w:rPr>
                <w:sz w:val="22"/>
                <w:lang w:eastAsia="en-US"/>
              </w:rPr>
              <w:t>282,99</w:t>
            </w:r>
          </w:p>
        </w:tc>
        <w:tc>
          <w:tcPr>
            <w:tcW w:w="914" w:type="dxa"/>
            <w:vAlign w:val="center"/>
          </w:tcPr>
          <w:p w14:paraId="4E8C9C61" w14:textId="77777777" w:rsidR="004904C8" w:rsidRPr="004904C8" w:rsidRDefault="004904C8" w:rsidP="004904C8">
            <w:pPr>
              <w:jc w:val="center"/>
              <w:rPr>
                <w:sz w:val="22"/>
                <w:szCs w:val="22"/>
                <w:lang w:eastAsia="en-US"/>
              </w:rPr>
            </w:pPr>
            <w:r w:rsidRPr="004904C8">
              <w:rPr>
                <w:sz w:val="22"/>
                <w:lang w:eastAsia="en-US"/>
              </w:rPr>
              <w:t>92,57</w:t>
            </w:r>
          </w:p>
        </w:tc>
        <w:tc>
          <w:tcPr>
            <w:tcW w:w="1138" w:type="dxa"/>
            <w:vAlign w:val="center"/>
          </w:tcPr>
          <w:p w14:paraId="035823B0" w14:textId="77777777" w:rsidR="004904C8" w:rsidRPr="004904C8" w:rsidRDefault="004904C8" w:rsidP="004904C8">
            <w:pPr>
              <w:jc w:val="center"/>
              <w:rPr>
                <w:sz w:val="22"/>
                <w:szCs w:val="22"/>
                <w:lang w:eastAsia="en-US"/>
              </w:rPr>
            </w:pPr>
            <w:r w:rsidRPr="004904C8">
              <w:rPr>
                <w:sz w:val="22"/>
                <w:lang w:eastAsia="en-US"/>
              </w:rPr>
              <w:t>3 184,34</w:t>
            </w:r>
          </w:p>
        </w:tc>
        <w:tc>
          <w:tcPr>
            <w:tcW w:w="1275" w:type="dxa"/>
            <w:vAlign w:val="center"/>
          </w:tcPr>
          <w:p w14:paraId="675DC05F" w14:textId="77777777" w:rsidR="004904C8" w:rsidRPr="004904C8" w:rsidRDefault="004904C8" w:rsidP="004904C8">
            <w:pPr>
              <w:jc w:val="center"/>
              <w:rPr>
                <w:sz w:val="22"/>
                <w:szCs w:val="22"/>
                <w:lang w:eastAsia="en-US"/>
              </w:rPr>
            </w:pPr>
            <w:r w:rsidRPr="004904C8">
              <w:rPr>
                <w:sz w:val="22"/>
                <w:lang w:eastAsia="en-US"/>
              </w:rPr>
              <w:t>х</w:t>
            </w:r>
          </w:p>
        </w:tc>
        <w:tc>
          <w:tcPr>
            <w:tcW w:w="1134" w:type="dxa"/>
            <w:vAlign w:val="center"/>
          </w:tcPr>
          <w:p w14:paraId="12A9E783" w14:textId="77777777" w:rsidR="004904C8" w:rsidRPr="004904C8" w:rsidRDefault="004904C8" w:rsidP="004904C8">
            <w:pPr>
              <w:jc w:val="center"/>
              <w:rPr>
                <w:sz w:val="22"/>
                <w:szCs w:val="22"/>
                <w:lang w:eastAsia="en-US"/>
              </w:rPr>
            </w:pPr>
            <w:r w:rsidRPr="004904C8">
              <w:rPr>
                <w:sz w:val="22"/>
                <w:lang w:eastAsia="en-US"/>
              </w:rPr>
              <w:t>х</w:t>
            </w:r>
          </w:p>
        </w:tc>
      </w:tr>
      <w:tr w:rsidR="004904C8" w:rsidRPr="004904C8" w14:paraId="7EFD237B" w14:textId="77777777" w:rsidTr="00DD090C">
        <w:trPr>
          <w:trHeight w:val="281"/>
        </w:trPr>
        <w:tc>
          <w:tcPr>
            <w:tcW w:w="1809" w:type="dxa"/>
            <w:vMerge/>
            <w:tcBorders>
              <w:left w:val="single" w:sz="4" w:space="0" w:color="auto"/>
              <w:right w:val="single" w:sz="4" w:space="0" w:color="auto"/>
            </w:tcBorders>
            <w:vAlign w:val="center"/>
          </w:tcPr>
          <w:p w14:paraId="34910480" w14:textId="77777777" w:rsidR="004904C8" w:rsidRPr="004904C8" w:rsidRDefault="004904C8" w:rsidP="004904C8">
            <w:pPr>
              <w:jc w:val="center"/>
              <w:rPr>
                <w:bCs/>
                <w:color w:val="000000"/>
                <w:kern w:val="32"/>
                <w:lang w:eastAsia="en-US"/>
              </w:rPr>
            </w:pPr>
          </w:p>
        </w:tc>
        <w:tc>
          <w:tcPr>
            <w:tcW w:w="1276" w:type="dxa"/>
            <w:vAlign w:val="center"/>
          </w:tcPr>
          <w:p w14:paraId="3A6679CB" w14:textId="77777777" w:rsidR="004904C8" w:rsidRPr="004904C8" w:rsidRDefault="004904C8" w:rsidP="004904C8">
            <w:pPr>
              <w:tabs>
                <w:tab w:val="left" w:pos="3052"/>
              </w:tabs>
              <w:ind w:hanging="108"/>
              <w:jc w:val="center"/>
              <w:rPr>
                <w:sz w:val="22"/>
                <w:szCs w:val="22"/>
                <w:lang w:eastAsia="en-US"/>
              </w:rPr>
            </w:pPr>
            <w:r w:rsidRPr="004904C8">
              <w:rPr>
                <w:sz w:val="22"/>
                <w:lang w:eastAsia="en-US"/>
              </w:rPr>
              <w:t>с 01.01.2026</w:t>
            </w:r>
          </w:p>
        </w:tc>
        <w:tc>
          <w:tcPr>
            <w:tcW w:w="917" w:type="dxa"/>
            <w:vAlign w:val="center"/>
          </w:tcPr>
          <w:p w14:paraId="085B2BAE" w14:textId="77777777" w:rsidR="004904C8" w:rsidRPr="004904C8" w:rsidRDefault="004904C8" w:rsidP="004904C8">
            <w:pPr>
              <w:jc w:val="center"/>
              <w:rPr>
                <w:sz w:val="22"/>
                <w:szCs w:val="22"/>
                <w:lang w:eastAsia="en-US"/>
              </w:rPr>
            </w:pPr>
            <w:r w:rsidRPr="004904C8">
              <w:rPr>
                <w:sz w:val="22"/>
                <w:lang w:eastAsia="en-US"/>
              </w:rPr>
              <w:t>341,50</w:t>
            </w:r>
          </w:p>
        </w:tc>
        <w:tc>
          <w:tcPr>
            <w:tcW w:w="989" w:type="dxa"/>
            <w:vAlign w:val="center"/>
          </w:tcPr>
          <w:p w14:paraId="2CA757E7" w14:textId="77777777" w:rsidR="004904C8" w:rsidRPr="004904C8" w:rsidRDefault="004904C8" w:rsidP="004904C8">
            <w:pPr>
              <w:jc w:val="center"/>
              <w:rPr>
                <w:sz w:val="22"/>
                <w:szCs w:val="22"/>
                <w:lang w:eastAsia="en-US"/>
              </w:rPr>
            </w:pPr>
            <w:r w:rsidRPr="004904C8">
              <w:rPr>
                <w:sz w:val="22"/>
                <w:lang w:eastAsia="en-US"/>
              </w:rPr>
              <w:t>322,40</w:t>
            </w:r>
          </w:p>
        </w:tc>
        <w:tc>
          <w:tcPr>
            <w:tcW w:w="992" w:type="dxa"/>
            <w:vAlign w:val="center"/>
          </w:tcPr>
          <w:p w14:paraId="2AE3FA68" w14:textId="77777777" w:rsidR="004904C8" w:rsidRPr="004904C8" w:rsidRDefault="004904C8" w:rsidP="004904C8">
            <w:pPr>
              <w:jc w:val="center"/>
              <w:rPr>
                <w:sz w:val="22"/>
                <w:szCs w:val="22"/>
                <w:lang w:eastAsia="en-US"/>
              </w:rPr>
            </w:pPr>
            <w:r w:rsidRPr="004904C8">
              <w:rPr>
                <w:sz w:val="22"/>
                <w:lang w:eastAsia="en-US"/>
              </w:rPr>
              <w:t>358,32</w:t>
            </w:r>
          </w:p>
        </w:tc>
        <w:tc>
          <w:tcPr>
            <w:tcW w:w="992" w:type="dxa"/>
            <w:vAlign w:val="center"/>
          </w:tcPr>
          <w:p w14:paraId="070A382F" w14:textId="77777777" w:rsidR="004904C8" w:rsidRPr="004904C8" w:rsidRDefault="004904C8" w:rsidP="004904C8">
            <w:pPr>
              <w:jc w:val="center"/>
              <w:rPr>
                <w:sz w:val="22"/>
                <w:szCs w:val="22"/>
                <w:lang w:eastAsia="en-US"/>
              </w:rPr>
            </w:pPr>
            <w:r w:rsidRPr="004904C8">
              <w:rPr>
                <w:sz w:val="22"/>
                <w:lang w:eastAsia="en-US"/>
              </w:rPr>
              <w:t>339,59</w:t>
            </w:r>
          </w:p>
        </w:tc>
        <w:tc>
          <w:tcPr>
            <w:tcW w:w="855" w:type="dxa"/>
            <w:vAlign w:val="center"/>
          </w:tcPr>
          <w:p w14:paraId="2E1A12BB" w14:textId="77777777" w:rsidR="004904C8" w:rsidRPr="004904C8" w:rsidRDefault="004904C8" w:rsidP="004904C8">
            <w:pPr>
              <w:jc w:val="center"/>
              <w:rPr>
                <w:sz w:val="22"/>
                <w:szCs w:val="22"/>
                <w:lang w:eastAsia="en-US"/>
              </w:rPr>
            </w:pPr>
            <w:r w:rsidRPr="004904C8">
              <w:rPr>
                <w:sz w:val="22"/>
                <w:lang w:eastAsia="en-US"/>
              </w:rPr>
              <w:t>284,59</w:t>
            </w:r>
          </w:p>
        </w:tc>
        <w:tc>
          <w:tcPr>
            <w:tcW w:w="992" w:type="dxa"/>
            <w:vAlign w:val="center"/>
          </w:tcPr>
          <w:p w14:paraId="394D577E" w14:textId="77777777" w:rsidR="004904C8" w:rsidRPr="004904C8" w:rsidRDefault="004904C8" w:rsidP="004904C8">
            <w:pPr>
              <w:jc w:val="center"/>
              <w:rPr>
                <w:sz w:val="22"/>
                <w:szCs w:val="22"/>
                <w:lang w:eastAsia="en-US"/>
              </w:rPr>
            </w:pPr>
            <w:r w:rsidRPr="004904C8">
              <w:rPr>
                <w:sz w:val="22"/>
                <w:lang w:eastAsia="en-US"/>
              </w:rPr>
              <w:t>268,66</w:t>
            </w:r>
          </w:p>
        </w:tc>
        <w:tc>
          <w:tcPr>
            <w:tcW w:w="988" w:type="dxa"/>
            <w:vAlign w:val="center"/>
          </w:tcPr>
          <w:p w14:paraId="67224228" w14:textId="77777777" w:rsidR="004904C8" w:rsidRPr="004904C8" w:rsidRDefault="004904C8" w:rsidP="004904C8">
            <w:pPr>
              <w:jc w:val="center"/>
              <w:rPr>
                <w:sz w:val="22"/>
                <w:szCs w:val="22"/>
                <w:lang w:eastAsia="en-US"/>
              </w:rPr>
            </w:pPr>
            <w:r w:rsidRPr="004904C8">
              <w:rPr>
                <w:sz w:val="22"/>
                <w:lang w:eastAsia="en-US"/>
              </w:rPr>
              <w:t>298,60</w:t>
            </w:r>
          </w:p>
        </w:tc>
        <w:tc>
          <w:tcPr>
            <w:tcW w:w="1071" w:type="dxa"/>
            <w:vAlign w:val="center"/>
          </w:tcPr>
          <w:p w14:paraId="2850DA04" w14:textId="77777777" w:rsidR="004904C8" w:rsidRPr="004904C8" w:rsidRDefault="004904C8" w:rsidP="004904C8">
            <w:pPr>
              <w:jc w:val="center"/>
              <w:rPr>
                <w:sz w:val="22"/>
                <w:szCs w:val="22"/>
                <w:lang w:eastAsia="en-US"/>
              </w:rPr>
            </w:pPr>
            <w:r w:rsidRPr="004904C8">
              <w:rPr>
                <w:sz w:val="22"/>
                <w:lang w:eastAsia="en-US"/>
              </w:rPr>
              <w:t>282,99</w:t>
            </w:r>
          </w:p>
        </w:tc>
        <w:tc>
          <w:tcPr>
            <w:tcW w:w="914" w:type="dxa"/>
            <w:vAlign w:val="center"/>
          </w:tcPr>
          <w:p w14:paraId="40C88AFE" w14:textId="77777777" w:rsidR="004904C8" w:rsidRPr="004904C8" w:rsidRDefault="004904C8" w:rsidP="004904C8">
            <w:pPr>
              <w:jc w:val="center"/>
              <w:rPr>
                <w:sz w:val="22"/>
                <w:szCs w:val="22"/>
                <w:lang w:eastAsia="en-US"/>
              </w:rPr>
            </w:pPr>
            <w:r w:rsidRPr="004904C8">
              <w:rPr>
                <w:sz w:val="22"/>
                <w:lang w:eastAsia="en-US"/>
              </w:rPr>
              <w:t>92,57</w:t>
            </w:r>
          </w:p>
        </w:tc>
        <w:tc>
          <w:tcPr>
            <w:tcW w:w="1138" w:type="dxa"/>
            <w:vAlign w:val="center"/>
          </w:tcPr>
          <w:p w14:paraId="68890D4F" w14:textId="77777777" w:rsidR="004904C8" w:rsidRPr="004904C8" w:rsidRDefault="004904C8" w:rsidP="004904C8">
            <w:pPr>
              <w:jc w:val="center"/>
              <w:rPr>
                <w:sz w:val="22"/>
                <w:szCs w:val="22"/>
                <w:lang w:eastAsia="en-US"/>
              </w:rPr>
            </w:pPr>
            <w:r w:rsidRPr="004904C8">
              <w:rPr>
                <w:sz w:val="22"/>
                <w:lang w:eastAsia="en-US"/>
              </w:rPr>
              <w:t>3 184,34</w:t>
            </w:r>
          </w:p>
        </w:tc>
        <w:tc>
          <w:tcPr>
            <w:tcW w:w="1275" w:type="dxa"/>
            <w:vAlign w:val="center"/>
          </w:tcPr>
          <w:p w14:paraId="6CD08423" w14:textId="77777777" w:rsidR="004904C8" w:rsidRPr="004904C8" w:rsidRDefault="004904C8" w:rsidP="004904C8">
            <w:pPr>
              <w:jc w:val="center"/>
              <w:rPr>
                <w:sz w:val="22"/>
                <w:szCs w:val="22"/>
                <w:lang w:eastAsia="en-US"/>
              </w:rPr>
            </w:pPr>
            <w:r w:rsidRPr="004904C8">
              <w:rPr>
                <w:sz w:val="22"/>
                <w:lang w:eastAsia="en-US"/>
              </w:rPr>
              <w:t>х</w:t>
            </w:r>
          </w:p>
        </w:tc>
        <w:tc>
          <w:tcPr>
            <w:tcW w:w="1134" w:type="dxa"/>
            <w:vAlign w:val="center"/>
          </w:tcPr>
          <w:p w14:paraId="166A16E6" w14:textId="77777777" w:rsidR="004904C8" w:rsidRPr="004904C8" w:rsidRDefault="004904C8" w:rsidP="004904C8">
            <w:pPr>
              <w:jc w:val="center"/>
              <w:rPr>
                <w:sz w:val="22"/>
                <w:szCs w:val="22"/>
                <w:lang w:eastAsia="en-US"/>
              </w:rPr>
            </w:pPr>
            <w:r w:rsidRPr="004904C8">
              <w:rPr>
                <w:sz w:val="22"/>
                <w:lang w:eastAsia="en-US"/>
              </w:rPr>
              <w:t>х</w:t>
            </w:r>
          </w:p>
        </w:tc>
      </w:tr>
      <w:tr w:rsidR="004904C8" w:rsidRPr="004904C8" w14:paraId="23237C60" w14:textId="77777777" w:rsidTr="00DD090C">
        <w:trPr>
          <w:trHeight w:val="281"/>
        </w:trPr>
        <w:tc>
          <w:tcPr>
            <w:tcW w:w="1809" w:type="dxa"/>
            <w:vMerge/>
            <w:tcBorders>
              <w:left w:val="single" w:sz="4" w:space="0" w:color="auto"/>
              <w:right w:val="single" w:sz="4" w:space="0" w:color="auto"/>
            </w:tcBorders>
            <w:vAlign w:val="center"/>
          </w:tcPr>
          <w:p w14:paraId="50473326" w14:textId="77777777" w:rsidR="004904C8" w:rsidRPr="004904C8" w:rsidRDefault="004904C8" w:rsidP="004904C8">
            <w:pPr>
              <w:jc w:val="center"/>
              <w:rPr>
                <w:bCs/>
                <w:color w:val="000000"/>
                <w:kern w:val="32"/>
                <w:lang w:eastAsia="en-US"/>
              </w:rPr>
            </w:pPr>
          </w:p>
        </w:tc>
        <w:tc>
          <w:tcPr>
            <w:tcW w:w="1276" w:type="dxa"/>
            <w:vAlign w:val="center"/>
          </w:tcPr>
          <w:p w14:paraId="5682103F" w14:textId="77777777" w:rsidR="004904C8" w:rsidRPr="004904C8" w:rsidRDefault="004904C8" w:rsidP="004904C8">
            <w:pPr>
              <w:tabs>
                <w:tab w:val="left" w:pos="3052"/>
              </w:tabs>
              <w:ind w:hanging="108"/>
              <w:jc w:val="center"/>
              <w:rPr>
                <w:sz w:val="22"/>
                <w:szCs w:val="22"/>
                <w:lang w:eastAsia="en-US"/>
              </w:rPr>
            </w:pPr>
            <w:r w:rsidRPr="004904C8">
              <w:rPr>
                <w:sz w:val="22"/>
                <w:lang w:eastAsia="en-US"/>
              </w:rPr>
              <w:t>с 01.07.2026</w:t>
            </w:r>
          </w:p>
        </w:tc>
        <w:tc>
          <w:tcPr>
            <w:tcW w:w="917" w:type="dxa"/>
            <w:vAlign w:val="center"/>
          </w:tcPr>
          <w:p w14:paraId="56B619C0" w14:textId="77777777" w:rsidR="004904C8" w:rsidRPr="004904C8" w:rsidRDefault="004904C8" w:rsidP="004904C8">
            <w:pPr>
              <w:jc w:val="center"/>
              <w:rPr>
                <w:sz w:val="22"/>
                <w:szCs w:val="22"/>
                <w:lang w:eastAsia="en-US"/>
              </w:rPr>
            </w:pPr>
            <w:r w:rsidRPr="004904C8">
              <w:rPr>
                <w:sz w:val="22"/>
                <w:lang w:eastAsia="en-US"/>
              </w:rPr>
              <w:t>190,53</w:t>
            </w:r>
          </w:p>
        </w:tc>
        <w:tc>
          <w:tcPr>
            <w:tcW w:w="989" w:type="dxa"/>
            <w:vAlign w:val="center"/>
          </w:tcPr>
          <w:p w14:paraId="2306C4ED" w14:textId="77777777" w:rsidR="004904C8" w:rsidRPr="004904C8" w:rsidRDefault="004904C8" w:rsidP="004904C8">
            <w:pPr>
              <w:jc w:val="center"/>
              <w:rPr>
                <w:sz w:val="22"/>
                <w:szCs w:val="22"/>
                <w:lang w:eastAsia="en-US"/>
              </w:rPr>
            </w:pPr>
            <w:r w:rsidRPr="004904C8">
              <w:rPr>
                <w:sz w:val="22"/>
                <w:lang w:eastAsia="en-US"/>
              </w:rPr>
              <w:t>183,95</w:t>
            </w:r>
          </w:p>
        </w:tc>
        <w:tc>
          <w:tcPr>
            <w:tcW w:w="992" w:type="dxa"/>
            <w:vAlign w:val="center"/>
          </w:tcPr>
          <w:p w14:paraId="55BD7A55" w14:textId="77777777" w:rsidR="004904C8" w:rsidRPr="004904C8" w:rsidRDefault="004904C8" w:rsidP="004904C8">
            <w:pPr>
              <w:jc w:val="center"/>
              <w:rPr>
                <w:sz w:val="22"/>
                <w:szCs w:val="22"/>
                <w:lang w:eastAsia="en-US"/>
              </w:rPr>
            </w:pPr>
            <w:r w:rsidRPr="004904C8">
              <w:rPr>
                <w:sz w:val="22"/>
                <w:lang w:eastAsia="en-US"/>
              </w:rPr>
              <w:t>196,33</w:t>
            </w:r>
          </w:p>
        </w:tc>
        <w:tc>
          <w:tcPr>
            <w:tcW w:w="992" w:type="dxa"/>
            <w:vAlign w:val="center"/>
          </w:tcPr>
          <w:p w14:paraId="610AFE98" w14:textId="77777777" w:rsidR="004904C8" w:rsidRPr="004904C8" w:rsidRDefault="004904C8" w:rsidP="004904C8">
            <w:pPr>
              <w:jc w:val="center"/>
              <w:rPr>
                <w:sz w:val="22"/>
                <w:szCs w:val="22"/>
                <w:lang w:eastAsia="en-US"/>
              </w:rPr>
            </w:pPr>
            <w:r w:rsidRPr="004904C8">
              <w:rPr>
                <w:sz w:val="22"/>
                <w:lang w:eastAsia="en-US"/>
              </w:rPr>
              <w:t>189,87</w:t>
            </w:r>
          </w:p>
        </w:tc>
        <w:tc>
          <w:tcPr>
            <w:tcW w:w="855" w:type="dxa"/>
            <w:vAlign w:val="center"/>
          </w:tcPr>
          <w:p w14:paraId="7DD606C0" w14:textId="77777777" w:rsidR="004904C8" w:rsidRPr="004904C8" w:rsidRDefault="004904C8" w:rsidP="004904C8">
            <w:pPr>
              <w:jc w:val="center"/>
              <w:rPr>
                <w:sz w:val="22"/>
                <w:szCs w:val="22"/>
                <w:lang w:eastAsia="en-US"/>
              </w:rPr>
            </w:pPr>
            <w:r w:rsidRPr="004904C8">
              <w:rPr>
                <w:sz w:val="22"/>
                <w:lang w:eastAsia="en-US"/>
              </w:rPr>
              <w:t>158,78</w:t>
            </w:r>
          </w:p>
        </w:tc>
        <w:tc>
          <w:tcPr>
            <w:tcW w:w="992" w:type="dxa"/>
            <w:vAlign w:val="center"/>
          </w:tcPr>
          <w:p w14:paraId="16CDE56B" w14:textId="77777777" w:rsidR="004904C8" w:rsidRPr="004904C8" w:rsidRDefault="004904C8" w:rsidP="004904C8">
            <w:pPr>
              <w:jc w:val="center"/>
              <w:rPr>
                <w:sz w:val="22"/>
                <w:szCs w:val="22"/>
                <w:lang w:eastAsia="en-US"/>
              </w:rPr>
            </w:pPr>
            <w:r w:rsidRPr="004904C8">
              <w:rPr>
                <w:sz w:val="22"/>
                <w:lang w:eastAsia="en-US"/>
              </w:rPr>
              <w:t>153,29</w:t>
            </w:r>
          </w:p>
        </w:tc>
        <w:tc>
          <w:tcPr>
            <w:tcW w:w="988" w:type="dxa"/>
            <w:vAlign w:val="center"/>
          </w:tcPr>
          <w:p w14:paraId="73E70279" w14:textId="77777777" w:rsidR="004904C8" w:rsidRPr="004904C8" w:rsidRDefault="004904C8" w:rsidP="004904C8">
            <w:pPr>
              <w:jc w:val="center"/>
              <w:rPr>
                <w:sz w:val="22"/>
                <w:szCs w:val="22"/>
                <w:lang w:eastAsia="en-US"/>
              </w:rPr>
            </w:pPr>
            <w:r w:rsidRPr="004904C8">
              <w:rPr>
                <w:sz w:val="22"/>
                <w:lang w:eastAsia="en-US"/>
              </w:rPr>
              <w:t>163,61</w:t>
            </w:r>
          </w:p>
        </w:tc>
        <w:tc>
          <w:tcPr>
            <w:tcW w:w="1071" w:type="dxa"/>
            <w:vAlign w:val="center"/>
          </w:tcPr>
          <w:p w14:paraId="0056DC8A" w14:textId="77777777" w:rsidR="004904C8" w:rsidRPr="004904C8" w:rsidRDefault="004904C8" w:rsidP="004904C8">
            <w:pPr>
              <w:jc w:val="center"/>
              <w:rPr>
                <w:sz w:val="22"/>
                <w:szCs w:val="22"/>
                <w:lang w:eastAsia="en-US"/>
              </w:rPr>
            </w:pPr>
            <w:r w:rsidRPr="004904C8">
              <w:rPr>
                <w:sz w:val="22"/>
                <w:lang w:eastAsia="en-US"/>
              </w:rPr>
              <w:t>158,23</w:t>
            </w:r>
          </w:p>
        </w:tc>
        <w:tc>
          <w:tcPr>
            <w:tcW w:w="914" w:type="dxa"/>
            <w:vAlign w:val="center"/>
          </w:tcPr>
          <w:p w14:paraId="1F5741EC" w14:textId="77777777" w:rsidR="004904C8" w:rsidRPr="004904C8" w:rsidRDefault="004904C8" w:rsidP="004904C8">
            <w:pPr>
              <w:jc w:val="center"/>
              <w:rPr>
                <w:sz w:val="22"/>
                <w:szCs w:val="22"/>
                <w:lang w:eastAsia="en-US"/>
              </w:rPr>
            </w:pPr>
            <w:r w:rsidRPr="004904C8">
              <w:rPr>
                <w:sz w:val="22"/>
                <w:lang w:eastAsia="en-US"/>
              </w:rPr>
              <w:t>92,60</w:t>
            </w:r>
          </w:p>
        </w:tc>
        <w:tc>
          <w:tcPr>
            <w:tcW w:w="1138" w:type="dxa"/>
            <w:vAlign w:val="center"/>
          </w:tcPr>
          <w:p w14:paraId="7188BF84" w14:textId="77777777" w:rsidR="004904C8" w:rsidRPr="004904C8" w:rsidRDefault="004904C8" w:rsidP="004904C8">
            <w:pPr>
              <w:jc w:val="center"/>
              <w:rPr>
                <w:sz w:val="22"/>
                <w:szCs w:val="22"/>
                <w:lang w:eastAsia="en-US"/>
              </w:rPr>
            </w:pPr>
            <w:r w:rsidRPr="004904C8">
              <w:rPr>
                <w:sz w:val="22"/>
                <w:lang w:eastAsia="en-US"/>
              </w:rPr>
              <w:t>1 097,47</w:t>
            </w:r>
          </w:p>
        </w:tc>
        <w:tc>
          <w:tcPr>
            <w:tcW w:w="1275" w:type="dxa"/>
            <w:vAlign w:val="center"/>
          </w:tcPr>
          <w:p w14:paraId="26282FCE" w14:textId="77777777" w:rsidR="004904C8" w:rsidRPr="004904C8" w:rsidRDefault="004904C8" w:rsidP="004904C8">
            <w:pPr>
              <w:jc w:val="center"/>
              <w:rPr>
                <w:sz w:val="22"/>
                <w:szCs w:val="22"/>
                <w:lang w:eastAsia="en-US"/>
              </w:rPr>
            </w:pPr>
            <w:r w:rsidRPr="004904C8">
              <w:rPr>
                <w:sz w:val="22"/>
                <w:lang w:eastAsia="en-US"/>
              </w:rPr>
              <w:t>х</w:t>
            </w:r>
          </w:p>
        </w:tc>
        <w:tc>
          <w:tcPr>
            <w:tcW w:w="1134" w:type="dxa"/>
            <w:vAlign w:val="center"/>
          </w:tcPr>
          <w:p w14:paraId="6EBEA742" w14:textId="77777777" w:rsidR="004904C8" w:rsidRPr="004904C8" w:rsidRDefault="004904C8" w:rsidP="004904C8">
            <w:pPr>
              <w:jc w:val="center"/>
              <w:rPr>
                <w:sz w:val="22"/>
                <w:szCs w:val="22"/>
                <w:lang w:eastAsia="en-US"/>
              </w:rPr>
            </w:pPr>
            <w:r w:rsidRPr="004904C8">
              <w:rPr>
                <w:sz w:val="22"/>
                <w:lang w:eastAsia="en-US"/>
              </w:rPr>
              <w:t>х</w:t>
            </w:r>
          </w:p>
        </w:tc>
      </w:tr>
    </w:tbl>
    <w:p w14:paraId="236729D8" w14:textId="77777777" w:rsidR="004904C8" w:rsidRPr="004904C8" w:rsidRDefault="004904C8" w:rsidP="004904C8">
      <w:pPr>
        <w:widowControl w:val="0"/>
        <w:autoSpaceDE w:val="0"/>
        <w:autoSpaceDN w:val="0"/>
        <w:ind w:left="-113" w:right="340" w:firstLine="709"/>
        <w:jc w:val="both"/>
        <w:rPr>
          <w:sz w:val="28"/>
          <w:szCs w:val="28"/>
        </w:rPr>
      </w:pPr>
      <w:r w:rsidRPr="004904C8">
        <w:rPr>
          <w:sz w:val="28"/>
          <w:szCs w:val="28"/>
        </w:rPr>
        <w:t xml:space="preserve">* Выделяется в целях реализации </w:t>
      </w:r>
      <w:hyperlink r:id="rId27" w:history="1">
        <w:r w:rsidRPr="004904C8">
          <w:rPr>
            <w:sz w:val="28"/>
            <w:szCs w:val="28"/>
          </w:rPr>
          <w:t>пункта 6 статьи 168</w:t>
        </w:r>
      </w:hyperlink>
      <w:r w:rsidRPr="004904C8">
        <w:rPr>
          <w:sz w:val="28"/>
          <w:szCs w:val="28"/>
        </w:rPr>
        <w:t xml:space="preserve"> Налогового кодекса Российской Федерации (часть вторая).</w:t>
      </w:r>
    </w:p>
    <w:p w14:paraId="47BD1B6F" w14:textId="37E4F7E2" w:rsidR="004904C8" w:rsidRPr="004904C8" w:rsidRDefault="004904C8" w:rsidP="004904C8">
      <w:pPr>
        <w:widowControl w:val="0"/>
        <w:autoSpaceDE w:val="0"/>
        <w:autoSpaceDN w:val="0"/>
        <w:ind w:left="-113" w:right="340" w:firstLine="709"/>
        <w:jc w:val="both"/>
        <w:rPr>
          <w:sz w:val="28"/>
          <w:szCs w:val="28"/>
          <w:lang w:eastAsia="en-US"/>
        </w:rPr>
      </w:pPr>
      <w:r w:rsidRPr="004904C8">
        <w:rPr>
          <w:sz w:val="28"/>
          <w:szCs w:val="28"/>
          <w:lang w:eastAsia="en-US"/>
        </w:rPr>
        <w:lastRenderedPageBreak/>
        <w:t xml:space="preserve">** </w:t>
      </w:r>
      <w:hyperlink r:id="rId28" w:history="1">
        <w:r w:rsidRPr="004904C8">
          <w:rPr>
            <w:sz w:val="28"/>
            <w:szCs w:val="28"/>
            <w:lang w:eastAsia="en-US"/>
          </w:rPr>
          <w:t>Тариф</w:t>
        </w:r>
      </w:hyperlink>
      <w:r w:rsidRPr="004904C8">
        <w:rPr>
          <w:sz w:val="28"/>
          <w:szCs w:val="28"/>
          <w:lang w:eastAsia="en-US"/>
        </w:rPr>
        <w:t xml:space="preserve"> на теплоноситель для ОАО «Северо-Кузбасская энергетическая компания», реализуемый на потребительском рынке </w:t>
      </w:r>
      <w:proofErr w:type="spellStart"/>
      <w:r w:rsidRPr="004904C8">
        <w:rPr>
          <w:sz w:val="28"/>
          <w:szCs w:val="28"/>
          <w:lang w:eastAsia="en-US"/>
        </w:rPr>
        <w:t>ж.р</w:t>
      </w:r>
      <w:proofErr w:type="spellEnd"/>
      <w:r w:rsidRPr="004904C8">
        <w:rPr>
          <w:sz w:val="28"/>
          <w:szCs w:val="28"/>
          <w:lang w:eastAsia="en-US"/>
        </w:rPr>
        <w:t xml:space="preserve">. Кедровка, ст. Латыши, </w:t>
      </w:r>
      <w:proofErr w:type="spellStart"/>
      <w:r w:rsidRPr="004904C8">
        <w:rPr>
          <w:sz w:val="28"/>
          <w:szCs w:val="28"/>
          <w:lang w:eastAsia="en-US"/>
        </w:rPr>
        <w:t>ж.р</w:t>
      </w:r>
      <w:proofErr w:type="spellEnd"/>
      <w:r w:rsidRPr="004904C8">
        <w:rPr>
          <w:sz w:val="28"/>
          <w:szCs w:val="28"/>
          <w:lang w:eastAsia="en-US"/>
        </w:rPr>
        <w:t xml:space="preserve">. Промышленновский, установлен постановлением региональной энергетической комиссии Кемеровской области от 20.12.2019 № 787 (в редакции </w:t>
      </w:r>
      <w:r w:rsidRPr="004904C8">
        <w:rPr>
          <w:color w:val="000000"/>
          <w:sz w:val="28"/>
          <w:lang w:eastAsia="en-US"/>
        </w:rPr>
        <w:t xml:space="preserve">постановлений Региональной энергетической комиссии Кузбасса от 27.11.2020 № 446, от 20.12.2021 № 822, от 28.11.2022 № 865, от </w:t>
      </w:r>
      <w:r>
        <w:rPr>
          <w:color w:val="000000"/>
          <w:sz w:val="28"/>
          <w:lang w:eastAsia="en-US"/>
        </w:rPr>
        <w:t>30</w:t>
      </w:r>
      <w:r w:rsidRPr="004904C8">
        <w:rPr>
          <w:color w:val="000000"/>
          <w:sz w:val="28"/>
          <w:lang w:eastAsia="en-US"/>
        </w:rPr>
        <w:t>.</w:t>
      </w:r>
      <w:r>
        <w:rPr>
          <w:color w:val="000000"/>
          <w:sz w:val="28"/>
          <w:lang w:eastAsia="en-US"/>
        </w:rPr>
        <w:t>11</w:t>
      </w:r>
      <w:r w:rsidRPr="004904C8">
        <w:rPr>
          <w:color w:val="000000"/>
          <w:sz w:val="28"/>
          <w:lang w:eastAsia="en-US"/>
        </w:rPr>
        <w:t>.2023 №</w:t>
      </w:r>
      <w:r>
        <w:rPr>
          <w:color w:val="000000"/>
          <w:sz w:val="28"/>
          <w:lang w:eastAsia="en-US"/>
        </w:rPr>
        <w:t xml:space="preserve"> 438</w:t>
      </w:r>
      <w:r w:rsidRPr="004904C8">
        <w:rPr>
          <w:color w:val="000000"/>
          <w:sz w:val="28"/>
          <w:lang w:eastAsia="en-US"/>
        </w:rPr>
        <w:t>)</w:t>
      </w:r>
      <w:r w:rsidRPr="004904C8">
        <w:rPr>
          <w:sz w:val="28"/>
          <w:szCs w:val="28"/>
          <w:lang w:eastAsia="en-US"/>
        </w:rPr>
        <w:t>.</w:t>
      </w:r>
    </w:p>
    <w:p w14:paraId="3CD2549B" w14:textId="77777777" w:rsidR="004904C8" w:rsidRPr="004904C8" w:rsidRDefault="004904C8" w:rsidP="004904C8">
      <w:pPr>
        <w:ind w:left="-113" w:right="340" w:firstLine="709"/>
        <w:jc w:val="both"/>
        <w:rPr>
          <w:bCs/>
          <w:color w:val="000000"/>
          <w:kern w:val="32"/>
          <w:sz w:val="28"/>
          <w:szCs w:val="28"/>
          <w:lang w:eastAsia="en-US"/>
        </w:rPr>
      </w:pPr>
      <w:r w:rsidRPr="004904C8">
        <w:rPr>
          <w:sz w:val="28"/>
          <w:szCs w:val="28"/>
        </w:rPr>
        <w:t xml:space="preserve">*** Цена на тепловую энергию для </w:t>
      </w:r>
      <w:r w:rsidRPr="004904C8">
        <w:rPr>
          <w:sz w:val="28"/>
          <w:szCs w:val="28"/>
          <w:lang w:eastAsia="en-US"/>
        </w:rPr>
        <w:t>ОАО «Северо-Кузбасская энергетическая компания»</w:t>
      </w:r>
      <w:r w:rsidRPr="004904C8">
        <w:rPr>
          <w:rFonts w:eastAsia="Calibri"/>
          <w:sz w:val="28"/>
          <w:szCs w:val="28"/>
          <w:lang w:eastAsia="en-US"/>
        </w:rPr>
        <w:t xml:space="preserve">, реализуемую на потребительском рынке </w:t>
      </w:r>
      <w:proofErr w:type="spellStart"/>
      <w:r w:rsidRPr="004904C8">
        <w:rPr>
          <w:rFonts w:eastAsia="Calibri"/>
          <w:sz w:val="28"/>
          <w:szCs w:val="28"/>
          <w:lang w:eastAsia="en-US"/>
        </w:rPr>
        <w:t>ж.р</w:t>
      </w:r>
      <w:proofErr w:type="spellEnd"/>
      <w:r w:rsidRPr="004904C8">
        <w:rPr>
          <w:rFonts w:eastAsia="Calibri"/>
          <w:sz w:val="28"/>
          <w:szCs w:val="28"/>
          <w:lang w:eastAsia="en-US"/>
        </w:rPr>
        <w:t xml:space="preserve">. Кедровка, ст. Латыши, </w:t>
      </w:r>
      <w:proofErr w:type="spellStart"/>
      <w:r w:rsidRPr="004904C8">
        <w:rPr>
          <w:rFonts w:eastAsia="Calibri"/>
          <w:sz w:val="28"/>
          <w:szCs w:val="28"/>
          <w:lang w:eastAsia="en-US"/>
        </w:rPr>
        <w:t>ж.р</w:t>
      </w:r>
      <w:proofErr w:type="spellEnd"/>
      <w:r w:rsidRPr="004904C8">
        <w:rPr>
          <w:rFonts w:eastAsia="Calibri"/>
          <w:sz w:val="28"/>
          <w:szCs w:val="28"/>
          <w:lang w:eastAsia="en-US"/>
        </w:rPr>
        <w:t>. Промышленновский</w:t>
      </w:r>
      <w:r w:rsidRPr="004904C8">
        <w:rPr>
          <w:sz w:val="28"/>
          <w:szCs w:val="28"/>
        </w:rPr>
        <w:t>, реализуемую на потребительском рынке Кемеровского городского округа, установлена постановлением Региональной энергетической комиссии Кузбасса                                 от 20.12.2021 № 817 «</w:t>
      </w:r>
      <w:r w:rsidRPr="004904C8">
        <w:rPr>
          <w:bCs/>
          <w:color w:val="000000"/>
          <w:kern w:val="32"/>
          <w:sz w:val="28"/>
          <w:szCs w:val="28"/>
          <w:lang w:eastAsia="en-US"/>
        </w:rPr>
        <w:t xml:space="preserve">Об </w:t>
      </w:r>
      <w:bookmarkStart w:id="166" w:name="_Hlk53239651"/>
      <w:r w:rsidRPr="004904C8">
        <w:rPr>
          <w:bCs/>
          <w:color w:val="000000"/>
          <w:kern w:val="32"/>
          <w:sz w:val="28"/>
          <w:szCs w:val="28"/>
          <w:lang w:eastAsia="en-US"/>
        </w:rPr>
        <w:t>утверждении</w:t>
      </w:r>
      <w:r w:rsidRPr="004904C8">
        <w:rPr>
          <w:b/>
          <w:bCs/>
          <w:color w:val="000000"/>
          <w:kern w:val="32"/>
          <w:sz w:val="28"/>
          <w:szCs w:val="28"/>
          <w:lang w:eastAsia="en-US"/>
        </w:rPr>
        <w:t xml:space="preserve"> </w:t>
      </w:r>
      <w:r w:rsidRPr="004904C8">
        <w:rPr>
          <w:bCs/>
          <w:color w:val="000000"/>
          <w:kern w:val="32"/>
          <w:sz w:val="28"/>
          <w:szCs w:val="28"/>
          <w:lang w:eastAsia="en-US"/>
        </w:rPr>
        <w:t>предельных уровней цен на тепловую энергию (мощность) для ценовой зоны теплоснабжения муниципальное образование Кемеровский городской округ Кемеровской области – Кузбасса на 2022 год».</w:t>
      </w:r>
    </w:p>
    <w:bookmarkEnd w:id="166"/>
    <w:p w14:paraId="6C048BA2" w14:textId="77777777" w:rsidR="004904C8" w:rsidRPr="004904C8" w:rsidRDefault="004904C8" w:rsidP="004904C8">
      <w:pPr>
        <w:widowControl w:val="0"/>
        <w:autoSpaceDE w:val="0"/>
        <w:autoSpaceDN w:val="0"/>
        <w:spacing w:before="220"/>
        <w:ind w:firstLine="540"/>
        <w:jc w:val="both"/>
        <w:rPr>
          <w:sz w:val="28"/>
          <w:szCs w:val="28"/>
          <w:lang w:eastAsia="en-US"/>
        </w:rPr>
      </w:pPr>
    </w:p>
    <w:p w14:paraId="056DB114" w14:textId="77777777" w:rsidR="004904C8" w:rsidRPr="004904C8" w:rsidRDefault="004904C8" w:rsidP="004904C8">
      <w:pPr>
        <w:widowControl w:val="0"/>
        <w:autoSpaceDE w:val="0"/>
        <w:autoSpaceDN w:val="0"/>
        <w:spacing w:before="220"/>
        <w:ind w:firstLine="540"/>
        <w:jc w:val="both"/>
        <w:rPr>
          <w:sz w:val="28"/>
          <w:szCs w:val="28"/>
          <w:lang w:eastAsia="en-US"/>
        </w:rPr>
      </w:pPr>
    </w:p>
    <w:p w14:paraId="5C2EFD0B" w14:textId="77777777" w:rsidR="004904C8" w:rsidRPr="004904C8" w:rsidRDefault="004904C8" w:rsidP="004904C8">
      <w:pPr>
        <w:widowControl w:val="0"/>
        <w:autoSpaceDE w:val="0"/>
        <w:autoSpaceDN w:val="0"/>
        <w:spacing w:before="220"/>
        <w:ind w:firstLine="540"/>
        <w:jc w:val="both"/>
        <w:rPr>
          <w:sz w:val="28"/>
          <w:szCs w:val="28"/>
          <w:lang w:eastAsia="en-US"/>
        </w:rPr>
      </w:pPr>
    </w:p>
    <w:p w14:paraId="11AE725B" w14:textId="77777777" w:rsidR="004904C8" w:rsidRPr="004904C8" w:rsidRDefault="004904C8" w:rsidP="004904C8">
      <w:pPr>
        <w:widowControl w:val="0"/>
        <w:autoSpaceDE w:val="0"/>
        <w:autoSpaceDN w:val="0"/>
        <w:spacing w:before="220"/>
        <w:ind w:firstLine="540"/>
        <w:jc w:val="both"/>
        <w:rPr>
          <w:sz w:val="28"/>
          <w:szCs w:val="28"/>
          <w:lang w:eastAsia="en-US"/>
        </w:rPr>
      </w:pPr>
    </w:p>
    <w:p w14:paraId="6C65BAFD" w14:textId="77777777" w:rsidR="004904C8" w:rsidRPr="004904C8" w:rsidRDefault="004904C8" w:rsidP="004904C8">
      <w:pPr>
        <w:widowControl w:val="0"/>
        <w:autoSpaceDE w:val="0"/>
        <w:autoSpaceDN w:val="0"/>
        <w:spacing w:before="220"/>
        <w:ind w:firstLine="540"/>
        <w:jc w:val="both"/>
        <w:rPr>
          <w:sz w:val="28"/>
          <w:szCs w:val="28"/>
          <w:lang w:eastAsia="en-US"/>
        </w:rPr>
      </w:pPr>
    </w:p>
    <w:p w14:paraId="6606703E" w14:textId="77777777" w:rsidR="004904C8" w:rsidRDefault="004904C8" w:rsidP="004904C8">
      <w:pPr>
        <w:widowControl w:val="0"/>
        <w:autoSpaceDE w:val="0"/>
        <w:autoSpaceDN w:val="0"/>
        <w:spacing w:before="220"/>
        <w:ind w:firstLine="540"/>
        <w:jc w:val="both"/>
        <w:rPr>
          <w:sz w:val="28"/>
          <w:szCs w:val="28"/>
          <w:lang w:eastAsia="en-US"/>
        </w:rPr>
        <w:sectPr w:rsidR="004904C8" w:rsidSect="004904C8">
          <w:pgSz w:w="16838" w:h="11906" w:orient="landscape"/>
          <w:pgMar w:top="851" w:right="992" w:bottom="851" w:left="1134" w:header="708" w:footer="708" w:gutter="0"/>
          <w:cols w:space="708"/>
          <w:titlePg/>
          <w:docGrid w:linePitch="381"/>
        </w:sectPr>
      </w:pPr>
    </w:p>
    <w:p w14:paraId="1B70D746" w14:textId="77777777" w:rsidR="004904C8" w:rsidRPr="004904C8" w:rsidRDefault="004904C8" w:rsidP="004904C8">
      <w:pPr>
        <w:jc w:val="center"/>
        <w:rPr>
          <w:b/>
          <w:sz w:val="28"/>
        </w:rPr>
      </w:pPr>
      <w:r w:rsidRPr="004904C8">
        <w:rPr>
          <w:b/>
          <w:sz w:val="28"/>
        </w:rPr>
        <w:lastRenderedPageBreak/>
        <w:t xml:space="preserve">Долгосрочные тарифы </w:t>
      </w:r>
    </w:p>
    <w:p w14:paraId="52FF5C3D" w14:textId="77777777" w:rsidR="004904C8" w:rsidRPr="004904C8" w:rsidRDefault="004904C8" w:rsidP="004904C8">
      <w:pPr>
        <w:jc w:val="center"/>
        <w:rPr>
          <w:b/>
          <w:sz w:val="28"/>
        </w:rPr>
      </w:pPr>
      <w:r w:rsidRPr="004904C8">
        <w:rPr>
          <w:b/>
          <w:sz w:val="28"/>
        </w:rPr>
        <w:t>ОАО «</w:t>
      </w:r>
      <w:proofErr w:type="spellStart"/>
      <w:r w:rsidRPr="004904C8">
        <w:rPr>
          <w:b/>
          <w:sz w:val="28"/>
        </w:rPr>
        <w:t>Северо</w:t>
      </w:r>
      <w:proofErr w:type="spellEnd"/>
      <w:r w:rsidRPr="004904C8">
        <w:rPr>
          <w:b/>
          <w:sz w:val="28"/>
        </w:rPr>
        <w:t xml:space="preserve"> – Кузбасская энергетическая компания»</w:t>
      </w:r>
      <w:r w:rsidRPr="004904C8">
        <w:rPr>
          <w:b/>
          <w:bCs/>
          <w:color w:val="000000"/>
          <w:kern w:val="32"/>
          <w:sz w:val="28"/>
          <w:szCs w:val="28"/>
          <w:lang w:eastAsia="en-US"/>
        </w:rPr>
        <w:t xml:space="preserve"> </w:t>
      </w:r>
      <w:r w:rsidRPr="004904C8">
        <w:rPr>
          <w:b/>
          <w:sz w:val="28"/>
        </w:rPr>
        <w:t xml:space="preserve">на горячую воду в открытой системе горячего </w:t>
      </w:r>
    </w:p>
    <w:p w14:paraId="298278C3" w14:textId="77777777" w:rsidR="004904C8" w:rsidRPr="004904C8" w:rsidRDefault="004904C8" w:rsidP="004904C8">
      <w:pPr>
        <w:jc w:val="center"/>
        <w:rPr>
          <w:b/>
          <w:bCs/>
          <w:sz w:val="28"/>
          <w:szCs w:val="28"/>
          <w:lang w:eastAsia="en-US"/>
        </w:rPr>
      </w:pPr>
      <w:r w:rsidRPr="004904C8">
        <w:rPr>
          <w:b/>
          <w:sz w:val="28"/>
        </w:rPr>
        <w:t xml:space="preserve">водоснабжения (теплоснабжения), реализуемую на потребительском рынке </w:t>
      </w:r>
      <w:proofErr w:type="spellStart"/>
      <w:r w:rsidRPr="004904C8">
        <w:rPr>
          <w:b/>
          <w:bCs/>
          <w:sz w:val="28"/>
          <w:szCs w:val="28"/>
          <w:lang w:eastAsia="en-US"/>
        </w:rPr>
        <w:t>ж.р</w:t>
      </w:r>
      <w:proofErr w:type="spellEnd"/>
      <w:r w:rsidRPr="004904C8">
        <w:rPr>
          <w:b/>
          <w:bCs/>
          <w:sz w:val="28"/>
          <w:szCs w:val="28"/>
          <w:lang w:eastAsia="en-US"/>
        </w:rPr>
        <w:t xml:space="preserve">. Кедровка, </w:t>
      </w:r>
    </w:p>
    <w:p w14:paraId="0D5F9A33" w14:textId="77777777" w:rsidR="004904C8" w:rsidRPr="004904C8" w:rsidRDefault="004904C8" w:rsidP="004904C8">
      <w:pPr>
        <w:jc w:val="center"/>
        <w:rPr>
          <w:color w:val="000000"/>
          <w:kern w:val="32"/>
          <w:sz w:val="28"/>
          <w:szCs w:val="28"/>
          <w:lang w:eastAsia="en-US"/>
        </w:rPr>
      </w:pPr>
      <w:r w:rsidRPr="004904C8">
        <w:rPr>
          <w:b/>
          <w:bCs/>
          <w:sz w:val="28"/>
          <w:szCs w:val="28"/>
          <w:lang w:eastAsia="en-US"/>
        </w:rPr>
        <w:t xml:space="preserve">ст. Латыши, </w:t>
      </w:r>
      <w:proofErr w:type="spellStart"/>
      <w:r w:rsidRPr="004904C8">
        <w:rPr>
          <w:b/>
          <w:bCs/>
          <w:sz w:val="28"/>
          <w:szCs w:val="28"/>
          <w:lang w:eastAsia="en-US"/>
        </w:rPr>
        <w:t>ж.р</w:t>
      </w:r>
      <w:proofErr w:type="spellEnd"/>
      <w:r w:rsidRPr="004904C8">
        <w:rPr>
          <w:b/>
          <w:bCs/>
          <w:sz w:val="28"/>
          <w:szCs w:val="28"/>
          <w:lang w:eastAsia="en-US"/>
        </w:rPr>
        <w:t xml:space="preserve">. Промышленновский, </w:t>
      </w:r>
      <w:r w:rsidRPr="004904C8">
        <w:rPr>
          <w:b/>
          <w:sz w:val="28"/>
        </w:rPr>
        <w:t xml:space="preserve">на период </w:t>
      </w:r>
      <w:r w:rsidRPr="004904C8">
        <w:rPr>
          <w:b/>
          <w:bCs/>
          <w:sz w:val="28"/>
          <w:szCs w:val="28"/>
        </w:rPr>
        <w:t>с 01.12.2022 по 31.12.2024</w:t>
      </w:r>
    </w:p>
    <w:p w14:paraId="27AB4356" w14:textId="77777777" w:rsidR="004904C8" w:rsidRPr="004904C8" w:rsidRDefault="004904C8" w:rsidP="004904C8">
      <w:pPr>
        <w:jc w:val="both"/>
        <w:rPr>
          <w:color w:val="000000"/>
          <w:kern w:val="32"/>
          <w:lang w:eastAsia="en-US"/>
        </w:rPr>
      </w:pPr>
      <w:r w:rsidRPr="004904C8">
        <w:rPr>
          <w:color w:val="000000"/>
          <w:kern w:val="32"/>
          <w:lang w:eastAsia="en-US"/>
        </w:rPr>
        <w:t xml:space="preserve">                                                                                                                                                                                                                                      </w:t>
      </w:r>
      <w:r w:rsidRPr="004904C8">
        <w:rPr>
          <w:color w:val="000000"/>
          <w:kern w:val="32"/>
          <w:sz w:val="28"/>
          <w:lang w:eastAsia="en-US"/>
        </w:rPr>
        <w:t>Таблица 2</w:t>
      </w:r>
    </w:p>
    <w:tbl>
      <w:tblPr>
        <w:tblW w:w="1516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276"/>
        <w:gridCol w:w="992"/>
        <w:gridCol w:w="992"/>
        <w:gridCol w:w="3827"/>
        <w:gridCol w:w="4111"/>
        <w:gridCol w:w="1134"/>
        <w:gridCol w:w="992"/>
      </w:tblGrid>
      <w:tr w:rsidR="004904C8" w:rsidRPr="004904C8" w14:paraId="4368F142" w14:textId="77777777" w:rsidTr="004904C8">
        <w:trPr>
          <w:trHeight w:val="289"/>
          <w:jc w:val="center"/>
        </w:trPr>
        <w:tc>
          <w:tcPr>
            <w:tcW w:w="1843" w:type="dxa"/>
            <w:vMerge w:val="restart"/>
            <w:tcBorders>
              <w:top w:val="single" w:sz="2" w:space="0" w:color="auto"/>
              <w:left w:val="single" w:sz="2" w:space="0" w:color="auto"/>
              <w:bottom w:val="single" w:sz="2" w:space="0" w:color="auto"/>
              <w:right w:val="single" w:sz="2" w:space="0" w:color="auto"/>
            </w:tcBorders>
            <w:vAlign w:val="center"/>
            <w:hideMark/>
          </w:tcPr>
          <w:p w14:paraId="7043058B" w14:textId="77777777" w:rsidR="004904C8" w:rsidRPr="004904C8" w:rsidRDefault="004904C8" w:rsidP="004904C8">
            <w:pPr>
              <w:tabs>
                <w:tab w:val="left" w:pos="3052"/>
              </w:tabs>
              <w:ind w:left="-108" w:right="-108"/>
              <w:jc w:val="center"/>
              <w:rPr>
                <w:sz w:val="22"/>
                <w:szCs w:val="22"/>
                <w:lang w:eastAsia="en-US"/>
              </w:rPr>
            </w:pPr>
            <w:r w:rsidRPr="004904C8">
              <w:rPr>
                <w:sz w:val="22"/>
                <w:szCs w:val="22"/>
              </w:rPr>
              <w:t>Наименование регулируемой организации</w:t>
            </w: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56389464" w14:textId="77777777" w:rsidR="004904C8" w:rsidRPr="004904C8" w:rsidRDefault="004904C8" w:rsidP="004904C8">
            <w:pPr>
              <w:ind w:left="-108" w:firstLine="47"/>
              <w:jc w:val="center"/>
              <w:rPr>
                <w:sz w:val="22"/>
                <w:szCs w:val="22"/>
              </w:rPr>
            </w:pPr>
            <w:r w:rsidRPr="004904C8">
              <w:rPr>
                <w:sz w:val="22"/>
                <w:szCs w:val="22"/>
              </w:rPr>
              <w:t>Период</w:t>
            </w:r>
          </w:p>
        </w:tc>
        <w:tc>
          <w:tcPr>
            <w:tcW w:w="1984" w:type="dxa"/>
            <w:gridSpan w:val="2"/>
            <w:tcBorders>
              <w:top w:val="single" w:sz="2" w:space="0" w:color="auto"/>
              <w:left w:val="single" w:sz="2" w:space="0" w:color="auto"/>
              <w:right w:val="single" w:sz="4" w:space="0" w:color="auto"/>
            </w:tcBorders>
            <w:vAlign w:val="center"/>
            <w:hideMark/>
          </w:tcPr>
          <w:p w14:paraId="53A19393" w14:textId="77777777" w:rsidR="004904C8" w:rsidRPr="004904C8" w:rsidRDefault="004904C8" w:rsidP="004904C8">
            <w:pPr>
              <w:ind w:left="-108" w:right="-104" w:firstLine="3"/>
              <w:jc w:val="center"/>
              <w:rPr>
                <w:sz w:val="22"/>
                <w:szCs w:val="22"/>
              </w:rPr>
            </w:pPr>
            <w:r w:rsidRPr="004904C8">
              <w:rPr>
                <w:sz w:val="22"/>
                <w:szCs w:val="22"/>
              </w:rPr>
              <w:t>Компонент на теплоноситель</w:t>
            </w:r>
            <w:r w:rsidRPr="004904C8">
              <w:rPr>
                <w:sz w:val="20"/>
                <w:szCs w:val="20"/>
              </w:rPr>
              <w:t>**</w:t>
            </w:r>
          </w:p>
        </w:tc>
        <w:tc>
          <w:tcPr>
            <w:tcW w:w="10064" w:type="dxa"/>
            <w:gridSpan w:val="4"/>
            <w:tcBorders>
              <w:top w:val="single" w:sz="4" w:space="0" w:color="auto"/>
              <w:left w:val="single" w:sz="4" w:space="0" w:color="auto"/>
              <w:bottom w:val="single" w:sz="4" w:space="0" w:color="auto"/>
              <w:right w:val="single" w:sz="4" w:space="0" w:color="auto"/>
            </w:tcBorders>
            <w:vAlign w:val="center"/>
          </w:tcPr>
          <w:p w14:paraId="78A740AC" w14:textId="77777777" w:rsidR="004904C8" w:rsidRPr="004904C8" w:rsidRDefault="004904C8" w:rsidP="004904C8">
            <w:pPr>
              <w:tabs>
                <w:tab w:val="left" w:pos="3052"/>
              </w:tabs>
              <w:jc w:val="center"/>
              <w:rPr>
                <w:sz w:val="22"/>
                <w:szCs w:val="22"/>
                <w:lang w:eastAsia="en-US"/>
              </w:rPr>
            </w:pPr>
            <w:r w:rsidRPr="004904C8">
              <w:rPr>
                <w:sz w:val="22"/>
                <w:szCs w:val="22"/>
              </w:rPr>
              <w:t xml:space="preserve">Компонент на тепловую энергию </w:t>
            </w:r>
          </w:p>
        </w:tc>
      </w:tr>
      <w:tr w:rsidR="004904C8" w:rsidRPr="004904C8" w14:paraId="5514357C" w14:textId="77777777" w:rsidTr="004904C8">
        <w:trPr>
          <w:trHeight w:val="206"/>
          <w:jc w:val="center"/>
        </w:trPr>
        <w:tc>
          <w:tcPr>
            <w:tcW w:w="1843" w:type="dxa"/>
            <w:vMerge/>
            <w:tcBorders>
              <w:top w:val="single" w:sz="2" w:space="0" w:color="auto"/>
              <w:left w:val="single" w:sz="2" w:space="0" w:color="auto"/>
              <w:bottom w:val="single" w:sz="2" w:space="0" w:color="auto"/>
              <w:right w:val="single" w:sz="2" w:space="0" w:color="auto"/>
            </w:tcBorders>
            <w:vAlign w:val="center"/>
            <w:hideMark/>
          </w:tcPr>
          <w:p w14:paraId="2BFC44AC" w14:textId="77777777" w:rsidR="004904C8" w:rsidRPr="004904C8" w:rsidRDefault="004904C8" w:rsidP="004904C8">
            <w:pPr>
              <w:rPr>
                <w:sz w:val="22"/>
                <w:szCs w:val="22"/>
                <w:lang w:eastAsia="en-US"/>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07E35035" w14:textId="77777777" w:rsidR="004904C8" w:rsidRPr="004904C8" w:rsidRDefault="004904C8" w:rsidP="004904C8">
            <w:pPr>
              <w:rPr>
                <w:sz w:val="22"/>
                <w:szCs w:val="22"/>
              </w:rPr>
            </w:pPr>
          </w:p>
        </w:tc>
        <w:tc>
          <w:tcPr>
            <w:tcW w:w="992" w:type="dxa"/>
            <w:vMerge w:val="restart"/>
            <w:tcBorders>
              <w:left w:val="single" w:sz="2" w:space="0" w:color="auto"/>
              <w:right w:val="single" w:sz="4" w:space="0" w:color="auto"/>
            </w:tcBorders>
            <w:vAlign w:val="center"/>
            <w:hideMark/>
          </w:tcPr>
          <w:p w14:paraId="3688ACF0" w14:textId="77777777" w:rsidR="004904C8" w:rsidRPr="004904C8" w:rsidRDefault="004904C8" w:rsidP="004904C8">
            <w:pPr>
              <w:ind w:left="-108" w:right="-104" w:firstLine="3"/>
              <w:jc w:val="center"/>
              <w:rPr>
                <w:sz w:val="22"/>
                <w:szCs w:val="22"/>
              </w:rPr>
            </w:pPr>
            <w:r w:rsidRPr="004904C8">
              <w:rPr>
                <w:sz w:val="22"/>
                <w:szCs w:val="22"/>
              </w:rPr>
              <w:t>руб./м</w:t>
            </w:r>
            <w:r w:rsidRPr="004904C8">
              <w:rPr>
                <w:sz w:val="22"/>
                <w:szCs w:val="22"/>
                <w:vertAlign w:val="superscript"/>
              </w:rPr>
              <w:t>3</w:t>
            </w:r>
            <w:r w:rsidRPr="004904C8">
              <w:rPr>
                <w:sz w:val="22"/>
                <w:szCs w:val="22"/>
              </w:rPr>
              <w:t xml:space="preserve"> </w:t>
            </w:r>
            <w:r w:rsidRPr="004904C8">
              <w:rPr>
                <w:sz w:val="22"/>
                <w:szCs w:val="22"/>
              </w:rPr>
              <w:br/>
              <w:t>(без НДС)</w:t>
            </w:r>
            <w:r w:rsidRPr="004904C8">
              <w:rPr>
                <w:sz w:val="22"/>
                <w:szCs w:val="22"/>
              </w:rPr>
              <w:br/>
            </w:r>
          </w:p>
        </w:tc>
        <w:tc>
          <w:tcPr>
            <w:tcW w:w="992" w:type="dxa"/>
            <w:vMerge w:val="restart"/>
            <w:tcBorders>
              <w:left w:val="single" w:sz="2" w:space="0" w:color="auto"/>
              <w:right w:val="single" w:sz="4" w:space="0" w:color="auto"/>
            </w:tcBorders>
            <w:vAlign w:val="center"/>
          </w:tcPr>
          <w:p w14:paraId="345F490E" w14:textId="77777777" w:rsidR="004904C8" w:rsidRPr="004904C8" w:rsidRDefault="004904C8" w:rsidP="004904C8">
            <w:pPr>
              <w:ind w:left="-108" w:right="-104" w:firstLine="3"/>
              <w:jc w:val="center"/>
              <w:rPr>
                <w:sz w:val="22"/>
                <w:szCs w:val="22"/>
              </w:rPr>
            </w:pPr>
          </w:p>
          <w:p w14:paraId="46827E12" w14:textId="77777777" w:rsidR="004904C8" w:rsidRPr="004904C8" w:rsidRDefault="004904C8" w:rsidP="004904C8">
            <w:pPr>
              <w:ind w:left="-108" w:right="-104" w:firstLine="3"/>
              <w:jc w:val="center"/>
              <w:rPr>
                <w:sz w:val="22"/>
                <w:szCs w:val="22"/>
              </w:rPr>
            </w:pPr>
            <w:r w:rsidRPr="004904C8">
              <w:rPr>
                <w:sz w:val="22"/>
                <w:szCs w:val="22"/>
              </w:rPr>
              <w:t>руб./м</w:t>
            </w:r>
            <w:r w:rsidRPr="004904C8">
              <w:rPr>
                <w:sz w:val="22"/>
                <w:szCs w:val="22"/>
                <w:vertAlign w:val="superscript"/>
              </w:rPr>
              <w:t>3</w:t>
            </w:r>
            <w:r w:rsidRPr="004904C8">
              <w:rPr>
                <w:sz w:val="22"/>
                <w:szCs w:val="22"/>
              </w:rPr>
              <w:t xml:space="preserve"> </w:t>
            </w:r>
            <w:r w:rsidRPr="004904C8">
              <w:rPr>
                <w:sz w:val="22"/>
                <w:szCs w:val="22"/>
              </w:rPr>
              <w:br/>
              <w:t>(с НДС)</w:t>
            </w:r>
            <w:r w:rsidRPr="004904C8">
              <w:rPr>
                <w:sz w:val="22"/>
                <w:szCs w:val="22"/>
              </w:rPr>
              <w:br/>
            </w:r>
          </w:p>
        </w:tc>
        <w:tc>
          <w:tcPr>
            <w:tcW w:w="3827" w:type="dxa"/>
            <w:vMerge w:val="restart"/>
            <w:tcBorders>
              <w:top w:val="single" w:sz="2" w:space="0" w:color="auto"/>
              <w:left w:val="single" w:sz="4" w:space="0" w:color="auto"/>
              <w:bottom w:val="single" w:sz="2" w:space="0" w:color="auto"/>
              <w:right w:val="single" w:sz="4" w:space="0" w:color="auto"/>
            </w:tcBorders>
            <w:vAlign w:val="center"/>
            <w:hideMark/>
          </w:tcPr>
          <w:p w14:paraId="172B462B" w14:textId="77777777" w:rsidR="004904C8" w:rsidRPr="004904C8" w:rsidRDefault="004904C8" w:rsidP="004904C8">
            <w:pPr>
              <w:tabs>
                <w:tab w:val="left" w:pos="3052"/>
              </w:tabs>
              <w:ind w:left="-108" w:right="-151"/>
              <w:jc w:val="center"/>
              <w:rPr>
                <w:sz w:val="22"/>
                <w:szCs w:val="22"/>
              </w:rPr>
            </w:pPr>
            <w:proofErr w:type="spellStart"/>
            <w:r w:rsidRPr="004904C8">
              <w:rPr>
                <w:sz w:val="22"/>
                <w:szCs w:val="22"/>
              </w:rPr>
              <w:t>Одноставочный</w:t>
            </w:r>
            <w:proofErr w:type="spellEnd"/>
            <w:r w:rsidRPr="004904C8">
              <w:rPr>
                <w:sz w:val="22"/>
                <w:szCs w:val="22"/>
              </w:rPr>
              <w:t>,</w:t>
            </w:r>
            <w:r w:rsidRPr="004904C8">
              <w:rPr>
                <w:sz w:val="22"/>
                <w:szCs w:val="22"/>
              </w:rPr>
              <w:br/>
              <w:t>руб./Гкал</w:t>
            </w:r>
            <w:r w:rsidRPr="004904C8">
              <w:rPr>
                <w:sz w:val="22"/>
                <w:szCs w:val="22"/>
              </w:rPr>
              <w:br/>
              <w:t>(без НДС)</w:t>
            </w:r>
            <w:r w:rsidRPr="004904C8">
              <w:rPr>
                <w:sz w:val="22"/>
                <w:szCs w:val="22"/>
              </w:rPr>
              <w:br/>
            </w:r>
          </w:p>
        </w:tc>
        <w:tc>
          <w:tcPr>
            <w:tcW w:w="4111" w:type="dxa"/>
            <w:vMerge w:val="restart"/>
            <w:tcBorders>
              <w:top w:val="single" w:sz="4" w:space="0" w:color="auto"/>
              <w:left w:val="single" w:sz="4" w:space="0" w:color="auto"/>
              <w:right w:val="single" w:sz="4" w:space="0" w:color="auto"/>
            </w:tcBorders>
            <w:vAlign w:val="center"/>
          </w:tcPr>
          <w:p w14:paraId="722F99FD" w14:textId="77777777" w:rsidR="004904C8" w:rsidRPr="004904C8" w:rsidRDefault="004904C8" w:rsidP="004904C8">
            <w:pPr>
              <w:tabs>
                <w:tab w:val="left" w:pos="3052"/>
              </w:tabs>
              <w:jc w:val="center"/>
              <w:rPr>
                <w:sz w:val="22"/>
                <w:szCs w:val="22"/>
              </w:rPr>
            </w:pPr>
          </w:p>
          <w:p w14:paraId="27336BDC" w14:textId="77777777" w:rsidR="004904C8" w:rsidRPr="004904C8" w:rsidRDefault="004904C8" w:rsidP="004904C8">
            <w:pPr>
              <w:tabs>
                <w:tab w:val="left" w:pos="3052"/>
              </w:tabs>
              <w:jc w:val="center"/>
              <w:rPr>
                <w:sz w:val="22"/>
                <w:szCs w:val="22"/>
              </w:rPr>
            </w:pPr>
            <w:proofErr w:type="spellStart"/>
            <w:r w:rsidRPr="004904C8">
              <w:rPr>
                <w:sz w:val="22"/>
                <w:szCs w:val="22"/>
              </w:rPr>
              <w:t>Одноставочный</w:t>
            </w:r>
            <w:proofErr w:type="spellEnd"/>
            <w:r w:rsidRPr="004904C8">
              <w:rPr>
                <w:sz w:val="22"/>
                <w:szCs w:val="22"/>
              </w:rPr>
              <w:t xml:space="preserve">, </w:t>
            </w:r>
            <w:r w:rsidRPr="004904C8">
              <w:rPr>
                <w:sz w:val="22"/>
                <w:szCs w:val="22"/>
              </w:rPr>
              <w:br/>
              <w:t xml:space="preserve">руб./Гкал*  </w:t>
            </w:r>
            <w:r w:rsidRPr="004904C8">
              <w:rPr>
                <w:sz w:val="22"/>
                <w:szCs w:val="22"/>
              </w:rPr>
              <w:br/>
              <w:t>(с НДС)</w:t>
            </w:r>
            <w:r w:rsidRPr="004904C8">
              <w:rPr>
                <w:sz w:val="22"/>
                <w:szCs w:val="22"/>
              </w:rPr>
              <w:br/>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ABD8E97" w14:textId="77777777" w:rsidR="004904C8" w:rsidRPr="004904C8" w:rsidRDefault="004904C8" w:rsidP="004904C8">
            <w:pPr>
              <w:tabs>
                <w:tab w:val="left" w:pos="3052"/>
              </w:tabs>
              <w:jc w:val="center"/>
              <w:rPr>
                <w:sz w:val="22"/>
                <w:szCs w:val="22"/>
                <w:lang w:eastAsia="en-US"/>
              </w:rPr>
            </w:pPr>
            <w:proofErr w:type="spellStart"/>
            <w:r w:rsidRPr="004904C8">
              <w:rPr>
                <w:sz w:val="22"/>
                <w:szCs w:val="22"/>
              </w:rPr>
              <w:t>Двухставочный</w:t>
            </w:r>
            <w:proofErr w:type="spellEnd"/>
          </w:p>
        </w:tc>
      </w:tr>
      <w:tr w:rsidR="004904C8" w:rsidRPr="004904C8" w14:paraId="7994E9CC" w14:textId="77777777" w:rsidTr="004904C8">
        <w:trPr>
          <w:trHeight w:val="1276"/>
          <w:jc w:val="center"/>
        </w:trPr>
        <w:tc>
          <w:tcPr>
            <w:tcW w:w="1843" w:type="dxa"/>
            <w:vMerge/>
            <w:tcBorders>
              <w:top w:val="single" w:sz="2" w:space="0" w:color="auto"/>
              <w:left w:val="single" w:sz="2" w:space="0" w:color="auto"/>
              <w:bottom w:val="single" w:sz="2" w:space="0" w:color="auto"/>
              <w:right w:val="single" w:sz="2" w:space="0" w:color="auto"/>
            </w:tcBorders>
            <w:vAlign w:val="center"/>
            <w:hideMark/>
          </w:tcPr>
          <w:p w14:paraId="0354AEFE" w14:textId="77777777" w:rsidR="004904C8" w:rsidRPr="004904C8" w:rsidRDefault="004904C8" w:rsidP="004904C8">
            <w:pPr>
              <w:rPr>
                <w:sz w:val="22"/>
                <w:szCs w:val="22"/>
                <w:lang w:eastAsia="en-US"/>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62C9EAB0" w14:textId="77777777" w:rsidR="004904C8" w:rsidRPr="004904C8" w:rsidRDefault="004904C8" w:rsidP="004904C8">
            <w:pPr>
              <w:rPr>
                <w:sz w:val="22"/>
                <w:szCs w:val="22"/>
              </w:rPr>
            </w:pPr>
          </w:p>
        </w:tc>
        <w:tc>
          <w:tcPr>
            <w:tcW w:w="992" w:type="dxa"/>
            <w:vMerge/>
            <w:tcBorders>
              <w:left w:val="single" w:sz="2" w:space="0" w:color="auto"/>
              <w:bottom w:val="single" w:sz="2" w:space="0" w:color="auto"/>
              <w:right w:val="single" w:sz="4" w:space="0" w:color="auto"/>
            </w:tcBorders>
            <w:vAlign w:val="center"/>
            <w:hideMark/>
          </w:tcPr>
          <w:p w14:paraId="773D466A" w14:textId="77777777" w:rsidR="004904C8" w:rsidRPr="004904C8" w:rsidRDefault="004904C8" w:rsidP="004904C8">
            <w:pPr>
              <w:rPr>
                <w:sz w:val="22"/>
                <w:szCs w:val="22"/>
              </w:rPr>
            </w:pPr>
          </w:p>
        </w:tc>
        <w:tc>
          <w:tcPr>
            <w:tcW w:w="992" w:type="dxa"/>
            <w:vMerge/>
            <w:tcBorders>
              <w:left w:val="single" w:sz="2" w:space="0" w:color="auto"/>
              <w:bottom w:val="single" w:sz="2" w:space="0" w:color="auto"/>
              <w:right w:val="single" w:sz="4" w:space="0" w:color="auto"/>
            </w:tcBorders>
            <w:vAlign w:val="center"/>
          </w:tcPr>
          <w:p w14:paraId="04C3579C" w14:textId="77777777" w:rsidR="004904C8" w:rsidRPr="004904C8" w:rsidRDefault="004904C8" w:rsidP="004904C8">
            <w:pPr>
              <w:rPr>
                <w:sz w:val="22"/>
                <w:szCs w:val="22"/>
              </w:rPr>
            </w:pPr>
          </w:p>
        </w:tc>
        <w:tc>
          <w:tcPr>
            <w:tcW w:w="3827" w:type="dxa"/>
            <w:vMerge/>
            <w:tcBorders>
              <w:top w:val="single" w:sz="2" w:space="0" w:color="auto"/>
              <w:left w:val="single" w:sz="4" w:space="0" w:color="auto"/>
              <w:bottom w:val="single" w:sz="2" w:space="0" w:color="auto"/>
              <w:right w:val="single" w:sz="4" w:space="0" w:color="auto"/>
            </w:tcBorders>
            <w:vAlign w:val="center"/>
            <w:hideMark/>
          </w:tcPr>
          <w:p w14:paraId="55049BF7" w14:textId="77777777" w:rsidR="004904C8" w:rsidRPr="004904C8" w:rsidRDefault="004904C8" w:rsidP="004904C8">
            <w:pPr>
              <w:rPr>
                <w:sz w:val="22"/>
                <w:szCs w:val="22"/>
              </w:rPr>
            </w:pPr>
          </w:p>
        </w:tc>
        <w:tc>
          <w:tcPr>
            <w:tcW w:w="4111" w:type="dxa"/>
            <w:vMerge/>
            <w:tcBorders>
              <w:left w:val="single" w:sz="4" w:space="0" w:color="auto"/>
              <w:bottom w:val="single" w:sz="2" w:space="0" w:color="auto"/>
              <w:right w:val="single" w:sz="4" w:space="0" w:color="auto"/>
            </w:tcBorders>
            <w:vAlign w:val="center"/>
          </w:tcPr>
          <w:p w14:paraId="2CE03796" w14:textId="77777777" w:rsidR="004904C8" w:rsidRPr="004904C8" w:rsidRDefault="004904C8" w:rsidP="004904C8">
            <w:pPr>
              <w:ind w:left="-95" w:right="-65"/>
              <w:jc w:val="center"/>
              <w:rPr>
                <w:sz w:val="22"/>
                <w:szCs w:val="22"/>
              </w:rPr>
            </w:pPr>
          </w:p>
        </w:tc>
        <w:tc>
          <w:tcPr>
            <w:tcW w:w="1134" w:type="dxa"/>
            <w:tcBorders>
              <w:top w:val="single" w:sz="2" w:space="0" w:color="auto"/>
              <w:left w:val="single" w:sz="4" w:space="0" w:color="auto"/>
              <w:bottom w:val="single" w:sz="2" w:space="0" w:color="auto"/>
              <w:right w:val="single" w:sz="4" w:space="0" w:color="auto"/>
            </w:tcBorders>
            <w:vAlign w:val="center"/>
            <w:hideMark/>
          </w:tcPr>
          <w:p w14:paraId="30C13BB4" w14:textId="77777777" w:rsidR="004904C8" w:rsidRPr="004904C8" w:rsidRDefault="004904C8" w:rsidP="004904C8">
            <w:pPr>
              <w:ind w:left="-95" w:right="-65"/>
              <w:jc w:val="center"/>
              <w:rPr>
                <w:sz w:val="22"/>
                <w:szCs w:val="22"/>
              </w:rPr>
            </w:pPr>
            <w:r w:rsidRPr="004904C8">
              <w:rPr>
                <w:sz w:val="22"/>
                <w:szCs w:val="22"/>
              </w:rPr>
              <w:t>Ставка за мощность, тыс. руб./</w:t>
            </w:r>
          </w:p>
          <w:p w14:paraId="001C2370" w14:textId="77777777" w:rsidR="004904C8" w:rsidRPr="004904C8" w:rsidRDefault="004904C8" w:rsidP="004904C8">
            <w:pPr>
              <w:ind w:left="-95" w:right="-65"/>
              <w:jc w:val="center"/>
              <w:rPr>
                <w:sz w:val="22"/>
                <w:szCs w:val="22"/>
              </w:rPr>
            </w:pPr>
            <w:r w:rsidRPr="004904C8">
              <w:rPr>
                <w:sz w:val="22"/>
                <w:szCs w:val="22"/>
              </w:rPr>
              <w:t>Гкал/</w:t>
            </w:r>
          </w:p>
          <w:p w14:paraId="52883842" w14:textId="77777777" w:rsidR="004904C8" w:rsidRPr="004904C8" w:rsidRDefault="004904C8" w:rsidP="004904C8">
            <w:pPr>
              <w:jc w:val="center"/>
              <w:rPr>
                <w:sz w:val="22"/>
                <w:szCs w:val="22"/>
              </w:rPr>
            </w:pPr>
            <w:r w:rsidRPr="004904C8">
              <w:rPr>
                <w:sz w:val="22"/>
                <w:szCs w:val="22"/>
              </w:rPr>
              <w:t>час в мес.</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E31B23" w14:textId="77777777" w:rsidR="004904C8" w:rsidRPr="004904C8" w:rsidRDefault="004904C8" w:rsidP="004904C8">
            <w:pPr>
              <w:ind w:left="-120" w:right="-112"/>
              <w:jc w:val="center"/>
              <w:rPr>
                <w:sz w:val="22"/>
                <w:szCs w:val="22"/>
              </w:rPr>
            </w:pPr>
            <w:r w:rsidRPr="004904C8">
              <w:rPr>
                <w:sz w:val="22"/>
                <w:szCs w:val="22"/>
              </w:rPr>
              <w:t>Ставка за тепловую энергию, руб./Гкал</w:t>
            </w:r>
          </w:p>
        </w:tc>
      </w:tr>
      <w:tr w:rsidR="004904C8" w:rsidRPr="004904C8" w14:paraId="6B4C82A4" w14:textId="77777777" w:rsidTr="004904C8">
        <w:trPr>
          <w:trHeight w:val="205"/>
          <w:jc w:val="center"/>
        </w:trPr>
        <w:tc>
          <w:tcPr>
            <w:tcW w:w="1843" w:type="dxa"/>
            <w:tcBorders>
              <w:left w:val="single" w:sz="4" w:space="0" w:color="auto"/>
              <w:right w:val="single" w:sz="4" w:space="0" w:color="auto"/>
            </w:tcBorders>
            <w:vAlign w:val="center"/>
          </w:tcPr>
          <w:p w14:paraId="60DA4060" w14:textId="77777777" w:rsidR="004904C8" w:rsidRPr="004904C8" w:rsidRDefault="004904C8" w:rsidP="004904C8">
            <w:pPr>
              <w:jc w:val="center"/>
              <w:rPr>
                <w:sz w:val="22"/>
                <w:szCs w:val="22"/>
                <w:lang w:eastAsia="en-US"/>
              </w:rPr>
            </w:pPr>
            <w:r w:rsidRPr="004904C8">
              <w:rPr>
                <w:sz w:val="22"/>
                <w:szCs w:val="22"/>
                <w:lang w:eastAsia="en-US"/>
              </w:rPr>
              <w:t>1</w:t>
            </w:r>
          </w:p>
        </w:tc>
        <w:tc>
          <w:tcPr>
            <w:tcW w:w="1276" w:type="dxa"/>
            <w:tcBorders>
              <w:top w:val="single" w:sz="2" w:space="0" w:color="auto"/>
              <w:left w:val="single" w:sz="2" w:space="0" w:color="auto"/>
              <w:bottom w:val="single" w:sz="2" w:space="0" w:color="auto"/>
              <w:right w:val="single" w:sz="2" w:space="0" w:color="auto"/>
            </w:tcBorders>
            <w:vAlign w:val="center"/>
          </w:tcPr>
          <w:p w14:paraId="2FE49A16" w14:textId="77777777" w:rsidR="004904C8" w:rsidRPr="004904C8" w:rsidRDefault="004904C8" w:rsidP="004904C8">
            <w:pPr>
              <w:tabs>
                <w:tab w:val="left" w:pos="3052"/>
              </w:tabs>
              <w:ind w:right="-108" w:hanging="108"/>
              <w:jc w:val="center"/>
              <w:rPr>
                <w:sz w:val="22"/>
                <w:szCs w:val="22"/>
              </w:rPr>
            </w:pPr>
            <w:r w:rsidRPr="004904C8">
              <w:rPr>
                <w:sz w:val="22"/>
                <w:szCs w:val="22"/>
              </w:rPr>
              <w:t>2</w:t>
            </w:r>
          </w:p>
        </w:tc>
        <w:tc>
          <w:tcPr>
            <w:tcW w:w="99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6FF81774" w14:textId="77777777" w:rsidR="004904C8" w:rsidRPr="004904C8" w:rsidRDefault="004904C8" w:rsidP="004904C8">
            <w:pPr>
              <w:jc w:val="center"/>
              <w:rPr>
                <w:color w:val="000000"/>
                <w:sz w:val="22"/>
                <w:szCs w:val="22"/>
                <w:lang w:eastAsia="en-US"/>
              </w:rPr>
            </w:pPr>
            <w:r w:rsidRPr="004904C8">
              <w:rPr>
                <w:color w:val="000000"/>
                <w:sz w:val="22"/>
                <w:szCs w:val="22"/>
                <w:lang w:eastAsia="en-US"/>
              </w:rPr>
              <w:t>3</w:t>
            </w:r>
          </w:p>
        </w:tc>
        <w:tc>
          <w:tcPr>
            <w:tcW w:w="992" w:type="dxa"/>
            <w:tcBorders>
              <w:top w:val="single" w:sz="2" w:space="0" w:color="auto"/>
              <w:left w:val="single" w:sz="2" w:space="0" w:color="auto"/>
              <w:bottom w:val="single" w:sz="2" w:space="0" w:color="auto"/>
              <w:right w:val="single" w:sz="2" w:space="0" w:color="auto"/>
            </w:tcBorders>
            <w:vAlign w:val="center"/>
          </w:tcPr>
          <w:p w14:paraId="1BA8B8B3" w14:textId="77777777" w:rsidR="004904C8" w:rsidRPr="004904C8" w:rsidRDefault="004904C8" w:rsidP="004904C8">
            <w:pPr>
              <w:jc w:val="center"/>
              <w:rPr>
                <w:color w:val="000000"/>
                <w:sz w:val="22"/>
                <w:szCs w:val="22"/>
                <w:lang w:eastAsia="en-US"/>
              </w:rPr>
            </w:pPr>
            <w:r w:rsidRPr="004904C8">
              <w:rPr>
                <w:color w:val="000000"/>
                <w:sz w:val="22"/>
                <w:szCs w:val="22"/>
                <w:lang w:eastAsia="en-US"/>
              </w:rPr>
              <w:t>4</w:t>
            </w:r>
          </w:p>
        </w:tc>
        <w:tc>
          <w:tcPr>
            <w:tcW w:w="382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32C272BC" w14:textId="77777777" w:rsidR="004904C8" w:rsidRPr="004904C8" w:rsidRDefault="004904C8" w:rsidP="004904C8">
            <w:pPr>
              <w:jc w:val="center"/>
              <w:rPr>
                <w:color w:val="000000"/>
                <w:sz w:val="22"/>
                <w:szCs w:val="22"/>
                <w:lang w:eastAsia="en-US"/>
              </w:rPr>
            </w:pPr>
            <w:r w:rsidRPr="004904C8">
              <w:rPr>
                <w:color w:val="000000"/>
                <w:sz w:val="22"/>
                <w:szCs w:val="22"/>
                <w:lang w:eastAsia="en-US"/>
              </w:rPr>
              <w:t>5</w:t>
            </w:r>
          </w:p>
        </w:tc>
        <w:tc>
          <w:tcPr>
            <w:tcW w:w="4111" w:type="dxa"/>
            <w:tcBorders>
              <w:top w:val="single" w:sz="2" w:space="0" w:color="auto"/>
              <w:left w:val="single" w:sz="2" w:space="0" w:color="auto"/>
              <w:bottom w:val="single" w:sz="2" w:space="0" w:color="auto"/>
              <w:right w:val="single" w:sz="2" w:space="0" w:color="auto"/>
            </w:tcBorders>
            <w:vAlign w:val="center"/>
          </w:tcPr>
          <w:p w14:paraId="68B8699D" w14:textId="77777777" w:rsidR="004904C8" w:rsidRPr="004904C8" w:rsidRDefault="004904C8" w:rsidP="004904C8">
            <w:pPr>
              <w:jc w:val="center"/>
              <w:rPr>
                <w:color w:val="000000"/>
                <w:sz w:val="22"/>
                <w:szCs w:val="22"/>
                <w:lang w:eastAsia="en-US"/>
              </w:rPr>
            </w:pPr>
            <w:r w:rsidRPr="004904C8">
              <w:rPr>
                <w:color w:val="000000"/>
                <w:sz w:val="22"/>
                <w:szCs w:val="22"/>
                <w:lang w:eastAsia="en-US"/>
              </w:rPr>
              <w:t>6</w:t>
            </w:r>
          </w:p>
        </w:tc>
        <w:tc>
          <w:tcPr>
            <w:tcW w:w="1134" w:type="dxa"/>
            <w:tcBorders>
              <w:top w:val="single" w:sz="2" w:space="0" w:color="auto"/>
              <w:left w:val="single" w:sz="2" w:space="0" w:color="auto"/>
              <w:bottom w:val="single" w:sz="2" w:space="0" w:color="auto"/>
              <w:right w:val="single" w:sz="4" w:space="0" w:color="auto"/>
            </w:tcBorders>
            <w:vAlign w:val="center"/>
          </w:tcPr>
          <w:p w14:paraId="05B8ABA4" w14:textId="77777777" w:rsidR="004904C8" w:rsidRPr="004904C8" w:rsidRDefault="004904C8" w:rsidP="004904C8">
            <w:pPr>
              <w:jc w:val="center"/>
              <w:rPr>
                <w:sz w:val="22"/>
                <w:szCs w:val="22"/>
              </w:rPr>
            </w:pPr>
            <w:r w:rsidRPr="004904C8">
              <w:rPr>
                <w:sz w:val="22"/>
                <w:szCs w:val="22"/>
              </w:rPr>
              <w:t>7</w:t>
            </w:r>
          </w:p>
        </w:tc>
        <w:tc>
          <w:tcPr>
            <w:tcW w:w="992" w:type="dxa"/>
            <w:tcBorders>
              <w:top w:val="single" w:sz="4" w:space="0" w:color="auto"/>
              <w:left w:val="single" w:sz="4" w:space="0" w:color="auto"/>
              <w:bottom w:val="single" w:sz="4" w:space="0" w:color="auto"/>
              <w:right w:val="single" w:sz="4" w:space="0" w:color="auto"/>
            </w:tcBorders>
            <w:vAlign w:val="center"/>
          </w:tcPr>
          <w:p w14:paraId="189D72DF" w14:textId="77777777" w:rsidR="004904C8" w:rsidRPr="004904C8" w:rsidRDefault="004904C8" w:rsidP="004904C8">
            <w:pPr>
              <w:jc w:val="center"/>
              <w:rPr>
                <w:sz w:val="22"/>
                <w:szCs w:val="22"/>
              </w:rPr>
            </w:pPr>
            <w:r w:rsidRPr="004904C8">
              <w:rPr>
                <w:sz w:val="22"/>
                <w:szCs w:val="22"/>
              </w:rPr>
              <w:t>8</w:t>
            </w:r>
          </w:p>
        </w:tc>
      </w:tr>
      <w:tr w:rsidR="004904C8" w:rsidRPr="004904C8" w14:paraId="2E1A6EC2" w14:textId="77777777" w:rsidTr="004904C8">
        <w:trPr>
          <w:trHeight w:val="2665"/>
          <w:jc w:val="center"/>
        </w:trPr>
        <w:tc>
          <w:tcPr>
            <w:tcW w:w="1843" w:type="dxa"/>
            <w:vMerge w:val="restart"/>
            <w:tcBorders>
              <w:left w:val="single" w:sz="4" w:space="0" w:color="auto"/>
              <w:right w:val="single" w:sz="4" w:space="0" w:color="auto"/>
            </w:tcBorders>
            <w:vAlign w:val="center"/>
            <w:hideMark/>
          </w:tcPr>
          <w:p w14:paraId="713CBF2B" w14:textId="77777777" w:rsidR="004904C8" w:rsidRPr="004904C8" w:rsidRDefault="004904C8" w:rsidP="004904C8">
            <w:pPr>
              <w:jc w:val="center"/>
              <w:rPr>
                <w:bCs/>
                <w:color w:val="000000"/>
                <w:kern w:val="32"/>
                <w:sz w:val="22"/>
                <w:szCs w:val="22"/>
                <w:lang w:eastAsia="en-US"/>
              </w:rPr>
            </w:pPr>
            <w:r w:rsidRPr="004904C8">
              <w:rPr>
                <w:bCs/>
                <w:color w:val="000000"/>
                <w:kern w:val="32"/>
                <w:sz w:val="22"/>
                <w:szCs w:val="22"/>
                <w:lang w:eastAsia="en-US"/>
              </w:rPr>
              <w:t>ОАО</w:t>
            </w:r>
          </w:p>
          <w:p w14:paraId="427EBC8C" w14:textId="77777777" w:rsidR="004904C8" w:rsidRPr="004904C8" w:rsidRDefault="004904C8" w:rsidP="004904C8">
            <w:pPr>
              <w:jc w:val="center"/>
              <w:rPr>
                <w:bCs/>
                <w:color w:val="000000"/>
                <w:kern w:val="32"/>
                <w:sz w:val="22"/>
                <w:szCs w:val="22"/>
                <w:lang w:eastAsia="en-US"/>
              </w:rPr>
            </w:pPr>
            <w:r w:rsidRPr="004904C8">
              <w:rPr>
                <w:bCs/>
                <w:color w:val="000000"/>
                <w:kern w:val="32"/>
                <w:sz w:val="22"/>
                <w:szCs w:val="22"/>
                <w:lang w:eastAsia="en-US"/>
              </w:rPr>
              <w:t xml:space="preserve"> «</w:t>
            </w:r>
            <w:proofErr w:type="spellStart"/>
            <w:r w:rsidRPr="004904C8">
              <w:rPr>
                <w:bCs/>
                <w:color w:val="000000"/>
                <w:kern w:val="32"/>
                <w:sz w:val="22"/>
                <w:szCs w:val="22"/>
                <w:lang w:eastAsia="en-US"/>
              </w:rPr>
              <w:t>Северо</w:t>
            </w:r>
            <w:proofErr w:type="spellEnd"/>
            <w:r w:rsidRPr="004904C8">
              <w:rPr>
                <w:bCs/>
                <w:color w:val="000000"/>
                <w:kern w:val="32"/>
                <w:sz w:val="22"/>
                <w:szCs w:val="22"/>
                <w:lang w:eastAsia="en-US"/>
              </w:rPr>
              <w:t xml:space="preserve"> – Кузбасская</w:t>
            </w:r>
          </w:p>
          <w:p w14:paraId="13141E4E" w14:textId="77777777" w:rsidR="004904C8" w:rsidRPr="004904C8" w:rsidRDefault="004904C8" w:rsidP="004904C8">
            <w:pPr>
              <w:jc w:val="center"/>
              <w:rPr>
                <w:bCs/>
                <w:color w:val="000000"/>
                <w:kern w:val="32"/>
                <w:sz w:val="22"/>
                <w:szCs w:val="22"/>
                <w:lang w:eastAsia="en-US"/>
              </w:rPr>
            </w:pPr>
            <w:r w:rsidRPr="004904C8">
              <w:rPr>
                <w:bCs/>
                <w:color w:val="000000"/>
                <w:kern w:val="32"/>
                <w:sz w:val="22"/>
                <w:szCs w:val="22"/>
                <w:lang w:eastAsia="en-US"/>
              </w:rPr>
              <w:t xml:space="preserve">энергетическая компания» </w:t>
            </w:r>
          </w:p>
          <w:p w14:paraId="05DB48D7" w14:textId="77777777" w:rsidR="004904C8" w:rsidRPr="004904C8" w:rsidRDefault="004904C8" w:rsidP="004904C8">
            <w:pPr>
              <w:jc w:val="center"/>
              <w:rPr>
                <w:sz w:val="22"/>
                <w:szCs w:val="22"/>
                <w:lang w:eastAsia="en-US"/>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488623EA" w14:textId="77777777" w:rsidR="004904C8" w:rsidRPr="004904C8" w:rsidRDefault="004904C8" w:rsidP="004904C8">
            <w:pPr>
              <w:tabs>
                <w:tab w:val="left" w:pos="3052"/>
              </w:tabs>
              <w:ind w:right="-108" w:hanging="108"/>
              <w:jc w:val="center"/>
              <w:rPr>
                <w:sz w:val="22"/>
                <w:szCs w:val="22"/>
              </w:rPr>
            </w:pPr>
            <w:r w:rsidRPr="004904C8">
              <w:rPr>
                <w:sz w:val="22"/>
                <w:szCs w:val="22"/>
              </w:rPr>
              <w:t>с 01.12.2022</w:t>
            </w:r>
          </w:p>
        </w:tc>
        <w:tc>
          <w:tcPr>
            <w:tcW w:w="99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5D1CB09B" w14:textId="77777777" w:rsidR="004904C8" w:rsidRPr="004904C8" w:rsidRDefault="004904C8" w:rsidP="004904C8">
            <w:pPr>
              <w:jc w:val="center"/>
              <w:rPr>
                <w:color w:val="000000"/>
                <w:sz w:val="22"/>
                <w:szCs w:val="22"/>
                <w:lang w:eastAsia="en-US"/>
              </w:rPr>
            </w:pPr>
            <w:r w:rsidRPr="004904C8">
              <w:rPr>
                <w:color w:val="000000"/>
                <w:sz w:val="22"/>
                <w:szCs w:val="22"/>
                <w:lang w:eastAsia="en-US"/>
              </w:rPr>
              <w:t>97,88</w:t>
            </w:r>
          </w:p>
        </w:tc>
        <w:tc>
          <w:tcPr>
            <w:tcW w:w="992" w:type="dxa"/>
            <w:tcBorders>
              <w:top w:val="single" w:sz="2" w:space="0" w:color="auto"/>
              <w:left w:val="single" w:sz="2" w:space="0" w:color="auto"/>
              <w:bottom w:val="single" w:sz="2" w:space="0" w:color="auto"/>
              <w:right w:val="single" w:sz="2" w:space="0" w:color="auto"/>
            </w:tcBorders>
            <w:vAlign w:val="center"/>
            <w:hideMark/>
          </w:tcPr>
          <w:p w14:paraId="30B01A07" w14:textId="77777777" w:rsidR="004904C8" w:rsidRPr="004904C8" w:rsidRDefault="004904C8" w:rsidP="004904C8">
            <w:pPr>
              <w:jc w:val="center"/>
              <w:rPr>
                <w:color w:val="000000"/>
                <w:sz w:val="22"/>
                <w:szCs w:val="22"/>
                <w:lang w:eastAsia="en-US"/>
              </w:rPr>
            </w:pPr>
            <w:r w:rsidRPr="004904C8">
              <w:rPr>
                <w:color w:val="000000"/>
                <w:sz w:val="22"/>
                <w:szCs w:val="22"/>
                <w:lang w:eastAsia="en-US"/>
              </w:rPr>
              <w:t>117,46</w:t>
            </w:r>
          </w:p>
        </w:tc>
        <w:tc>
          <w:tcPr>
            <w:tcW w:w="382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6EE351B6" w14:textId="77777777" w:rsidR="004904C8" w:rsidRPr="004904C8" w:rsidRDefault="004904C8" w:rsidP="004904C8">
            <w:pPr>
              <w:jc w:val="center"/>
              <w:rPr>
                <w:color w:val="000000"/>
                <w:sz w:val="22"/>
                <w:szCs w:val="22"/>
                <w:lang w:eastAsia="en-US"/>
              </w:rPr>
            </w:pPr>
            <w:r w:rsidRPr="004904C8">
              <w:rPr>
                <w:color w:val="000000"/>
                <w:sz w:val="22"/>
                <w:szCs w:val="22"/>
                <w:lang w:eastAsia="en-US"/>
              </w:rPr>
              <w:t xml:space="preserve">Числовое значение определяется единой теплоснабжающей </w:t>
            </w:r>
            <w:proofErr w:type="spellStart"/>
            <w:r w:rsidRPr="004904C8">
              <w:rPr>
                <w:color w:val="000000"/>
                <w:sz w:val="22"/>
                <w:szCs w:val="22"/>
                <w:lang w:eastAsia="en-US"/>
              </w:rPr>
              <w:t>организа-цией</w:t>
            </w:r>
            <w:proofErr w:type="spellEnd"/>
            <w:r w:rsidRPr="004904C8">
              <w:rPr>
                <w:color w:val="000000"/>
                <w:sz w:val="22"/>
                <w:szCs w:val="22"/>
                <w:lang w:eastAsia="en-US"/>
              </w:rPr>
              <w:t xml:space="preserve"> равным цене на тепловую </w:t>
            </w:r>
            <w:proofErr w:type="spellStart"/>
            <w:r w:rsidRPr="004904C8">
              <w:rPr>
                <w:color w:val="000000"/>
                <w:sz w:val="22"/>
                <w:szCs w:val="22"/>
                <w:lang w:eastAsia="en-US"/>
              </w:rPr>
              <w:t>энер-гию</w:t>
            </w:r>
            <w:proofErr w:type="spellEnd"/>
            <w:r w:rsidRPr="004904C8">
              <w:rPr>
                <w:color w:val="000000"/>
                <w:sz w:val="22"/>
                <w:szCs w:val="22"/>
                <w:lang w:eastAsia="en-US"/>
              </w:rPr>
              <w:t xml:space="preserve"> (мощность), определенной </w:t>
            </w:r>
            <w:proofErr w:type="spellStart"/>
            <w:r w:rsidRPr="004904C8">
              <w:rPr>
                <w:color w:val="000000"/>
                <w:sz w:val="22"/>
                <w:szCs w:val="22"/>
                <w:lang w:eastAsia="en-US"/>
              </w:rPr>
              <w:t>согла-шением</w:t>
            </w:r>
            <w:proofErr w:type="spellEnd"/>
            <w:r w:rsidRPr="004904C8">
              <w:rPr>
                <w:color w:val="000000"/>
                <w:sz w:val="22"/>
                <w:szCs w:val="22"/>
                <w:lang w:eastAsia="en-US"/>
              </w:rPr>
              <w:t xml:space="preserve"> сторон договора </w:t>
            </w:r>
            <w:proofErr w:type="spellStart"/>
            <w:r w:rsidRPr="004904C8">
              <w:rPr>
                <w:color w:val="000000"/>
                <w:sz w:val="22"/>
                <w:szCs w:val="22"/>
                <w:lang w:eastAsia="en-US"/>
              </w:rPr>
              <w:t>теплоснабже-ния</w:t>
            </w:r>
            <w:proofErr w:type="spellEnd"/>
            <w:r w:rsidRPr="004904C8">
              <w:rPr>
                <w:color w:val="000000"/>
                <w:sz w:val="22"/>
                <w:szCs w:val="22"/>
                <w:lang w:eastAsia="en-US"/>
              </w:rPr>
              <w:t>, но не выше предельного уровня цены на тепловую энергию (мощность), утвержденного органом регулирования постановлением РЭК Кузбасса             от 17.11.2022 № 378</w:t>
            </w:r>
          </w:p>
        </w:tc>
        <w:tc>
          <w:tcPr>
            <w:tcW w:w="4111" w:type="dxa"/>
            <w:tcBorders>
              <w:top w:val="single" w:sz="2" w:space="0" w:color="auto"/>
              <w:left w:val="single" w:sz="2" w:space="0" w:color="auto"/>
              <w:bottom w:val="single" w:sz="2" w:space="0" w:color="auto"/>
              <w:right w:val="single" w:sz="2" w:space="0" w:color="auto"/>
            </w:tcBorders>
            <w:vAlign w:val="center"/>
          </w:tcPr>
          <w:p w14:paraId="21C2A4C9" w14:textId="77777777" w:rsidR="004904C8" w:rsidRPr="004904C8" w:rsidRDefault="004904C8" w:rsidP="004904C8">
            <w:pPr>
              <w:jc w:val="center"/>
              <w:rPr>
                <w:color w:val="000000"/>
                <w:sz w:val="22"/>
                <w:szCs w:val="22"/>
                <w:lang w:eastAsia="en-US"/>
              </w:rPr>
            </w:pPr>
            <w:r w:rsidRPr="004904C8">
              <w:rPr>
                <w:color w:val="000000"/>
                <w:sz w:val="22"/>
                <w:szCs w:val="22"/>
                <w:lang w:eastAsia="en-US"/>
              </w:rPr>
              <w:t xml:space="preserve">Числовое значение определяется единой теплоснабжающей </w:t>
            </w:r>
            <w:proofErr w:type="spellStart"/>
            <w:r w:rsidRPr="004904C8">
              <w:rPr>
                <w:color w:val="000000"/>
                <w:sz w:val="22"/>
                <w:szCs w:val="22"/>
                <w:lang w:eastAsia="en-US"/>
              </w:rPr>
              <w:t>организа-цией</w:t>
            </w:r>
            <w:proofErr w:type="spellEnd"/>
            <w:r w:rsidRPr="004904C8">
              <w:rPr>
                <w:color w:val="000000"/>
                <w:sz w:val="22"/>
                <w:szCs w:val="22"/>
                <w:lang w:eastAsia="en-US"/>
              </w:rPr>
              <w:t xml:space="preserve">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378</w:t>
            </w:r>
          </w:p>
        </w:tc>
        <w:tc>
          <w:tcPr>
            <w:tcW w:w="1134" w:type="dxa"/>
            <w:tcBorders>
              <w:top w:val="single" w:sz="2" w:space="0" w:color="auto"/>
              <w:left w:val="single" w:sz="2" w:space="0" w:color="auto"/>
              <w:bottom w:val="single" w:sz="2" w:space="0" w:color="auto"/>
              <w:right w:val="single" w:sz="4" w:space="0" w:color="auto"/>
            </w:tcBorders>
            <w:vAlign w:val="center"/>
            <w:hideMark/>
          </w:tcPr>
          <w:p w14:paraId="43387BA0" w14:textId="77777777" w:rsidR="004904C8" w:rsidRPr="004904C8" w:rsidRDefault="004904C8" w:rsidP="004904C8">
            <w:pPr>
              <w:jc w:val="center"/>
              <w:rPr>
                <w:sz w:val="22"/>
                <w:szCs w:val="22"/>
              </w:rPr>
            </w:pPr>
            <w:r w:rsidRPr="004904C8">
              <w:rPr>
                <w:sz w:val="22"/>
                <w:szCs w:val="22"/>
              </w:rPr>
              <w:t>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EB8356" w14:textId="77777777" w:rsidR="004904C8" w:rsidRPr="004904C8" w:rsidRDefault="004904C8" w:rsidP="004904C8">
            <w:pPr>
              <w:jc w:val="center"/>
              <w:rPr>
                <w:sz w:val="22"/>
                <w:szCs w:val="22"/>
              </w:rPr>
            </w:pPr>
            <w:r w:rsidRPr="004904C8">
              <w:rPr>
                <w:sz w:val="22"/>
                <w:szCs w:val="22"/>
              </w:rPr>
              <w:t>х</w:t>
            </w:r>
          </w:p>
        </w:tc>
      </w:tr>
      <w:tr w:rsidR="004904C8" w:rsidRPr="004904C8" w14:paraId="361F7CA3" w14:textId="77777777" w:rsidTr="004904C8">
        <w:trPr>
          <w:trHeight w:val="132"/>
          <w:jc w:val="center"/>
        </w:trPr>
        <w:tc>
          <w:tcPr>
            <w:tcW w:w="1843" w:type="dxa"/>
            <w:vMerge/>
            <w:tcBorders>
              <w:left w:val="single" w:sz="4" w:space="0" w:color="auto"/>
              <w:right w:val="single" w:sz="4" w:space="0" w:color="auto"/>
            </w:tcBorders>
            <w:vAlign w:val="center"/>
          </w:tcPr>
          <w:p w14:paraId="4717CD43" w14:textId="77777777" w:rsidR="004904C8" w:rsidRPr="004904C8" w:rsidRDefault="004904C8" w:rsidP="004904C8">
            <w:pPr>
              <w:jc w:val="center"/>
              <w:rPr>
                <w:sz w:val="22"/>
                <w:szCs w:val="22"/>
                <w:lang w:eastAsia="en-US"/>
              </w:rPr>
            </w:pPr>
          </w:p>
        </w:tc>
        <w:tc>
          <w:tcPr>
            <w:tcW w:w="1276" w:type="dxa"/>
            <w:tcBorders>
              <w:top w:val="single" w:sz="2" w:space="0" w:color="auto"/>
              <w:left w:val="single" w:sz="2" w:space="0" w:color="auto"/>
              <w:bottom w:val="single" w:sz="2" w:space="0" w:color="auto"/>
              <w:right w:val="single" w:sz="2" w:space="0" w:color="auto"/>
            </w:tcBorders>
            <w:vAlign w:val="center"/>
          </w:tcPr>
          <w:p w14:paraId="772A536F" w14:textId="77777777" w:rsidR="004904C8" w:rsidRPr="004904C8" w:rsidRDefault="004904C8" w:rsidP="004904C8">
            <w:pPr>
              <w:tabs>
                <w:tab w:val="left" w:pos="3052"/>
              </w:tabs>
              <w:ind w:right="-108" w:hanging="108"/>
              <w:jc w:val="center"/>
              <w:rPr>
                <w:sz w:val="22"/>
                <w:szCs w:val="22"/>
              </w:rPr>
            </w:pPr>
            <w:r w:rsidRPr="004904C8">
              <w:rPr>
                <w:sz w:val="22"/>
                <w:szCs w:val="22"/>
                <w:lang w:eastAsia="en-US"/>
              </w:rPr>
              <w:t>с 01.01.2023</w:t>
            </w:r>
          </w:p>
        </w:tc>
        <w:tc>
          <w:tcPr>
            <w:tcW w:w="99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2DCFD032" w14:textId="77777777" w:rsidR="004904C8" w:rsidRPr="004904C8" w:rsidRDefault="004904C8" w:rsidP="004904C8">
            <w:pPr>
              <w:jc w:val="center"/>
              <w:rPr>
                <w:color w:val="000000"/>
                <w:sz w:val="22"/>
                <w:szCs w:val="22"/>
                <w:lang w:eastAsia="en-US"/>
              </w:rPr>
            </w:pPr>
            <w:r w:rsidRPr="004904C8">
              <w:rPr>
                <w:sz w:val="22"/>
                <w:szCs w:val="22"/>
                <w:lang w:eastAsia="en-US"/>
              </w:rPr>
              <w:t>97,88</w:t>
            </w:r>
          </w:p>
        </w:tc>
        <w:tc>
          <w:tcPr>
            <w:tcW w:w="992" w:type="dxa"/>
            <w:tcBorders>
              <w:top w:val="single" w:sz="2" w:space="0" w:color="auto"/>
              <w:left w:val="single" w:sz="2" w:space="0" w:color="auto"/>
              <w:bottom w:val="single" w:sz="2" w:space="0" w:color="auto"/>
              <w:right w:val="single" w:sz="2" w:space="0" w:color="auto"/>
            </w:tcBorders>
            <w:vAlign w:val="center"/>
          </w:tcPr>
          <w:p w14:paraId="1872E635" w14:textId="77777777" w:rsidR="004904C8" w:rsidRPr="004904C8" w:rsidRDefault="004904C8" w:rsidP="004904C8">
            <w:pPr>
              <w:jc w:val="center"/>
              <w:rPr>
                <w:color w:val="000000"/>
                <w:sz w:val="22"/>
                <w:szCs w:val="22"/>
                <w:lang w:eastAsia="en-US"/>
              </w:rPr>
            </w:pPr>
            <w:r w:rsidRPr="004904C8">
              <w:rPr>
                <w:sz w:val="22"/>
                <w:szCs w:val="22"/>
                <w:lang w:eastAsia="en-US"/>
              </w:rPr>
              <w:t>117,46</w:t>
            </w:r>
          </w:p>
        </w:tc>
        <w:tc>
          <w:tcPr>
            <w:tcW w:w="382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0AF64324" w14:textId="77777777" w:rsidR="004904C8" w:rsidRPr="004904C8" w:rsidRDefault="004904C8" w:rsidP="004904C8">
            <w:pPr>
              <w:jc w:val="center"/>
              <w:rPr>
                <w:color w:val="000000"/>
                <w:sz w:val="22"/>
                <w:szCs w:val="22"/>
                <w:lang w:eastAsia="en-US"/>
              </w:rPr>
            </w:pPr>
            <w:r w:rsidRPr="004904C8">
              <w:rPr>
                <w:color w:val="000000"/>
                <w:sz w:val="22"/>
                <w:szCs w:val="22"/>
                <w:lang w:eastAsia="en-US"/>
              </w:rPr>
              <w:t xml:space="preserve">Числовое значение определяется единой теплоснабжающей </w:t>
            </w:r>
            <w:proofErr w:type="spellStart"/>
            <w:r w:rsidRPr="004904C8">
              <w:rPr>
                <w:color w:val="000000"/>
                <w:sz w:val="22"/>
                <w:szCs w:val="22"/>
                <w:lang w:eastAsia="en-US"/>
              </w:rPr>
              <w:t>организа-цией</w:t>
            </w:r>
            <w:proofErr w:type="spellEnd"/>
            <w:r w:rsidRPr="004904C8">
              <w:rPr>
                <w:color w:val="000000"/>
                <w:sz w:val="22"/>
                <w:szCs w:val="22"/>
                <w:lang w:eastAsia="en-US"/>
              </w:rPr>
              <w:t xml:space="preserve"> равным цене на тепловую </w:t>
            </w:r>
            <w:proofErr w:type="spellStart"/>
            <w:r w:rsidRPr="004904C8">
              <w:rPr>
                <w:color w:val="000000"/>
                <w:sz w:val="22"/>
                <w:szCs w:val="22"/>
                <w:lang w:eastAsia="en-US"/>
              </w:rPr>
              <w:t>энер-гию</w:t>
            </w:r>
            <w:proofErr w:type="spellEnd"/>
            <w:r w:rsidRPr="004904C8">
              <w:rPr>
                <w:color w:val="000000"/>
                <w:sz w:val="22"/>
                <w:szCs w:val="22"/>
                <w:lang w:eastAsia="en-US"/>
              </w:rPr>
              <w:t xml:space="preserve"> (мощность), определенной </w:t>
            </w:r>
            <w:proofErr w:type="spellStart"/>
            <w:r w:rsidRPr="004904C8">
              <w:rPr>
                <w:color w:val="000000"/>
                <w:sz w:val="22"/>
                <w:szCs w:val="22"/>
                <w:lang w:eastAsia="en-US"/>
              </w:rPr>
              <w:t>согла-шением</w:t>
            </w:r>
            <w:proofErr w:type="spellEnd"/>
            <w:r w:rsidRPr="004904C8">
              <w:rPr>
                <w:color w:val="000000"/>
                <w:sz w:val="22"/>
                <w:szCs w:val="22"/>
                <w:lang w:eastAsia="en-US"/>
              </w:rPr>
              <w:t xml:space="preserve"> сторон договора </w:t>
            </w:r>
            <w:proofErr w:type="spellStart"/>
            <w:r w:rsidRPr="004904C8">
              <w:rPr>
                <w:color w:val="000000"/>
                <w:sz w:val="22"/>
                <w:szCs w:val="22"/>
                <w:lang w:eastAsia="en-US"/>
              </w:rPr>
              <w:t>теплоснабже-ния</w:t>
            </w:r>
            <w:proofErr w:type="spellEnd"/>
            <w:r w:rsidRPr="004904C8">
              <w:rPr>
                <w:color w:val="000000"/>
                <w:sz w:val="22"/>
                <w:szCs w:val="22"/>
                <w:lang w:eastAsia="en-US"/>
              </w:rPr>
              <w:t>, но не выше предельного уровня цены на тепловую энергию (мощность), утвержденного органом регулирования постановлением РЭК Кузбасса             от 17.11.2022 № 378</w:t>
            </w:r>
          </w:p>
        </w:tc>
        <w:tc>
          <w:tcPr>
            <w:tcW w:w="4111" w:type="dxa"/>
            <w:tcBorders>
              <w:top w:val="single" w:sz="2" w:space="0" w:color="auto"/>
              <w:left w:val="single" w:sz="2" w:space="0" w:color="auto"/>
              <w:bottom w:val="single" w:sz="2" w:space="0" w:color="auto"/>
              <w:right w:val="single" w:sz="2" w:space="0" w:color="auto"/>
            </w:tcBorders>
            <w:vAlign w:val="center"/>
          </w:tcPr>
          <w:p w14:paraId="247A8549" w14:textId="77777777" w:rsidR="004904C8" w:rsidRPr="004904C8" w:rsidRDefault="004904C8" w:rsidP="004904C8">
            <w:pPr>
              <w:jc w:val="center"/>
              <w:rPr>
                <w:color w:val="000000"/>
                <w:sz w:val="22"/>
                <w:szCs w:val="22"/>
                <w:lang w:eastAsia="en-US"/>
              </w:rPr>
            </w:pPr>
            <w:r w:rsidRPr="004904C8">
              <w:rPr>
                <w:color w:val="000000"/>
                <w:sz w:val="22"/>
                <w:szCs w:val="22"/>
                <w:lang w:eastAsia="en-US"/>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p w14:paraId="0B5806C2" w14:textId="77777777" w:rsidR="004904C8" w:rsidRPr="004904C8" w:rsidRDefault="004904C8" w:rsidP="004904C8">
            <w:pPr>
              <w:jc w:val="center"/>
              <w:rPr>
                <w:color w:val="000000"/>
                <w:sz w:val="22"/>
                <w:szCs w:val="22"/>
                <w:lang w:eastAsia="en-US"/>
              </w:rPr>
            </w:pPr>
            <w:r w:rsidRPr="004904C8">
              <w:rPr>
                <w:color w:val="000000"/>
                <w:sz w:val="22"/>
                <w:szCs w:val="22"/>
                <w:lang w:eastAsia="en-US"/>
              </w:rPr>
              <w:t>постановлением РЭК Кузбасса               от 17.11.2022 № 378</w:t>
            </w:r>
          </w:p>
        </w:tc>
        <w:tc>
          <w:tcPr>
            <w:tcW w:w="1134" w:type="dxa"/>
            <w:tcBorders>
              <w:top w:val="single" w:sz="2" w:space="0" w:color="auto"/>
              <w:left w:val="single" w:sz="2" w:space="0" w:color="auto"/>
              <w:bottom w:val="single" w:sz="2" w:space="0" w:color="auto"/>
              <w:right w:val="single" w:sz="4" w:space="0" w:color="auto"/>
            </w:tcBorders>
            <w:vAlign w:val="center"/>
          </w:tcPr>
          <w:p w14:paraId="4B07EDA8" w14:textId="77777777" w:rsidR="004904C8" w:rsidRPr="004904C8" w:rsidRDefault="004904C8" w:rsidP="004904C8">
            <w:pPr>
              <w:jc w:val="center"/>
              <w:rPr>
                <w:sz w:val="22"/>
                <w:szCs w:val="22"/>
              </w:rPr>
            </w:pPr>
            <w:r w:rsidRPr="004904C8">
              <w:rPr>
                <w:sz w:val="22"/>
                <w:szCs w:val="22"/>
              </w:rPr>
              <w:t>х</w:t>
            </w:r>
          </w:p>
        </w:tc>
        <w:tc>
          <w:tcPr>
            <w:tcW w:w="992" w:type="dxa"/>
            <w:tcBorders>
              <w:top w:val="single" w:sz="4" w:space="0" w:color="auto"/>
              <w:left w:val="single" w:sz="4" w:space="0" w:color="auto"/>
              <w:bottom w:val="single" w:sz="4" w:space="0" w:color="auto"/>
              <w:right w:val="single" w:sz="4" w:space="0" w:color="auto"/>
            </w:tcBorders>
            <w:vAlign w:val="center"/>
          </w:tcPr>
          <w:p w14:paraId="0A35342E" w14:textId="77777777" w:rsidR="004904C8" w:rsidRPr="004904C8" w:rsidRDefault="004904C8" w:rsidP="004904C8">
            <w:pPr>
              <w:jc w:val="center"/>
              <w:rPr>
                <w:sz w:val="22"/>
                <w:szCs w:val="22"/>
              </w:rPr>
            </w:pPr>
            <w:r w:rsidRPr="004904C8">
              <w:rPr>
                <w:sz w:val="22"/>
                <w:szCs w:val="22"/>
              </w:rPr>
              <w:t>х</w:t>
            </w:r>
          </w:p>
        </w:tc>
      </w:tr>
      <w:tr w:rsidR="004904C8" w:rsidRPr="004904C8" w14:paraId="4986031F" w14:textId="77777777" w:rsidTr="004904C8">
        <w:trPr>
          <w:trHeight w:val="285"/>
          <w:jc w:val="center"/>
        </w:trPr>
        <w:tc>
          <w:tcPr>
            <w:tcW w:w="1843" w:type="dxa"/>
            <w:tcBorders>
              <w:left w:val="single" w:sz="4" w:space="0" w:color="auto"/>
              <w:right w:val="single" w:sz="4" w:space="0" w:color="auto"/>
            </w:tcBorders>
            <w:vAlign w:val="center"/>
          </w:tcPr>
          <w:p w14:paraId="70FD4E55" w14:textId="77777777" w:rsidR="004904C8" w:rsidRPr="004904C8" w:rsidRDefault="004904C8" w:rsidP="004904C8">
            <w:pPr>
              <w:jc w:val="center"/>
              <w:rPr>
                <w:bCs/>
                <w:color w:val="000000"/>
                <w:kern w:val="32"/>
                <w:lang w:eastAsia="en-US"/>
              </w:rPr>
            </w:pPr>
            <w:r w:rsidRPr="004904C8">
              <w:rPr>
                <w:bCs/>
                <w:color w:val="000000"/>
                <w:kern w:val="32"/>
                <w:lang w:eastAsia="en-US"/>
              </w:rPr>
              <w:lastRenderedPageBreak/>
              <w:t>1</w:t>
            </w:r>
          </w:p>
        </w:tc>
        <w:tc>
          <w:tcPr>
            <w:tcW w:w="1276" w:type="dxa"/>
            <w:tcBorders>
              <w:top w:val="single" w:sz="2" w:space="0" w:color="auto"/>
              <w:left w:val="single" w:sz="2" w:space="0" w:color="auto"/>
              <w:bottom w:val="single" w:sz="2" w:space="0" w:color="auto"/>
              <w:right w:val="single" w:sz="2" w:space="0" w:color="auto"/>
            </w:tcBorders>
            <w:vAlign w:val="center"/>
          </w:tcPr>
          <w:p w14:paraId="40B2F9E8" w14:textId="77777777" w:rsidR="004904C8" w:rsidRPr="004904C8" w:rsidRDefault="004904C8" w:rsidP="004904C8">
            <w:pPr>
              <w:tabs>
                <w:tab w:val="left" w:pos="3052"/>
              </w:tabs>
              <w:ind w:right="-108" w:hanging="108"/>
              <w:jc w:val="center"/>
              <w:rPr>
                <w:lang w:eastAsia="en-US"/>
              </w:rPr>
            </w:pPr>
            <w:r w:rsidRPr="004904C8">
              <w:rPr>
                <w:lang w:eastAsia="en-US"/>
              </w:rPr>
              <w:t>2</w:t>
            </w:r>
          </w:p>
        </w:tc>
        <w:tc>
          <w:tcPr>
            <w:tcW w:w="99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2D2A09D5" w14:textId="77777777" w:rsidR="004904C8" w:rsidRPr="004904C8" w:rsidRDefault="004904C8" w:rsidP="004904C8">
            <w:pPr>
              <w:jc w:val="center"/>
              <w:rPr>
                <w:lang w:eastAsia="en-US"/>
              </w:rPr>
            </w:pPr>
            <w:r w:rsidRPr="004904C8">
              <w:rPr>
                <w:lang w:eastAsia="en-US"/>
              </w:rPr>
              <w:t>3</w:t>
            </w:r>
          </w:p>
        </w:tc>
        <w:tc>
          <w:tcPr>
            <w:tcW w:w="992" w:type="dxa"/>
            <w:tcBorders>
              <w:top w:val="single" w:sz="2" w:space="0" w:color="auto"/>
              <w:left w:val="single" w:sz="2" w:space="0" w:color="auto"/>
              <w:bottom w:val="single" w:sz="2" w:space="0" w:color="auto"/>
              <w:right w:val="single" w:sz="2" w:space="0" w:color="auto"/>
            </w:tcBorders>
            <w:vAlign w:val="center"/>
          </w:tcPr>
          <w:p w14:paraId="40C7EDF8" w14:textId="77777777" w:rsidR="004904C8" w:rsidRPr="004904C8" w:rsidRDefault="004904C8" w:rsidP="004904C8">
            <w:pPr>
              <w:jc w:val="center"/>
              <w:rPr>
                <w:lang w:eastAsia="en-US"/>
              </w:rPr>
            </w:pPr>
            <w:r w:rsidRPr="004904C8">
              <w:rPr>
                <w:lang w:eastAsia="en-US"/>
              </w:rPr>
              <w:t>4</w:t>
            </w:r>
          </w:p>
        </w:tc>
        <w:tc>
          <w:tcPr>
            <w:tcW w:w="382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510128C5" w14:textId="77777777" w:rsidR="004904C8" w:rsidRPr="004904C8" w:rsidRDefault="004904C8" w:rsidP="004904C8">
            <w:pPr>
              <w:jc w:val="center"/>
              <w:rPr>
                <w:color w:val="000000"/>
                <w:sz w:val="22"/>
                <w:szCs w:val="22"/>
                <w:lang w:eastAsia="en-US"/>
              </w:rPr>
            </w:pPr>
            <w:r w:rsidRPr="004904C8">
              <w:rPr>
                <w:color w:val="000000"/>
                <w:sz w:val="22"/>
                <w:szCs w:val="22"/>
                <w:lang w:eastAsia="en-US"/>
              </w:rPr>
              <w:t>5</w:t>
            </w:r>
          </w:p>
        </w:tc>
        <w:tc>
          <w:tcPr>
            <w:tcW w:w="4111" w:type="dxa"/>
            <w:tcBorders>
              <w:top w:val="single" w:sz="2" w:space="0" w:color="auto"/>
              <w:left w:val="single" w:sz="2" w:space="0" w:color="auto"/>
              <w:bottom w:val="single" w:sz="2" w:space="0" w:color="auto"/>
              <w:right w:val="single" w:sz="2" w:space="0" w:color="auto"/>
            </w:tcBorders>
            <w:vAlign w:val="center"/>
          </w:tcPr>
          <w:p w14:paraId="3485FA10" w14:textId="77777777" w:rsidR="004904C8" w:rsidRPr="004904C8" w:rsidRDefault="004904C8" w:rsidP="004904C8">
            <w:pPr>
              <w:jc w:val="center"/>
              <w:rPr>
                <w:color w:val="000000"/>
                <w:sz w:val="22"/>
                <w:szCs w:val="22"/>
                <w:lang w:eastAsia="en-US"/>
              </w:rPr>
            </w:pPr>
            <w:r w:rsidRPr="004904C8">
              <w:rPr>
                <w:color w:val="000000"/>
                <w:sz w:val="22"/>
                <w:szCs w:val="22"/>
                <w:lang w:eastAsia="en-US"/>
              </w:rPr>
              <w:t>6</w:t>
            </w:r>
          </w:p>
        </w:tc>
        <w:tc>
          <w:tcPr>
            <w:tcW w:w="1134" w:type="dxa"/>
            <w:tcBorders>
              <w:top w:val="single" w:sz="2" w:space="0" w:color="auto"/>
              <w:left w:val="single" w:sz="2" w:space="0" w:color="auto"/>
              <w:bottom w:val="single" w:sz="2" w:space="0" w:color="auto"/>
              <w:right w:val="single" w:sz="4" w:space="0" w:color="auto"/>
            </w:tcBorders>
            <w:vAlign w:val="center"/>
          </w:tcPr>
          <w:p w14:paraId="12D71241" w14:textId="77777777" w:rsidR="004904C8" w:rsidRPr="004904C8" w:rsidRDefault="004904C8" w:rsidP="004904C8">
            <w:pPr>
              <w:jc w:val="center"/>
              <w:rPr>
                <w:sz w:val="22"/>
                <w:szCs w:val="22"/>
              </w:rPr>
            </w:pPr>
            <w:r w:rsidRPr="004904C8">
              <w:rPr>
                <w:sz w:val="22"/>
                <w:szCs w:val="22"/>
              </w:rPr>
              <w:t>7</w:t>
            </w:r>
          </w:p>
        </w:tc>
        <w:tc>
          <w:tcPr>
            <w:tcW w:w="992" w:type="dxa"/>
            <w:tcBorders>
              <w:top w:val="single" w:sz="4" w:space="0" w:color="auto"/>
              <w:left w:val="single" w:sz="4" w:space="0" w:color="auto"/>
              <w:bottom w:val="single" w:sz="4" w:space="0" w:color="auto"/>
              <w:right w:val="single" w:sz="4" w:space="0" w:color="auto"/>
            </w:tcBorders>
            <w:vAlign w:val="center"/>
          </w:tcPr>
          <w:p w14:paraId="5FE4044E" w14:textId="77777777" w:rsidR="004904C8" w:rsidRPr="004904C8" w:rsidRDefault="004904C8" w:rsidP="004904C8">
            <w:pPr>
              <w:jc w:val="center"/>
              <w:rPr>
                <w:sz w:val="22"/>
                <w:szCs w:val="22"/>
              </w:rPr>
            </w:pPr>
            <w:r w:rsidRPr="004904C8">
              <w:rPr>
                <w:sz w:val="22"/>
                <w:szCs w:val="22"/>
              </w:rPr>
              <w:t>8</w:t>
            </w:r>
          </w:p>
        </w:tc>
      </w:tr>
      <w:tr w:rsidR="004904C8" w:rsidRPr="004904C8" w14:paraId="059C65D8" w14:textId="77777777" w:rsidTr="004904C8">
        <w:trPr>
          <w:trHeight w:val="2722"/>
          <w:jc w:val="center"/>
        </w:trPr>
        <w:tc>
          <w:tcPr>
            <w:tcW w:w="1843" w:type="dxa"/>
            <w:vMerge w:val="restart"/>
            <w:tcBorders>
              <w:left w:val="single" w:sz="4" w:space="0" w:color="auto"/>
              <w:right w:val="single" w:sz="4" w:space="0" w:color="auto"/>
            </w:tcBorders>
            <w:vAlign w:val="center"/>
          </w:tcPr>
          <w:p w14:paraId="35328D7C" w14:textId="77777777" w:rsidR="004904C8" w:rsidRPr="004904C8" w:rsidRDefault="004904C8" w:rsidP="004904C8">
            <w:pPr>
              <w:jc w:val="center"/>
              <w:rPr>
                <w:sz w:val="22"/>
                <w:szCs w:val="22"/>
                <w:lang w:eastAsia="en-US"/>
              </w:rPr>
            </w:pPr>
          </w:p>
        </w:tc>
        <w:tc>
          <w:tcPr>
            <w:tcW w:w="1276" w:type="dxa"/>
            <w:tcBorders>
              <w:top w:val="single" w:sz="2" w:space="0" w:color="auto"/>
              <w:left w:val="single" w:sz="2" w:space="0" w:color="auto"/>
              <w:bottom w:val="single" w:sz="2" w:space="0" w:color="auto"/>
              <w:right w:val="single" w:sz="2" w:space="0" w:color="auto"/>
            </w:tcBorders>
            <w:vAlign w:val="center"/>
          </w:tcPr>
          <w:p w14:paraId="6F6AA3FD" w14:textId="77777777" w:rsidR="004904C8" w:rsidRPr="004904C8" w:rsidRDefault="004904C8" w:rsidP="004904C8">
            <w:pPr>
              <w:tabs>
                <w:tab w:val="left" w:pos="3052"/>
              </w:tabs>
              <w:ind w:right="-108" w:hanging="108"/>
              <w:jc w:val="center"/>
              <w:rPr>
                <w:sz w:val="22"/>
                <w:szCs w:val="22"/>
                <w:lang w:eastAsia="en-US"/>
              </w:rPr>
            </w:pPr>
            <w:r w:rsidRPr="004904C8">
              <w:rPr>
                <w:sz w:val="22"/>
                <w:szCs w:val="22"/>
                <w:lang w:eastAsia="en-US"/>
              </w:rPr>
              <w:t>с 01.01.2024</w:t>
            </w:r>
          </w:p>
        </w:tc>
        <w:tc>
          <w:tcPr>
            <w:tcW w:w="99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692207DC" w14:textId="77777777" w:rsidR="004904C8" w:rsidRPr="004904C8" w:rsidRDefault="004904C8" w:rsidP="004904C8">
            <w:pPr>
              <w:jc w:val="center"/>
              <w:rPr>
                <w:sz w:val="22"/>
                <w:szCs w:val="22"/>
                <w:lang w:eastAsia="en-US"/>
              </w:rPr>
            </w:pPr>
            <w:r w:rsidRPr="004904C8">
              <w:rPr>
                <w:sz w:val="22"/>
                <w:szCs w:val="22"/>
                <w:lang w:eastAsia="en-US"/>
              </w:rPr>
              <w:t>97,88</w:t>
            </w:r>
          </w:p>
        </w:tc>
        <w:tc>
          <w:tcPr>
            <w:tcW w:w="992" w:type="dxa"/>
            <w:tcBorders>
              <w:top w:val="single" w:sz="2" w:space="0" w:color="auto"/>
              <w:left w:val="single" w:sz="2" w:space="0" w:color="auto"/>
              <w:bottom w:val="single" w:sz="2" w:space="0" w:color="auto"/>
              <w:right w:val="single" w:sz="2" w:space="0" w:color="auto"/>
            </w:tcBorders>
            <w:vAlign w:val="center"/>
          </w:tcPr>
          <w:p w14:paraId="599472F0" w14:textId="77777777" w:rsidR="004904C8" w:rsidRPr="004904C8" w:rsidRDefault="004904C8" w:rsidP="004904C8">
            <w:pPr>
              <w:jc w:val="center"/>
              <w:rPr>
                <w:sz w:val="22"/>
                <w:szCs w:val="22"/>
                <w:lang w:eastAsia="en-US"/>
              </w:rPr>
            </w:pPr>
            <w:r w:rsidRPr="004904C8">
              <w:rPr>
                <w:sz w:val="22"/>
                <w:szCs w:val="22"/>
                <w:lang w:eastAsia="en-US"/>
              </w:rPr>
              <w:t>117,46</w:t>
            </w:r>
          </w:p>
        </w:tc>
        <w:tc>
          <w:tcPr>
            <w:tcW w:w="382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2F0A503C" w14:textId="77777777" w:rsidR="004904C8" w:rsidRPr="004904C8" w:rsidRDefault="004904C8" w:rsidP="004904C8">
            <w:pPr>
              <w:jc w:val="center"/>
              <w:rPr>
                <w:color w:val="000000"/>
                <w:sz w:val="22"/>
                <w:szCs w:val="22"/>
                <w:lang w:eastAsia="en-US"/>
              </w:rPr>
            </w:pPr>
            <w:r w:rsidRPr="004904C8">
              <w:rPr>
                <w:color w:val="000000"/>
                <w:sz w:val="22"/>
                <w:szCs w:val="22"/>
                <w:lang w:eastAsia="en-US"/>
              </w:rPr>
              <w:t xml:space="preserve">Числовое значение определяется единой теплоснабжающей </w:t>
            </w:r>
            <w:proofErr w:type="spellStart"/>
            <w:r w:rsidRPr="004904C8">
              <w:rPr>
                <w:color w:val="000000"/>
                <w:sz w:val="22"/>
                <w:szCs w:val="22"/>
                <w:lang w:eastAsia="en-US"/>
              </w:rPr>
              <w:t>организа-цией</w:t>
            </w:r>
            <w:proofErr w:type="spellEnd"/>
            <w:r w:rsidRPr="004904C8">
              <w:rPr>
                <w:color w:val="000000"/>
                <w:sz w:val="22"/>
                <w:szCs w:val="22"/>
                <w:lang w:eastAsia="en-US"/>
              </w:rPr>
              <w:t xml:space="preserve"> равным цене на тепловую </w:t>
            </w:r>
            <w:proofErr w:type="spellStart"/>
            <w:r w:rsidRPr="004904C8">
              <w:rPr>
                <w:color w:val="000000"/>
                <w:sz w:val="22"/>
                <w:szCs w:val="22"/>
                <w:lang w:eastAsia="en-US"/>
              </w:rPr>
              <w:t>энер-гию</w:t>
            </w:r>
            <w:proofErr w:type="spellEnd"/>
            <w:r w:rsidRPr="004904C8">
              <w:rPr>
                <w:color w:val="000000"/>
                <w:sz w:val="22"/>
                <w:szCs w:val="22"/>
                <w:lang w:eastAsia="en-US"/>
              </w:rPr>
              <w:t xml:space="preserve"> (мощность), определенной </w:t>
            </w:r>
            <w:proofErr w:type="spellStart"/>
            <w:r w:rsidRPr="004904C8">
              <w:rPr>
                <w:color w:val="000000"/>
                <w:sz w:val="22"/>
                <w:szCs w:val="22"/>
                <w:lang w:eastAsia="en-US"/>
              </w:rPr>
              <w:t>согла-шением</w:t>
            </w:r>
            <w:proofErr w:type="spellEnd"/>
            <w:r w:rsidRPr="004904C8">
              <w:rPr>
                <w:color w:val="000000"/>
                <w:sz w:val="22"/>
                <w:szCs w:val="22"/>
                <w:lang w:eastAsia="en-US"/>
              </w:rPr>
              <w:t xml:space="preserve"> сторон договора </w:t>
            </w:r>
            <w:proofErr w:type="spellStart"/>
            <w:r w:rsidRPr="004904C8">
              <w:rPr>
                <w:color w:val="000000"/>
                <w:sz w:val="22"/>
                <w:szCs w:val="22"/>
                <w:lang w:eastAsia="en-US"/>
              </w:rPr>
              <w:t>теплоснабже-ния</w:t>
            </w:r>
            <w:proofErr w:type="spellEnd"/>
            <w:r w:rsidRPr="004904C8">
              <w:rPr>
                <w:color w:val="000000"/>
                <w:sz w:val="22"/>
                <w:szCs w:val="22"/>
                <w:lang w:eastAsia="en-US"/>
              </w:rPr>
              <w:t>,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4111" w:type="dxa"/>
            <w:tcBorders>
              <w:top w:val="single" w:sz="2" w:space="0" w:color="auto"/>
              <w:left w:val="single" w:sz="2" w:space="0" w:color="auto"/>
              <w:bottom w:val="single" w:sz="2" w:space="0" w:color="auto"/>
              <w:right w:val="single" w:sz="2" w:space="0" w:color="auto"/>
            </w:tcBorders>
            <w:vAlign w:val="center"/>
          </w:tcPr>
          <w:p w14:paraId="39B4C89E" w14:textId="77777777" w:rsidR="004904C8" w:rsidRPr="004904C8" w:rsidRDefault="004904C8" w:rsidP="004904C8">
            <w:pPr>
              <w:jc w:val="center"/>
              <w:rPr>
                <w:color w:val="000000"/>
                <w:sz w:val="22"/>
                <w:szCs w:val="22"/>
                <w:lang w:eastAsia="en-US"/>
              </w:rPr>
            </w:pPr>
            <w:r w:rsidRPr="004904C8">
              <w:rPr>
                <w:color w:val="000000"/>
                <w:sz w:val="22"/>
                <w:szCs w:val="22"/>
                <w:lang w:eastAsia="en-US"/>
              </w:rPr>
              <w:t xml:space="preserve">Числовое значение определяется единой теплоснабжающей </w:t>
            </w:r>
            <w:proofErr w:type="spellStart"/>
            <w:r w:rsidRPr="004904C8">
              <w:rPr>
                <w:color w:val="000000"/>
                <w:sz w:val="22"/>
                <w:szCs w:val="22"/>
                <w:lang w:eastAsia="en-US"/>
              </w:rPr>
              <w:t>организа-цией</w:t>
            </w:r>
            <w:proofErr w:type="spellEnd"/>
            <w:r w:rsidRPr="004904C8">
              <w:rPr>
                <w:color w:val="000000"/>
                <w:sz w:val="22"/>
                <w:szCs w:val="22"/>
                <w:lang w:eastAsia="en-US"/>
              </w:rPr>
              <w:t xml:space="preserve"> равным цене на тепловую </w:t>
            </w:r>
            <w:proofErr w:type="spellStart"/>
            <w:r w:rsidRPr="004904C8">
              <w:rPr>
                <w:color w:val="000000"/>
                <w:sz w:val="22"/>
                <w:szCs w:val="22"/>
                <w:lang w:eastAsia="en-US"/>
              </w:rPr>
              <w:t>энер-гию</w:t>
            </w:r>
            <w:proofErr w:type="spellEnd"/>
            <w:r w:rsidRPr="004904C8">
              <w:rPr>
                <w:color w:val="000000"/>
                <w:sz w:val="22"/>
                <w:szCs w:val="22"/>
                <w:lang w:eastAsia="en-US"/>
              </w:rPr>
              <w:t xml:space="preserve"> (мощность), определенной </w:t>
            </w:r>
            <w:proofErr w:type="spellStart"/>
            <w:r w:rsidRPr="004904C8">
              <w:rPr>
                <w:color w:val="000000"/>
                <w:sz w:val="22"/>
                <w:szCs w:val="22"/>
                <w:lang w:eastAsia="en-US"/>
              </w:rPr>
              <w:t>согла-шением</w:t>
            </w:r>
            <w:proofErr w:type="spellEnd"/>
            <w:r w:rsidRPr="004904C8">
              <w:rPr>
                <w:color w:val="000000"/>
                <w:sz w:val="22"/>
                <w:szCs w:val="22"/>
                <w:lang w:eastAsia="en-US"/>
              </w:rPr>
              <w:t xml:space="preserve"> сторон договора </w:t>
            </w:r>
            <w:proofErr w:type="spellStart"/>
            <w:r w:rsidRPr="004904C8">
              <w:rPr>
                <w:color w:val="000000"/>
                <w:sz w:val="22"/>
                <w:szCs w:val="22"/>
                <w:lang w:eastAsia="en-US"/>
              </w:rPr>
              <w:t>теплоснаб-жения</w:t>
            </w:r>
            <w:proofErr w:type="spellEnd"/>
            <w:r w:rsidRPr="004904C8">
              <w:rPr>
                <w:color w:val="000000"/>
                <w:sz w:val="22"/>
                <w:szCs w:val="22"/>
                <w:lang w:eastAsia="en-US"/>
              </w:rPr>
              <w:t>,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1134" w:type="dxa"/>
            <w:tcBorders>
              <w:top w:val="single" w:sz="2" w:space="0" w:color="auto"/>
              <w:left w:val="single" w:sz="2" w:space="0" w:color="auto"/>
              <w:bottom w:val="single" w:sz="2" w:space="0" w:color="auto"/>
              <w:right w:val="single" w:sz="4" w:space="0" w:color="auto"/>
            </w:tcBorders>
            <w:vAlign w:val="center"/>
          </w:tcPr>
          <w:p w14:paraId="67811F6D" w14:textId="77777777" w:rsidR="004904C8" w:rsidRPr="004904C8" w:rsidRDefault="004904C8" w:rsidP="004904C8">
            <w:pPr>
              <w:jc w:val="center"/>
              <w:rPr>
                <w:sz w:val="22"/>
                <w:szCs w:val="22"/>
              </w:rPr>
            </w:pPr>
            <w:r w:rsidRPr="004904C8">
              <w:rPr>
                <w:sz w:val="22"/>
                <w:szCs w:val="22"/>
              </w:rPr>
              <w:t>х</w:t>
            </w:r>
          </w:p>
        </w:tc>
        <w:tc>
          <w:tcPr>
            <w:tcW w:w="992" w:type="dxa"/>
            <w:tcBorders>
              <w:top w:val="single" w:sz="4" w:space="0" w:color="auto"/>
              <w:left w:val="single" w:sz="4" w:space="0" w:color="auto"/>
              <w:bottom w:val="single" w:sz="4" w:space="0" w:color="auto"/>
              <w:right w:val="single" w:sz="4" w:space="0" w:color="auto"/>
            </w:tcBorders>
            <w:vAlign w:val="center"/>
          </w:tcPr>
          <w:p w14:paraId="5F9F841E" w14:textId="77777777" w:rsidR="004904C8" w:rsidRPr="004904C8" w:rsidRDefault="004904C8" w:rsidP="004904C8">
            <w:pPr>
              <w:jc w:val="center"/>
              <w:rPr>
                <w:sz w:val="22"/>
                <w:szCs w:val="22"/>
              </w:rPr>
            </w:pPr>
            <w:r w:rsidRPr="004904C8">
              <w:rPr>
                <w:sz w:val="22"/>
                <w:szCs w:val="22"/>
              </w:rPr>
              <w:t>х</w:t>
            </w:r>
          </w:p>
        </w:tc>
      </w:tr>
      <w:tr w:rsidR="004904C8" w:rsidRPr="004904C8" w14:paraId="250D972B" w14:textId="77777777" w:rsidTr="004904C8">
        <w:trPr>
          <w:trHeight w:val="2665"/>
          <w:jc w:val="center"/>
        </w:trPr>
        <w:tc>
          <w:tcPr>
            <w:tcW w:w="1843" w:type="dxa"/>
            <w:vMerge/>
            <w:tcBorders>
              <w:left w:val="single" w:sz="4" w:space="0" w:color="auto"/>
              <w:bottom w:val="single" w:sz="4" w:space="0" w:color="auto"/>
              <w:right w:val="single" w:sz="4" w:space="0" w:color="auto"/>
            </w:tcBorders>
            <w:vAlign w:val="center"/>
          </w:tcPr>
          <w:p w14:paraId="5BFBB502" w14:textId="77777777" w:rsidR="004904C8" w:rsidRPr="004904C8" w:rsidRDefault="004904C8" w:rsidP="004904C8">
            <w:pPr>
              <w:jc w:val="center"/>
              <w:rPr>
                <w:bCs/>
                <w:color w:val="000000"/>
                <w:kern w:val="32"/>
                <w:lang w:eastAsia="en-US"/>
              </w:rPr>
            </w:pPr>
          </w:p>
        </w:tc>
        <w:tc>
          <w:tcPr>
            <w:tcW w:w="1276" w:type="dxa"/>
            <w:tcBorders>
              <w:top w:val="single" w:sz="2" w:space="0" w:color="auto"/>
              <w:left w:val="single" w:sz="2" w:space="0" w:color="auto"/>
              <w:bottom w:val="single" w:sz="2" w:space="0" w:color="auto"/>
              <w:right w:val="single" w:sz="2" w:space="0" w:color="auto"/>
            </w:tcBorders>
            <w:vAlign w:val="center"/>
          </w:tcPr>
          <w:p w14:paraId="625BE7A4" w14:textId="77777777" w:rsidR="004904C8" w:rsidRPr="004904C8" w:rsidRDefault="004904C8" w:rsidP="004904C8">
            <w:pPr>
              <w:tabs>
                <w:tab w:val="left" w:pos="3052"/>
              </w:tabs>
              <w:ind w:right="-108" w:hanging="108"/>
              <w:jc w:val="center"/>
              <w:rPr>
                <w:sz w:val="22"/>
                <w:szCs w:val="22"/>
                <w:lang w:eastAsia="en-US"/>
              </w:rPr>
            </w:pPr>
            <w:r w:rsidRPr="004904C8">
              <w:rPr>
                <w:sz w:val="22"/>
                <w:szCs w:val="22"/>
                <w:lang w:eastAsia="en-US"/>
              </w:rPr>
              <w:t>с 01.07.2024</w:t>
            </w:r>
          </w:p>
        </w:tc>
        <w:tc>
          <w:tcPr>
            <w:tcW w:w="99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7AD25737" w14:textId="77777777" w:rsidR="004904C8" w:rsidRPr="004904C8" w:rsidRDefault="004904C8" w:rsidP="004904C8">
            <w:pPr>
              <w:jc w:val="center"/>
              <w:rPr>
                <w:sz w:val="22"/>
                <w:szCs w:val="22"/>
                <w:lang w:eastAsia="en-US"/>
              </w:rPr>
            </w:pPr>
            <w:r w:rsidRPr="004904C8">
              <w:rPr>
                <w:sz w:val="22"/>
                <w:szCs w:val="22"/>
                <w:lang w:eastAsia="en-US"/>
              </w:rPr>
              <w:t>107,28</w:t>
            </w:r>
          </w:p>
        </w:tc>
        <w:tc>
          <w:tcPr>
            <w:tcW w:w="992" w:type="dxa"/>
            <w:tcBorders>
              <w:top w:val="single" w:sz="2" w:space="0" w:color="auto"/>
              <w:left w:val="single" w:sz="2" w:space="0" w:color="auto"/>
              <w:bottom w:val="single" w:sz="2" w:space="0" w:color="auto"/>
              <w:right w:val="single" w:sz="2" w:space="0" w:color="auto"/>
            </w:tcBorders>
            <w:vAlign w:val="center"/>
          </w:tcPr>
          <w:p w14:paraId="7268D49C" w14:textId="77777777" w:rsidR="004904C8" w:rsidRPr="004904C8" w:rsidRDefault="004904C8" w:rsidP="004904C8">
            <w:pPr>
              <w:jc w:val="center"/>
              <w:rPr>
                <w:sz w:val="22"/>
                <w:szCs w:val="22"/>
                <w:lang w:eastAsia="en-US"/>
              </w:rPr>
            </w:pPr>
            <w:r w:rsidRPr="004904C8">
              <w:rPr>
                <w:sz w:val="22"/>
                <w:szCs w:val="22"/>
                <w:lang w:eastAsia="en-US"/>
              </w:rPr>
              <w:t>128,74</w:t>
            </w:r>
          </w:p>
        </w:tc>
        <w:tc>
          <w:tcPr>
            <w:tcW w:w="382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3AB159C9" w14:textId="77777777" w:rsidR="004904C8" w:rsidRPr="004904C8" w:rsidRDefault="004904C8" w:rsidP="004904C8">
            <w:pPr>
              <w:jc w:val="center"/>
              <w:rPr>
                <w:color w:val="000000"/>
                <w:sz w:val="22"/>
                <w:szCs w:val="22"/>
                <w:lang w:eastAsia="en-US"/>
              </w:rPr>
            </w:pPr>
            <w:r w:rsidRPr="004904C8">
              <w:rPr>
                <w:color w:val="000000"/>
                <w:sz w:val="22"/>
                <w:szCs w:val="22"/>
                <w:lang w:eastAsia="en-US"/>
              </w:rPr>
              <w:t xml:space="preserve">Числовое значение определяется единой теплоснабжающей </w:t>
            </w:r>
            <w:proofErr w:type="spellStart"/>
            <w:r w:rsidRPr="004904C8">
              <w:rPr>
                <w:color w:val="000000"/>
                <w:sz w:val="22"/>
                <w:szCs w:val="22"/>
                <w:lang w:eastAsia="en-US"/>
              </w:rPr>
              <w:t>организа-цией</w:t>
            </w:r>
            <w:proofErr w:type="spellEnd"/>
            <w:r w:rsidRPr="004904C8">
              <w:rPr>
                <w:color w:val="000000"/>
                <w:sz w:val="22"/>
                <w:szCs w:val="22"/>
                <w:lang w:eastAsia="en-US"/>
              </w:rPr>
              <w:t xml:space="preserve"> равным цене на тепловую </w:t>
            </w:r>
            <w:proofErr w:type="spellStart"/>
            <w:r w:rsidRPr="004904C8">
              <w:rPr>
                <w:color w:val="000000"/>
                <w:sz w:val="22"/>
                <w:szCs w:val="22"/>
                <w:lang w:eastAsia="en-US"/>
              </w:rPr>
              <w:t>энер-гию</w:t>
            </w:r>
            <w:proofErr w:type="spellEnd"/>
            <w:r w:rsidRPr="004904C8">
              <w:rPr>
                <w:color w:val="000000"/>
                <w:sz w:val="22"/>
                <w:szCs w:val="22"/>
                <w:lang w:eastAsia="en-US"/>
              </w:rPr>
              <w:t xml:space="preserve"> (мощность), определенной </w:t>
            </w:r>
            <w:proofErr w:type="spellStart"/>
            <w:r w:rsidRPr="004904C8">
              <w:rPr>
                <w:color w:val="000000"/>
                <w:sz w:val="22"/>
                <w:szCs w:val="22"/>
                <w:lang w:eastAsia="en-US"/>
              </w:rPr>
              <w:t>согла-шением</w:t>
            </w:r>
            <w:proofErr w:type="spellEnd"/>
            <w:r w:rsidRPr="004904C8">
              <w:rPr>
                <w:color w:val="000000"/>
                <w:sz w:val="22"/>
                <w:szCs w:val="22"/>
                <w:lang w:eastAsia="en-US"/>
              </w:rPr>
              <w:t xml:space="preserve"> сторон договора </w:t>
            </w:r>
            <w:proofErr w:type="spellStart"/>
            <w:r w:rsidRPr="004904C8">
              <w:rPr>
                <w:color w:val="000000"/>
                <w:sz w:val="22"/>
                <w:szCs w:val="22"/>
                <w:lang w:eastAsia="en-US"/>
              </w:rPr>
              <w:t>теплоснабже-ния</w:t>
            </w:r>
            <w:proofErr w:type="spellEnd"/>
            <w:r w:rsidRPr="004904C8">
              <w:rPr>
                <w:color w:val="000000"/>
                <w:sz w:val="22"/>
                <w:szCs w:val="22"/>
                <w:lang w:eastAsia="en-US"/>
              </w:rPr>
              <w:t>,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4111" w:type="dxa"/>
            <w:tcBorders>
              <w:top w:val="single" w:sz="2" w:space="0" w:color="auto"/>
              <w:left w:val="single" w:sz="2" w:space="0" w:color="auto"/>
              <w:bottom w:val="single" w:sz="2" w:space="0" w:color="auto"/>
              <w:right w:val="single" w:sz="2" w:space="0" w:color="auto"/>
            </w:tcBorders>
            <w:vAlign w:val="center"/>
          </w:tcPr>
          <w:p w14:paraId="40CE4A43" w14:textId="77777777" w:rsidR="004904C8" w:rsidRPr="004904C8" w:rsidRDefault="004904C8" w:rsidP="004904C8">
            <w:pPr>
              <w:jc w:val="center"/>
              <w:rPr>
                <w:color w:val="000000"/>
                <w:sz w:val="22"/>
                <w:szCs w:val="22"/>
                <w:lang w:eastAsia="en-US"/>
              </w:rPr>
            </w:pPr>
            <w:r w:rsidRPr="004904C8">
              <w:rPr>
                <w:color w:val="000000"/>
                <w:sz w:val="22"/>
                <w:szCs w:val="22"/>
                <w:lang w:eastAsia="en-US"/>
              </w:rPr>
              <w:t xml:space="preserve">Числовое значение определяется единой теплоснабжающей </w:t>
            </w:r>
            <w:proofErr w:type="spellStart"/>
            <w:r w:rsidRPr="004904C8">
              <w:rPr>
                <w:color w:val="000000"/>
                <w:sz w:val="22"/>
                <w:szCs w:val="22"/>
                <w:lang w:eastAsia="en-US"/>
              </w:rPr>
              <w:t>организа-цией</w:t>
            </w:r>
            <w:proofErr w:type="spellEnd"/>
            <w:r w:rsidRPr="004904C8">
              <w:rPr>
                <w:color w:val="000000"/>
                <w:sz w:val="22"/>
                <w:szCs w:val="22"/>
                <w:lang w:eastAsia="en-US"/>
              </w:rPr>
              <w:t xml:space="preserve"> равным цене на тепловую </w:t>
            </w:r>
            <w:proofErr w:type="spellStart"/>
            <w:r w:rsidRPr="004904C8">
              <w:rPr>
                <w:color w:val="000000"/>
                <w:sz w:val="22"/>
                <w:szCs w:val="22"/>
                <w:lang w:eastAsia="en-US"/>
              </w:rPr>
              <w:t>энер-гию</w:t>
            </w:r>
            <w:proofErr w:type="spellEnd"/>
            <w:r w:rsidRPr="004904C8">
              <w:rPr>
                <w:color w:val="000000"/>
                <w:sz w:val="22"/>
                <w:szCs w:val="22"/>
                <w:lang w:eastAsia="en-US"/>
              </w:rPr>
              <w:t xml:space="preserve"> (мощность), определенной </w:t>
            </w:r>
            <w:proofErr w:type="spellStart"/>
            <w:r w:rsidRPr="004904C8">
              <w:rPr>
                <w:color w:val="000000"/>
                <w:sz w:val="22"/>
                <w:szCs w:val="22"/>
                <w:lang w:eastAsia="en-US"/>
              </w:rPr>
              <w:t>согла-шением</w:t>
            </w:r>
            <w:proofErr w:type="spellEnd"/>
            <w:r w:rsidRPr="004904C8">
              <w:rPr>
                <w:color w:val="000000"/>
                <w:sz w:val="22"/>
                <w:szCs w:val="22"/>
                <w:lang w:eastAsia="en-US"/>
              </w:rPr>
              <w:t xml:space="preserve"> сторон договора </w:t>
            </w:r>
            <w:proofErr w:type="spellStart"/>
            <w:r w:rsidRPr="004904C8">
              <w:rPr>
                <w:color w:val="000000"/>
                <w:sz w:val="22"/>
                <w:szCs w:val="22"/>
                <w:lang w:eastAsia="en-US"/>
              </w:rPr>
              <w:t>теплоснаб-жения</w:t>
            </w:r>
            <w:proofErr w:type="spellEnd"/>
            <w:r w:rsidRPr="004904C8">
              <w:rPr>
                <w:color w:val="000000"/>
                <w:sz w:val="22"/>
                <w:szCs w:val="22"/>
                <w:lang w:eastAsia="en-US"/>
              </w:rPr>
              <w:t>,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1134" w:type="dxa"/>
            <w:tcBorders>
              <w:top w:val="single" w:sz="2" w:space="0" w:color="auto"/>
              <w:left w:val="single" w:sz="2" w:space="0" w:color="auto"/>
              <w:bottom w:val="single" w:sz="2" w:space="0" w:color="auto"/>
              <w:right w:val="single" w:sz="4" w:space="0" w:color="auto"/>
            </w:tcBorders>
            <w:vAlign w:val="center"/>
          </w:tcPr>
          <w:p w14:paraId="4503C8CD" w14:textId="77777777" w:rsidR="004904C8" w:rsidRPr="004904C8" w:rsidRDefault="004904C8" w:rsidP="004904C8">
            <w:pPr>
              <w:jc w:val="center"/>
              <w:rPr>
                <w:sz w:val="22"/>
                <w:szCs w:val="22"/>
              </w:rPr>
            </w:pPr>
            <w:r w:rsidRPr="004904C8">
              <w:rPr>
                <w:sz w:val="22"/>
                <w:szCs w:val="22"/>
              </w:rPr>
              <w:t>х</w:t>
            </w:r>
          </w:p>
        </w:tc>
        <w:tc>
          <w:tcPr>
            <w:tcW w:w="992" w:type="dxa"/>
            <w:tcBorders>
              <w:top w:val="single" w:sz="4" w:space="0" w:color="auto"/>
              <w:left w:val="single" w:sz="4" w:space="0" w:color="auto"/>
              <w:bottom w:val="single" w:sz="4" w:space="0" w:color="auto"/>
              <w:right w:val="single" w:sz="4" w:space="0" w:color="auto"/>
            </w:tcBorders>
            <w:vAlign w:val="center"/>
          </w:tcPr>
          <w:p w14:paraId="3D3B3FDB" w14:textId="77777777" w:rsidR="004904C8" w:rsidRPr="004904C8" w:rsidRDefault="004904C8" w:rsidP="004904C8">
            <w:pPr>
              <w:jc w:val="center"/>
              <w:rPr>
                <w:sz w:val="22"/>
                <w:szCs w:val="22"/>
              </w:rPr>
            </w:pPr>
            <w:r w:rsidRPr="004904C8">
              <w:rPr>
                <w:sz w:val="22"/>
                <w:szCs w:val="22"/>
              </w:rPr>
              <w:t>х</w:t>
            </w:r>
          </w:p>
        </w:tc>
      </w:tr>
    </w:tbl>
    <w:p w14:paraId="156D0199" w14:textId="77777777" w:rsidR="004904C8" w:rsidRPr="004904C8" w:rsidRDefault="004904C8" w:rsidP="005D3D12">
      <w:pPr>
        <w:ind w:left="-284" w:right="-172" w:firstLine="709"/>
        <w:jc w:val="both"/>
        <w:rPr>
          <w:sz w:val="28"/>
          <w:lang w:eastAsia="en-US"/>
        </w:rPr>
      </w:pPr>
      <w:r w:rsidRPr="004904C8">
        <w:rPr>
          <w:sz w:val="28"/>
          <w:lang w:eastAsia="en-US"/>
        </w:rPr>
        <w:t xml:space="preserve">* Тариф для населения указывается в целях реализации пункта 6 статьи 168 Налогового кодекса Российской Федерации (часть вторая). </w:t>
      </w:r>
    </w:p>
    <w:p w14:paraId="11E30E2C" w14:textId="11AACBC3" w:rsidR="004904C8" w:rsidRPr="004904C8" w:rsidRDefault="004904C8" w:rsidP="005D3D12">
      <w:pPr>
        <w:ind w:left="-284" w:right="-172" w:firstLine="709"/>
        <w:jc w:val="both"/>
        <w:rPr>
          <w:sz w:val="28"/>
          <w:szCs w:val="28"/>
          <w:lang w:eastAsia="en-US"/>
        </w:rPr>
      </w:pPr>
      <w:r w:rsidRPr="004904C8">
        <w:rPr>
          <w:sz w:val="28"/>
          <w:lang w:eastAsia="en-US"/>
        </w:rPr>
        <w:t xml:space="preserve">** Компонент на теплоноситель для ОАО </w:t>
      </w:r>
      <w:r w:rsidRPr="004904C8">
        <w:rPr>
          <w:sz w:val="28"/>
          <w:szCs w:val="28"/>
          <w:lang w:eastAsia="en-US"/>
        </w:rPr>
        <w:t>«Северо-Кузбасская энергетическая компания»</w:t>
      </w:r>
      <w:r w:rsidRPr="004904C8">
        <w:rPr>
          <w:rFonts w:eastAsia="Calibri"/>
          <w:sz w:val="28"/>
          <w:szCs w:val="28"/>
          <w:lang w:eastAsia="en-US"/>
        </w:rPr>
        <w:t xml:space="preserve">, реализуемый на потребительском рынке </w:t>
      </w:r>
      <w:proofErr w:type="spellStart"/>
      <w:r w:rsidRPr="004904C8">
        <w:rPr>
          <w:rFonts w:eastAsia="Calibri"/>
          <w:sz w:val="28"/>
          <w:szCs w:val="28"/>
          <w:lang w:eastAsia="en-US"/>
        </w:rPr>
        <w:t>ж.р</w:t>
      </w:r>
      <w:proofErr w:type="spellEnd"/>
      <w:r w:rsidRPr="004904C8">
        <w:rPr>
          <w:rFonts w:eastAsia="Calibri"/>
          <w:sz w:val="28"/>
          <w:szCs w:val="28"/>
          <w:lang w:eastAsia="en-US"/>
        </w:rPr>
        <w:t xml:space="preserve">. Кедровка, ст. Латыши, </w:t>
      </w:r>
      <w:proofErr w:type="spellStart"/>
      <w:r w:rsidRPr="004904C8">
        <w:rPr>
          <w:rFonts w:eastAsia="Calibri"/>
          <w:sz w:val="28"/>
          <w:szCs w:val="28"/>
          <w:lang w:eastAsia="en-US"/>
        </w:rPr>
        <w:t>ж.р</w:t>
      </w:r>
      <w:proofErr w:type="spellEnd"/>
      <w:r w:rsidRPr="004904C8">
        <w:rPr>
          <w:rFonts w:eastAsia="Calibri"/>
          <w:sz w:val="28"/>
          <w:szCs w:val="28"/>
          <w:lang w:eastAsia="en-US"/>
        </w:rPr>
        <w:t>. Промышленновский</w:t>
      </w:r>
      <w:r w:rsidRPr="004904C8">
        <w:rPr>
          <w:sz w:val="28"/>
          <w:szCs w:val="28"/>
        </w:rPr>
        <w:t>,</w:t>
      </w:r>
      <w:r w:rsidRPr="004904C8">
        <w:rPr>
          <w:sz w:val="28"/>
          <w:lang w:eastAsia="en-US"/>
        </w:rPr>
        <w:t xml:space="preserve"> установлен постановлением региональной энергетической комиссии </w:t>
      </w:r>
      <w:r w:rsidRPr="004904C8">
        <w:rPr>
          <w:bCs/>
          <w:color w:val="000000"/>
          <w:kern w:val="32"/>
          <w:sz w:val="28"/>
          <w:szCs w:val="28"/>
          <w:lang w:eastAsia="en-US"/>
        </w:rPr>
        <w:t>Кемеровской области</w:t>
      </w:r>
      <w:r w:rsidRPr="004904C8">
        <w:rPr>
          <w:sz w:val="28"/>
          <w:lang w:eastAsia="en-US"/>
        </w:rPr>
        <w:t xml:space="preserve"> от 20.12.2019 № 787 </w:t>
      </w:r>
      <w:r w:rsidRPr="004904C8">
        <w:rPr>
          <w:bCs/>
          <w:color w:val="000000"/>
          <w:kern w:val="32"/>
          <w:sz w:val="28"/>
          <w:szCs w:val="28"/>
          <w:lang w:eastAsia="en-US"/>
        </w:rPr>
        <w:t xml:space="preserve">(в редакции постановлений Региональной энергетической комиссии Кузбасса от 27.11.2020 № 446, от 20.12.2021 № 822, от 28.11.2022 № 865, от </w:t>
      </w:r>
      <w:r>
        <w:rPr>
          <w:bCs/>
          <w:color w:val="000000"/>
          <w:kern w:val="32"/>
          <w:sz w:val="28"/>
          <w:szCs w:val="28"/>
          <w:lang w:eastAsia="en-US"/>
        </w:rPr>
        <w:t>30</w:t>
      </w:r>
      <w:r w:rsidRPr="004904C8">
        <w:rPr>
          <w:bCs/>
          <w:color w:val="000000"/>
          <w:kern w:val="32"/>
          <w:sz w:val="28"/>
          <w:szCs w:val="28"/>
          <w:lang w:eastAsia="en-US"/>
        </w:rPr>
        <w:t>.</w:t>
      </w:r>
      <w:r>
        <w:rPr>
          <w:bCs/>
          <w:color w:val="000000"/>
          <w:kern w:val="32"/>
          <w:sz w:val="28"/>
          <w:szCs w:val="28"/>
          <w:lang w:eastAsia="en-US"/>
        </w:rPr>
        <w:t>11</w:t>
      </w:r>
      <w:r w:rsidRPr="004904C8">
        <w:rPr>
          <w:bCs/>
          <w:color w:val="000000"/>
          <w:kern w:val="32"/>
          <w:sz w:val="28"/>
          <w:szCs w:val="28"/>
          <w:lang w:eastAsia="en-US"/>
        </w:rPr>
        <w:t xml:space="preserve">.2023 № </w:t>
      </w:r>
      <w:r>
        <w:rPr>
          <w:bCs/>
          <w:color w:val="000000"/>
          <w:kern w:val="32"/>
          <w:sz w:val="28"/>
          <w:szCs w:val="28"/>
          <w:lang w:eastAsia="en-US"/>
        </w:rPr>
        <w:t>438</w:t>
      </w:r>
      <w:r w:rsidRPr="004904C8">
        <w:rPr>
          <w:bCs/>
          <w:color w:val="000000"/>
          <w:kern w:val="32"/>
          <w:sz w:val="28"/>
          <w:szCs w:val="28"/>
          <w:lang w:eastAsia="en-US"/>
        </w:rPr>
        <w:t>)</w:t>
      </w:r>
      <w:r w:rsidRPr="004904C8">
        <w:rPr>
          <w:sz w:val="28"/>
          <w:lang w:eastAsia="en-US"/>
        </w:rPr>
        <w:t>».</w:t>
      </w:r>
      <w:r w:rsidRPr="004904C8">
        <w:rPr>
          <w:sz w:val="28"/>
          <w:lang w:eastAsia="en-US"/>
        </w:rPr>
        <w:tab/>
      </w:r>
    </w:p>
    <w:p w14:paraId="1F1FD28A" w14:textId="77777777" w:rsidR="005D3D12" w:rsidRDefault="005D3D12" w:rsidP="005D3D12">
      <w:pPr>
        <w:tabs>
          <w:tab w:val="left" w:pos="5580"/>
          <w:tab w:val="left" w:pos="9498"/>
        </w:tabs>
        <w:ind w:left="-284" w:right="-172"/>
        <w:sectPr w:rsidR="005D3D12" w:rsidSect="004904C8">
          <w:pgSz w:w="16838" w:h="11906" w:orient="landscape"/>
          <w:pgMar w:top="851" w:right="992" w:bottom="851" w:left="1134" w:header="708" w:footer="708" w:gutter="0"/>
          <w:cols w:space="708"/>
          <w:titlePg/>
          <w:docGrid w:linePitch="381"/>
        </w:sectPr>
      </w:pPr>
    </w:p>
    <w:p w14:paraId="22DCB700" w14:textId="6E6D1E34" w:rsidR="005D3D12" w:rsidRPr="00AE0629" w:rsidRDefault="005D3D12" w:rsidP="005D3D12">
      <w:pPr>
        <w:tabs>
          <w:tab w:val="left" w:pos="5580"/>
          <w:tab w:val="left" w:pos="9498"/>
        </w:tabs>
        <w:ind w:left="-5798" w:right="-569" w:firstLine="11043"/>
      </w:pPr>
      <w:r w:rsidRPr="00AE0629">
        <w:lastRenderedPageBreak/>
        <w:t xml:space="preserve">Приложение № </w:t>
      </w:r>
      <w:r>
        <w:t>5</w:t>
      </w:r>
      <w:r>
        <w:t>9</w:t>
      </w:r>
      <w:r>
        <w:t xml:space="preserve"> </w:t>
      </w:r>
      <w:r w:rsidRPr="00AE0629">
        <w:t xml:space="preserve">к протоколу № </w:t>
      </w:r>
      <w:r>
        <w:t>75</w:t>
      </w:r>
    </w:p>
    <w:p w14:paraId="08653DB1" w14:textId="77777777" w:rsidR="005D3D12" w:rsidRPr="00AE0629" w:rsidRDefault="005D3D12" w:rsidP="005D3D12">
      <w:pPr>
        <w:tabs>
          <w:tab w:val="left" w:pos="5580"/>
          <w:tab w:val="left" w:pos="9498"/>
        </w:tabs>
        <w:ind w:left="-5798" w:right="-569" w:firstLine="11043"/>
      </w:pPr>
      <w:r w:rsidRPr="00AE0629">
        <w:t>заседания правления Региональной</w:t>
      </w:r>
    </w:p>
    <w:p w14:paraId="2EFC55BE" w14:textId="77777777" w:rsidR="005D3D12" w:rsidRPr="00AE0629" w:rsidRDefault="005D3D12" w:rsidP="005D3D12">
      <w:pPr>
        <w:tabs>
          <w:tab w:val="left" w:pos="5580"/>
          <w:tab w:val="left" w:pos="9498"/>
        </w:tabs>
        <w:ind w:left="-5798" w:right="-569" w:firstLine="11043"/>
      </w:pPr>
      <w:r w:rsidRPr="00AE0629">
        <w:t>энергетической комиссии</w:t>
      </w:r>
    </w:p>
    <w:p w14:paraId="21721478" w14:textId="77777777" w:rsidR="005D3D12" w:rsidRDefault="005D3D12" w:rsidP="005D3D12">
      <w:pPr>
        <w:tabs>
          <w:tab w:val="left" w:pos="5580"/>
          <w:tab w:val="left" w:pos="9498"/>
        </w:tabs>
        <w:ind w:left="-5798" w:right="-569" w:firstLine="11043"/>
      </w:pPr>
      <w:r w:rsidRPr="00AE0629">
        <w:t xml:space="preserve">Кузбасса от </w:t>
      </w:r>
      <w:r>
        <w:t>30</w:t>
      </w:r>
      <w:r w:rsidRPr="00AE0629">
        <w:t>.1</w:t>
      </w:r>
      <w:r>
        <w:t>1</w:t>
      </w:r>
      <w:r w:rsidRPr="00AE0629">
        <w:t>.2023</w:t>
      </w:r>
    </w:p>
    <w:p w14:paraId="086CB8EF" w14:textId="77777777" w:rsidR="00561372" w:rsidRDefault="00561372" w:rsidP="005D3D12">
      <w:pPr>
        <w:tabs>
          <w:tab w:val="left" w:pos="5580"/>
          <w:tab w:val="left" w:pos="9498"/>
        </w:tabs>
        <w:ind w:left="-5798" w:right="-569" w:firstLine="11043"/>
      </w:pPr>
    </w:p>
    <w:p w14:paraId="25F252A2" w14:textId="77777777" w:rsidR="00561372" w:rsidRPr="00561372" w:rsidRDefault="00561372" w:rsidP="00561372">
      <w:pPr>
        <w:tabs>
          <w:tab w:val="left" w:pos="709"/>
        </w:tabs>
        <w:ind w:right="142"/>
        <w:jc w:val="center"/>
        <w:rPr>
          <w:snapToGrid w:val="0"/>
          <w:color w:val="000000"/>
          <w:sz w:val="28"/>
          <w:szCs w:val="28"/>
        </w:rPr>
      </w:pPr>
      <w:bookmarkStart w:id="167" w:name="_Toc507967319"/>
      <w:r w:rsidRPr="00561372">
        <w:rPr>
          <w:snapToGrid w:val="0"/>
          <w:color w:val="000000"/>
          <w:sz w:val="28"/>
          <w:szCs w:val="28"/>
        </w:rPr>
        <w:t>Экспертное заключение</w:t>
      </w:r>
    </w:p>
    <w:p w14:paraId="5C58E5AB" w14:textId="77777777" w:rsidR="00561372" w:rsidRPr="00561372" w:rsidRDefault="00561372" w:rsidP="00561372">
      <w:pPr>
        <w:tabs>
          <w:tab w:val="left" w:pos="709"/>
        </w:tabs>
        <w:ind w:right="142"/>
        <w:jc w:val="center"/>
        <w:rPr>
          <w:snapToGrid w:val="0"/>
          <w:color w:val="000000"/>
          <w:sz w:val="28"/>
          <w:szCs w:val="28"/>
        </w:rPr>
      </w:pPr>
      <w:r w:rsidRPr="00561372">
        <w:rPr>
          <w:snapToGrid w:val="0"/>
          <w:color w:val="000000"/>
          <w:sz w:val="28"/>
          <w:szCs w:val="28"/>
        </w:rPr>
        <w:t>Региональной энергетической комиссии Кузбасса</w:t>
      </w:r>
    </w:p>
    <w:p w14:paraId="596FC2A3" w14:textId="77777777" w:rsidR="00561372" w:rsidRPr="00561372" w:rsidRDefault="00561372" w:rsidP="00561372">
      <w:pPr>
        <w:tabs>
          <w:tab w:val="left" w:pos="709"/>
        </w:tabs>
        <w:ind w:right="142"/>
        <w:jc w:val="center"/>
        <w:rPr>
          <w:snapToGrid w:val="0"/>
          <w:color w:val="000000"/>
          <w:sz w:val="28"/>
          <w:szCs w:val="28"/>
        </w:rPr>
      </w:pPr>
      <w:r w:rsidRPr="00561372">
        <w:rPr>
          <w:snapToGrid w:val="0"/>
          <w:color w:val="000000"/>
          <w:sz w:val="28"/>
          <w:szCs w:val="28"/>
        </w:rPr>
        <w:t>по материалам, представленным ОАО «СКЭК» (г. Кемерово),</w:t>
      </w:r>
    </w:p>
    <w:p w14:paraId="2F8AC82C" w14:textId="77777777" w:rsidR="00561372" w:rsidRPr="00561372" w:rsidRDefault="00561372" w:rsidP="00561372">
      <w:pPr>
        <w:tabs>
          <w:tab w:val="left" w:pos="709"/>
        </w:tabs>
        <w:ind w:right="142"/>
        <w:jc w:val="center"/>
        <w:rPr>
          <w:snapToGrid w:val="0"/>
          <w:color w:val="000000"/>
          <w:sz w:val="28"/>
          <w:szCs w:val="28"/>
        </w:rPr>
      </w:pPr>
      <w:r w:rsidRPr="00561372">
        <w:rPr>
          <w:snapToGrid w:val="0"/>
          <w:color w:val="000000"/>
          <w:sz w:val="28"/>
          <w:szCs w:val="28"/>
        </w:rPr>
        <w:t xml:space="preserve">для корректировки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w:t>
      </w:r>
    </w:p>
    <w:p w14:paraId="7A2E1B78" w14:textId="77777777" w:rsidR="00561372" w:rsidRPr="00561372" w:rsidRDefault="00561372" w:rsidP="00561372">
      <w:pPr>
        <w:tabs>
          <w:tab w:val="left" w:pos="709"/>
        </w:tabs>
        <w:ind w:right="142"/>
        <w:jc w:val="center"/>
        <w:rPr>
          <w:snapToGrid w:val="0"/>
          <w:color w:val="000000"/>
          <w:sz w:val="28"/>
          <w:szCs w:val="28"/>
        </w:rPr>
      </w:pPr>
      <w:proofErr w:type="spellStart"/>
      <w:r w:rsidRPr="00561372">
        <w:rPr>
          <w:snapToGrid w:val="0"/>
          <w:color w:val="000000"/>
          <w:sz w:val="28"/>
          <w:szCs w:val="28"/>
        </w:rPr>
        <w:t>Полысаевского</w:t>
      </w:r>
      <w:proofErr w:type="spellEnd"/>
      <w:r w:rsidRPr="00561372">
        <w:rPr>
          <w:snapToGrid w:val="0"/>
          <w:color w:val="000000"/>
          <w:sz w:val="28"/>
          <w:szCs w:val="28"/>
        </w:rPr>
        <w:t xml:space="preserve"> городского округа на 2024 год.</w:t>
      </w:r>
    </w:p>
    <w:p w14:paraId="32B8792F" w14:textId="77777777" w:rsidR="00561372" w:rsidRPr="00561372" w:rsidRDefault="00561372" w:rsidP="00561372">
      <w:pPr>
        <w:tabs>
          <w:tab w:val="left" w:pos="709"/>
        </w:tabs>
        <w:ind w:right="142"/>
        <w:rPr>
          <w:snapToGrid w:val="0"/>
          <w:color w:val="000000"/>
          <w:sz w:val="28"/>
          <w:szCs w:val="28"/>
        </w:rPr>
      </w:pPr>
    </w:p>
    <w:p w14:paraId="6A0DCB13" w14:textId="77777777" w:rsidR="00561372" w:rsidRPr="00561372" w:rsidRDefault="00561372" w:rsidP="00561372">
      <w:pPr>
        <w:keepNext/>
        <w:tabs>
          <w:tab w:val="left" w:pos="284"/>
        </w:tabs>
        <w:ind w:left="284" w:hanging="360"/>
        <w:jc w:val="center"/>
        <w:outlineLvl w:val="0"/>
        <w:rPr>
          <w:rFonts w:cs="Arial"/>
          <w:b/>
          <w:color w:val="000000"/>
          <w:kern w:val="32"/>
          <w:sz w:val="28"/>
          <w:szCs w:val="32"/>
          <w:lang w:eastAsia="en-US"/>
        </w:rPr>
      </w:pPr>
      <w:bookmarkStart w:id="168" w:name="_Toc79762969"/>
      <w:bookmarkStart w:id="169" w:name="_Toc90540723"/>
      <w:r w:rsidRPr="00561372">
        <w:rPr>
          <w:rFonts w:cs="Arial"/>
          <w:b/>
          <w:color w:val="000000"/>
          <w:kern w:val="32"/>
          <w:sz w:val="28"/>
          <w:szCs w:val="32"/>
          <w:lang w:eastAsia="en-US"/>
        </w:rPr>
        <w:t>Общая характеристика предприятия</w:t>
      </w:r>
      <w:bookmarkEnd w:id="168"/>
      <w:bookmarkEnd w:id="169"/>
    </w:p>
    <w:p w14:paraId="2E34914A" w14:textId="77777777" w:rsidR="00561372" w:rsidRPr="00561372" w:rsidRDefault="00561372" w:rsidP="00561372">
      <w:pPr>
        <w:ind w:right="142" w:firstLine="709"/>
        <w:jc w:val="both"/>
        <w:rPr>
          <w:color w:val="000000"/>
          <w:sz w:val="28"/>
          <w:szCs w:val="28"/>
        </w:rPr>
      </w:pPr>
      <w:r w:rsidRPr="00561372">
        <w:rPr>
          <w:color w:val="000000"/>
          <w:sz w:val="28"/>
          <w:szCs w:val="28"/>
        </w:rPr>
        <w:t>Полное наименование организации – Открытое акционерное общество «Северо-Кузбасская энергетическая компания»</w:t>
      </w:r>
    </w:p>
    <w:p w14:paraId="31B68140" w14:textId="77777777" w:rsidR="00561372" w:rsidRPr="00561372" w:rsidRDefault="00561372" w:rsidP="00561372">
      <w:pPr>
        <w:ind w:right="142" w:firstLine="709"/>
        <w:jc w:val="both"/>
        <w:rPr>
          <w:color w:val="000000"/>
          <w:sz w:val="28"/>
          <w:szCs w:val="28"/>
        </w:rPr>
      </w:pPr>
      <w:r w:rsidRPr="00561372">
        <w:rPr>
          <w:color w:val="000000"/>
          <w:sz w:val="28"/>
          <w:szCs w:val="28"/>
        </w:rPr>
        <w:t>Сокращенное наименование организации – ОАО «СКЭК» (г. Кемерово)</w:t>
      </w:r>
    </w:p>
    <w:p w14:paraId="41894506" w14:textId="77777777" w:rsidR="00561372" w:rsidRPr="00561372" w:rsidRDefault="00561372" w:rsidP="00561372">
      <w:pPr>
        <w:ind w:right="142" w:firstLine="709"/>
        <w:jc w:val="both"/>
        <w:rPr>
          <w:color w:val="000000"/>
          <w:sz w:val="28"/>
          <w:szCs w:val="28"/>
        </w:rPr>
      </w:pPr>
      <w:r w:rsidRPr="00561372">
        <w:rPr>
          <w:color w:val="000000"/>
          <w:sz w:val="28"/>
          <w:szCs w:val="28"/>
        </w:rPr>
        <w:t>ИНН 4205153492</w:t>
      </w:r>
    </w:p>
    <w:p w14:paraId="4A29C9AD" w14:textId="77777777" w:rsidR="00561372" w:rsidRPr="00561372" w:rsidRDefault="00561372" w:rsidP="00561372">
      <w:pPr>
        <w:ind w:right="142" w:firstLine="709"/>
        <w:jc w:val="both"/>
        <w:rPr>
          <w:color w:val="000000"/>
          <w:sz w:val="28"/>
          <w:szCs w:val="28"/>
        </w:rPr>
      </w:pPr>
      <w:r w:rsidRPr="00561372">
        <w:rPr>
          <w:color w:val="000000"/>
          <w:sz w:val="28"/>
          <w:szCs w:val="28"/>
        </w:rPr>
        <w:t>КПП 420501001</w:t>
      </w:r>
    </w:p>
    <w:p w14:paraId="111E849F" w14:textId="77777777" w:rsidR="00561372" w:rsidRPr="00561372" w:rsidRDefault="00561372" w:rsidP="00561372">
      <w:pPr>
        <w:ind w:firstLine="709"/>
        <w:jc w:val="both"/>
        <w:rPr>
          <w:bCs/>
          <w:color w:val="000000"/>
          <w:sz w:val="28"/>
          <w:szCs w:val="20"/>
        </w:rPr>
      </w:pPr>
      <w:r w:rsidRPr="00561372">
        <w:rPr>
          <w:bCs/>
          <w:color w:val="000000"/>
          <w:sz w:val="28"/>
          <w:szCs w:val="20"/>
        </w:rPr>
        <w:t>Письмом от 20.04.2023 № 2023/000164/3ИСХ (</w:t>
      </w:r>
      <w:proofErr w:type="spellStart"/>
      <w:r w:rsidRPr="00561372">
        <w:rPr>
          <w:bCs/>
          <w:color w:val="000000"/>
          <w:sz w:val="28"/>
          <w:szCs w:val="20"/>
        </w:rPr>
        <w:t>вх</w:t>
      </w:r>
      <w:proofErr w:type="spellEnd"/>
      <w:r w:rsidRPr="00561372">
        <w:rPr>
          <w:bCs/>
          <w:color w:val="000000"/>
          <w:sz w:val="28"/>
          <w:szCs w:val="20"/>
        </w:rPr>
        <w:t xml:space="preserve">. от 26.04.2023 № 2312), в адрес Региональной энергетической комиссии Кузбасса обратилось ОАО «СКЭК» о корректировке величины НВВ и уровня тарифов на тепловую энергию, теплоноситель и горячую воду в открытой системе горячего водоснабжения на 2024 год в отношении объектов теплоснабжения </w:t>
      </w:r>
      <w:proofErr w:type="spellStart"/>
      <w:r w:rsidRPr="00561372">
        <w:rPr>
          <w:bCs/>
          <w:color w:val="000000"/>
          <w:sz w:val="28"/>
          <w:szCs w:val="20"/>
        </w:rPr>
        <w:t>Полысаевского</w:t>
      </w:r>
      <w:proofErr w:type="spellEnd"/>
      <w:r w:rsidRPr="00561372">
        <w:rPr>
          <w:bCs/>
          <w:color w:val="000000"/>
          <w:sz w:val="28"/>
          <w:szCs w:val="20"/>
        </w:rPr>
        <w:t xml:space="preserve"> городского округа. Предложение о корректировке величины НВВ и уровня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p w14:paraId="5AD285CD" w14:textId="77777777" w:rsidR="00561372" w:rsidRPr="00561372" w:rsidRDefault="00561372" w:rsidP="00561372">
      <w:pPr>
        <w:ind w:firstLine="709"/>
        <w:jc w:val="both"/>
        <w:rPr>
          <w:bCs/>
          <w:color w:val="000000"/>
          <w:szCs w:val="20"/>
        </w:rPr>
      </w:pPr>
      <w:r w:rsidRPr="00561372">
        <w:rPr>
          <w:bCs/>
          <w:color w:val="000000"/>
          <w:sz w:val="28"/>
          <w:szCs w:val="20"/>
        </w:rPr>
        <w:t>Право владения коммунальным комплексом</w:t>
      </w:r>
      <w:r w:rsidRPr="00561372">
        <w:rPr>
          <w:snapToGrid w:val="0"/>
          <w:color w:val="000000"/>
          <w:sz w:val="28"/>
          <w:szCs w:val="28"/>
        </w:rPr>
        <w:t xml:space="preserve"> </w:t>
      </w:r>
      <w:proofErr w:type="spellStart"/>
      <w:r w:rsidRPr="00561372">
        <w:rPr>
          <w:bCs/>
          <w:color w:val="000000"/>
          <w:sz w:val="28"/>
          <w:szCs w:val="20"/>
        </w:rPr>
        <w:t>Полысаевского</w:t>
      </w:r>
      <w:proofErr w:type="spellEnd"/>
      <w:r w:rsidRPr="00561372">
        <w:rPr>
          <w:bCs/>
          <w:color w:val="000000"/>
          <w:sz w:val="28"/>
          <w:szCs w:val="20"/>
        </w:rPr>
        <w:t xml:space="preserve"> городского округа (котельные и тепловые сети) ОАО «СКЭК» осуществляет по концессионному соглашению (КС) № 4 от 21.07.2021, сроком на 2021-2030 гг.</w:t>
      </w:r>
      <w:r w:rsidRPr="00561372">
        <w:rPr>
          <w:bCs/>
          <w:color w:val="000000"/>
          <w:szCs w:val="20"/>
        </w:rPr>
        <w:t xml:space="preserve"> </w:t>
      </w:r>
    </w:p>
    <w:p w14:paraId="5963F299" w14:textId="77777777" w:rsidR="00561372" w:rsidRPr="00561372" w:rsidRDefault="00561372" w:rsidP="00561372">
      <w:pPr>
        <w:ind w:firstLine="709"/>
        <w:jc w:val="both"/>
        <w:rPr>
          <w:snapToGrid w:val="0"/>
          <w:color w:val="000000"/>
          <w:sz w:val="28"/>
          <w:szCs w:val="28"/>
        </w:rPr>
      </w:pPr>
      <w:r w:rsidRPr="00561372">
        <w:rPr>
          <w:bCs/>
          <w:color w:val="000000"/>
          <w:sz w:val="28"/>
          <w:szCs w:val="28"/>
        </w:rPr>
        <w:t xml:space="preserve">РЭК Кузбасса открыто </w:t>
      </w:r>
      <w:r w:rsidRPr="00561372">
        <w:rPr>
          <w:snapToGrid w:val="0"/>
          <w:color w:val="000000"/>
          <w:sz w:val="28"/>
          <w:szCs w:val="28"/>
        </w:rPr>
        <w:t xml:space="preserve">дело о корректировке тарифов на тепловую энергию, теплоноситель и горячую воду в открытой системе горячего водоснабжения, реализуемые на потребительском рынке </w:t>
      </w:r>
      <w:proofErr w:type="spellStart"/>
      <w:r w:rsidRPr="00561372">
        <w:rPr>
          <w:snapToGrid w:val="0"/>
          <w:color w:val="000000"/>
          <w:sz w:val="28"/>
          <w:szCs w:val="28"/>
        </w:rPr>
        <w:t>Полысаевского</w:t>
      </w:r>
      <w:proofErr w:type="spellEnd"/>
      <w:r w:rsidRPr="00561372">
        <w:rPr>
          <w:snapToGrid w:val="0"/>
          <w:color w:val="000000"/>
          <w:sz w:val="28"/>
          <w:szCs w:val="28"/>
        </w:rPr>
        <w:t xml:space="preserve"> городского округа на 2024 год ОАО «СКЭК» № РЭК/40-СКЭК-Полысаево-2024 от 27.04.2023.</w:t>
      </w:r>
    </w:p>
    <w:p w14:paraId="6A5EAB59" w14:textId="77777777" w:rsidR="00561372" w:rsidRPr="00561372" w:rsidRDefault="00561372" w:rsidP="00561372">
      <w:pPr>
        <w:ind w:firstLine="709"/>
        <w:jc w:val="both"/>
        <w:rPr>
          <w:bCs/>
          <w:color w:val="000000"/>
          <w:sz w:val="28"/>
          <w:szCs w:val="20"/>
        </w:rPr>
      </w:pPr>
      <w:r w:rsidRPr="00561372">
        <w:rPr>
          <w:bCs/>
          <w:color w:val="000000"/>
          <w:sz w:val="28"/>
          <w:szCs w:val="20"/>
        </w:rPr>
        <w:t>По заключенному концессионному соглашению обществу переданы в эксплуатацию участок тепловой сети от котельной АО «СУЭК Кузбасс» (1 725 м) и пять котельных с сетями:</w:t>
      </w:r>
    </w:p>
    <w:p w14:paraId="4CE07862" w14:textId="77777777" w:rsidR="00561372" w:rsidRPr="00561372" w:rsidRDefault="00561372" w:rsidP="00561372">
      <w:pPr>
        <w:ind w:firstLine="709"/>
        <w:jc w:val="both"/>
        <w:rPr>
          <w:bCs/>
          <w:color w:val="000000"/>
          <w:sz w:val="28"/>
          <w:szCs w:val="20"/>
        </w:rPr>
      </w:pPr>
      <w:r w:rsidRPr="00561372">
        <w:rPr>
          <w:bCs/>
          <w:color w:val="000000"/>
          <w:sz w:val="28"/>
          <w:szCs w:val="20"/>
        </w:rPr>
        <w:t>- котельная ППШ;</w:t>
      </w:r>
    </w:p>
    <w:p w14:paraId="5A771587" w14:textId="77777777" w:rsidR="00561372" w:rsidRPr="00561372" w:rsidRDefault="00561372" w:rsidP="00561372">
      <w:pPr>
        <w:ind w:firstLine="709"/>
        <w:jc w:val="both"/>
        <w:rPr>
          <w:bCs/>
          <w:color w:val="000000"/>
          <w:sz w:val="28"/>
          <w:szCs w:val="20"/>
        </w:rPr>
      </w:pPr>
      <w:r w:rsidRPr="00561372">
        <w:rPr>
          <w:bCs/>
          <w:color w:val="000000"/>
          <w:sz w:val="28"/>
          <w:szCs w:val="20"/>
        </w:rPr>
        <w:t>- котельная ППШ-2;</w:t>
      </w:r>
    </w:p>
    <w:p w14:paraId="2581B24A" w14:textId="77777777" w:rsidR="00561372" w:rsidRPr="00561372" w:rsidRDefault="00561372" w:rsidP="00561372">
      <w:pPr>
        <w:ind w:firstLine="709"/>
        <w:jc w:val="both"/>
        <w:rPr>
          <w:bCs/>
          <w:color w:val="000000"/>
          <w:sz w:val="28"/>
          <w:szCs w:val="20"/>
        </w:rPr>
      </w:pPr>
      <w:r w:rsidRPr="00561372">
        <w:rPr>
          <w:bCs/>
          <w:color w:val="000000"/>
          <w:sz w:val="28"/>
          <w:szCs w:val="20"/>
        </w:rPr>
        <w:lastRenderedPageBreak/>
        <w:t>- котельная № 28;</w:t>
      </w:r>
    </w:p>
    <w:p w14:paraId="7BA176FA" w14:textId="77777777" w:rsidR="00561372" w:rsidRPr="00561372" w:rsidRDefault="00561372" w:rsidP="00561372">
      <w:pPr>
        <w:ind w:firstLine="709"/>
        <w:jc w:val="both"/>
        <w:rPr>
          <w:bCs/>
          <w:color w:val="000000"/>
          <w:sz w:val="28"/>
          <w:szCs w:val="20"/>
        </w:rPr>
      </w:pPr>
      <w:r w:rsidRPr="00561372">
        <w:rPr>
          <w:bCs/>
          <w:color w:val="000000"/>
          <w:sz w:val="28"/>
          <w:szCs w:val="20"/>
        </w:rPr>
        <w:t>- котельная № 29;</w:t>
      </w:r>
    </w:p>
    <w:p w14:paraId="7C5E5A90" w14:textId="77777777" w:rsidR="00561372" w:rsidRPr="00561372" w:rsidRDefault="00561372" w:rsidP="00561372">
      <w:pPr>
        <w:ind w:firstLine="709"/>
        <w:jc w:val="both"/>
        <w:rPr>
          <w:bCs/>
          <w:color w:val="000000"/>
          <w:sz w:val="28"/>
          <w:szCs w:val="20"/>
        </w:rPr>
      </w:pPr>
      <w:r w:rsidRPr="00561372">
        <w:rPr>
          <w:bCs/>
          <w:color w:val="000000"/>
          <w:sz w:val="28"/>
          <w:szCs w:val="20"/>
        </w:rPr>
        <w:t>- котельная № 32.</w:t>
      </w:r>
    </w:p>
    <w:p w14:paraId="4AC54F5B" w14:textId="77777777" w:rsidR="00561372" w:rsidRPr="00561372" w:rsidRDefault="00561372" w:rsidP="00561372">
      <w:pPr>
        <w:ind w:firstLine="708"/>
        <w:contextualSpacing/>
        <w:jc w:val="both"/>
        <w:rPr>
          <w:color w:val="000000"/>
          <w:spacing w:val="-10"/>
          <w:kern w:val="28"/>
          <w:sz w:val="28"/>
          <w:szCs w:val="28"/>
        </w:rPr>
      </w:pPr>
      <w:r w:rsidRPr="00561372">
        <w:rPr>
          <w:color w:val="000000"/>
          <w:spacing w:val="-10"/>
          <w:kern w:val="28"/>
          <w:sz w:val="28"/>
          <w:szCs w:val="28"/>
        </w:rPr>
        <w:t>ОАО «СКЭК» в период действия концессионного соглашения оказывает услуги по теплоснабжению и горячему водоснабжению конечным потребителям, приобретая покупную тепловую энергию от котельной АО «СУЭК-Кузбасс» ПЕ «</w:t>
      </w:r>
      <w:proofErr w:type="spellStart"/>
      <w:r w:rsidRPr="00561372">
        <w:rPr>
          <w:color w:val="000000"/>
          <w:spacing w:val="-10"/>
          <w:kern w:val="28"/>
          <w:sz w:val="28"/>
          <w:szCs w:val="28"/>
        </w:rPr>
        <w:t>Спецналадка</w:t>
      </w:r>
      <w:proofErr w:type="spellEnd"/>
      <w:r w:rsidRPr="00561372">
        <w:rPr>
          <w:color w:val="000000"/>
          <w:spacing w:val="-10"/>
          <w:kern w:val="28"/>
          <w:sz w:val="28"/>
          <w:szCs w:val="28"/>
        </w:rPr>
        <w:t>» и генерируя тепловую энергию пятью котельными.</w:t>
      </w:r>
    </w:p>
    <w:p w14:paraId="0E823871"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ОАО «СКЭК» (г. Кемерово) является многоотраслевым предприятием. В сферу деятельности ОАО «СКЭК», связанную с регулируемыми видами деятельности, также входит производство, передача и распределение тепловой энергии по городам Кемерово (</w:t>
      </w:r>
      <w:proofErr w:type="spellStart"/>
      <w:r w:rsidRPr="00561372">
        <w:rPr>
          <w:rFonts w:eastAsia="Calibri"/>
          <w:color w:val="000000"/>
          <w:sz w:val="28"/>
          <w:szCs w:val="28"/>
          <w:lang w:eastAsia="en-US"/>
        </w:rPr>
        <w:t>ж.р</w:t>
      </w:r>
      <w:proofErr w:type="spellEnd"/>
      <w:r w:rsidRPr="00561372">
        <w:rPr>
          <w:rFonts w:eastAsia="Calibri"/>
          <w:color w:val="000000"/>
          <w:sz w:val="28"/>
          <w:szCs w:val="28"/>
          <w:lang w:eastAsia="en-US"/>
        </w:rPr>
        <w:t xml:space="preserve">. Кедровка, ст. Латыши, </w:t>
      </w:r>
      <w:proofErr w:type="spellStart"/>
      <w:r w:rsidRPr="00561372">
        <w:rPr>
          <w:rFonts w:eastAsia="Calibri"/>
          <w:color w:val="000000"/>
          <w:sz w:val="28"/>
          <w:szCs w:val="28"/>
          <w:lang w:eastAsia="en-US"/>
        </w:rPr>
        <w:t>ж.р</w:t>
      </w:r>
      <w:proofErr w:type="spellEnd"/>
      <w:r w:rsidRPr="00561372">
        <w:rPr>
          <w:rFonts w:eastAsia="Calibri"/>
          <w:color w:val="000000"/>
          <w:sz w:val="28"/>
          <w:szCs w:val="28"/>
          <w:lang w:eastAsia="en-US"/>
        </w:rPr>
        <w:t xml:space="preserve">. Промышленновский), г. Березовский, г. Ленинск-Кузнецкий, а также Чебулинский муниципальный округ, Промышленновский муниципальный округ (2 концессионных соглашения), Яшкинский муниципальный округ, </w:t>
      </w:r>
      <w:proofErr w:type="spellStart"/>
      <w:r w:rsidRPr="00561372">
        <w:rPr>
          <w:rFonts w:eastAsia="Calibri"/>
          <w:color w:val="000000"/>
          <w:sz w:val="28"/>
          <w:szCs w:val="28"/>
          <w:lang w:eastAsia="en-US"/>
        </w:rPr>
        <w:t>Тайгинский</w:t>
      </w:r>
      <w:proofErr w:type="spellEnd"/>
      <w:r w:rsidRPr="00561372">
        <w:rPr>
          <w:rFonts w:eastAsia="Calibri"/>
          <w:color w:val="000000"/>
          <w:sz w:val="28"/>
          <w:szCs w:val="28"/>
          <w:lang w:eastAsia="en-US"/>
        </w:rPr>
        <w:t xml:space="preserve"> городской округ и рассматриваемый узел теплоснабжения </w:t>
      </w:r>
      <w:proofErr w:type="spellStart"/>
      <w:r w:rsidRPr="00561372">
        <w:rPr>
          <w:rFonts w:eastAsia="Calibri"/>
          <w:color w:val="000000"/>
          <w:sz w:val="28"/>
          <w:szCs w:val="28"/>
          <w:lang w:eastAsia="en-US"/>
        </w:rPr>
        <w:t>Полысаевский</w:t>
      </w:r>
      <w:proofErr w:type="spellEnd"/>
      <w:r w:rsidRPr="00561372">
        <w:rPr>
          <w:rFonts w:eastAsia="Calibri"/>
          <w:color w:val="000000"/>
          <w:sz w:val="28"/>
          <w:szCs w:val="28"/>
          <w:lang w:eastAsia="en-US"/>
        </w:rPr>
        <w:t xml:space="preserve"> городской округ. Кроме того, ОАО «СКЭК» осуществляет обеспечение водоснабжением потребителей, сбор и очистку воды, распределение воды, удаление и обработку сточных вод, передачу электрической энергии и т. д.</w:t>
      </w:r>
    </w:p>
    <w:p w14:paraId="34BC0D7C" w14:textId="77777777" w:rsidR="00561372" w:rsidRPr="00561372" w:rsidRDefault="00561372" w:rsidP="00561372">
      <w:pPr>
        <w:ind w:firstLine="720"/>
        <w:jc w:val="both"/>
        <w:rPr>
          <w:rFonts w:eastAsia="Calibri"/>
          <w:color w:val="000000"/>
          <w:sz w:val="28"/>
          <w:szCs w:val="28"/>
          <w:lang w:eastAsia="en-US"/>
        </w:rPr>
      </w:pPr>
      <w:r w:rsidRPr="00561372">
        <w:rPr>
          <w:rFonts w:eastAsia="Calibri"/>
          <w:color w:val="000000"/>
          <w:sz w:val="28"/>
          <w:szCs w:val="28"/>
          <w:lang w:eastAsia="en-US"/>
        </w:rPr>
        <w:t xml:space="preserve">Эксперты, рассмотрев представленные ОАО «Северо-Кузбасская энергетическая компания» на потребительском рынке </w:t>
      </w:r>
      <w:proofErr w:type="spellStart"/>
      <w:r w:rsidRPr="00561372">
        <w:rPr>
          <w:rFonts w:eastAsia="Calibri"/>
          <w:color w:val="000000"/>
          <w:sz w:val="28"/>
          <w:szCs w:val="28"/>
          <w:lang w:eastAsia="en-US"/>
        </w:rPr>
        <w:t>Полысаевского</w:t>
      </w:r>
      <w:proofErr w:type="spellEnd"/>
      <w:r w:rsidRPr="00561372">
        <w:rPr>
          <w:rFonts w:eastAsia="Calibri"/>
          <w:color w:val="000000"/>
          <w:sz w:val="28"/>
          <w:szCs w:val="28"/>
          <w:lang w:eastAsia="en-US"/>
        </w:rPr>
        <w:t xml:space="preserve"> городского округа предложения по корректировке тарифов на тепловую энергию, теплоноситель и горячую воду в открытой системе теплоснабжения, отмечают, что кроме выше названных регулируемых видов деятельности предприятие на территории </w:t>
      </w:r>
      <w:proofErr w:type="spellStart"/>
      <w:r w:rsidRPr="00561372">
        <w:rPr>
          <w:rFonts w:eastAsia="Calibri"/>
          <w:color w:val="000000"/>
          <w:sz w:val="28"/>
          <w:szCs w:val="28"/>
          <w:lang w:eastAsia="en-US"/>
        </w:rPr>
        <w:t>Полысаевского</w:t>
      </w:r>
      <w:proofErr w:type="spellEnd"/>
      <w:r w:rsidRPr="00561372">
        <w:rPr>
          <w:rFonts w:eastAsia="Calibri"/>
          <w:color w:val="000000"/>
          <w:sz w:val="28"/>
          <w:szCs w:val="28"/>
          <w:lang w:eastAsia="en-US"/>
        </w:rPr>
        <w:t xml:space="preserve"> городского округа оказывает услуги по водоснабжению и водоотведению для населения, бюджетных организаций и предприятий разных форм собственности, занимается вывозом ЖБО.</w:t>
      </w:r>
    </w:p>
    <w:p w14:paraId="2D5E1DFF"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xml:space="preserve">Котельная ППШ (вместе с ППШ-2) (механическая котельная) производительностью котлов 79,5 Гкал/час, котельная №29 (механическая котельная) с производительностью 6,64 Гкал/час, котельная №28 (ручная котельная) производительностью 6,4 Гкал/час, котельная № 32 (ручная котельная) производительностью 1,4 Гкал/час. Суммарная производительность котельных </w:t>
      </w:r>
      <w:r w:rsidRPr="00561372">
        <w:rPr>
          <w:rFonts w:eastAsia="Calibri"/>
          <w:color w:val="000000"/>
          <w:sz w:val="28"/>
          <w:szCs w:val="28"/>
          <w:lang w:eastAsia="en-US"/>
        </w:rPr>
        <w:br/>
        <w:t>93,94 Гкал/час.</w:t>
      </w:r>
    </w:p>
    <w:p w14:paraId="0EB19236"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На всех котельных имеются склады угля:</w:t>
      </w:r>
    </w:p>
    <w:p w14:paraId="4D42DB89"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котельная ППШ (вместе с ППШ-2), закрытый склад угля, вместимость - 3430 тонн угля;</w:t>
      </w:r>
    </w:p>
    <w:p w14:paraId="18ED0045"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xml:space="preserve">- котельная №28, открытый склад угля, вместимость- 100тонн; </w:t>
      </w:r>
    </w:p>
    <w:p w14:paraId="57302750"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xml:space="preserve">- котельная №29, закрытый склад угля, вместимость-40тонн; </w:t>
      </w:r>
    </w:p>
    <w:p w14:paraId="6D611681"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котельная №32, открытый склад угля, вметимость-3,5тонны.</w:t>
      </w:r>
    </w:p>
    <w:p w14:paraId="40A94907"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xml:space="preserve">По концессионному соглашению тепловые сети, общей протяженностью </w:t>
      </w:r>
      <w:r w:rsidRPr="00561372">
        <w:rPr>
          <w:rFonts w:eastAsia="Calibri"/>
          <w:color w:val="000000"/>
          <w:sz w:val="28"/>
          <w:szCs w:val="28"/>
          <w:lang w:eastAsia="en-US"/>
        </w:rPr>
        <w:br/>
        <w:t>26,32 км. в двухтрубном исчислении. В том числе:</w:t>
      </w:r>
    </w:p>
    <w:p w14:paraId="39635641"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сети от котельной ООО «</w:t>
      </w:r>
      <w:proofErr w:type="spellStart"/>
      <w:r w:rsidRPr="00561372">
        <w:rPr>
          <w:rFonts w:eastAsia="Calibri"/>
          <w:color w:val="000000"/>
          <w:sz w:val="28"/>
          <w:szCs w:val="28"/>
          <w:lang w:eastAsia="en-US"/>
        </w:rPr>
        <w:t>Спецналадка</w:t>
      </w:r>
      <w:proofErr w:type="spellEnd"/>
      <w:r w:rsidRPr="00561372">
        <w:rPr>
          <w:rFonts w:eastAsia="Calibri"/>
          <w:color w:val="000000"/>
          <w:sz w:val="28"/>
          <w:szCs w:val="28"/>
          <w:lang w:eastAsia="en-US"/>
        </w:rPr>
        <w:t>» – 1,73 км;</w:t>
      </w:r>
    </w:p>
    <w:p w14:paraId="32F0C4BF"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сети котельной ППШ – 17,69 км;</w:t>
      </w:r>
    </w:p>
    <w:p w14:paraId="59B891A7"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lastRenderedPageBreak/>
        <w:t>- сети котельной № 28 – 2,78 км;</w:t>
      </w:r>
    </w:p>
    <w:p w14:paraId="18B88B56"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сети котельной № 29 – 3,65 км;</w:t>
      </w:r>
    </w:p>
    <w:p w14:paraId="7AC629A5"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сети котельной № 32 – 0,47 км.</w:t>
      </w:r>
    </w:p>
    <w:p w14:paraId="1F38A31E"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Котельные ППШ-1 и ППШ-2 поставляют тепловую энергию в разные районы города.</w:t>
      </w:r>
    </w:p>
    <w:p w14:paraId="5AD67942"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Реагенты используются только в первичном контуре для подготовки котловой воды. Круглый год, холодная года подогревается на бойлерах в первичном контуре.</w:t>
      </w:r>
    </w:p>
    <w:p w14:paraId="70F6BE21"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Круглогодично подвергается доочистке только котловая вода на котельной ППШ. На остальных котельных вода используется без дополнительной доочистки.</w:t>
      </w:r>
    </w:p>
    <w:p w14:paraId="44E8DA12"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xml:space="preserve">Котельные № 28, № 29, № 32, работают на отопление и нагрев горячей воды в зимний период, в летний период котельные не работают. </w:t>
      </w:r>
    </w:p>
    <w:p w14:paraId="3402B58A"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Горячее водоснабжение осуществляется круглогодично только от котельной ППШ.</w:t>
      </w:r>
    </w:p>
    <w:p w14:paraId="66FB302B"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Схема теплоснабжения двухтрубная, открытая, с отбором горячей воды из тепловой сети.</w:t>
      </w:r>
    </w:p>
    <w:p w14:paraId="4D73D4EF"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xml:space="preserve">ОАО «СКЭК» осуществляет генерацию, передачу и распределение тепловой энергии на территории </w:t>
      </w:r>
      <w:proofErr w:type="spellStart"/>
      <w:r w:rsidRPr="00561372">
        <w:rPr>
          <w:rFonts w:eastAsia="Calibri"/>
          <w:color w:val="000000"/>
          <w:sz w:val="28"/>
          <w:szCs w:val="28"/>
          <w:lang w:eastAsia="en-US"/>
        </w:rPr>
        <w:t>Полысаевского</w:t>
      </w:r>
      <w:proofErr w:type="spellEnd"/>
      <w:r w:rsidRPr="00561372">
        <w:rPr>
          <w:rFonts w:eastAsia="Calibri"/>
          <w:color w:val="000000"/>
          <w:sz w:val="28"/>
          <w:szCs w:val="28"/>
          <w:lang w:eastAsia="en-US"/>
        </w:rPr>
        <w:t xml:space="preserve"> городского округа с использованием подрядной схемы, в которой подрядная организация (ООО «Ленинск-Кузнецкие коммунальные системы», далее ООО «ЛКС») осуществляет деятельность, связанную с непосредственной эксплуатацией котельных и тепловых сетей. </w:t>
      </w:r>
    </w:p>
    <w:p w14:paraId="6FBCC391"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Потребителями тепловой энергии являются население, бюджетная сфера, иные потребители, а также вырабатываемая тепловая энергия используется для нагрева теплоносителя, используемого для обеспечения горячего водоснабжения потребителей на потребительском рынке.</w:t>
      </w:r>
    </w:p>
    <w:p w14:paraId="37A77D59"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Земля под объектами теплоснабжения в г. Полысаево, переданными предприятию в аренду, используется предприятием по договорам аренды земельных участков между</w:t>
      </w:r>
      <w:r w:rsidRPr="00561372">
        <w:rPr>
          <w:snapToGrid w:val="0"/>
          <w:color w:val="000000"/>
          <w:sz w:val="28"/>
          <w:szCs w:val="28"/>
        </w:rPr>
        <w:t xml:space="preserve"> </w:t>
      </w:r>
      <w:r w:rsidRPr="00561372">
        <w:rPr>
          <w:rFonts w:eastAsia="Calibri"/>
          <w:color w:val="000000"/>
          <w:sz w:val="28"/>
          <w:szCs w:val="28"/>
          <w:lang w:eastAsia="en-US"/>
        </w:rPr>
        <w:t xml:space="preserve">КУМИ </w:t>
      </w:r>
      <w:proofErr w:type="spellStart"/>
      <w:r w:rsidRPr="00561372">
        <w:rPr>
          <w:rFonts w:eastAsia="Calibri"/>
          <w:color w:val="000000"/>
          <w:sz w:val="28"/>
          <w:szCs w:val="28"/>
          <w:lang w:eastAsia="en-US"/>
        </w:rPr>
        <w:t>Полысаевского</w:t>
      </w:r>
      <w:proofErr w:type="spellEnd"/>
      <w:r w:rsidRPr="00561372">
        <w:rPr>
          <w:rFonts w:eastAsia="Calibri"/>
          <w:color w:val="000000"/>
          <w:sz w:val="28"/>
          <w:szCs w:val="28"/>
          <w:lang w:eastAsia="en-US"/>
        </w:rPr>
        <w:t xml:space="preserve"> городского округа и </w:t>
      </w:r>
      <w:r w:rsidRPr="00561372">
        <w:rPr>
          <w:rFonts w:eastAsia="Calibri"/>
          <w:color w:val="000000"/>
          <w:sz w:val="28"/>
          <w:szCs w:val="28"/>
          <w:lang w:eastAsia="en-US"/>
        </w:rPr>
        <w:br/>
        <w:t>ОАО «СКЭК».</w:t>
      </w:r>
    </w:p>
    <w:p w14:paraId="2F8099EC" w14:textId="77777777" w:rsidR="00561372" w:rsidRPr="00561372" w:rsidRDefault="00561372" w:rsidP="00561372">
      <w:pPr>
        <w:ind w:right="142" w:firstLine="709"/>
        <w:contextualSpacing/>
        <w:jc w:val="both"/>
        <w:rPr>
          <w:rFonts w:eastAsia="Calibri"/>
          <w:color w:val="000000"/>
          <w:sz w:val="28"/>
          <w:szCs w:val="28"/>
          <w:lang w:eastAsia="en-US"/>
        </w:rPr>
      </w:pPr>
      <w:r w:rsidRPr="00561372">
        <w:rPr>
          <w:rFonts w:eastAsia="Calibri"/>
          <w:color w:val="000000"/>
          <w:sz w:val="28"/>
          <w:szCs w:val="28"/>
          <w:lang w:eastAsia="en-US"/>
        </w:rPr>
        <w:t>Плановые расходы предприятия рассчитаны в соответствии с Основами ценообразования, утверждёнными постановлением Правительства РФ от 22.10.2012 № 1075 и Методическими указаниями, утвержденными приказом ФСТ России от 13.06.2013 № 760-э.</w:t>
      </w:r>
    </w:p>
    <w:p w14:paraId="739DBD5C" w14:textId="77777777" w:rsidR="00561372" w:rsidRPr="00561372" w:rsidRDefault="00561372" w:rsidP="00561372">
      <w:pPr>
        <w:ind w:right="142" w:firstLine="709"/>
        <w:contextualSpacing/>
        <w:jc w:val="both"/>
        <w:rPr>
          <w:rFonts w:eastAsia="Calibri"/>
          <w:color w:val="000000"/>
          <w:sz w:val="28"/>
          <w:szCs w:val="28"/>
          <w:lang w:eastAsia="en-US"/>
        </w:rPr>
      </w:pPr>
      <w:r w:rsidRPr="00561372">
        <w:rPr>
          <w:rFonts w:eastAsia="Calibri"/>
          <w:color w:val="000000"/>
          <w:sz w:val="28"/>
          <w:szCs w:val="28"/>
          <w:lang w:eastAsia="en-US"/>
        </w:rPr>
        <w:t>В связи с тем, что предприятие ОАО «СКЭК» находится на общей системе налогообложения все расчеты произведены без учета НДС.</w:t>
      </w:r>
    </w:p>
    <w:p w14:paraId="05766F55" w14:textId="77777777" w:rsidR="00561372" w:rsidRPr="00561372" w:rsidRDefault="00561372" w:rsidP="00561372">
      <w:pPr>
        <w:tabs>
          <w:tab w:val="left" w:pos="709"/>
        </w:tabs>
        <w:ind w:right="142"/>
        <w:jc w:val="center"/>
        <w:rPr>
          <w:snapToGrid w:val="0"/>
          <w:color w:val="000000"/>
          <w:sz w:val="28"/>
          <w:szCs w:val="28"/>
        </w:rPr>
      </w:pPr>
    </w:p>
    <w:p w14:paraId="2B99BB90" w14:textId="77777777" w:rsidR="00561372" w:rsidRPr="00561372" w:rsidRDefault="00561372" w:rsidP="00561372">
      <w:pPr>
        <w:tabs>
          <w:tab w:val="left" w:pos="709"/>
        </w:tabs>
        <w:ind w:right="142"/>
        <w:jc w:val="center"/>
        <w:rPr>
          <w:snapToGrid w:val="0"/>
          <w:color w:val="000000"/>
          <w:sz w:val="28"/>
          <w:szCs w:val="28"/>
        </w:rPr>
      </w:pPr>
    </w:p>
    <w:p w14:paraId="43BD592E" w14:textId="77777777" w:rsidR="00561372" w:rsidRPr="00561372" w:rsidRDefault="00561372" w:rsidP="00561372">
      <w:pPr>
        <w:keepNext/>
        <w:tabs>
          <w:tab w:val="left" w:pos="284"/>
        </w:tabs>
        <w:ind w:left="284" w:hanging="360"/>
        <w:jc w:val="center"/>
        <w:outlineLvl w:val="0"/>
        <w:rPr>
          <w:rFonts w:cs="Arial"/>
          <w:b/>
          <w:color w:val="000000"/>
          <w:kern w:val="32"/>
          <w:sz w:val="28"/>
          <w:szCs w:val="32"/>
          <w:lang w:eastAsia="en-US"/>
        </w:rPr>
      </w:pPr>
      <w:r w:rsidRPr="00561372">
        <w:rPr>
          <w:rFonts w:cs="Arial"/>
          <w:b/>
          <w:color w:val="000000"/>
          <w:kern w:val="32"/>
          <w:sz w:val="28"/>
          <w:szCs w:val="32"/>
          <w:lang w:eastAsia="en-US"/>
        </w:rPr>
        <w:t>Нормативно правовая база</w:t>
      </w:r>
    </w:p>
    <w:p w14:paraId="521319B1"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Гражданский кодекс Российской Федерации (далее – ГК РФ);</w:t>
      </w:r>
    </w:p>
    <w:p w14:paraId="41CD8F4A"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Налоговый кодекс Российской Федерации (далее - НК РФ);</w:t>
      </w:r>
    </w:p>
    <w:p w14:paraId="05FEEA9E"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Трудовой Кодекс Российской Федерации (далее - ТК РФ);</w:t>
      </w:r>
    </w:p>
    <w:p w14:paraId="1F7B75FC"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lastRenderedPageBreak/>
        <w:t>Федеральный Закон от 17.08.1995 № 147-ФЗ «О естественных монополиях»;</w:t>
      </w:r>
    </w:p>
    <w:p w14:paraId="5E69FC11"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Федеральный закон от 27.07.2010 № 190-ФЗ «О теплоснабжении»;</w:t>
      </w:r>
    </w:p>
    <w:p w14:paraId="22F808DF"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Федеральный закон от 06.04.2011 № 63-ФЗ «Об электронной подписи».</w:t>
      </w:r>
    </w:p>
    <w:p w14:paraId="20790DAF"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Федеральный закон от 18.07.2011 № 223-ФЗ «О закупках товаров, работ, услуг отдельными видами юридических лиц».</w:t>
      </w:r>
    </w:p>
    <w:p w14:paraId="5F0EAEAA"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514FA385"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77411781"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172FA92D"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1A79D9D3"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 1028);</w:t>
      </w:r>
    </w:p>
    <w:p w14:paraId="4FA62927"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34858B2B"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238CDD6"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 xml:space="preserve">Приказ Росстата от 11.02.2011 № 37 «Об утверждении статистического инструментария для организации ФСТ России федерального статистического </w:t>
      </w:r>
      <w:r w:rsidRPr="00561372">
        <w:rPr>
          <w:snapToGrid w:val="0"/>
          <w:color w:val="000000"/>
          <w:sz w:val="28"/>
          <w:szCs w:val="28"/>
        </w:rPr>
        <w:lastRenderedPageBreak/>
        <w:t>наблюдения за деятельностью организаций в сфере электроэнергетики и теплоэнергетики»;</w:t>
      </w:r>
    </w:p>
    <w:p w14:paraId="583D3CB8"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04F3E9B"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B219008"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119F66F0"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Приказ Минстроя России от 29.07.2022 № 623/</w:t>
      </w:r>
      <w:proofErr w:type="spellStart"/>
      <w:r w:rsidRPr="00561372">
        <w:rPr>
          <w:snapToGrid w:val="0"/>
          <w:color w:val="000000"/>
          <w:sz w:val="28"/>
          <w:szCs w:val="28"/>
        </w:rPr>
        <w:t>пр</w:t>
      </w:r>
      <w:proofErr w:type="spellEnd"/>
      <w:r w:rsidRPr="00561372">
        <w:rPr>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2B3CCB79"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656A2F8"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54B6DEE8" w14:textId="77777777" w:rsidR="00561372" w:rsidRPr="00561372" w:rsidRDefault="00561372" w:rsidP="00561372">
      <w:pPr>
        <w:tabs>
          <w:tab w:val="left" w:pos="0"/>
          <w:tab w:val="left" w:pos="9900"/>
        </w:tabs>
        <w:ind w:firstLine="709"/>
        <w:contextualSpacing/>
        <w:jc w:val="both"/>
        <w:rPr>
          <w:snapToGrid w:val="0"/>
          <w:color w:val="000000"/>
          <w:sz w:val="28"/>
          <w:szCs w:val="28"/>
        </w:rPr>
      </w:pPr>
      <w:r w:rsidRPr="00561372">
        <w:rPr>
          <w:snapToGrid w:val="0"/>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22.09.2023, в соответствии с которым, ИПЦ (индекс потребительских цен) на 2023 год составит 105,8.</w:t>
      </w:r>
    </w:p>
    <w:bookmarkEnd w:id="167"/>
    <w:p w14:paraId="069249D2" w14:textId="77777777" w:rsidR="00561372" w:rsidRPr="00561372" w:rsidRDefault="00561372" w:rsidP="00561372">
      <w:pPr>
        <w:tabs>
          <w:tab w:val="left" w:pos="851"/>
          <w:tab w:val="left" w:pos="1134"/>
        </w:tabs>
        <w:ind w:right="142" w:firstLine="851"/>
        <w:jc w:val="both"/>
        <w:rPr>
          <w:snapToGrid w:val="0"/>
          <w:color w:val="000000"/>
          <w:sz w:val="28"/>
          <w:szCs w:val="28"/>
        </w:rPr>
      </w:pPr>
    </w:p>
    <w:p w14:paraId="3526A11B" w14:textId="77777777" w:rsidR="00561372" w:rsidRPr="00561372" w:rsidRDefault="00561372" w:rsidP="00561372">
      <w:pPr>
        <w:keepNext/>
        <w:tabs>
          <w:tab w:val="left" w:pos="284"/>
        </w:tabs>
        <w:ind w:left="284" w:hanging="360"/>
        <w:jc w:val="center"/>
        <w:outlineLvl w:val="0"/>
        <w:rPr>
          <w:rFonts w:cs="Arial"/>
          <w:b/>
          <w:color w:val="000000"/>
          <w:kern w:val="32"/>
          <w:sz w:val="28"/>
          <w:szCs w:val="32"/>
          <w:lang w:eastAsia="en-US"/>
        </w:rPr>
      </w:pPr>
      <w:bookmarkStart w:id="170" w:name="_Toc79762970"/>
      <w:bookmarkStart w:id="171" w:name="_Toc90540725"/>
      <w:r w:rsidRPr="00561372">
        <w:rPr>
          <w:rFonts w:cs="Arial"/>
          <w:b/>
          <w:color w:val="00000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70"/>
      <w:bookmarkEnd w:id="171"/>
    </w:p>
    <w:p w14:paraId="25FF5BE8" w14:textId="77777777" w:rsidR="00561372" w:rsidRPr="00561372" w:rsidRDefault="00561372" w:rsidP="00561372">
      <w:pPr>
        <w:ind w:right="142" w:firstLine="709"/>
        <w:jc w:val="both"/>
        <w:rPr>
          <w:snapToGrid w:val="0"/>
          <w:color w:val="000000"/>
          <w:sz w:val="28"/>
          <w:szCs w:val="28"/>
        </w:rPr>
      </w:pPr>
      <w:r w:rsidRPr="00561372">
        <w:rPr>
          <w:snapToGrid w:val="0"/>
          <w:color w:val="000000"/>
          <w:sz w:val="28"/>
          <w:szCs w:val="28"/>
        </w:rPr>
        <w:t>Материалы ОАО «СКЭК» (г. Кемерово) по корректировке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bookmarkStart w:id="172" w:name="_Toc79762971"/>
    </w:p>
    <w:p w14:paraId="5075979D" w14:textId="77777777" w:rsidR="00561372" w:rsidRPr="00561372" w:rsidRDefault="00561372" w:rsidP="00561372">
      <w:pPr>
        <w:ind w:right="142" w:firstLine="709"/>
        <w:jc w:val="both"/>
        <w:rPr>
          <w:snapToGrid w:val="0"/>
          <w:color w:val="000000"/>
          <w:sz w:val="28"/>
          <w:szCs w:val="28"/>
        </w:rPr>
      </w:pPr>
    </w:p>
    <w:p w14:paraId="4A46550D" w14:textId="77777777" w:rsidR="00561372" w:rsidRPr="00561372" w:rsidRDefault="00561372" w:rsidP="00561372">
      <w:pPr>
        <w:keepNext/>
        <w:tabs>
          <w:tab w:val="left" w:pos="284"/>
        </w:tabs>
        <w:ind w:left="284" w:hanging="360"/>
        <w:jc w:val="center"/>
        <w:outlineLvl w:val="0"/>
        <w:rPr>
          <w:rFonts w:cs="Arial"/>
          <w:b/>
          <w:color w:val="000000"/>
          <w:kern w:val="32"/>
          <w:sz w:val="28"/>
          <w:szCs w:val="32"/>
          <w:lang w:eastAsia="en-US"/>
        </w:rPr>
      </w:pPr>
      <w:bookmarkStart w:id="173" w:name="_Toc90540726"/>
      <w:r w:rsidRPr="00561372">
        <w:rPr>
          <w:rFonts w:cs="Arial"/>
          <w:b/>
          <w:color w:val="000000"/>
          <w:kern w:val="32"/>
          <w:sz w:val="28"/>
          <w:szCs w:val="32"/>
          <w:lang w:eastAsia="en-US"/>
        </w:rPr>
        <w:t>Оценка достоверности данных, приведенных в предложениях</w:t>
      </w:r>
      <w:r w:rsidRPr="00561372">
        <w:rPr>
          <w:rFonts w:cs="Arial"/>
          <w:b/>
          <w:color w:val="000000"/>
          <w:kern w:val="32"/>
          <w:sz w:val="28"/>
          <w:szCs w:val="32"/>
          <w:lang w:eastAsia="en-US"/>
        </w:rPr>
        <w:br/>
        <w:t xml:space="preserve"> об установлении тарифов.</w:t>
      </w:r>
      <w:bookmarkEnd w:id="172"/>
      <w:bookmarkEnd w:id="173"/>
    </w:p>
    <w:p w14:paraId="0739A699" w14:textId="77777777" w:rsidR="00561372" w:rsidRPr="00561372" w:rsidRDefault="00561372" w:rsidP="00561372">
      <w:pPr>
        <w:ind w:right="142" w:firstLine="709"/>
        <w:jc w:val="both"/>
        <w:rPr>
          <w:snapToGrid w:val="0"/>
          <w:color w:val="000000"/>
          <w:sz w:val="28"/>
          <w:szCs w:val="28"/>
        </w:rPr>
      </w:pPr>
      <w:r w:rsidRPr="00561372">
        <w:rPr>
          <w:snapToGrid w:val="0"/>
          <w:color w:val="000000"/>
          <w:sz w:val="28"/>
          <w:szCs w:val="28"/>
        </w:rPr>
        <w:t xml:space="preserve">Экспертами рассматривались и принимались во внимание </w:t>
      </w:r>
      <w:r w:rsidRPr="00561372">
        <w:rPr>
          <w:snapToGrid w:val="0"/>
          <w:color w:val="00000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561372">
        <w:rPr>
          <w:snapToGrid w:val="0"/>
          <w:color w:val="000000"/>
          <w:sz w:val="28"/>
          <w:szCs w:val="28"/>
        </w:rPr>
        <w:br/>
        <w:t xml:space="preserve">из того, что представленная предприятием информация является достоверной. </w:t>
      </w:r>
      <w:r w:rsidRPr="00561372">
        <w:rPr>
          <w:snapToGrid w:val="0"/>
          <w:color w:val="000000"/>
          <w:sz w:val="28"/>
          <w:szCs w:val="28"/>
        </w:rPr>
        <w:lastRenderedPageBreak/>
        <w:t>Ответственность за достоверность информации несет руководитель предприятия.</w:t>
      </w:r>
    </w:p>
    <w:p w14:paraId="49B8EB03" w14:textId="77777777" w:rsidR="00561372" w:rsidRPr="00561372" w:rsidRDefault="00561372" w:rsidP="00561372">
      <w:pPr>
        <w:ind w:right="142" w:firstLine="709"/>
        <w:jc w:val="both"/>
        <w:rPr>
          <w:snapToGrid w:val="0"/>
          <w:color w:val="000000"/>
          <w:sz w:val="28"/>
          <w:szCs w:val="28"/>
        </w:rPr>
      </w:pPr>
      <w:r w:rsidRPr="00561372">
        <w:rPr>
          <w:snapToGrid w:val="0"/>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«СКЭК» (г. Кемерово)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w:t>
      </w:r>
      <w:r w:rsidRPr="00561372">
        <w:rPr>
          <w:snapToGrid w:val="0"/>
          <w:color w:val="000000"/>
          <w:sz w:val="28"/>
          <w:szCs w:val="28"/>
        </w:rPr>
        <w:br/>
        <w:t>2024 год.</w:t>
      </w:r>
    </w:p>
    <w:p w14:paraId="561CAB1B" w14:textId="77777777" w:rsidR="00561372" w:rsidRPr="00561372" w:rsidRDefault="00561372" w:rsidP="00561372">
      <w:pPr>
        <w:ind w:right="142" w:firstLine="709"/>
        <w:jc w:val="both"/>
        <w:rPr>
          <w:snapToGrid w:val="0"/>
          <w:color w:val="000000"/>
          <w:sz w:val="28"/>
          <w:szCs w:val="28"/>
        </w:rPr>
      </w:pPr>
      <w:r w:rsidRPr="00561372">
        <w:rPr>
          <w:snapToGrid w:val="0"/>
          <w:color w:val="000000"/>
          <w:sz w:val="28"/>
          <w:szCs w:val="28"/>
        </w:rPr>
        <w:t xml:space="preserve">Экспертная оценка экономической обоснованности расходов </w:t>
      </w:r>
      <w:r w:rsidRPr="00561372">
        <w:rPr>
          <w:snapToGrid w:val="0"/>
          <w:color w:val="000000"/>
          <w:sz w:val="28"/>
          <w:szCs w:val="28"/>
        </w:rPr>
        <w:br/>
        <w:t xml:space="preserve">на производство, передачу и реализацию тепловой энергии, принимаемых </w:t>
      </w:r>
      <w:r w:rsidRPr="00561372">
        <w:rPr>
          <w:snapToGrid w:val="0"/>
          <w:color w:val="000000"/>
          <w:sz w:val="28"/>
          <w:szCs w:val="28"/>
        </w:rPr>
        <w:br/>
        <w:t>для расчета тарифов на 2024 год, производилась на основе анализа фактической деятельности ОАО «СКЭК» по рассматриваемому узлу теплоснабжения в 2022 году (второй год долгосрочного периода регулирования).</w:t>
      </w:r>
    </w:p>
    <w:p w14:paraId="24DCFC8F" w14:textId="77777777" w:rsidR="00561372" w:rsidRPr="00561372" w:rsidRDefault="00561372" w:rsidP="00561372">
      <w:pPr>
        <w:rPr>
          <w:snapToGrid w:val="0"/>
          <w:color w:val="000000"/>
          <w:sz w:val="28"/>
          <w:szCs w:val="28"/>
          <w:lang w:eastAsia="en-US"/>
        </w:rPr>
      </w:pPr>
    </w:p>
    <w:p w14:paraId="4CD1B3F1" w14:textId="77777777" w:rsidR="00561372" w:rsidRPr="00561372" w:rsidRDefault="00561372" w:rsidP="00561372">
      <w:pPr>
        <w:keepNext/>
        <w:tabs>
          <w:tab w:val="left" w:pos="284"/>
        </w:tabs>
        <w:ind w:left="284" w:hanging="360"/>
        <w:jc w:val="center"/>
        <w:outlineLvl w:val="0"/>
        <w:rPr>
          <w:rFonts w:cs="Arial"/>
          <w:b/>
          <w:color w:val="000000"/>
          <w:kern w:val="32"/>
          <w:sz w:val="28"/>
          <w:szCs w:val="32"/>
          <w:lang w:eastAsia="en-US"/>
        </w:rPr>
      </w:pPr>
      <w:r w:rsidRPr="00561372">
        <w:rPr>
          <w:rFonts w:cs="Arial"/>
          <w:b/>
          <w:color w:val="000000"/>
          <w:kern w:val="32"/>
          <w:sz w:val="28"/>
          <w:szCs w:val="32"/>
          <w:lang w:eastAsia="en-US"/>
        </w:rPr>
        <w:t xml:space="preserve"> </w:t>
      </w:r>
      <w:bookmarkStart w:id="174" w:name="_Toc79762972"/>
      <w:bookmarkStart w:id="175" w:name="_Toc90540727"/>
      <w:r w:rsidRPr="00561372">
        <w:rPr>
          <w:rFonts w:cs="Arial"/>
          <w:b/>
          <w:color w:val="000000"/>
          <w:kern w:val="32"/>
          <w:sz w:val="28"/>
          <w:szCs w:val="32"/>
          <w:lang w:eastAsia="en-US"/>
        </w:rPr>
        <w:t>Тепловой баланс предприятия на 2024 год</w:t>
      </w:r>
      <w:bookmarkEnd w:id="174"/>
      <w:bookmarkEnd w:id="175"/>
    </w:p>
    <w:p w14:paraId="23F11505" w14:textId="77777777" w:rsidR="00561372" w:rsidRPr="00561372" w:rsidRDefault="00561372" w:rsidP="00561372">
      <w:pPr>
        <w:widowControl w:val="0"/>
        <w:spacing w:line="276" w:lineRule="auto"/>
        <w:ind w:firstLine="720"/>
        <w:jc w:val="both"/>
        <w:rPr>
          <w:snapToGrid w:val="0"/>
          <w:color w:val="000000"/>
          <w:sz w:val="28"/>
          <w:szCs w:val="28"/>
        </w:rPr>
      </w:pPr>
      <w:bookmarkStart w:id="176" w:name="_Toc79498312"/>
      <w:bookmarkStart w:id="177" w:name="_Toc79762973"/>
      <w:bookmarkStart w:id="178" w:name="_Toc90540728"/>
      <w:r w:rsidRPr="00561372">
        <w:rPr>
          <w:snapToGrid w:val="0"/>
          <w:color w:val="000000"/>
          <w:sz w:val="28"/>
          <w:szCs w:val="28"/>
        </w:rPr>
        <w:t xml:space="preserve">Согласно </w:t>
      </w:r>
      <w:hyperlink r:id="rId29" w:anchor="000013" w:history="1">
        <w:r w:rsidRPr="00561372">
          <w:rPr>
            <w:snapToGrid w:val="0"/>
            <w:color w:val="000000"/>
            <w:sz w:val="28"/>
            <w:szCs w:val="28"/>
          </w:rPr>
          <w:t>пункту 22</w:t>
        </w:r>
      </w:hyperlink>
      <w:r w:rsidRPr="00561372">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0" w:anchor="100015" w:history="1">
        <w:r w:rsidRPr="00561372">
          <w:rPr>
            <w:snapToGrid w:val="0"/>
            <w:color w:val="000000"/>
            <w:sz w:val="28"/>
            <w:szCs w:val="28"/>
          </w:rPr>
          <w:t>указаниями</w:t>
        </w:r>
      </w:hyperlink>
      <w:r w:rsidRPr="00561372">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2C02CF1" w14:textId="77777777" w:rsidR="00561372" w:rsidRPr="00561372" w:rsidRDefault="00561372" w:rsidP="00561372">
      <w:pPr>
        <w:widowControl w:val="0"/>
        <w:spacing w:line="276" w:lineRule="auto"/>
        <w:ind w:firstLine="720"/>
        <w:jc w:val="both"/>
        <w:rPr>
          <w:snapToGrid w:val="0"/>
          <w:color w:val="000000"/>
          <w:sz w:val="28"/>
          <w:szCs w:val="28"/>
        </w:rPr>
      </w:pPr>
      <w:r w:rsidRPr="00561372">
        <w:rPr>
          <w:snapToGrid w:val="0"/>
          <w:color w:val="000000"/>
          <w:sz w:val="28"/>
          <w:szCs w:val="28"/>
        </w:rPr>
        <w:t xml:space="preserve">Схема теплоснабжения </w:t>
      </w:r>
      <w:proofErr w:type="spellStart"/>
      <w:r w:rsidRPr="00561372">
        <w:rPr>
          <w:snapToGrid w:val="0"/>
          <w:color w:val="000000"/>
          <w:sz w:val="28"/>
          <w:szCs w:val="28"/>
        </w:rPr>
        <w:t>Полысаевского</w:t>
      </w:r>
      <w:proofErr w:type="spellEnd"/>
      <w:r w:rsidRPr="00561372">
        <w:rPr>
          <w:snapToGrid w:val="0"/>
          <w:color w:val="000000"/>
          <w:sz w:val="28"/>
          <w:szCs w:val="28"/>
        </w:rPr>
        <w:t xml:space="preserve"> городского округа актуализирована на 2024 год постановлением администрации </w:t>
      </w:r>
      <w:proofErr w:type="spellStart"/>
      <w:r w:rsidRPr="00561372">
        <w:rPr>
          <w:snapToGrid w:val="0"/>
          <w:color w:val="000000"/>
          <w:sz w:val="28"/>
          <w:szCs w:val="28"/>
        </w:rPr>
        <w:t>Полысаевского</w:t>
      </w:r>
      <w:proofErr w:type="spellEnd"/>
      <w:r w:rsidRPr="00561372">
        <w:rPr>
          <w:snapToGrid w:val="0"/>
          <w:color w:val="000000"/>
          <w:sz w:val="28"/>
          <w:szCs w:val="28"/>
        </w:rPr>
        <w:t xml:space="preserve"> городского округа от 20.06.2023 № 738.</w:t>
      </w:r>
    </w:p>
    <w:p w14:paraId="5189085E" w14:textId="77777777" w:rsidR="00561372" w:rsidRPr="00561372" w:rsidRDefault="00561372" w:rsidP="00561372">
      <w:pPr>
        <w:widowControl w:val="0"/>
        <w:spacing w:line="276" w:lineRule="auto"/>
        <w:ind w:firstLine="720"/>
        <w:jc w:val="both"/>
        <w:rPr>
          <w:snapToGrid w:val="0"/>
          <w:color w:val="000000"/>
          <w:sz w:val="28"/>
          <w:szCs w:val="28"/>
        </w:rPr>
      </w:pPr>
      <w:r w:rsidRPr="00561372">
        <w:rPr>
          <w:snapToGrid w:val="0"/>
          <w:color w:val="000000"/>
          <w:sz w:val="28"/>
          <w:szCs w:val="28"/>
        </w:rPr>
        <w:t xml:space="preserve">Согласно схеме теплоснабжения, объем полезного отпуска тепловой энергии на 2024 год составляет 150,6 тыс. Гкал. Учитывая фактические полезный </w:t>
      </w:r>
      <w:r w:rsidRPr="00561372">
        <w:rPr>
          <w:snapToGrid w:val="0"/>
          <w:color w:val="000000"/>
          <w:sz w:val="28"/>
          <w:szCs w:val="28"/>
        </w:rPr>
        <w:lastRenderedPageBreak/>
        <w:t>отпуск тепловой энергии за 2022 год на уровне 141,934 тыс. Гкал, эксперты считают обоснованным принять объем полезного отпуска согласно актуализированной схеме теплоснабжения.</w:t>
      </w:r>
    </w:p>
    <w:p w14:paraId="1112F0DE" w14:textId="77777777" w:rsidR="00561372" w:rsidRPr="00561372" w:rsidRDefault="00561372" w:rsidP="00561372">
      <w:pPr>
        <w:widowControl w:val="0"/>
        <w:spacing w:line="276" w:lineRule="auto"/>
        <w:ind w:firstLine="720"/>
        <w:jc w:val="both"/>
        <w:rPr>
          <w:snapToGrid w:val="0"/>
          <w:color w:val="000000"/>
          <w:sz w:val="28"/>
          <w:szCs w:val="28"/>
        </w:rPr>
      </w:pPr>
      <w:r w:rsidRPr="00561372">
        <w:rPr>
          <w:snapToGrid w:val="0"/>
          <w:color w:val="00000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EAF2BA6" w14:textId="77777777" w:rsidR="00561372" w:rsidRPr="00561372" w:rsidRDefault="00561372" w:rsidP="00561372">
      <w:pPr>
        <w:spacing w:line="276" w:lineRule="auto"/>
        <w:ind w:firstLine="720"/>
        <w:jc w:val="both"/>
        <w:rPr>
          <w:snapToGrid w:val="0"/>
          <w:color w:val="000000"/>
          <w:sz w:val="28"/>
          <w:szCs w:val="28"/>
        </w:rPr>
      </w:pPr>
      <w:r w:rsidRPr="00561372">
        <w:rPr>
          <w:snapToGrid w:val="0"/>
          <w:color w:val="000000"/>
          <w:sz w:val="28"/>
          <w:szCs w:val="28"/>
        </w:rPr>
        <w:t xml:space="preserve">Организация осуществляет деятельность по теплоснабжению в </w:t>
      </w:r>
      <w:proofErr w:type="spellStart"/>
      <w:r w:rsidRPr="00561372">
        <w:rPr>
          <w:snapToGrid w:val="0"/>
          <w:color w:val="000000"/>
          <w:sz w:val="28"/>
          <w:szCs w:val="28"/>
        </w:rPr>
        <w:t>Полысаевском</w:t>
      </w:r>
      <w:proofErr w:type="spellEnd"/>
      <w:r w:rsidRPr="00561372">
        <w:rPr>
          <w:snapToGrid w:val="0"/>
          <w:color w:val="000000"/>
          <w:sz w:val="28"/>
          <w:szCs w:val="28"/>
        </w:rPr>
        <w:t xml:space="preserve"> городском округе с 2021 года соответственно динамика полезного отпуска тепловой энергии за 3 года отсутствует. В связи с этим объем отпуска тепловой энергии по группе потребителей «население» принят согласно фактическому значению за 2022 год.</w:t>
      </w:r>
    </w:p>
    <w:p w14:paraId="412A3F38" w14:textId="77777777" w:rsidR="00561372" w:rsidRPr="00561372" w:rsidRDefault="00561372" w:rsidP="00561372">
      <w:pPr>
        <w:spacing w:line="276" w:lineRule="auto"/>
        <w:ind w:firstLine="720"/>
        <w:jc w:val="both"/>
        <w:rPr>
          <w:snapToGrid w:val="0"/>
          <w:color w:val="000000"/>
          <w:sz w:val="28"/>
          <w:szCs w:val="28"/>
        </w:rPr>
      </w:pPr>
      <w:r w:rsidRPr="00561372">
        <w:rPr>
          <w:snapToGrid w:val="0"/>
          <w:color w:val="000000"/>
          <w:sz w:val="28"/>
          <w:szCs w:val="28"/>
        </w:rPr>
        <w:t xml:space="preserve">Объем потерь тепловой энергии принят по постановлению </w:t>
      </w:r>
      <w:r w:rsidRPr="00561372">
        <w:rPr>
          <w:snapToGrid w:val="0"/>
          <w:color w:val="000000"/>
          <w:sz w:val="28"/>
          <w:szCs w:val="28"/>
        </w:rPr>
        <w:br/>
        <w:t>РЭК Кузбасса от 25.12.2020 № 811 и учтенном в концессионном соглашении в размере 13 701 Гкал.</w:t>
      </w:r>
    </w:p>
    <w:p w14:paraId="0CC81EDD" w14:textId="77777777" w:rsidR="00561372" w:rsidRPr="00561372" w:rsidRDefault="00561372" w:rsidP="00561372">
      <w:pPr>
        <w:spacing w:line="276" w:lineRule="auto"/>
        <w:ind w:firstLine="720"/>
        <w:jc w:val="both"/>
        <w:rPr>
          <w:snapToGrid w:val="0"/>
          <w:color w:val="000000"/>
          <w:sz w:val="28"/>
          <w:szCs w:val="28"/>
        </w:rPr>
      </w:pPr>
      <w:r w:rsidRPr="00561372">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561372">
        <w:rPr>
          <w:snapToGrid w:val="0"/>
          <w:color w:val="000000"/>
          <w:sz w:val="28"/>
          <w:szCs w:val="28"/>
        </w:rPr>
        <w:br/>
        <w:t xml:space="preserve">1,59 % или 2 640 Гкал. </w:t>
      </w:r>
    </w:p>
    <w:p w14:paraId="7454BDC1" w14:textId="77777777" w:rsidR="00561372" w:rsidRPr="00561372" w:rsidRDefault="00561372" w:rsidP="00561372">
      <w:pPr>
        <w:spacing w:line="276" w:lineRule="auto"/>
        <w:ind w:firstLine="720"/>
        <w:jc w:val="both"/>
        <w:rPr>
          <w:snapToGrid w:val="0"/>
          <w:color w:val="000000"/>
          <w:sz w:val="28"/>
          <w:szCs w:val="28"/>
        </w:rPr>
      </w:pPr>
      <w:r w:rsidRPr="00561372">
        <w:rPr>
          <w:snapToGrid w:val="0"/>
          <w:color w:val="000000"/>
          <w:sz w:val="28"/>
          <w:szCs w:val="28"/>
        </w:rPr>
        <w:t>Объем покупной тепловой энергии принят в соответствии с договорной величиной с АО «СУЭК-Кузбасс» на 2023 год на уровне годовой реализации (потребления) тепловой энергии на потребительский рынок (для ОАО «СКЭК») и потерь тепловой энергии в сетях, в размере 7029 Гкал полезный отпуск конечным потребителям и 1668 Гкал потери при передаче.</w:t>
      </w:r>
    </w:p>
    <w:p w14:paraId="72007B2A" w14:textId="77777777" w:rsidR="00561372" w:rsidRPr="00561372" w:rsidRDefault="00561372" w:rsidP="00561372">
      <w:pPr>
        <w:spacing w:line="276" w:lineRule="auto"/>
        <w:ind w:firstLine="720"/>
        <w:jc w:val="both"/>
        <w:rPr>
          <w:snapToGrid w:val="0"/>
          <w:color w:val="000000"/>
          <w:sz w:val="28"/>
          <w:szCs w:val="28"/>
        </w:rPr>
      </w:pPr>
      <w:r w:rsidRPr="00561372">
        <w:rPr>
          <w:snapToGrid w:val="0"/>
          <w:color w:val="000000"/>
          <w:sz w:val="28"/>
          <w:szCs w:val="28"/>
        </w:rPr>
        <w:t>Сводный баланс тепловой энергии представлен в таблице 1.</w:t>
      </w:r>
    </w:p>
    <w:p w14:paraId="1781E363" w14:textId="77777777" w:rsidR="00561372" w:rsidRPr="00561372" w:rsidRDefault="00561372" w:rsidP="00561372">
      <w:pPr>
        <w:spacing w:line="276" w:lineRule="auto"/>
        <w:ind w:firstLine="720"/>
        <w:jc w:val="both"/>
        <w:rPr>
          <w:snapToGrid w:val="0"/>
          <w:color w:val="000000"/>
          <w:sz w:val="28"/>
          <w:szCs w:val="28"/>
        </w:rPr>
      </w:pPr>
    </w:p>
    <w:p w14:paraId="6CFCFA72" w14:textId="77777777" w:rsidR="00561372" w:rsidRPr="00561372" w:rsidRDefault="00561372" w:rsidP="00561372">
      <w:pPr>
        <w:ind w:firstLine="851"/>
        <w:jc w:val="right"/>
        <w:rPr>
          <w:snapToGrid w:val="0"/>
          <w:color w:val="000000"/>
          <w:sz w:val="28"/>
          <w:szCs w:val="28"/>
        </w:rPr>
      </w:pPr>
      <w:r w:rsidRPr="00561372">
        <w:rPr>
          <w:snapToGrid w:val="0"/>
          <w:color w:val="000000"/>
          <w:sz w:val="28"/>
          <w:szCs w:val="28"/>
        </w:rPr>
        <w:br w:type="page"/>
      </w:r>
      <w:r w:rsidRPr="00561372">
        <w:rPr>
          <w:snapToGrid w:val="0"/>
          <w:color w:val="000000"/>
          <w:sz w:val="28"/>
          <w:szCs w:val="28"/>
        </w:rPr>
        <w:lastRenderedPageBreak/>
        <w:t>Таблица 1</w:t>
      </w:r>
    </w:p>
    <w:p w14:paraId="4020CB12" w14:textId="77777777" w:rsidR="00561372" w:rsidRPr="00561372" w:rsidRDefault="00561372" w:rsidP="00561372">
      <w:pPr>
        <w:spacing w:after="240"/>
        <w:jc w:val="center"/>
        <w:rPr>
          <w:snapToGrid w:val="0"/>
          <w:color w:val="000000"/>
          <w:sz w:val="28"/>
          <w:szCs w:val="28"/>
        </w:rPr>
      </w:pPr>
      <w:r w:rsidRPr="00561372">
        <w:rPr>
          <w:snapToGrid w:val="0"/>
          <w:color w:val="000000"/>
          <w:sz w:val="28"/>
          <w:szCs w:val="28"/>
        </w:rPr>
        <w:t xml:space="preserve">Баланс тепловой энергии ОАО «СКЭК» г. Кемерово по узлу теплоснабжения </w:t>
      </w:r>
      <w:r w:rsidRPr="00561372">
        <w:rPr>
          <w:snapToGrid w:val="0"/>
          <w:color w:val="000000"/>
          <w:sz w:val="28"/>
          <w:szCs w:val="28"/>
        </w:rPr>
        <w:br/>
        <w:t>г. Полысаево на 2024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4335"/>
        <w:gridCol w:w="1248"/>
        <w:gridCol w:w="1523"/>
        <w:gridCol w:w="1487"/>
      </w:tblGrid>
      <w:tr w:rsidR="00561372" w:rsidRPr="00561372" w14:paraId="4B3A91B7" w14:textId="77777777" w:rsidTr="00DD090C">
        <w:trPr>
          <w:trHeight w:val="330"/>
          <w:tblHeader/>
        </w:trPr>
        <w:tc>
          <w:tcPr>
            <w:tcW w:w="538" w:type="pct"/>
            <w:shd w:val="clear" w:color="auto" w:fill="auto"/>
            <w:vAlign w:val="center"/>
            <w:hideMark/>
          </w:tcPr>
          <w:p w14:paraId="451B3B7E" w14:textId="77777777" w:rsidR="00561372" w:rsidRPr="00561372" w:rsidRDefault="00561372" w:rsidP="00561372">
            <w:pPr>
              <w:jc w:val="center"/>
              <w:rPr>
                <w:snapToGrid w:val="0"/>
                <w:color w:val="000000"/>
              </w:rPr>
            </w:pPr>
            <w:r w:rsidRPr="00561372">
              <w:rPr>
                <w:snapToGrid w:val="0"/>
                <w:color w:val="000000"/>
              </w:rPr>
              <w:t>№ п/п</w:t>
            </w:r>
          </w:p>
        </w:tc>
        <w:tc>
          <w:tcPr>
            <w:tcW w:w="2251" w:type="pct"/>
            <w:shd w:val="clear" w:color="auto" w:fill="auto"/>
            <w:vAlign w:val="center"/>
            <w:hideMark/>
          </w:tcPr>
          <w:p w14:paraId="40C63554" w14:textId="77777777" w:rsidR="00561372" w:rsidRPr="00561372" w:rsidRDefault="00561372" w:rsidP="00561372">
            <w:pPr>
              <w:jc w:val="center"/>
              <w:rPr>
                <w:snapToGrid w:val="0"/>
                <w:color w:val="000000"/>
              </w:rPr>
            </w:pPr>
            <w:r w:rsidRPr="00561372">
              <w:rPr>
                <w:snapToGrid w:val="0"/>
                <w:color w:val="000000"/>
              </w:rPr>
              <w:t>Показатель</w:t>
            </w:r>
          </w:p>
        </w:tc>
        <w:tc>
          <w:tcPr>
            <w:tcW w:w="648" w:type="pct"/>
            <w:shd w:val="clear" w:color="auto" w:fill="auto"/>
            <w:vAlign w:val="center"/>
            <w:hideMark/>
          </w:tcPr>
          <w:p w14:paraId="0EF8A837" w14:textId="77777777" w:rsidR="00561372" w:rsidRPr="00561372" w:rsidRDefault="00561372" w:rsidP="00561372">
            <w:pPr>
              <w:jc w:val="center"/>
              <w:rPr>
                <w:snapToGrid w:val="0"/>
                <w:color w:val="000000"/>
              </w:rPr>
            </w:pPr>
            <w:r w:rsidRPr="00561372">
              <w:rPr>
                <w:snapToGrid w:val="0"/>
                <w:color w:val="000000"/>
              </w:rPr>
              <w:t>Всего</w:t>
            </w:r>
          </w:p>
        </w:tc>
        <w:tc>
          <w:tcPr>
            <w:tcW w:w="791" w:type="pct"/>
            <w:shd w:val="clear" w:color="auto" w:fill="auto"/>
            <w:vAlign w:val="center"/>
            <w:hideMark/>
          </w:tcPr>
          <w:p w14:paraId="745A1181" w14:textId="77777777" w:rsidR="00561372" w:rsidRPr="00561372" w:rsidRDefault="00561372" w:rsidP="00561372">
            <w:pPr>
              <w:jc w:val="center"/>
              <w:rPr>
                <w:snapToGrid w:val="0"/>
                <w:color w:val="000000"/>
              </w:rPr>
            </w:pPr>
            <w:r w:rsidRPr="00561372">
              <w:rPr>
                <w:snapToGrid w:val="0"/>
                <w:color w:val="000000"/>
              </w:rPr>
              <w:t>1 полугодие</w:t>
            </w:r>
          </w:p>
        </w:tc>
        <w:tc>
          <w:tcPr>
            <w:tcW w:w="772" w:type="pct"/>
            <w:shd w:val="clear" w:color="auto" w:fill="auto"/>
            <w:vAlign w:val="center"/>
            <w:hideMark/>
          </w:tcPr>
          <w:p w14:paraId="3E5E85AA" w14:textId="77777777" w:rsidR="00561372" w:rsidRPr="00561372" w:rsidRDefault="00561372" w:rsidP="00561372">
            <w:pPr>
              <w:jc w:val="center"/>
              <w:rPr>
                <w:snapToGrid w:val="0"/>
                <w:color w:val="000000"/>
              </w:rPr>
            </w:pPr>
            <w:r w:rsidRPr="00561372">
              <w:rPr>
                <w:snapToGrid w:val="0"/>
                <w:color w:val="000000"/>
              </w:rPr>
              <w:t>2 полугодие</w:t>
            </w:r>
          </w:p>
        </w:tc>
      </w:tr>
      <w:tr w:rsidR="00561372" w:rsidRPr="00561372" w14:paraId="71594443" w14:textId="77777777" w:rsidTr="00DD090C">
        <w:trPr>
          <w:trHeight w:val="330"/>
        </w:trPr>
        <w:tc>
          <w:tcPr>
            <w:tcW w:w="538" w:type="pct"/>
            <w:shd w:val="clear" w:color="auto" w:fill="auto"/>
            <w:vAlign w:val="center"/>
            <w:hideMark/>
          </w:tcPr>
          <w:p w14:paraId="20F4F3D9" w14:textId="77777777" w:rsidR="00561372" w:rsidRPr="00561372" w:rsidRDefault="00561372" w:rsidP="00561372">
            <w:pPr>
              <w:jc w:val="center"/>
              <w:rPr>
                <w:snapToGrid w:val="0"/>
                <w:color w:val="000000"/>
              </w:rPr>
            </w:pPr>
            <w:r w:rsidRPr="00561372">
              <w:rPr>
                <w:snapToGrid w:val="0"/>
                <w:color w:val="000000"/>
              </w:rPr>
              <w:t>1</w:t>
            </w:r>
          </w:p>
        </w:tc>
        <w:tc>
          <w:tcPr>
            <w:tcW w:w="2251" w:type="pct"/>
            <w:shd w:val="clear" w:color="auto" w:fill="auto"/>
            <w:noWrap/>
            <w:vAlign w:val="center"/>
            <w:hideMark/>
          </w:tcPr>
          <w:p w14:paraId="703B818E" w14:textId="77777777" w:rsidR="00561372" w:rsidRPr="00561372" w:rsidRDefault="00561372" w:rsidP="00561372">
            <w:pPr>
              <w:rPr>
                <w:snapToGrid w:val="0"/>
                <w:color w:val="000000"/>
              </w:rPr>
            </w:pPr>
            <w:r w:rsidRPr="00561372">
              <w:rPr>
                <w:snapToGrid w:val="0"/>
                <w:color w:val="000000"/>
              </w:rPr>
              <w:t>Нормативная выработка т/энергии</w:t>
            </w:r>
          </w:p>
        </w:tc>
        <w:tc>
          <w:tcPr>
            <w:tcW w:w="648" w:type="pct"/>
            <w:shd w:val="clear" w:color="auto" w:fill="auto"/>
            <w:vAlign w:val="center"/>
            <w:hideMark/>
          </w:tcPr>
          <w:p w14:paraId="35E6077E" w14:textId="77777777" w:rsidR="00561372" w:rsidRPr="00561372" w:rsidRDefault="00561372" w:rsidP="00561372">
            <w:pPr>
              <w:jc w:val="center"/>
              <w:rPr>
                <w:snapToGrid w:val="0"/>
                <w:color w:val="000000"/>
              </w:rPr>
            </w:pPr>
            <w:r w:rsidRPr="00561372">
              <w:rPr>
                <w:snapToGrid w:val="0"/>
                <w:color w:val="000000"/>
              </w:rPr>
              <w:t>159 786</w:t>
            </w:r>
          </w:p>
        </w:tc>
        <w:tc>
          <w:tcPr>
            <w:tcW w:w="791" w:type="pct"/>
            <w:shd w:val="clear" w:color="auto" w:fill="auto"/>
            <w:vAlign w:val="center"/>
            <w:hideMark/>
          </w:tcPr>
          <w:p w14:paraId="54BA3D9F" w14:textId="77777777" w:rsidR="00561372" w:rsidRPr="00561372" w:rsidRDefault="00561372" w:rsidP="00561372">
            <w:pPr>
              <w:jc w:val="center"/>
              <w:rPr>
                <w:snapToGrid w:val="0"/>
                <w:color w:val="000000"/>
              </w:rPr>
            </w:pPr>
            <w:r w:rsidRPr="00561372">
              <w:rPr>
                <w:snapToGrid w:val="0"/>
                <w:color w:val="000000"/>
              </w:rPr>
              <w:t>83 414</w:t>
            </w:r>
          </w:p>
        </w:tc>
        <w:tc>
          <w:tcPr>
            <w:tcW w:w="772" w:type="pct"/>
            <w:shd w:val="clear" w:color="auto" w:fill="auto"/>
            <w:vAlign w:val="center"/>
            <w:hideMark/>
          </w:tcPr>
          <w:p w14:paraId="07DAD63B" w14:textId="77777777" w:rsidR="00561372" w:rsidRPr="00561372" w:rsidRDefault="00561372" w:rsidP="00561372">
            <w:pPr>
              <w:jc w:val="center"/>
              <w:rPr>
                <w:snapToGrid w:val="0"/>
                <w:color w:val="000000"/>
              </w:rPr>
            </w:pPr>
            <w:r w:rsidRPr="00561372">
              <w:rPr>
                <w:snapToGrid w:val="0"/>
                <w:color w:val="000000"/>
              </w:rPr>
              <w:t>76 372</w:t>
            </w:r>
          </w:p>
        </w:tc>
      </w:tr>
      <w:tr w:rsidR="00561372" w:rsidRPr="00561372" w14:paraId="635BC134" w14:textId="77777777" w:rsidTr="00DD090C">
        <w:trPr>
          <w:trHeight w:val="330"/>
        </w:trPr>
        <w:tc>
          <w:tcPr>
            <w:tcW w:w="538" w:type="pct"/>
            <w:shd w:val="clear" w:color="auto" w:fill="auto"/>
            <w:vAlign w:val="center"/>
            <w:hideMark/>
          </w:tcPr>
          <w:p w14:paraId="089CAC57" w14:textId="77777777" w:rsidR="00561372" w:rsidRPr="00561372" w:rsidRDefault="00561372" w:rsidP="00561372">
            <w:pPr>
              <w:jc w:val="center"/>
              <w:rPr>
                <w:snapToGrid w:val="0"/>
                <w:color w:val="000000"/>
              </w:rPr>
            </w:pPr>
            <w:r w:rsidRPr="00561372">
              <w:rPr>
                <w:snapToGrid w:val="0"/>
                <w:color w:val="000000"/>
              </w:rPr>
              <w:t xml:space="preserve"> 1.1</w:t>
            </w:r>
          </w:p>
        </w:tc>
        <w:tc>
          <w:tcPr>
            <w:tcW w:w="2251" w:type="pct"/>
            <w:shd w:val="clear" w:color="auto" w:fill="auto"/>
            <w:noWrap/>
            <w:vAlign w:val="center"/>
            <w:hideMark/>
          </w:tcPr>
          <w:p w14:paraId="7D8C2B97" w14:textId="77777777" w:rsidR="00561372" w:rsidRPr="00561372" w:rsidRDefault="00561372" w:rsidP="00561372">
            <w:pPr>
              <w:rPr>
                <w:snapToGrid w:val="0"/>
                <w:color w:val="000000"/>
              </w:rPr>
            </w:pPr>
            <w:r w:rsidRPr="00561372">
              <w:rPr>
                <w:snapToGrid w:val="0"/>
                <w:color w:val="000000"/>
              </w:rPr>
              <w:t>Объем покупной тепловой энергии</w:t>
            </w:r>
          </w:p>
        </w:tc>
        <w:tc>
          <w:tcPr>
            <w:tcW w:w="648" w:type="pct"/>
            <w:shd w:val="clear" w:color="auto" w:fill="auto"/>
            <w:vAlign w:val="center"/>
            <w:hideMark/>
          </w:tcPr>
          <w:p w14:paraId="05714395" w14:textId="77777777" w:rsidR="00561372" w:rsidRPr="00561372" w:rsidRDefault="00561372" w:rsidP="00561372">
            <w:pPr>
              <w:jc w:val="center"/>
              <w:rPr>
                <w:snapToGrid w:val="0"/>
                <w:color w:val="000000"/>
              </w:rPr>
            </w:pPr>
            <w:r w:rsidRPr="00561372">
              <w:rPr>
                <w:snapToGrid w:val="0"/>
                <w:color w:val="000000"/>
              </w:rPr>
              <w:t>7 029</w:t>
            </w:r>
          </w:p>
        </w:tc>
        <w:tc>
          <w:tcPr>
            <w:tcW w:w="791" w:type="pct"/>
            <w:shd w:val="clear" w:color="auto" w:fill="auto"/>
            <w:vAlign w:val="center"/>
            <w:hideMark/>
          </w:tcPr>
          <w:p w14:paraId="653A6B31" w14:textId="77777777" w:rsidR="00561372" w:rsidRPr="00561372" w:rsidRDefault="00561372" w:rsidP="00561372">
            <w:pPr>
              <w:jc w:val="center"/>
              <w:rPr>
                <w:snapToGrid w:val="0"/>
                <w:color w:val="000000"/>
              </w:rPr>
            </w:pPr>
            <w:r w:rsidRPr="00561372">
              <w:rPr>
                <w:snapToGrid w:val="0"/>
                <w:color w:val="000000"/>
              </w:rPr>
              <w:t>3 669</w:t>
            </w:r>
          </w:p>
        </w:tc>
        <w:tc>
          <w:tcPr>
            <w:tcW w:w="772" w:type="pct"/>
            <w:shd w:val="clear" w:color="auto" w:fill="auto"/>
            <w:vAlign w:val="center"/>
            <w:hideMark/>
          </w:tcPr>
          <w:p w14:paraId="0D2F1C42" w14:textId="77777777" w:rsidR="00561372" w:rsidRPr="00561372" w:rsidRDefault="00561372" w:rsidP="00561372">
            <w:pPr>
              <w:jc w:val="center"/>
              <w:rPr>
                <w:snapToGrid w:val="0"/>
                <w:color w:val="000000"/>
              </w:rPr>
            </w:pPr>
            <w:r w:rsidRPr="00561372">
              <w:rPr>
                <w:snapToGrid w:val="0"/>
                <w:color w:val="000000"/>
              </w:rPr>
              <w:t>3 360</w:t>
            </w:r>
          </w:p>
        </w:tc>
      </w:tr>
      <w:tr w:rsidR="00561372" w:rsidRPr="00561372" w14:paraId="7D6CD9F0" w14:textId="77777777" w:rsidTr="00DD090C">
        <w:trPr>
          <w:trHeight w:val="330"/>
        </w:trPr>
        <w:tc>
          <w:tcPr>
            <w:tcW w:w="538" w:type="pct"/>
            <w:shd w:val="clear" w:color="auto" w:fill="auto"/>
            <w:vAlign w:val="center"/>
            <w:hideMark/>
          </w:tcPr>
          <w:p w14:paraId="520FCEB1" w14:textId="77777777" w:rsidR="00561372" w:rsidRPr="00561372" w:rsidRDefault="00561372" w:rsidP="00561372">
            <w:pPr>
              <w:jc w:val="center"/>
              <w:rPr>
                <w:snapToGrid w:val="0"/>
                <w:color w:val="000000"/>
              </w:rPr>
            </w:pPr>
            <w:r w:rsidRPr="00561372">
              <w:rPr>
                <w:snapToGrid w:val="0"/>
                <w:color w:val="000000"/>
              </w:rPr>
              <w:t>2</w:t>
            </w:r>
          </w:p>
        </w:tc>
        <w:tc>
          <w:tcPr>
            <w:tcW w:w="2251" w:type="pct"/>
            <w:shd w:val="clear" w:color="auto" w:fill="auto"/>
            <w:noWrap/>
            <w:vAlign w:val="center"/>
            <w:hideMark/>
          </w:tcPr>
          <w:p w14:paraId="43793E3B" w14:textId="77777777" w:rsidR="00561372" w:rsidRPr="00561372" w:rsidRDefault="00561372" w:rsidP="00561372">
            <w:pPr>
              <w:rPr>
                <w:snapToGrid w:val="0"/>
                <w:color w:val="000000"/>
              </w:rPr>
            </w:pPr>
            <w:r w:rsidRPr="00561372">
              <w:rPr>
                <w:snapToGrid w:val="0"/>
                <w:color w:val="000000"/>
              </w:rPr>
              <w:t>Отпуск тепловой энергии в сеть</w:t>
            </w:r>
          </w:p>
        </w:tc>
        <w:tc>
          <w:tcPr>
            <w:tcW w:w="648" w:type="pct"/>
            <w:shd w:val="clear" w:color="auto" w:fill="auto"/>
            <w:vAlign w:val="center"/>
            <w:hideMark/>
          </w:tcPr>
          <w:p w14:paraId="1D5546C9" w14:textId="77777777" w:rsidR="00561372" w:rsidRPr="00561372" w:rsidRDefault="00561372" w:rsidP="00561372">
            <w:pPr>
              <w:jc w:val="center"/>
              <w:rPr>
                <w:snapToGrid w:val="0"/>
                <w:color w:val="000000"/>
              </w:rPr>
            </w:pPr>
            <w:r w:rsidRPr="00561372">
              <w:rPr>
                <w:snapToGrid w:val="0"/>
                <w:color w:val="000000"/>
              </w:rPr>
              <w:t>164 301</w:t>
            </w:r>
          </w:p>
        </w:tc>
        <w:tc>
          <w:tcPr>
            <w:tcW w:w="791" w:type="pct"/>
            <w:shd w:val="clear" w:color="auto" w:fill="auto"/>
            <w:vAlign w:val="center"/>
            <w:hideMark/>
          </w:tcPr>
          <w:p w14:paraId="6B894F54" w14:textId="77777777" w:rsidR="00561372" w:rsidRPr="00561372" w:rsidRDefault="00561372" w:rsidP="00561372">
            <w:pPr>
              <w:jc w:val="center"/>
              <w:rPr>
                <w:snapToGrid w:val="0"/>
                <w:color w:val="000000"/>
              </w:rPr>
            </w:pPr>
            <w:r w:rsidRPr="00561372">
              <w:rPr>
                <w:snapToGrid w:val="0"/>
                <w:color w:val="000000"/>
              </w:rPr>
              <w:t>85 771</w:t>
            </w:r>
          </w:p>
        </w:tc>
        <w:tc>
          <w:tcPr>
            <w:tcW w:w="772" w:type="pct"/>
            <w:shd w:val="clear" w:color="auto" w:fill="auto"/>
            <w:vAlign w:val="center"/>
            <w:hideMark/>
          </w:tcPr>
          <w:p w14:paraId="0DB54035" w14:textId="77777777" w:rsidR="00561372" w:rsidRPr="00561372" w:rsidRDefault="00561372" w:rsidP="00561372">
            <w:pPr>
              <w:jc w:val="center"/>
              <w:rPr>
                <w:snapToGrid w:val="0"/>
                <w:color w:val="000000"/>
              </w:rPr>
            </w:pPr>
            <w:r w:rsidRPr="00561372">
              <w:rPr>
                <w:snapToGrid w:val="0"/>
                <w:color w:val="000000"/>
              </w:rPr>
              <w:t>78 530</w:t>
            </w:r>
          </w:p>
        </w:tc>
      </w:tr>
      <w:tr w:rsidR="00561372" w:rsidRPr="00561372" w14:paraId="6C96BAEF" w14:textId="77777777" w:rsidTr="00DD090C">
        <w:trPr>
          <w:trHeight w:val="645"/>
        </w:trPr>
        <w:tc>
          <w:tcPr>
            <w:tcW w:w="538" w:type="pct"/>
            <w:shd w:val="clear" w:color="auto" w:fill="auto"/>
            <w:vAlign w:val="center"/>
            <w:hideMark/>
          </w:tcPr>
          <w:p w14:paraId="53F1BE3A" w14:textId="77777777" w:rsidR="00561372" w:rsidRPr="00561372" w:rsidRDefault="00561372" w:rsidP="00561372">
            <w:pPr>
              <w:jc w:val="center"/>
              <w:rPr>
                <w:snapToGrid w:val="0"/>
                <w:color w:val="000000"/>
              </w:rPr>
            </w:pPr>
            <w:r w:rsidRPr="00561372">
              <w:rPr>
                <w:snapToGrid w:val="0"/>
                <w:color w:val="000000"/>
              </w:rPr>
              <w:t xml:space="preserve"> 2.1</w:t>
            </w:r>
          </w:p>
        </w:tc>
        <w:tc>
          <w:tcPr>
            <w:tcW w:w="2251" w:type="pct"/>
            <w:shd w:val="clear" w:color="auto" w:fill="auto"/>
            <w:vAlign w:val="center"/>
            <w:hideMark/>
          </w:tcPr>
          <w:p w14:paraId="7C1BA297" w14:textId="77777777" w:rsidR="00561372" w:rsidRPr="00561372" w:rsidRDefault="00561372" w:rsidP="00561372">
            <w:pPr>
              <w:rPr>
                <w:snapToGrid w:val="0"/>
                <w:color w:val="000000"/>
              </w:rPr>
            </w:pPr>
            <w:r w:rsidRPr="00561372">
              <w:rPr>
                <w:snapToGrid w:val="0"/>
                <w:color w:val="000000"/>
              </w:rPr>
              <w:t>в т.ч. отпуск тепловой энергии в сеть от собственных котельных</w:t>
            </w:r>
          </w:p>
        </w:tc>
        <w:tc>
          <w:tcPr>
            <w:tcW w:w="648" w:type="pct"/>
            <w:shd w:val="clear" w:color="auto" w:fill="auto"/>
            <w:vAlign w:val="center"/>
            <w:hideMark/>
          </w:tcPr>
          <w:p w14:paraId="4B396DCC" w14:textId="77777777" w:rsidR="00561372" w:rsidRPr="00561372" w:rsidRDefault="00561372" w:rsidP="00561372">
            <w:pPr>
              <w:jc w:val="center"/>
              <w:rPr>
                <w:snapToGrid w:val="0"/>
                <w:color w:val="000000"/>
              </w:rPr>
            </w:pPr>
            <w:r w:rsidRPr="00561372">
              <w:rPr>
                <w:snapToGrid w:val="0"/>
                <w:color w:val="000000"/>
              </w:rPr>
              <w:t>157 272</w:t>
            </w:r>
          </w:p>
        </w:tc>
        <w:tc>
          <w:tcPr>
            <w:tcW w:w="791" w:type="pct"/>
            <w:shd w:val="clear" w:color="auto" w:fill="auto"/>
            <w:vAlign w:val="center"/>
            <w:hideMark/>
          </w:tcPr>
          <w:p w14:paraId="7535F729" w14:textId="77777777" w:rsidR="00561372" w:rsidRPr="00561372" w:rsidRDefault="00561372" w:rsidP="00561372">
            <w:pPr>
              <w:jc w:val="center"/>
              <w:rPr>
                <w:snapToGrid w:val="0"/>
                <w:color w:val="000000"/>
              </w:rPr>
            </w:pPr>
            <w:r w:rsidRPr="00561372">
              <w:rPr>
                <w:snapToGrid w:val="0"/>
                <w:color w:val="000000"/>
              </w:rPr>
              <w:t>82 102</w:t>
            </w:r>
          </w:p>
        </w:tc>
        <w:tc>
          <w:tcPr>
            <w:tcW w:w="772" w:type="pct"/>
            <w:shd w:val="clear" w:color="auto" w:fill="auto"/>
            <w:vAlign w:val="center"/>
            <w:hideMark/>
          </w:tcPr>
          <w:p w14:paraId="3257C7BF" w14:textId="77777777" w:rsidR="00561372" w:rsidRPr="00561372" w:rsidRDefault="00561372" w:rsidP="00561372">
            <w:pPr>
              <w:jc w:val="center"/>
              <w:rPr>
                <w:snapToGrid w:val="0"/>
                <w:color w:val="000000"/>
              </w:rPr>
            </w:pPr>
            <w:r w:rsidRPr="00561372">
              <w:rPr>
                <w:snapToGrid w:val="0"/>
                <w:color w:val="000000"/>
              </w:rPr>
              <w:t>75 170</w:t>
            </w:r>
          </w:p>
        </w:tc>
      </w:tr>
      <w:tr w:rsidR="00561372" w:rsidRPr="00561372" w14:paraId="629E3DB2" w14:textId="77777777" w:rsidTr="00DD090C">
        <w:trPr>
          <w:trHeight w:val="330"/>
        </w:trPr>
        <w:tc>
          <w:tcPr>
            <w:tcW w:w="538" w:type="pct"/>
            <w:shd w:val="clear" w:color="auto" w:fill="auto"/>
            <w:vAlign w:val="center"/>
            <w:hideMark/>
          </w:tcPr>
          <w:p w14:paraId="6D8E46C7" w14:textId="77777777" w:rsidR="00561372" w:rsidRPr="00561372" w:rsidRDefault="00561372" w:rsidP="00561372">
            <w:pPr>
              <w:jc w:val="center"/>
              <w:rPr>
                <w:snapToGrid w:val="0"/>
                <w:color w:val="000000"/>
              </w:rPr>
            </w:pPr>
            <w:r w:rsidRPr="00561372">
              <w:rPr>
                <w:snapToGrid w:val="0"/>
                <w:color w:val="000000"/>
              </w:rPr>
              <w:t>3</w:t>
            </w:r>
          </w:p>
        </w:tc>
        <w:tc>
          <w:tcPr>
            <w:tcW w:w="2251" w:type="pct"/>
            <w:shd w:val="clear" w:color="auto" w:fill="auto"/>
            <w:vAlign w:val="center"/>
            <w:hideMark/>
          </w:tcPr>
          <w:p w14:paraId="063E2620" w14:textId="77777777" w:rsidR="00561372" w:rsidRPr="00561372" w:rsidRDefault="00561372" w:rsidP="00561372">
            <w:pPr>
              <w:rPr>
                <w:snapToGrid w:val="0"/>
                <w:color w:val="000000"/>
              </w:rPr>
            </w:pPr>
            <w:r w:rsidRPr="00561372">
              <w:rPr>
                <w:snapToGrid w:val="0"/>
                <w:color w:val="000000"/>
              </w:rPr>
              <w:t>Полезный отпуск всего</w:t>
            </w:r>
          </w:p>
        </w:tc>
        <w:tc>
          <w:tcPr>
            <w:tcW w:w="648" w:type="pct"/>
            <w:shd w:val="clear" w:color="auto" w:fill="auto"/>
            <w:vAlign w:val="center"/>
            <w:hideMark/>
          </w:tcPr>
          <w:p w14:paraId="19494769" w14:textId="77777777" w:rsidR="00561372" w:rsidRPr="00561372" w:rsidRDefault="00561372" w:rsidP="00561372">
            <w:pPr>
              <w:jc w:val="center"/>
              <w:rPr>
                <w:snapToGrid w:val="0"/>
                <w:color w:val="000000"/>
              </w:rPr>
            </w:pPr>
            <w:r w:rsidRPr="00561372">
              <w:rPr>
                <w:snapToGrid w:val="0"/>
                <w:color w:val="000000"/>
              </w:rPr>
              <w:t>150 600</w:t>
            </w:r>
          </w:p>
        </w:tc>
        <w:tc>
          <w:tcPr>
            <w:tcW w:w="791" w:type="pct"/>
            <w:shd w:val="clear" w:color="auto" w:fill="auto"/>
            <w:vAlign w:val="center"/>
            <w:hideMark/>
          </w:tcPr>
          <w:p w14:paraId="2B4539F3" w14:textId="77777777" w:rsidR="00561372" w:rsidRPr="00561372" w:rsidRDefault="00561372" w:rsidP="00561372">
            <w:pPr>
              <w:jc w:val="center"/>
              <w:rPr>
                <w:snapToGrid w:val="0"/>
                <w:color w:val="000000"/>
              </w:rPr>
            </w:pPr>
            <w:r w:rsidRPr="00561372">
              <w:rPr>
                <w:snapToGrid w:val="0"/>
                <w:color w:val="000000"/>
              </w:rPr>
              <w:t>78 619</w:t>
            </w:r>
          </w:p>
        </w:tc>
        <w:tc>
          <w:tcPr>
            <w:tcW w:w="772" w:type="pct"/>
            <w:shd w:val="clear" w:color="auto" w:fill="auto"/>
            <w:vAlign w:val="center"/>
            <w:hideMark/>
          </w:tcPr>
          <w:p w14:paraId="19CCD89A" w14:textId="77777777" w:rsidR="00561372" w:rsidRPr="00561372" w:rsidRDefault="00561372" w:rsidP="00561372">
            <w:pPr>
              <w:jc w:val="center"/>
              <w:rPr>
                <w:snapToGrid w:val="0"/>
                <w:color w:val="000000"/>
              </w:rPr>
            </w:pPr>
            <w:r w:rsidRPr="00561372">
              <w:rPr>
                <w:snapToGrid w:val="0"/>
                <w:color w:val="000000"/>
              </w:rPr>
              <w:t>71 981</w:t>
            </w:r>
          </w:p>
        </w:tc>
      </w:tr>
      <w:tr w:rsidR="00561372" w:rsidRPr="00561372" w14:paraId="5BAC1676" w14:textId="77777777" w:rsidTr="00DD090C">
        <w:trPr>
          <w:trHeight w:val="645"/>
        </w:trPr>
        <w:tc>
          <w:tcPr>
            <w:tcW w:w="538" w:type="pct"/>
            <w:shd w:val="clear" w:color="auto" w:fill="auto"/>
            <w:vAlign w:val="center"/>
            <w:hideMark/>
          </w:tcPr>
          <w:p w14:paraId="6BB1C6E1" w14:textId="77777777" w:rsidR="00561372" w:rsidRPr="00561372" w:rsidRDefault="00561372" w:rsidP="00561372">
            <w:pPr>
              <w:jc w:val="center"/>
              <w:rPr>
                <w:snapToGrid w:val="0"/>
                <w:color w:val="000000"/>
              </w:rPr>
            </w:pPr>
            <w:r w:rsidRPr="00561372">
              <w:rPr>
                <w:snapToGrid w:val="0"/>
                <w:color w:val="000000"/>
              </w:rPr>
              <w:t>4</w:t>
            </w:r>
          </w:p>
        </w:tc>
        <w:tc>
          <w:tcPr>
            <w:tcW w:w="2251" w:type="pct"/>
            <w:shd w:val="clear" w:color="auto" w:fill="auto"/>
            <w:vAlign w:val="center"/>
            <w:hideMark/>
          </w:tcPr>
          <w:p w14:paraId="1E279130" w14:textId="77777777" w:rsidR="00561372" w:rsidRPr="00561372" w:rsidRDefault="00561372" w:rsidP="00561372">
            <w:pPr>
              <w:rPr>
                <w:snapToGrid w:val="0"/>
                <w:color w:val="000000"/>
              </w:rPr>
            </w:pPr>
            <w:r w:rsidRPr="00561372">
              <w:rPr>
                <w:snapToGrid w:val="0"/>
                <w:color w:val="000000"/>
              </w:rPr>
              <w:t>Полезный отпуск на потребительский рынок в горячей воде</w:t>
            </w:r>
          </w:p>
        </w:tc>
        <w:tc>
          <w:tcPr>
            <w:tcW w:w="648" w:type="pct"/>
            <w:shd w:val="clear" w:color="auto" w:fill="auto"/>
            <w:vAlign w:val="center"/>
            <w:hideMark/>
          </w:tcPr>
          <w:p w14:paraId="6EF9A431" w14:textId="77777777" w:rsidR="00561372" w:rsidRPr="00561372" w:rsidRDefault="00561372" w:rsidP="00561372">
            <w:pPr>
              <w:jc w:val="center"/>
              <w:rPr>
                <w:snapToGrid w:val="0"/>
                <w:color w:val="000000"/>
              </w:rPr>
            </w:pPr>
            <w:r w:rsidRPr="00561372">
              <w:rPr>
                <w:snapToGrid w:val="0"/>
                <w:color w:val="000000"/>
              </w:rPr>
              <w:t>150 600</w:t>
            </w:r>
          </w:p>
        </w:tc>
        <w:tc>
          <w:tcPr>
            <w:tcW w:w="791" w:type="pct"/>
            <w:shd w:val="clear" w:color="auto" w:fill="auto"/>
            <w:vAlign w:val="center"/>
            <w:hideMark/>
          </w:tcPr>
          <w:p w14:paraId="7A1CF01F" w14:textId="77777777" w:rsidR="00561372" w:rsidRPr="00561372" w:rsidRDefault="00561372" w:rsidP="00561372">
            <w:pPr>
              <w:jc w:val="center"/>
              <w:rPr>
                <w:snapToGrid w:val="0"/>
                <w:color w:val="000000"/>
              </w:rPr>
            </w:pPr>
            <w:r w:rsidRPr="00561372">
              <w:rPr>
                <w:snapToGrid w:val="0"/>
                <w:color w:val="000000"/>
              </w:rPr>
              <w:t>78 619</w:t>
            </w:r>
          </w:p>
        </w:tc>
        <w:tc>
          <w:tcPr>
            <w:tcW w:w="772" w:type="pct"/>
            <w:shd w:val="clear" w:color="auto" w:fill="auto"/>
            <w:vAlign w:val="center"/>
            <w:hideMark/>
          </w:tcPr>
          <w:p w14:paraId="4334CD12" w14:textId="77777777" w:rsidR="00561372" w:rsidRPr="00561372" w:rsidRDefault="00561372" w:rsidP="00561372">
            <w:pPr>
              <w:jc w:val="center"/>
              <w:rPr>
                <w:snapToGrid w:val="0"/>
                <w:color w:val="000000"/>
              </w:rPr>
            </w:pPr>
            <w:r w:rsidRPr="00561372">
              <w:rPr>
                <w:snapToGrid w:val="0"/>
                <w:color w:val="000000"/>
              </w:rPr>
              <w:t>71 981</w:t>
            </w:r>
          </w:p>
        </w:tc>
      </w:tr>
      <w:tr w:rsidR="00561372" w:rsidRPr="00561372" w14:paraId="0B741BE7" w14:textId="77777777" w:rsidTr="00DD090C">
        <w:trPr>
          <w:trHeight w:val="330"/>
        </w:trPr>
        <w:tc>
          <w:tcPr>
            <w:tcW w:w="538" w:type="pct"/>
            <w:shd w:val="clear" w:color="auto" w:fill="auto"/>
            <w:noWrap/>
            <w:vAlign w:val="center"/>
            <w:hideMark/>
          </w:tcPr>
          <w:p w14:paraId="73E68E6C" w14:textId="77777777" w:rsidR="00561372" w:rsidRPr="00561372" w:rsidRDefault="00561372" w:rsidP="00561372">
            <w:pPr>
              <w:jc w:val="center"/>
              <w:rPr>
                <w:snapToGrid w:val="0"/>
                <w:color w:val="000000"/>
              </w:rPr>
            </w:pPr>
            <w:r w:rsidRPr="00561372">
              <w:rPr>
                <w:snapToGrid w:val="0"/>
                <w:color w:val="000000"/>
              </w:rPr>
              <w:t xml:space="preserve"> 4.1</w:t>
            </w:r>
          </w:p>
        </w:tc>
        <w:tc>
          <w:tcPr>
            <w:tcW w:w="2251" w:type="pct"/>
            <w:shd w:val="clear" w:color="auto" w:fill="auto"/>
            <w:vAlign w:val="center"/>
            <w:hideMark/>
          </w:tcPr>
          <w:p w14:paraId="6EF2B21A" w14:textId="77777777" w:rsidR="00561372" w:rsidRPr="00561372" w:rsidRDefault="00561372" w:rsidP="00561372">
            <w:pPr>
              <w:rPr>
                <w:snapToGrid w:val="0"/>
                <w:color w:val="000000"/>
              </w:rPr>
            </w:pPr>
            <w:r w:rsidRPr="00561372">
              <w:rPr>
                <w:snapToGrid w:val="0"/>
                <w:color w:val="000000"/>
              </w:rPr>
              <w:t xml:space="preserve">  - жилищные организации</w:t>
            </w:r>
          </w:p>
        </w:tc>
        <w:tc>
          <w:tcPr>
            <w:tcW w:w="648" w:type="pct"/>
            <w:shd w:val="clear" w:color="auto" w:fill="auto"/>
            <w:vAlign w:val="center"/>
            <w:hideMark/>
          </w:tcPr>
          <w:p w14:paraId="6FA78CCC" w14:textId="77777777" w:rsidR="00561372" w:rsidRPr="00561372" w:rsidRDefault="00561372" w:rsidP="00561372">
            <w:pPr>
              <w:jc w:val="center"/>
              <w:rPr>
                <w:snapToGrid w:val="0"/>
                <w:color w:val="000000"/>
              </w:rPr>
            </w:pPr>
            <w:r w:rsidRPr="00561372">
              <w:rPr>
                <w:snapToGrid w:val="0"/>
                <w:color w:val="000000"/>
              </w:rPr>
              <w:t>113 222</w:t>
            </w:r>
          </w:p>
        </w:tc>
        <w:tc>
          <w:tcPr>
            <w:tcW w:w="791" w:type="pct"/>
            <w:shd w:val="clear" w:color="auto" w:fill="auto"/>
            <w:vAlign w:val="center"/>
            <w:hideMark/>
          </w:tcPr>
          <w:p w14:paraId="09D169F8" w14:textId="77777777" w:rsidR="00561372" w:rsidRPr="00561372" w:rsidRDefault="00561372" w:rsidP="00561372">
            <w:pPr>
              <w:jc w:val="center"/>
              <w:rPr>
                <w:snapToGrid w:val="0"/>
                <w:color w:val="000000"/>
              </w:rPr>
            </w:pPr>
            <w:r w:rsidRPr="00561372">
              <w:rPr>
                <w:snapToGrid w:val="0"/>
                <w:color w:val="000000"/>
              </w:rPr>
              <w:t>59 106</w:t>
            </w:r>
          </w:p>
        </w:tc>
        <w:tc>
          <w:tcPr>
            <w:tcW w:w="772" w:type="pct"/>
            <w:shd w:val="clear" w:color="auto" w:fill="auto"/>
            <w:vAlign w:val="center"/>
            <w:hideMark/>
          </w:tcPr>
          <w:p w14:paraId="41DB0C4F" w14:textId="77777777" w:rsidR="00561372" w:rsidRPr="00561372" w:rsidRDefault="00561372" w:rsidP="00561372">
            <w:pPr>
              <w:jc w:val="center"/>
              <w:rPr>
                <w:snapToGrid w:val="0"/>
                <w:color w:val="000000"/>
              </w:rPr>
            </w:pPr>
            <w:r w:rsidRPr="00561372">
              <w:rPr>
                <w:snapToGrid w:val="0"/>
                <w:color w:val="000000"/>
              </w:rPr>
              <w:t>54 116</w:t>
            </w:r>
          </w:p>
        </w:tc>
      </w:tr>
      <w:tr w:rsidR="00561372" w:rsidRPr="00561372" w14:paraId="5477AC64" w14:textId="77777777" w:rsidTr="00DD090C">
        <w:trPr>
          <w:trHeight w:val="330"/>
        </w:trPr>
        <w:tc>
          <w:tcPr>
            <w:tcW w:w="538" w:type="pct"/>
            <w:shd w:val="clear" w:color="auto" w:fill="auto"/>
            <w:noWrap/>
            <w:vAlign w:val="center"/>
            <w:hideMark/>
          </w:tcPr>
          <w:p w14:paraId="005F214C" w14:textId="77777777" w:rsidR="00561372" w:rsidRPr="00561372" w:rsidRDefault="00561372" w:rsidP="00561372">
            <w:pPr>
              <w:jc w:val="center"/>
              <w:rPr>
                <w:snapToGrid w:val="0"/>
                <w:color w:val="000000"/>
              </w:rPr>
            </w:pPr>
            <w:r w:rsidRPr="00561372">
              <w:rPr>
                <w:snapToGrid w:val="0"/>
                <w:color w:val="000000"/>
              </w:rPr>
              <w:t xml:space="preserve"> 4.2</w:t>
            </w:r>
          </w:p>
        </w:tc>
        <w:tc>
          <w:tcPr>
            <w:tcW w:w="2251" w:type="pct"/>
            <w:shd w:val="clear" w:color="auto" w:fill="auto"/>
            <w:noWrap/>
            <w:vAlign w:val="center"/>
            <w:hideMark/>
          </w:tcPr>
          <w:p w14:paraId="5C8D12CF" w14:textId="77777777" w:rsidR="00561372" w:rsidRPr="00561372" w:rsidRDefault="00561372" w:rsidP="00561372">
            <w:pPr>
              <w:rPr>
                <w:snapToGrid w:val="0"/>
                <w:color w:val="000000"/>
              </w:rPr>
            </w:pPr>
            <w:r w:rsidRPr="00561372">
              <w:rPr>
                <w:snapToGrid w:val="0"/>
                <w:color w:val="000000"/>
              </w:rPr>
              <w:t xml:space="preserve">  - бюджетные организации</w:t>
            </w:r>
          </w:p>
        </w:tc>
        <w:tc>
          <w:tcPr>
            <w:tcW w:w="648" w:type="pct"/>
            <w:shd w:val="clear" w:color="auto" w:fill="auto"/>
            <w:noWrap/>
            <w:vAlign w:val="center"/>
            <w:hideMark/>
          </w:tcPr>
          <w:p w14:paraId="2B1783DE" w14:textId="77777777" w:rsidR="00561372" w:rsidRPr="00561372" w:rsidRDefault="00561372" w:rsidP="00561372">
            <w:pPr>
              <w:jc w:val="center"/>
              <w:rPr>
                <w:snapToGrid w:val="0"/>
                <w:color w:val="000000"/>
              </w:rPr>
            </w:pPr>
            <w:r w:rsidRPr="00561372">
              <w:rPr>
                <w:snapToGrid w:val="0"/>
                <w:color w:val="000000"/>
              </w:rPr>
              <w:t>25 391</w:t>
            </w:r>
          </w:p>
        </w:tc>
        <w:tc>
          <w:tcPr>
            <w:tcW w:w="791" w:type="pct"/>
            <w:shd w:val="clear" w:color="auto" w:fill="auto"/>
            <w:vAlign w:val="center"/>
            <w:hideMark/>
          </w:tcPr>
          <w:p w14:paraId="402A9664" w14:textId="77777777" w:rsidR="00561372" w:rsidRPr="00561372" w:rsidRDefault="00561372" w:rsidP="00561372">
            <w:pPr>
              <w:jc w:val="center"/>
              <w:rPr>
                <w:snapToGrid w:val="0"/>
                <w:color w:val="000000"/>
              </w:rPr>
            </w:pPr>
            <w:r w:rsidRPr="00561372">
              <w:rPr>
                <w:snapToGrid w:val="0"/>
                <w:color w:val="000000"/>
              </w:rPr>
              <w:t>13 255</w:t>
            </w:r>
          </w:p>
        </w:tc>
        <w:tc>
          <w:tcPr>
            <w:tcW w:w="772" w:type="pct"/>
            <w:shd w:val="clear" w:color="auto" w:fill="auto"/>
            <w:vAlign w:val="center"/>
            <w:hideMark/>
          </w:tcPr>
          <w:p w14:paraId="3CD863C1" w14:textId="77777777" w:rsidR="00561372" w:rsidRPr="00561372" w:rsidRDefault="00561372" w:rsidP="00561372">
            <w:pPr>
              <w:jc w:val="center"/>
              <w:rPr>
                <w:snapToGrid w:val="0"/>
                <w:color w:val="000000"/>
              </w:rPr>
            </w:pPr>
            <w:r w:rsidRPr="00561372">
              <w:rPr>
                <w:snapToGrid w:val="0"/>
                <w:color w:val="000000"/>
              </w:rPr>
              <w:t>12 136</w:t>
            </w:r>
          </w:p>
        </w:tc>
      </w:tr>
      <w:tr w:rsidR="00561372" w:rsidRPr="00561372" w14:paraId="0EE4D9F2" w14:textId="77777777" w:rsidTr="00DD090C">
        <w:trPr>
          <w:trHeight w:val="330"/>
        </w:trPr>
        <w:tc>
          <w:tcPr>
            <w:tcW w:w="538" w:type="pct"/>
            <w:shd w:val="clear" w:color="auto" w:fill="auto"/>
            <w:noWrap/>
            <w:vAlign w:val="center"/>
            <w:hideMark/>
          </w:tcPr>
          <w:p w14:paraId="0E1D6AE6" w14:textId="77777777" w:rsidR="00561372" w:rsidRPr="00561372" w:rsidRDefault="00561372" w:rsidP="00561372">
            <w:pPr>
              <w:jc w:val="center"/>
              <w:rPr>
                <w:snapToGrid w:val="0"/>
                <w:color w:val="000000"/>
              </w:rPr>
            </w:pPr>
            <w:r w:rsidRPr="00561372">
              <w:rPr>
                <w:snapToGrid w:val="0"/>
                <w:color w:val="000000"/>
              </w:rPr>
              <w:t xml:space="preserve"> 4.3</w:t>
            </w:r>
          </w:p>
        </w:tc>
        <w:tc>
          <w:tcPr>
            <w:tcW w:w="2251" w:type="pct"/>
            <w:shd w:val="clear" w:color="auto" w:fill="auto"/>
            <w:noWrap/>
            <w:vAlign w:val="center"/>
            <w:hideMark/>
          </w:tcPr>
          <w:p w14:paraId="199AA29E" w14:textId="77777777" w:rsidR="00561372" w:rsidRPr="00561372" w:rsidRDefault="00561372" w:rsidP="00561372">
            <w:pPr>
              <w:rPr>
                <w:snapToGrid w:val="0"/>
                <w:color w:val="000000"/>
              </w:rPr>
            </w:pPr>
            <w:r w:rsidRPr="00561372">
              <w:rPr>
                <w:snapToGrid w:val="0"/>
                <w:color w:val="000000"/>
              </w:rPr>
              <w:t xml:space="preserve">  - прочие потребители</w:t>
            </w:r>
          </w:p>
        </w:tc>
        <w:tc>
          <w:tcPr>
            <w:tcW w:w="648" w:type="pct"/>
            <w:shd w:val="clear" w:color="auto" w:fill="auto"/>
            <w:noWrap/>
            <w:vAlign w:val="center"/>
            <w:hideMark/>
          </w:tcPr>
          <w:p w14:paraId="5C5D4F8E" w14:textId="77777777" w:rsidR="00561372" w:rsidRPr="00561372" w:rsidRDefault="00561372" w:rsidP="00561372">
            <w:pPr>
              <w:jc w:val="center"/>
              <w:rPr>
                <w:snapToGrid w:val="0"/>
                <w:color w:val="000000"/>
              </w:rPr>
            </w:pPr>
            <w:r w:rsidRPr="00561372">
              <w:rPr>
                <w:snapToGrid w:val="0"/>
                <w:color w:val="000000"/>
              </w:rPr>
              <w:t>11 987</w:t>
            </w:r>
          </w:p>
        </w:tc>
        <w:tc>
          <w:tcPr>
            <w:tcW w:w="791" w:type="pct"/>
            <w:shd w:val="clear" w:color="auto" w:fill="auto"/>
            <w:vAlign w:val="center"/>
            <w:hideMark/>
          </w:tcPr>
          <w:p w14:paraId="02C1D15B" w14:textId="77777777" w:rsidR="00561372" w:rsidRPr="00561372" w:rsidRDefault="00561372" w:rsidP="00561372">
            <w:pPr>
              <w:jc w:val="center"/>
              <w:rPr>
                <w:snapToGrid w:val="0"/>
                <w:color w:val="000000"/>
              </w:rPr>
            </w:pPr>
            <w:r w:rsidRPr="00561372">
              <w:rPr>
                <w:snapToGrid w:val="0"/>
                <w:color w:val="000000"/>
              </w:rPr>
              <w:t>6 258</w:t>
            </w:r>
          </w:p>
        </w:tc>
        <w:tc>
          <w:tcPr>
            <w:tcW w:w="772" w:type="pct"/>
            <w:shd w:val="clear" w:color="auto" w:fill="auto"/>
            <w:vAlign w:val="center"/>
            <w:hideMark/>
          </w:tcPr>
          <w:p w14:paraId="60895092" w14:textId="77777777" w:rsidR="00561372" w:rsidRPr="00561372" w:rsidRDefault="00561372" w:rsidP="00561372">
            <w:pPr>
              <w:jc w:val="center"/>
              <w:rPr>
                <w:snapToGrid w:val="0"/>
                <w:color w:val="000000"/>
              </w:rPr>
            </w:pPr>
            <w:r w:rsidRPr="00561372">
              <w:rPr>
                <w:snapToGrid w:val="0"/>
                <w:color w:val="000000"/>
              </w:rPr>
              <w:t>5 729</w:t>
            </w:r>
          </w:p>
        </w:tc>
      </w:tr>
      <w:tr w:rsidR="00561372" w:rsidRPr="00561372" w14:paraId="312013BF" w14:textId="77777777" w:rsidTr="00DD090C">
        <w:trPr>
          <w:trHeight w:val="330"/>
        </w:trPr>
        <w:tc>
          <w:tcPr>
            <w:tcW w:w="538" w:type="pct"/>
            <w:shd w:val="clear" w:color="auto" w:fill="auto"/>
            <w:noWrap/>
            <w:vAlign w:val="center"/>
            <w:hideMark/>
          </w:tcPr>
          <w:p w14:paraId="7C89C86A" w14:textId="77777777" w:rsidR="00561372" w:rsidRPr="00561372" w:rsidRDefault="00561372" w:rsidP="00561372">
            <w:pPr>
              <w:jc w:val="center"/>
              <w:rPr>
                <w:snapToGrid w:val="0"/>
                <w:color w:val="000000"/>
              </w:rPr>
            </w:pPr>
            <w:r w:rsidRPr="00561372">
              <w:rPr>
                <w:snapToGrid w:val="0"/>
                <w:color w:val="000000"/>
              </w:rPr>
              <w:t>5</w:t>
            </w:r>
          </w:p>
        </w:tc>
        <w:tc>
          <w:tcPr>
            <w:tcW w:w="2251" w:type="pct"/>
            <w:shd w:val="clear" w:color="auto" w:fill="auto"/>
            <w:vAlign w:val="center"/>
            <w:hideMark/>
          </w:tcPr>
          <w:p w14:paraId="4CDA90DB" w14:textId="77777777" w:rsidR="00561372" w:rsidRPr="00561372" w:rsidRDefault="00561372" w:rsidP="00561372">
            <w:pPr>
              <w:rPr>
                <w:snapToGrid w:val="0"/>
                <w:color w:val="000000"/>
              </w:rPr>
            </w:pPr>
            <w:r w:rsidRPr="00561372">
              <w:rPr>
                <w:snapToGrid w:val="0"/>
                <w:color w:val="000000"/>
              </w:rPr>
              <w:t>Потери, всего</w:t>
            </w:r>
          </w:p>
        </w:tc>
        <w:tc>
          <w:tcPr>
            <w:tcW w:w="648" w:type="pct"/>
            <w:shd w:val="clear" w:color="auto" w:fill="auto"/>
            <w:vAlign w:val="center"/>
            <w:hideMark/>
          </w:tcPr>
          <w:p w14:paraId="77F3EF42" w14:textId="77777777" w:rsidR="00561372" w:rsidRPr="00561372" w:rsidRDefault="00561372" w:rsidP="00561372">
            <w:pPr>
              <w:jc w:val="center"/>
              <w:rPr>
                <w:snapToGrid w:val="0"/>
                <w:color w:val="000000"/>
              </w:rPr>
            </w:pPr>
            <w:r w:rsidRPr="00561372">
              <w:rPr>
                <w:snapToGrid w:val="0"/>
                <w:color w:val="000000"/>
              </w:rPr>
              <w:t>16 215</w:t>
            </w:r>
          </w:p>
        </w:tc>
        <w:tc>
          <w:tcPr>
            <w:tcW w:w="791" w:type="pct"/>
            <w:shd w:val="clear" w:color="auto" w:fill="auto"/>
            <w:vAlign w:val="center"/>
            <w:hideMark/>
          </w:tcPr>
          <w:p w14:paraId="642E9EAD" w14:textId="77777777" w:rsidR="00561372" w:rsidRPr="00561372" w:rsidRDefault="00561372" w:rsidP="00561372">
            <w:pPr>
              <w:jc w:val="center"/>
              <w:rPr>
                <w:snapToGrid w:val="0"/>
                <w:color w:val="000000"/>
              </w:rPr>
            </w:pPr>
            <w:r w:rsidRPr="00561372">
              <w:rPr>
                <w:snapToGrid w:val="0"/>
                <w:color w:val="000000"/>
              </w:rPr>
              <w:t>8 464</w:t>
            </w:r>
          </w:p>
        </w:tc>
        <w:tc>
          <w:tcPr>
            <w:tcW w:w="772" w:type="pct"/>
            <w:shd w:val="clear" w:color="auto" w:fill="auto"/>
            <w:vAlign w:val="center"/>
            <w:hideMark/>
          </w:tcPr>
          <w:p w14:paraId="6B8A3BAC" w14:textId="77777777" w:rsidR="00561372" w:rsidRPr="00561372" w:rsidRDefault="00561372" w:rsidP="00561372">
            <w:pPr>
              <w:jc w:val="center"/>
              <w:rPr>
                <w:snapToGrid w:val="0"/>
                <w:color w:val="000000"/>
              </w:rPr>
            </w:pPr>
            <w:r w:rsidRPr="00561372">
              <w:rPr>
                <w:snapToGrid w:val="0"/>
                <w:color w:val="000000"/>
              </w:rPr>
              <w:t>7 751</w:t>
            </w:r>
          </w:p>
        </w:tc>
      </w:tr>
      <w:tr w:rsidR="00561372" w:rsidRPr="00561372" w14:paraId="0D1BC648" w14:textId="77777777" w:rsidTr="00DD090C">
        <w:trPr>
          <w:trHeight w:val="330"/>
        </w:trPr>
        <w:tc>
          <w:tcPr>
            <w:tcW w:w="538" w:type="pct"/>
            <w:shd w:val="clear" w:color="auto" w:fill="auto"/>
            <w:noWrap/>
            <w:vAlign w:val="center"/>
            <w:hideMark/>
          </w:tcPr>
          <w:p w14:paraId="36A24D58" w14:textId="77777777" w:rsidR="00561372" w:rsidRPr="00561372" w:rsidRDefault="00561372" w:rsidP="00561372">
            <w:pPr>
              <w:jc w:val="center"/>
              <w:rPr>
                <w:snapToGrid w:val="0"/>
                <w:color w:val="000000"/>
              </w:rPr>
            </w:pPr>
            <w:r w:rsidRPr="00561372">
              <w:rPr>
                <w:snapToGrid w:val="0"/>
                <w:color w:val="000000"/>
              </w:rPr>
              <w:t>5.1</w:t>
            </w:r>
          </w:p>
        </w:tc>
        <w:tc>
          <w:tcPr>
            <w:tcW w:w="2251" w:type="pct"/>
            <w:shd w:val="clear" w:color="auto" w:fill="auto"/>
            <w:vAlign w:val="center"/>
            <w:hideMark/>
          </w:tcPr>
          <w:p w14:paraId="0B7E0356" w14:textId="77777777" w:rsidR="00561372" w:rsidRPr="00561372" w:rsidRDefault="00561372" w:rsidP="00561372">
            <w:pPr>
              <w:rPr>
                <w:snapToGrid w:val="0"/>
                <w:color w:val="000000"/>
              </w:rPr>
            </w:pPr>
            <w:r w:rsidRPr="00561372">
              <w:rPr>
                <w:snapToGrid w:val="0"/>
                <w:color w:val="000000"/>
              </w:rPr>
              <w:t xml:space="preserve">     - на собственные нужды котельной</w:t>
            </w:r>
          </w:p>
        </w:tc>
        <w:tc>
          <w:tcPr>
            <w:tcW w:w="648" w:type="pct"/>
            <w:shd w:val="clear" w:color="auto" w:fill="auto"/>
            <w:vAlign w:val="center"/>
            <w:hideMark/>
          </w:tcPr>
          <w:p w14:paraId="7C52AFF6" w14:textId="77777777" w:rsidR="00561372" w:rsidRPr="00561372" w:rsidRDefault="00561372" w:rsidP="00561372">
            <w:pPr>
              <w:jc w:val="center"/>
              <w:rPr>
                <w:snapToGrid w:val="0"/>
                <w:color w:val="000000"/>
              </w:rPr>
            </w:pPr>
            <w:r w:rsidRPr="00561372">
              <w:rPr>
                <w:snapToGrid w:val="0"/>
                <w:color w:val="000000"/>
              </w:rPr>
              <w:t>2 514</w:t>
            </w:r>
          </w:p>
        </w:tc>
        <w:tc>
          <w:tcPr>
            <w:tcW w:w="791" w:type="pct"/>
            <w:shd w:val="clear" w:color="auto" w:fill="auto"/>
            <w:vAlign w:val="center"/>
            <w:hideMark/>
          </w:tcPr>
          <w:p w14:paraId="0B3579A4" w14:textId="77777777" w:rsidR="00561372" w:rsidRPr="00561372" w:rsidRDefault="00561372" w:rsidP="00561372">
            <w:pPr>
              <w:jc w:val="center"/>
              <w:rPr>
                <w:snapToGrid w:val="0"/>
                <w:color w:val="000000"/>
              </w:rPr>
            </w:pPr>
            <w:r w:rsidRPr="00561372">
              <w:rPr>
                <w:snapToGrid w:val="0"/>
                <w:color w:val="000000"/>
              </w:rPr>
              <w:t>1 312</w:t>
            </w:r>
          </w:p>
        </w:tc>
        <w:tc>
          <w:tcPr>
            <w:tcW w:w="772" w:type="pct"/>
            <w:shd w:val="clear" w:color="auto" w:fill="auto"/>
            <w:vAlign w:val="center"/>
            <w:hideMark/>
          </w:tcPr>
          <w:p w14:paraId="1D883311" w14:textId="77777777" w:rsidR="00561372" w:rsidRPr="00561372" w:rsidRDefault="00561372" w:rsidP="00561372">
            <w:pPr>
              <w:jc w:val="center"/>
              <w:rPr>
                <w:snapToGrid w:val="0"/>
                <w:color w:val="000000"/>
              </w:rPr>
            </w:pPr>
            <w:r w:rsidRPr="00561372">
              <w:rPr>
                <w:snapToGrid w:val="0"/>
                <w:color w:val="000000"/>
              </w:rPr>
              <w:t>1 202</w:t>
            </w:r>
          </w:p>
        </w:tc>
      </w:tr>
      <w:tr w:rsidR="00561372" w:rsidRPr="00561372" w14:paraId="5492C7AC" w14:textId="77777777" w:rsidTr="00DD090C">
        <w:trPr>
          <w:trHeight w:val="330"/>
        </w:trPr>
        <w:tc>
          <w:tcPr>
            <w:tcW w:w="538" w:type="pct"/>
            <w:shd w:val="clear" w:color="auto" w:fill="auto"/>
            <w:noWrap/>
            <w:vAlign w:val="center"/>
            <w:hideMark/>
          </w:tcPr>
          <w:p w14:paraId="7D9266FC" w14:textId="77777777" w:rsidR="00561372" w:rsidRPr="00561372" w:rsidRDefault="00561372" w:rsidP="00561372">
            <w:pPr>
              <w:jc w:val="center"/>
              <w:rPr>
                <w:snapToGrid w:val="0"/>
                <w:color w:val="000000"/>
              </w:rPr>
            </w:pPr>
            <w:r w:rsidRPr="00561372">
              <w:rPr>
                <w:snapToGrid w:val="0"/>
                <w:color w:val="000000"/>
              </w:rPr>
              <w:t>5.2</w:t>
            </w:r>
          </w:p>
        </w:tc>
        <w:tc>
          <w:tcPr>
            <w:tcW w:w="2251" w:type="pct"/>
            <w:shd w:val="clear" w:color="auto" w:fill="auto"/>
            <w:vAlign w:val="center"/>
            <w:hideMark/>
          </w:tcPr>
          <w:p w14:paraId="7485BF8A" w14:textId="77777777" w:rsidR="00561372" w:rsidRPr="00561372" w:rsidRDefault="00561372" w:rsidP="00561372">
            <w:pPr>
              <w:rPr>
                <w:snapToGrid w:val="0"/>
                <w:color w:val="000000"/>
              </w:rPr>
            </w:pPr>
            <w:r w:rsidRPr="00561372">
              <w:rPr>
                <w:snapToGrid w:val="0"/>
                <w:color w:val="000000"/>
              </w:rPr>
              <w:t xml:space="preserve">     - в тепловых сетях </w:t>
            </w:r>
          </w:p>
        </w:tc>
        <w:tc>
          <w:tcPr>
            <w:tcW w:w="648" w:type="pct"/>
            <w:shd w:val="clear" w:color="auto" w:fill="auto"/>
            <w:vAlign w:val="center"/>
            <w:hideMark/>
          </w:tcPr>
          <w:p w14:paraId="4A1203D9" w14:textId="77777777" w:rsidR="00561372" w:rsidRPr="00561372" w:rsidRDefault="00561372" w:rsidP="00561372">
            <w:pPr>
              <w:jc w:val="center"/>
              <w:rPr>
                <w:snapToGrid w:val="0"/>
                <w:color w:val="000000"/>
              </w:rPr>
            </w:pPr>
            <w:r w:rsidRPr="00561372">
              <w:rPr>
                <w:snapToGrid w:val="0"/>
                <w:color w:val="000000"/>
              </w:rPr>
              <w:t>13 701</w:t>
            </w:r>
          </w:p>
        </w:tc>
        <w:tc>
          <w:tcPr>
            <w:tcW w:w="791" w:type="pct"/>
            <w:shd w:val="clear" w:color="auto" w:fill="auto"/>
            <w:vAlign w:val="center"/>
            <w:hideMark/>
          </w:tcPr>
          <w:p w14:paraId="302A7945" w14:textId="77777777" w:rsidR="00561372" w:rsidRPr="00561372" w:rsidRDefault="00561372" w:rsidP="00561372">
            <w:pPr>
              <w:jc w:val="center"/>
              <w:rPr>
                <w:snapToGrid w:val="0"/>
                <w:color w:val="000000"/>
              </w:rPr>
            </w:pPr>
            <w:r w:rsidRPr="00561372">
              <w:rPr>
                <w:snapToGrid w:val="0"/>
                <w:color w:val="000000"/>
              </w:rPr>
              <w:t>7 152</w:t>
            </w:r>
          </w:p>
        </w:tc>
        <w:tc>
          <w:tcPr>
            <w:tcW w:w="772" w:type="pct"/>
            <w:shd w:val="clear" w:color="auto" w:fill="auto"/>
            <w:vAlign w:val="center"/>
            <w:hideMark/>
          </w:tcPr>
          <w:p w14:paraId="687B12F2" w14:textId="77777777" w:rsidR="00561372" w:rsidRPr="00561372" w:rsidRDefault="00561372" w:rsidP="00561372">
            <w:pPr>
              <w:jc w:val="center"/>
              <w:rPr>
                <w:snapToGrid w:val="0"/>
                <w:color w:val="000000"/>
              </w:rPr>
            </w:pPr>
            <w:r w:rsidRPr="00561372">
              <w:rPr>
                <w:snapToGrid w:val="0"/>
                <w:color w:val="000000"/>
              </w:rPr>
              <w:t>6 549</w:t>
            </w:r>
          </w:p>
        </w:tc>
      </w:tr>
    </w:tbl>
    <w:p w14:paraId="1E02F1B2" w14:textId="77777777" w:rsidR="00561372" w:rsidRPr="00561372" w:rsidRDefault="00561372" w:rsidP="00561372">
      <w:pPr>
        <w:keepNext/>
        <w:tabs>
          <w:tab w:val="left" w:pos="284"/>
        </w:tabs>
        <w:jc w:val="center"/>
        <w:outlineLvl w:val="0"/>
        <w:rPr>
          <w:rFonts w:cs="Arial"/>
          <w:b/>
          <w:color w:val="000000"/>
          <w:kern w:val="32"/>
          <w:sz w:val="28"/>
          <w:szCs w:val="32"/>
          <w:lang w:eastAsia="en-US"/>
        </w:rPr>
      </w:pPr>
    </w:p>
    <w:p w14:paraId="71FEF5D4" w14:textId="77777777" w:rsidR="00561372" w:rsidRPr="00561372" w:rsidRDefault="00561372" w:rsidP="00561372">
      <w:pPr>
        <w:rPr>
          <w:snapToGrid w:val="0"/>
          <w:color w:val="000000"/>
          <w:sz w:val="28"/>
          <w:szCs w:val="28"/>
          <w:lang w:eastAsia="en-US"/>
        </w:rPr>
      </w:pPr>
    </w:p>
    <w:p w14:paraId="5D29C0BF" w14:textId="77777777" w:rsidR="00561372" w:rsidRPr="00561372" w:rsidRDefault="00561372" w:rsidP="00561372">
      <w:pPr>
        <w:rPr>
          <w:snapToGrid w:val="0"/>
          <w:color w:val="000000"/>
          <w:sz w:val="28"/>
          <w:szCs w:val="28"/>
          <w:lang w:eastAsia="en-US"/>
        </w:rPr>
      </w:pPr>
    </w:p>
    <w:p w14:paraId="25D44D9C" w14:textId="77777777" w:rsidR="00561372" w:rsidRPr="00561372" w:rsidRDefault="00561372" w:rsidP="00561372">
      <w:pPr>
        <w:keepNext/>
        <w:tabs>
          <w:tab w:val="left" w:pos="284"/>
        </w:tabs>
        <w:ind w:left="284" w:hanging="360"/>
        <w:jc w:val="center"/>
        <w:outlineLvl w:val="0"/>
        <w:rPr>
          <w:rFonts w:cs="Arial"/>
          <w:b/>
          <w:color w:val="000000"/>
          <w:kern w:val="32"/>
          <w:sz w:val="28"/>
          <w:szCs w:val="32"/>
          <w:lang w:eastAsia="en-US"/>
        </w:rPr>
      </w:pPr>
      <w:r w:rsidRPr="00561372">
        <w:rPr>
          <w:rFonts w:cs="Arial"/>
          <w:b/>
          <w:color w:val="000000"/>
          <w:kern w:val="32"/>
          <w:sz w:val="28"/>
          <w:szCs w:val="32"/>
          <w:lang w:eastAsia="en-US"/>
        </w:rPr>
        <w:t>Расходы на приобретение энергетических ресурсов, холодной воды и теплоносителя</w:t>
      </w:r>
      <w:bookmarkEnd w:id="176"/>
      <w:bookmarkEnd w:id="177"/>
      <w:bookmarkEnd w:id="178"/>
      <w:r w:rsidRPr="00561372">
        <w:rPr>
          <w:rFonts w:cs="Arial"/>
          <w:b/>
          <w:color w:val="000000"/>
          <w:kern w:val="32"/>
          <w:sz w:val="28"/>
          <w:szCs w:val="32"/>
          <w:lang w:eastAsia="en-US"/>
        </w:rPr>
        <w:t xml:space="preserve"> </w:t>
      </w:r>
    </w:p>
    <w:p w14:paraId="5CB21490" w14:textId="77777777" w:rsidR="00561372" w:rsidRPr="00561372" w:rsidRDefault="00561372" w:rsidP="00561372">
      <w:pPr>
        <w:rPr>
          <w:b/>
          <w:bCs/>
          <w:snapToGrid w:val="0"/>
          <w:color w:val="000000"/>
          <w:sz w:val="28"/>
          <w:szCs w:val="28"/>
          <w:lang w:eastAsia="en-US"/>
        </w:rPr>
      </w:pPr>
    </w:p>
    <w:p w14:paraId="36CBCFAD"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bookmarkStart w:id="179" w:name="_Toc79762974"/>
      <w:bookmarkStart w:id="180" w:name="_Toc90540729"/>
      <w:r w:rsidRPr="00561372">
        <w:rPr>
          <w:rFonts w:eastAsia="Calibri"/>
          <w:b/>
          <w:color w:val="000000"/>
          <w:sz w:val="28"/>
          <w:szCs w:val="28"/>
          <w:lang w:eastAsia="en-US"/>
        </w:rPr>
        <w:t>Расходы на топливо</w:t>
      </w:r>
      <w:bookmarkEnd w:id="179"/>
      <w:bookmarkEnd w:id="180"/>
    </w:p>
    <w:p w14:paraId="43EAE0E3" w14:textId="77777777" w:rsidR="00561372" w:rsidRPr="00561372" w:rsidRDefault="00561372" w:rsidP="00561372">
      <w:pPr>
        <w:ind w:firstLine="708"/>
        <w:jc w:val="both"/>
        <w:rPr>
          <w:snapToGrid w:val="0"/>
          <w:color w:val="000000"/>
          <w:sz w:val="28"/>
          <w:szCs w:val="28"/>
        </w:rPr>
      </w:pPr>
      <w:r w:rsidRPr="00561372">
        <w:rPr>
          <w:snapToGrid w:val="0"/>
          <w:color w:val="000000"/>
          <w:sz w:val="28"/>
          <w:szCs w:val="28"/>
        </w:rPr>
        <w:t xml:space="preserve">ОАО «СКЭК» заявил на 2024 год по статье сумму 108 063 тыс. руб., в том числе стоимость натурального топлива заявлена в сумме 76 902 тыс. руб., расходы на транспортировку в сумме 31 161 тыс. руб. </w:t>
      </w:r>
    </w:p>
    <w:p w14:paraId="24C2316B" w14:textId="77777777" w:rsidR="00561372" w:rsidRPr="00561372" w:rsidRDefault="00561372" w:rsidP="00561372">
      <w:pPr>
        <w:ind w:firstLine="708"/>
        <w:jc w:val="both"/>
        <w:rPr>
          <w:snapToGrid w:val="0"/>
          <w:color w:val="000000"/>
          <w:sz w:val="28"/>
          <w:szCs w:val="28"/>
        </w:rPr>
      </w:pPr>
      <w:r w:rsidRPr="00561372">
        <w:rPr>
          <w:snapToGrid w:val="0"/>
          <w:color w:val="000000"/>
          <w:sz w:val="28"/>
          <w:szCs w:val="28"/>
        </w:rPr>
        <w:t>Расходы регулируемой организации на топливо, цены (тарифы) на которое подлежат государственному регулированию в соответствии с законодательством Российской Федерации, определяются как сумма произведений следующих величин по каждому источнику тепловой энергии: 1) удельный расход топлива на производство 1 Гкал тепловой энергии; 2) плановая (расчетная) цена на топливо (с учетом затрат на его доставку и хранение); 3) расчетный объем отпуска тепловой энергии, поставляемой с коллекторов источника тепловой энергии (пункт 34(1) Основ ценообразования).</w:t>
      </w:r>
    </w:p>
    <w:p w14:paraId="48EE9E40" w14:textId="77777777" w:rsidR="00561372" w:rsidRPr="00561372" w:rsidRDefault="00561372" w:rsidP="00561372">
      <w:pPr>
        <w:ind w:firstLine="708"/>
        <w:jc w:val="both"/>
        <w:rPr>
          <w:snapToGrid w:val="0"/>
          <w:color w:val="000000"/>
          <w:sz w:val="28"/>
          <w:szCs w:val="28"/>
        </w:rPr>
      </w:pPr>
      <w:r w:rsidRPr="00561372">
        <w:rPr>
          <w:snapToGrid w:val="0"/>
          <w:color w:val="000000"/>
          <w:sz w:val="28"/>
          <w:szCs w:val="28"/>
        </w:rPr>
        <w:t xml:space="preserve">Объем потребления натурального топлива, требуемый </w:t>
      </w:r>
      <w:r w:rsidRPr="00561372">
        <w:rPr>
          <w:snapToGrid w:val="0"/>
          <w:color w:val="000000"/>
          <w:sz w:val="28"/>
          <w:szCs w:val="28"/>
        </w:rPr>
        <w:br/>
        <w:t xml:space="preserve">при производстве тепловой энергии, рассчитан экспертами исходя </w:t>
      </w:r>
      <w:r w:rsidRPr="00561372">
        <w:rPr>
          <w:snapToGrid w:val="0"/>
          <w:color w:val="000000"/>
          <w:sz w:val="28"/>
          <w:szCs w:val="28"/>
        </w:rPr>
        <w:br/>
        <w:t xml:space="preserve">из норматива удельного расхода условного топлива, принятого на основании долгосрочного параметра на 2024 год, отраженного в приложении № 7.3 к концессионному соглашению № 4 от 21.07.2021, по каждой котельной </w:t>
      </w:r>
    </w:p>
    <w:p w14:paraId="0539E8ED" w14:textId="77777777" w:rsidR="00561372" w:rsidRPr="00561372" w:rsidRDefault="00561372" w:rsidP="00561372">
      <w:pPr>
        <w:ind w:firstLine="708"/>
        <w:jc w:val="both"/>
        <w:rPr>
          <w:snapToGrid w:val="0"/>
          <w:color w:val="000000"/>
          <w:sz w:val="28"/>
          <w:szCs w:val="28"/>
        </w:rPr>
      </w:pPr>
    </w:p>
    <w:tbl>
      <w:tblPr>
        <w:tblW w:w="9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738"/>
        <w:gridCol w:w="3208"/>
      </w:tblGrid>
      <w:tr w:rsidR="00561372" w:rsidRPr="00561372" w14:paraId="69FF634B" w14:textId="77777777" w:rsidTr="00DD090C">
        <w:trPr>
          <w:trHeight w:val="249"/>
        </w:trPr>
        <w:tc>
          <w:tcPr>
            <w:tcW w:w="4678" w:type="dxa"/>
            <w:shd w:val="clear" w:color="000000" w:fill="FFFFFF"/>
            <w:noWrap/>
            <w:vAlign w:val="center"/>
            <w:hideMark/>
          </w:tcPr>
          <w:p w14:paraId="19A98040" w14:textId="77777777" w:rsidR="00561372" w:rsidRPr="00561372" w:rsidRDefault="00561372" w:rsidP="00561372">
            <w:pPr>
              <w:rPr>
                <w:color w:val="000000"/>
              </w:rPr>
            </w:pPr>
            <w:r w:rsidRPr="00561372">
              <w:rPr>
                <w:color w:val="000000"/>
              </w:rPr>
              <w:lastRenderedPageBreak/>
              <w:t xml:space="preserve"> котельная ППШ</w:t>
            </w:r>
          </w:p>
        </w:tc>
        <w:tc>
          <w:tcPr>
            <w:tcW w:w="1738" w:type="dxa"/>
            <w:shd w:val="clear" w:color="000000" w:fill="FFFFFF"/>
          </w:tcPr>
          <w:p w14:paraId="16A9DAEA" w14:textId="77777777" w:rsidR="00561372" w:rsidRPr="00561372" w:rsidRDefault="00561372" w:rsidP="00561372">
            <w:pPr>
              <w:jc w:val="center"/>
              <w:rPr>
                <w:color w:val="000000"/>
              </w:rPr>
            </w:pPr>
            <w:r w:rsidRPr="00561372">
              <w:rPr>
                <w:color w:val="000000"/>
              </w:rPr>
              <w:t xml:space="preserve">кг </w:t>
            </w:r>
            <w:proofErr w:type="spellStart"/>
            <w:r w:rsidRPr="00561372">
              <w:rPr>
                <w:color w:val="000000"/>
              </w:rPr>
              <w:t>у.т</w:t>
            </w:r>
            <w:proofErr w:type="spellEnd"/>
            <w:r w:rsidRPr="00561372">
              <w:rPr>
                <w:color w:val="000000"/>
              </w:rPr>
              <w:t>./Гкал</w:t>
            </w:r>
          </w:p>
        </w:tc>
        <w:tc>
          <w:tcPr>
            <w:tcW w:w="3208" w:type="dxa"/>
            <w:shd w:val="clear" w:color="000000" w:fill="FFFFFF"/>
          </w:tcPr>
          <w:p w14:paraId="0D3FF750" w14:textId="77777777" w:rsidR="00561372" w:rsidRPr="00561372" w:rsidRDefault="00561372" w:rsidP="00561372">
            <w:pPr>
              <w:jc w:val="center"/>
              <w:rPr>
                <w:snapToGrid w:val="0"/>
                <w:color w:val="000000"/>
              </w:rPr>
            </w:pPr>
            <w:r w:rsidRPr="00561372">
              <w:rPr>
                <w:snapToGrid w:val="0"/>
                <w:color w:val="000000"/>
              </w:rPr>
              <w:t>188,30</w:t>
            </w:r>
          </w:p>
        </w:tc>
      </w:tr>
      <w:tr w:rsidR="00561372" w:rsidRPr="00561372" w14:paraId="3B4315C6" w14:textId="77777777" w:rsidTr="00DD090C">
        <w:trPr>
          <w:trHeight w:val="249"/>
        </w:trPr>
        <w:tc>
          <w:tcPr>
            <w:tcW w:w="4678" w:type="dxa"/>
            <w:shd w:val="clear" w:color="000000" w:fill="FFFFFF"/>
            <w:hideMark/>
          </w:tcPr>
          <w:p w14:paraId="05912D09" w14:textId="77777777" w:rsidR="00561372" w:rsidRPr="00561372" w:rsidRDefault="00561372" w:rsidP="00561372">
            <w:pPr>
              <w:rPr>
                <w:color w:val="000000"/>
              </w:rPr>
            </w:pPr>
            <w:r w:rsidRPr="00561372">
              <w:rPr>
                <w:color w:val="000000"/>
              </w:rPr>
              <w:t xml:space="preserve"> №28 ул. Покрышкина, 12А</w:t>
            </w:r>
          </w:p>
        </w:tc>
        <w:tc>
          <w:tcPr>
            <w:tcW w:w="1738" w:type="dxa"/>
            <w:shd w:val="clear" w:color="000000" w:fill="FFFFFF"/>
          </w:tcPr>
          <w:p w14:paraId="2D795E41" w14:textId="77777777" w:rsidR="00561372" w:rsidRPr="00561372" w:rsidRDefault="00561372" w:rsidP="00561372">
            <w:pPr>
              <w:jc w:val="center"/>
              <w:rPr>
                <w:color w:val="000000"/>
              </w:rPr>
            </w:pPr>
            <w:r w:rsidRPr="00561372">
              <w:rPr>
                <w:color w:val="000000"/>
              </w:rPr>
              <w:t xml:space="preserve">кг </w:t>
            </w:r>
            <w:proofErr w:type="spellStart"/>
            <w:r w:rsidRPr="00561372">
              <w:rPr>
                <w:color w:val="000000"/>
              </w:rPr>
              <w:t>у.т</w:t>
            </w:r>
            <w:proofErr w:type="spellEnd"/>
            <w:r w:rsidRPr="00561372">
              <w:rPr>
                <w:color w:val="000000"/>
              </w:rPr>
              <w:t>./Гкал</w:t>
            </w:r>
          </w:p>
        </w:tc>
        <w:tc>
          <w:tcPr>
            <w:tcW w:w="3208" w:type="dxa"/>
            <w:shd w:val="clear" w:color="000000" w:fill="FFFFFF"/>
          </w:tcPr>
          <w:p w14:paraId="2421AEFE" w14:textId="77777777" w:rsidR="00561372" w:rsidRPr="00561372" w:rsidRDefault="00561372" w:rsidP="00561372">
            <w:pPr>
              <w:jc w:val="center"/>
              <w:rPr>
                <w:snapToGrid w:val="0"/>
                <w:color w:val="000000"/>
              </w:rPr>
            </w:pPr>
            <w:r w:rsidRPr="00561372">
              <w:rPr>
                <w:snapToGrid w:val="0"/>
                <w:color w:val="000000"/>
              </w:rPr>
              <w:t>225,93</w:t>
            </w:r>
          </w:p>
        </w:tc>
      </w:tr>
      <w:tr w:rsidR="00561372" w:rsidRPr="00561372" w14:paraId="3B791874" w14:textId="77777777" w:rsidTr="00DD090C">
        <w:trPr>
          <w:trHeight w:val="249"/>
        </w:trPr>
        <w:tc>
          <w:tcPr>
            <w:tcW w:w="4678" w:type="dxa"/>
            <w:shd w:val="clear" w:color="000000" w:fill="FFFFFF"/>
            <w:hideMark/>
          </w:tcPr>
          <w:p w14:paraId="17A71C0F" w14:textId="77777777" w:rsidR="00561372" w:rsidRPr="00561372" w:rsidRDefault="00561372" w:rsidP="00561372">
            <w:pPr>
              <w:ind w:firstLineChars="14" w:firstLine="34"/>
              <w:rPr>
                <w:color w:val="000000"/>
              </w:rPr>
            </w:pPr>
            <w:r w:rsidRPr="00561372">
              <w:rPr>
                <w:color w:val="000000"/>
              </w:rPr>
              <w:t>№29 ул. Покрышкина, 4А</w:t>
            </w:r>
          </w:p>
        </w:tc>
        <w:tc>
          <w:tcPr>
            <w:tcW w:w="1738" w:type="dxa"/>
            <w:shd w:val="clear" w:color="000000" w:fill="FFFFFF"/>
          </w:tcPr>
          <w:p w14:paraId="00EC17BC" w14:textId="77777777" w:rsidR="00561372" w:rsidRPr="00561372" w:rsidRDefault="00561372" w:rsidP="00561372">
            <w:pPr>
              <w:ind w:firstLineChars="14" w:firstLine="34"/>
              <w:jc w:val="center"/>
              <w:rPr>
                <w:color w:val="000000"/>
              </w:rPr>
            </w:pPr>
            <w:r w:rsidRPr="00561372">
              <w:rPr>
                <w:color w:val="000000"/>
              </w:rPr>
              <w:t xml:space="preserve">кг </w:t>
            </w:r>
            <w:proofErr w:type="spellStart"/>
            <w:r w:rsidRPr="00561372">
              <w:rPr>
                <w:color w:val="000000"/>
              </w:rPr>
              <w:t>у.т</w:t>
            </w:r>
            <w:proofErr w:type="spellEnd"/>
            <w:r w:rsidRPr="00561372">
              <w:rPr>
                <w:color w:val="000000"/>
              </w:rPr>
              <w:t>./Гкал</w:t>
            </w:r>
          </w:p>
        </w:tc>
        <w:tc>
          <w:tcPr>
            <w:tcW w:w="3208" w:type="dxa"/>
            <w:shd w:val="clear" w:color="000000" w:fill="FFFFFF"/>
          </w:tcPr>
          <w:p w14:paraId="7C57482E" w14:textId="77777777" w:rsidR="00561372" w:rsidRPr="00561372" w:rsidRDefault="00561372" w:rsidP="00561372">
            <w:pPr>
              <w:jc w:val="center"/>
              <w:rPr>
                <w:snapToGrid w:val="0"/>
                <w:color w:val="000000"/>
              </w:rPr>
            </w:pPr>
            <w:r w:rsidRPr="00561372">
              <w:rPr>
                <w:snapToGrid w:val="0"/>
                <w:color w:val="000000"/>
              </w:rPr>
              <w:t>228,19</w:t>
            </w:r>
          </w:p>
        </w:tc>
      </w:tr>
      <w:tr w:rsidR="00561372" w:rsidRPr="00561372" w14:paraId="60901E10" w14:textId="77777777" w:rsidTr="00DD090C">
        <w:trPr>
          <w:trHeight w:val="249"/>
        </w:trPr>
        <w:tc>
          <w:tcPr>
            <w:tcW w:w="4678" w:type="dxa"/>
            <w:shd w:val="clear" w:color="000000" w:fill="FFFFFF"/>
            <w:hideMark/>
          </w:tcPr>
          <w:p w14:paraId="2FABF661" w14:textId="77777777" w:rsidR="00561372" w:rsidRPr="00561372" w:rsidRDefault="00561372" w:rsidP="00561372">
            <w:pPr>
              <w:ind w:firstLineChars="14" w:firstLine="34"/>
              <w:rPr>
                <w:color w:val="000000"/>
              </w:rPr>
            </w:pPr>
            <w:r w:rsidRPr="00561372">
              <w:rPr>
                <w:color w:val="000000"/>
              </w:rPr>
              <w:t>№32 ул. Карбышева</w:t>
            </w:r>
          </w:p>
        </w:tc>
        <w:tc>
          <w:tcPr>
            <w:tcW w:w="1738" w:type="dxa"/>
            <w:shd w:val="clear" w:color="000000" w:fill="FFFFFF"/>
          </w:tcPr>
          <w:p w14:paraId="7317B1B7" w14:textId="77777777" w:rsidR="00561372" w:rsidRPr="00561372" w:rsidRDefault="00561372" w:rsidP="00561372">
            <w:pPr>
              <w:ind w:firstLineChars="14" w:firstLine="34"/>
              <w:jc w:val="center"/>
              <w:rPr>
                <w:color w:val="000000"/>
              </w:rPr>
            </w:pPr>
            <w:r w:rsidRPr="00561372">
              <w:rPr>
                <w:color w:val="000000"/>
              </w:rPr>
              <w:t xml:space="preserve">кг </w:t>
            </w:r>
            <w:proofErr w:type="spellStart"/>
            <w:r w:rsidRPr="00561372">
              <w:rPr>
                <w:color w:val="000000"/>
              </w:rPr>
              <w:t>у.т</w:t>
            </w:r>
            <w:proofErr w:type="spellEnd"/>
            <w:r w:rsidRPr="00561372">
              <w:rPr>
                <w:color w:val="000000"/>
              </w:rPr>
              <w:t>./Гкал</w:t>
            </w:r>
          </w:p>
        </w:tc>
        <w:tc>
          <w:tcPr>
            <w:tcW w:w="3208" w:type="dxa"/>
            <w:shd w:val="clear" w:color="000000" w:fill="FFFFFF"/>
          </w:tcPr>
          <w:p w14:paraId="6F09A872" w14:textId="77777777" w:rsidR="00561372" w:rsidRPr="00561372" w:rsidRDefault="00561372" w:rsidP="00561372">
            <w:pPr>
              <w:jc w:val="center"/>
              <w:rPr>
                <w:snapToGrid w:val="0"/>
                <w:color w:val="000000"/>
              </w:rPr>
            </w:pPr>
            <w:r w:rsidRPr="00561372">
              <w:rPr>
                <w:snapToGrid w:val="0"/>
                <w:color w:val="000000"/>
              </w:rPr>
              <w:t>223,76</w:t>
            </w:r>
          </w:p>
        </w:tc>
      </w:tr>
    </w:tbl>
    <w:p w14:paraId="13DE475F" w14:textId="77777777" w:rsidR="00561372" w:rsidRPr="00561372" w:rsidRDefault="00561372" w:rsidP="00561372">
      <w:pPr>
        <w:ind w:firstLine="708"/>
        <w:jc w:val="both"/>
        <w:rPr>
          <w:snapToGrid w:val="0"/>
          <w:color w:val="000000"/>
          <w:sz w:val="28"/>
          <w:szCs w:val="28"/>
        </w:rPr>
      </w:pPr>
    </w:p>
    <w:p w14:paraId="5164CF24" w14:textId="77777777" w:rsidR="00561372" w:rsidRPr="00561372" w:rsidRDefault="00561372" w:rsidP="00561372">
      <w:pPr>
        <w:ind w:firstLine="708"/>
        <w:jc w:val="both"/>
        <w:rPr>
          <w:snapToGrid w:val="0"/>
          <w:color w:val="000000"/>
          <w:sz w:val="28"/>
          <w:szCs w:val="28"/>
        </w:rPr>
      </w:pPr>
      <w:r w:rsidRPr="00561372">
        <w:rPr>
          <w:snapToGrid w:val="0"/>
          <w:color w:val="000000"/>
          <w:sz w:val="28"/>
          <w:szCs w:val="28"/>
        </w:rPr>
        <w:t xml:space="preserve">Поскольку в представленном договоре АО ХК «СДС-Уголь» </w:t>
      </w:r>
      <w:r w:rsidRPr="00561372">
        <w:rPr>
          <w:snapToGrid w:val="0"/>
          <w:color w:val="000000"/>
          <w:sz w:val="28"/>
          <w:szCs w:val="28"/>
        </w:rPr>
        <w:br/>
        <w:t xml:space="preserve">от 28.11.2022 № 531-ТУ (закупка № 32211762348) на поставку угля «марка </w:t>
      </w:r>
      <w:proofErr w:type="spellStart"/>
      <w:r w:rsidRPr="00561372">
        <w:rPr>
          <w:snapToGrid w:val="0"/>
          <w:color w:val="000000"/>
          <w:sz w:val="28"/>
          <w:szCs w:val="28"/>
        </w:rPr>
        <w:t>Др</w:t>
      </w:r>
      <w:proofErr w:type="spellEnd"/>
      <w:r w:rsidRPr="00561372">
        <w:rPr>
          <w:snapToGrid w:val="0"/>
          <w:color w:val="000000"/>
          <w:sz w:val="28"/>
          <w:szCs w:val="28"/>
        </w:rPr>
        <w:t xml:space="preserve">» и в конкурсной документации не отражено качественной характеристики «Низшая теплота сгорания» поставляемого угля, экспертами принимается калорийность угля исходя из фактически сложившихся качественных характеристик угля «марка </w:t>
      </w:r>
      <w:proofErr w:type="spellStart"/>
      <w:r w:rsidRPr="00561372">
        <w:rPr>
          <w:snapToGrid w:val="0"/>
          <w:color w:val="000000"/>
          <w:sz w:val="28"/>
          <w:szCs w:val="28"/>
        </w:rPr>
        <w:t>Др</w:t>
      </w:r>
      <w:proofErr w:type="spellEnd"/>
      <w:r w:rsidRPr="00561372">
        <w:rPr>
          <w:snapToGrid w:val="0"/>
          <w:color w:val="000000"/>
          <w:sz w:val="28"/>
          <w:szCs w:val="28"/>
        </w:rPr>
        <w:t xml:space="preserve">» за 2022 год. Тепловой эквивалент принят в расчет в размере 0,724. </w:t>
      </w:r>
    </w:p>
    <w:p w14:paraId="236B8ACC" w14:textId="77777777" w:rsidR="00561372" w:rsidRPr="00561372" w:rsidRDefault="00561372" w:rsidP="00561372">
      <w:pPr>
        <w:ind w:firstLine="708"/>
        <w:jc w:val="both"/>
        <w:rPr>
          <w:snapToGrid w:val="0"/>
          <w:color w:val="000000"/>
          <w:sz w:val="28"/>
          <w:szCs w:val="28"/>
        </w:rPr>
      </w:pPr>
      <w:r w:rsidRPr="00561372">
        <w:rPr>
          <w:snapToGrid w:val="0"/>
          <w:color w:val="000000"/>
          <w:sz w:val="28"/>
          <w:szCs w:val="28"/>
        </w:rPr>
        <w:t xml:space="preserve">Расчетный объем натурального топлива, при тепловом эквиваленте топлива – 0,724, составит 42 183 т. </w:t>
      </w:r>
    </w:p>
    <w:p w14:paraId="6FB86B1B" w14:textId="77777777" w:rsidR="00561372" w:rsidRPr="00561372" w:rsidRDefault="00561372" w:rsidP="00561372">
      <w:pPr>
        <w:ind w:firstLine="708"/>
        <w:jc w:val="both"/>
        <w:rPr>
          <w:snapToGrid w:val="0"/>
          <w:color w:val="000000"/>
          <w:sz w:val="28"/>
          <w:szCs w:val="28"/>
        </w:rPr>
      </w:pP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1418"/>
        <w:gridCol w:w="1456"/>
        <w:gridCol w:w="1417"/>
        <w:gridCol w:w="1701"/>
      </w:tblGrid>
      <w:tr w:rsidR="00561372" w:rsidRPr="00561372" w14:paraId="615D24AC" w14:textId="77777777" w:rsidTr="00DD090C">
        <w:trPr>
          <w:trHeight w:val="262"/>
        </w:trPr>
        <w:tc>
          <w:tcPr>
            <w:tcW w:w="3637" w:type="dxa"/>
            <w:shd w:val="clear" w:color="000000" w:fill="FFFFFF"/>
          </w:tcPr>
          <w:p w14:paraId="10F1D117" w14:textId="77777777" w:rsidR="00561372" w:rsidRPr="00561372" w:rsidRDefault="00561372" w:rsidP="00561372">
            <w:pPr>
              <w:jc w:val="center"/>
              <w:rPr>
                <w:color w:val="000000"/>
              </w:rPr>
            </w:pPr>
            <w:r w:rsidRPr="00561372">
              <w:rPr>
                <w:color w:val="000000"/>
              </w:rPr>
              <w:t>№ котельной</w:t>
            </w:r>
          </w:p>
        </w:tc>
        <w:tc>
          <w:tcPr>
            <w:tcW w:w="1418" w:type="dxa"/>
            <w:shd w:val="clear" w:color="000000" w:fill="FFFFFF"/>
            <w:noWrap/>
            <w:vAlign w:val="center"/>
          </w:tcPr>
          <w:p w14:paraId="27EF1096" w14:textId="77777777" w:rsidR="00561372" w:rsidRPr="00561372" w:rsidRDefault="00561372" w:rsidP="00561372">
            <w:pPr>
              <w:jc w:val="center"/>
              <w:rPr>
                <w:color w:val="000000"/>
              </w:rPr>
            </w:pPr>
            <w:r w:rsidRPr="00561372">
              <w:rPr>
                <w:color w:val="000000"/>
              </w:rPr>
              <w:t>Гкал</w:t>
            </w:r>
          </w:p>
        </w:tc>
        <w:tc>
          <w:tcPr>
            <w:tcW w:w="1456" w:type="dxa"/>
            <w:shd w:val="clear" w:color="000000" w:fill="FFFFFF"/>
            <w:noWrap/>
            <w:vAlign w:val="center"/>
          </w:tcPr>
          <w:p w14:paraId="195C0AEF" w14:textId="77777777" w:rsidR="00561372" w:rsidRPr="00561372" w:rsidRDefault="00561372" w:rsidP="00561372">
            <w:pPr>
              <w:ind w:left="-70" w:right="-146"/>
              <w:jc w:val="center"/>
              <w:rPr>
                <w:color w:val="000000"/>
              </w:rPr>
            </w:pPr>
            <w:r w:rsidRPr="00561372">
              <w:rPr>
                <w:color w:val="000000"/>
              </w:rPr>
              <w:t xml:space="preserve">кг </w:t>
            </w:r>
            <w:proofErr w:type="spellStart"/>
            <w:r w:rsidRPr="00561372">
              <w:rPr>
                <w:color w:val="000000"/>
              </w:rPr>
              <w:t>у.т</w:t>
            </w:r>
            <w:proofErr w:type="spellEnd"/>
            <w:r w:rsidRPr="00561372">
              <w:rPr>
                <w:color w:val="000000"/>
              </w:rPr>
              <w:t>./Гкал</w:t>
            </w:r>
          </w:p>
        </w:tc>
        <w:tc>
          <w:tcPr>
            <w:tcW w:w="1417" w:type="dxa"/>
            <w:shd w:val="clear" w:color="000000" w:fill="FFFFFF"/>
            <w:noWrap/>
            <w:vAlign w:val="center"/>
          </w:tcPr>
          <w:p w14:paraId="7B1C2E64" w14:textId="77777777" w:rsidR="00561372" w:rsidRPr="00561372" w:rsidRDefault="00561372" w:rsidP="00561372">
            <w:pPr>
              <w:jc w:val="center"/>
              <w:rPr>
                <w:color w:val="000000"/>
              </w:rPr>
            </w:pPr>
            <w:r w:rsidRPr="00561372">
              <w:rPr>
                <w:color w:val="000000"/>
              </w:rPr>
              <w:t>ккал/кг</w:t>
            </w:r>
          </w:p>
        </w:tc>
        <w:tc>
          <w:tcPr>
            <w:tcW w:w="1701" w:type="dxa"/>
            <w:shd w:val="clear" w:color="000000" w:fill="FFFFFF"/>
            <w:noWrap/>
            <w:vAlign w:val="center"/>
          </w:tcPr>
          <w:p w14:paraId="032C9BAE" w14:textId="77777777" w:rsidR="00561372" w:rsidRPr="00561372" w:rsidRDefault="00561372" w:rsidP="00561372">
            <w:pPr>
              <w:jc w:val="center"/>
              <w:rPr>
                <w:color w:val="000000"/>
              </w:rPr>
            </w:pPr>
            <w:r w:rsidRPr="00561372">
              <w:rPr>
                <w:color w:val="000000"/>
              </w:rPr>
              <w:t>тонн</w:t>
            </w:r>
          </w:p>
        </w:tc>
      </w:tr>
      <w:tr w:rsidR="00561372" w:rsidRPr="00561372" w14:paraId="6F118B9B" w14:textId="77777777" w:rsidTr="00DD090C">
        <w:trPr>
          <w:trHeight w:val="262"/>
        </w:trPr>
        <w:tc>
          <w:tcPr>
            <w:tcW w:w="3637" w:type="dxa"/>
            <w:shd w:val="clear" w:color="000000" w:fill="FFFFFF"/>
          </w:tcPr>
          <w:p w14:paraId="4D54B8BF" w14:textId="77777777" w:rsidR="00561372" w:rsidRPr="00561372" w:rsidRDefault="00561372" w:rsidP="00561372">
            <w:pPr>
              <w:jc w:val="center"/>
              <w:rPr>
                <w:color w:val="000000"/>
              </w:rPr>
            </w:pPr>
            <w:r w:rsidRPr="00561372">
              <w:rPr>
                <w:color w:val="000000"/>
              </w:rPr>
              <w:t>1</w:t>
            </w:r>
          </w:p>
        </w:tc>
        <w:tc>
          <w:tcPr>
            <w:tcW w:w="1418" w:type="dxa"/>
            <w:shd w:val="clear" w:color="000000" w:fill="FFFFFF"/>
            <w:noWrap/>
            <w:vAlign w:val="center"/>
          </w:tcPr>
          <w:p w14:paraId="46405532" w14:textId="77777777" w:rsidR="00561372" w:rsidRPr="00561372" w:rsidRDefault="00561372" w:rsidP="00561372">
            <w:pPr>
              <w:jc w:val="center"/>
              <w:rPr>
                <w:color w:val="000000"/>
              </w:rPr>
            </w:pPr>
            <w:r w:rsidRPr="00561372">
              <w:rPr>
                <w:color w:val="000000"/>
              </w:rPr>
              <w:t>2</w:t>
            </w:r>
          </w:p>
        </w:tc>
        <w:tc>
          <w:tcPr>
            <w:tcW w:w="1456" w:type="dxa"/>
            <w:shd w:val="clear" w:color="000000" w:fill="FFFFFF"/>
            <w:noWrap/>
            <w:vAlign w:val="center"/>
          </w:tcPr>
          <w:p w14:paraId="2D1148E4" w14:textId="77777777" w:rsidR="00561372" w:rsidRPr="00561372" w:rsidRDefault="00561372" w:rsidP="00561372">
            <w:pPr>
              <w:jc w:val="center"/>
              <w:rPr>
                <w:color w:val="000000"/>
              </w:rPr>
            </w:pPr>
            <w:r w:rsidRPr="00561372">
              <w:rPr>
                <w:color w:val="000000"/>
              </w:rPr>
              <w:t>3</w:t>
            </w:r>
          </w:p>
        </w:tc>
        <w:tc>
          <w:tcPr>
            <w:tcW w:w="1417" w:type="dxa"/>
            <w:shd w:val="clear" w:color="000000" w:fill="FFFFFF"/>
            <w:noWrap/>
            <w:vAlign w:val="center"/>
          </w:tcPr>
          <w:p w14:paraId="0B26119F" w14:textId="77777777" w:rsidR="00561372" w:rsidRPr="00561372" w:rsidRDefault="00561372" w:rsidP="00561372">
            <w:pPr>
              <w:jc w:val="center"/>
              <w:rPr>
                <w:color w:val="000000"/>
              </w:rPr>
            </w:pPr>
            <w:r w:rsidRPr="00561372">
              <w:rPr>
                <w:color w:val="000000"/>
              </w:rPr>
              <w:t>4</w:t>
            </w:r>
          </w:p>
        </w:tc>
        <w:tc>
          <w:tcPr>
            <w:tcW w:w="1701" w:type="dxa"/>
            <w:shd w:val="clear" w:color="000000" w:fill="FFFFFF"/>
            <w:noWrap/>
            <w:vAlign w:val="center"/>
          </w:tcPr>
          <w:p w14:paraId="4E7EBC7B" w14:textId="77777777" w:rsidR="00561372" w:rsidRPr="00561372" w:rsidRDefault="00561372" w:rsidP="00561372">
            <w:pPr>
              <w:jc w:val="center"/>
              <w:rPr>
                <w:color w:val="000000"/>
              </w:rPr>
            </w:pPr>
            <w:r w:rsidRPr="00561372">
              <w:rPr>
                <w:color w:val="000000"/>
              </w:rPr>
              <w:t>5=2*3/4/1000</w:t>
            </w:r>
          </w:p>
        </w:tc>
      </w:tr>
      <w:tr w:rsidR="00561372" w:rsidRPr="00561372" w14:paraId="0ED0EE53" w14:textId="77777777" w:rsidTr="00DD090C">
        <w:trPr>
          <w:trHeight w:val="262"/>
        </w:trPr>
        <w:tc>
          <w:tcPr>
            <w:tcW w:w="3637" w:type="dxa"/>
            <w:shd w:val="clear" w:color="000000" w:fill="FFFFFF"/>
          </w:tcPr>
          <w:p w14:paraId="0F2599BF" w14:textId="77777777" w:rsidR="00561372" w:rsidRPr="00561372" w:rsidRDefault="00561372" w:rsidP="00561372">
            <w:pPr>
              <w:jc w:val="center"/>
              <w:rPr>
                <w:color w:val="000000"/>
              </w:rPr>
            </w:pPr>
            <w:r w:rsidRPr="00561372">
              <w:rPr>
                <w:color w:val="000000"/>
              </w:rPr>
              <w:t>ВСЕГО</w:t>
            </w:r>
          </w:p>
        </w:tc>
        <w:tc>
          <w:tcPr>
            <w:tcW w:w="1418" w:type="dxa"/>
            <w:shd w:val="clear" w:color="000000" w:fill="FFFFFF"/>
            <w:noWrap/>
            <w:vAlign w:val="center"/>
            <w:hideMark/>
          </w:tcPr>
          <w:p w14:paraId="3087DF2C" w14:textId="77777777" w:rsidR="00561372" w:rsidRPr="00561372" w:rsidRDefault="00561372" w:rsidP="00561372">
            <w:pPr>
              <w:jc w:val="right"/>
              <w:rPr>
                <w:color w:val="000000"/>
              </w:rPr>
            </w:pPr>
            <w:r w:rsidRPr="00561372">
              <w:rPr>
                <w:color w:val="000000"/>
              </w:rPr>
              <w:t>157 272</w:t>
            </w:r>
          </w:p>
        </w:tc>
        <w:tc>
          <w:tcPr>
            <w:tcW w:w="1456" w:type="dxa"/>
            <w:shd w:val="clear" w:color="000000" w:fill="FFFFFF"/>
            <w:noWrap/>
            <w:vAlign w:val="center"/>
            <w:hideMark/>
          </w:tcPr>
          <w:p w14:paraId="678969F5" w14:textId="77777777" w:rsidR="00561372" w:rsidRPr="00561372" w:rsidRDefault="00561372" w:rsidP="00561372">
            <w:pPr>
              <w:rPr>
                <w:color w:val="000000"/>
              </w:rPr>
            </w:pPr>
            <w:r w:rsidRPr="00561372">
              <w:rPr>
                <w:color w:val="000000"/>
              </w:rPr>
              <w:t> </w:t>
            </w:r>
          </w:p>
        </w:tc>
        <w:tc>
          <w:tcPr>
            <w:tcW w:w="1417" w:type="dxa"/>
            <w:shd w:val="clear" w:color="000000" w:fill="FFFFFF"/>
            <w:noWrap/>
            <w:vAlign w:val="center"/>
            <w:hideMark/>
          </w:tcPr>
          <w:p w14:paraId="1DB2C714" w14:textId="77777777" w:rsidR="00561372" w:rsidRPr="00561372" w:rsidRDefault="00561372" w:rsidP="00561372">
            <w:pPr>
              <w:rPr>
                <w:color w:val="000000"/>
              </w:rPr>
            </w:pPr>
            <w:r w:rsidRPr="00561372">
              <w:rPr>
                <w:color w:val="000000"/>
              </w:rPr>
              <w:t> </w:t>
            </w:r>
          </w:p>
        </w:tc>
        <w:tc>
          <w:tcPr>
            <w:tcW w:w="1701" w:type="dxa"/>
            <w:shd w:val="clear" w:color="000000" w:fill="FFFFFF"/>
            <w:noWrap/>
            <w:vAlign w:val="center"/>
            <w:hideMark/>
          </w:tcPr>
          <w:p w14:paraId="6E8C1365" w14:textId="77777777" w:rsidR="00561372" w:rsidRPr="00561372" w:rsidRDefault="00561372" w:rsidP="00561372">
            <w:pPr>
              <w:jc w:val="right"/>
              <w:rPr>
                <w:color w:val="000000"/>
              </w:rPr>
            </w:pPr>
            <w:r w:rsidRPr="00561372">
              <w:rPr>
                <w:color w:val="000000"/>
              </w:rPr>
              <w:t>42 183</w:t>
            </w:r>
          </w:p>
        </w:tc>
      </w:tr>
      <w:tr w:rsidR="00561372" w:rsidRPr="00561372" w14:paraId="25A184C2" w14:textId="77777777" w:rsidTr="00DD090C">
        <w:trPr>
          <w:trHeight w:val="262"/>
        </w:trPr>
        <w:tc>
          <w:tcPr>
            <w:tcW w:w="3637" w:type="dxa"/>
            <w:shd w:val="clear" w:color="000000" w:fill="FFFFFF"/>
          </w:tcPr>
          <w:p w14:paraId="00539789" w14:textId="77777777" w:rsidR="00561372" w:rsidRPr="00561372" w:rsidRDefault="00561372" w:rsidP="00561372">
            <w:pPr>
              <w:rPr>
                <w:snapToGrid w:val="0"/>
                <w:color w:val="000000"/>
              </w:rPr>
            </w:pPr>
            <w:r w:rsidRPr="00561372">
              <w:rPr>
                <w:snapToGrid w:val="0"/>
                <w:color w:val="000000"/>
              </w:rPr>
              <w:t xml:space="preserve">     котельная ППШ</w:t>
            </w:r>
          </w:p>
        </w:tc>
        <w:tc>
          <w:tcPr>
            <w:tcW w:w="1418" w:type="dxa"/>
            <w:shd w:val="clear" w:color="000000" w:fill="FFFFFF"/>
            <w:noWrap/>
            <w:vAlign w:val="center"/>
            <w:hideMark/>
          </w:tcPr>
          <w:p w14:paraId="21E90AC9" w14:textId="77777777" w:rsidR="00561372" w:rsidRPr="00561372" w:rsidRDefault="00561372" w:rsidP="00561372">
            <w:pPr>
              <w:jc w:val="right"/>
              <w:rPr>
                <w:color w:val="000000"/>
              </w:rPr>
            </w:pPr>
            <w:r w:rsidRPr="00561372">
              <w:rPr>
                <w:color w:val="000000"/>
              </w:rPr>
              <w:t>133 265</w:t>
            </w:r>
          </w:p>
        </w:tc>
        <w:tc>
          <w:tcPr>
            <w:tcW w:w="1456" w:type="dxa"/>
            <w:shd w:val="clear" w:color="000000" w:fill="FFFFFF"/>
            <w:noWrap/>
            <w:vAlign w:val="center"/>
            <w:hideMark/>
          </w:tcPr>
          <w:p w14:paraId="044F745A" w14:textId="77777777" w:rsidR="00561372" w:rsidRPr="00561372" w:rsidRDefault="00561372" w:rsidP="00561372">
            <w:pPr>
              <w:jc w:val="right"/>
              <w:rPr>
                <w:color w:val="000000"/>
              </w:rPr>
            </w:pPr>
            <w:r w:rsidRPr="00561372">
              <w:rPr>
                <w:color w:val="000000"/>
              </w:rPr>
              <w:t>188</w:t>
            </w:r>
          </w:p>
        </w:tc>
        <w:tc>
          <w:tcPr>
            <w:tcW w:w="1417" w:type="dxa"/>
            <w:shd w:val="clear" w:color="000000" w:fill="FFFFFF"/>
            <w:noWrap/>
            <w:vAlign w:val="center"/>
            <w:hideMark/>
          </w:tcPr>
          <w:p w14:paraId="772F4C73" w14:textId="77777777" w:rsidR="00561372" w:rsidRPr="00561372" w:rsidRDefault="00561372" w:rsidP="00561372">
            <w:pPr>
              <w:jc w:val="right"/>
              <w:rPr>
                <w:color w:val="000000"/>
              </w:rPr>
            </w:pPr>
            <w:r w:rsidRPr="00561372">
              <w:rPr>
                <w:color w:val="000000"/>
              </w:rPr>
              <w:t>0,724</w:t>
            </w:r>
          </w:p>
        </w:tc>
        <w:tc>
          <w:tcPr>
            <w:tcW w:w="1701" w:type="dxa"/>
            <w:shd w:val="clear" w:color="000000" w:fill="FFFFFF"/>
            <w:noWrap/>
            <w:vAlign w:val="center"/>
            <w:hideMark/>
          </w:tcPr>
          <w:p w14:paraId="6C94DAF9" w14:textId="77777777" w:rsidR="00561372" w:rsidRPr="00561372" w:rsidRDefault="00561372" w:rsidP="00561372">
            <w:pPr>
              <w:jc w:val="right"/>
              <w:rPr>
                <w:color w:val="000000"/>
              </w:rPr>
            </w:pPr>
            <w:r w:rsidRPr="00561372">
              <w:rPr>
                <w:color w:val="000000"/>
              </w:rPr>
              <w:t>34 660</w:t>
            </w:r>
          </w:p>
        </w:tc>
      </w:tr>
      <w:tr w:rsidR="00561372" w:rsidRPr="00561372" w14:paraId="4D80CBDF" w14:textId="77777777" w:rsidTr="00DD090C">
        <w:trPr>
          <w:trHeight w:val="262"/>
        </w:trPr>
        <w:tc>
          <w:tcPr>
            <w:tcW w:w="3637" w:type="dxa"/>
            <w:shd w:val="clear" w:color="000000" w:fill="FFFFFF"/>
          </w:tcPr>
          <w:p w14:paraId="406EDB85" w14:textId="77777777" w:rsidR="00561372" w:rsidRPr="00561372" w:rsidRDefault="00561372" w:rsidP="00561372">
            <w:pPr>
              <w:rPr>
                <w:snapToGrid w:val="0"/>
                <w:color w:val="000000"/>
              </w:rPr>
            </w:pPr>
            <w:r w:rsidRPr="00561372">
              <w:rPr>
                <w:snapToGrid w:val="0"/>
                <w:color w:val="000000"/>
              </w:rPr>
              <w:t xml:space="preserve">     №28 ул. Покрышкина, 12А</w:t>
            </w:r>
          </w:p>
        </w:tc>
        <w:tc>
          <w:tcPr>
            <w:tcW w:w="1418" w:type="dxa"/>
            <w:shd w:val="clear" w:color="000000" w:fill="FFFFFF"/>
            <w:noWrap/>
            <w:vAlign w:val="center"/>
            <w:hideMark/>
          </w:tcPr>
          <w:p w14:paraId="77E85D5F" w14:textId="77777777" w:rsidR="00561372" w:rsidRPr="00561372" w:rsidRDefault="00561372" w:rsidP="00561372">
            <w:pPr>
              <w:jc w:val="right"/>
              <w:rPr>
                <w:color w:val="000000"/>
              </w:rPr>
            </w:pPr>
            <w:r w:rsidRPr="00561372">
              <w:rPr>
                <w:color w:val="000000"/>
              </w:rPr>
              <w:t>10 954</w:t>
            </w:r>
          </w:p>
        </w:tc>
        <w:tc>
          <w:tcPr>
            <w:tcW w:w="1456" w:type="dxa"/>
            <w:shd w:val="clear" w:color="000000" w:fill="FFFFFF"/>
            <w:noWrap/>
            <w:vAlign w:val="center"/>
            <w:hideMark/>
          </w:tcPr>
          <w:p w14:paraId="28530079" w14:textId="77777777" w:rsidR="00561372" w:rsidRPr="00561372" w:rsidRDefault="00561372" w:rsidP="00561372">
            <w:pPr>
              <w:jc w:val="right"/>
              <w:rPr>
                <w:color w:val="000000"/>
              </w:rPr>
            </w:pPr>
            <w:r w:rsidRPr="00561372">
              <w:rPr>
                <w:color w:val="000000"/>
              </w:rPr>
              <w:t>226</w:t>
            </w:r>
          </w:p>
        </w:tc>
        <w:tc>
          <w:tcPr>
            <w:tcW w:w="1417" w:type="dxa"/>
            <w:shd w:val="clear" w:color="000000" w:fill="FFFFFF"/>
            <w:noWrap/>
            <w:vAlign w:val="center"/>
            <w:hideMark/>
          </w:tcPr>
          <w:p w14:paraId="1345D848" w14:textId="77777777" w:rsidR="00561372" w:rsidRPr="00561372" w:rsidRDefault="00561372" w:rsidP="00561372">
            <w:pPr>
              <w:jc w:val="right"/>
              <w:rPr>
                <w:color w:val="000000"/>
              </w:rPr>
            </w:pPr>
            <w:r w:rsidRPr="00561372">
              <w:rPr>
                <w:color w:val="000000"/>
              </w:rPr>
              <w:t>0,724</w:t>
            </w:r>
          </w:p>
        </w:tc>
        <w:tc>
          <w:tcPr>
            <w:tcW w:w="1701" w:type="dxa"/>
            <w:shd w:val="clear" w:color="000000" w:fill="FFFFFF"/>
            <w:noWrap/>
            <w:vAlign w:val="center"/>
            <w:hideMark/>
          </w:tcPr>
          <w:p w14:paraId="79871014" w14:textId="77777777" w:rsidR="00561372" w:rsidRPr="00561372" w:rsidRDefault="00561372" w:rsidP="00561372">
            <w:pPr>
              <w:jc w:val="right"/>
              <w:rPr>
                <w:color w:val="000000"/>
              </w:rPr>
            </w:pPr>
            <w:r w:rsidRPr="00561372">
              <w:rPr>
                <w:color w:val="000000"/>
              </w:rPr>
              <w:t>3 418</w:t>
            </w:r>
          </w:p>
        </w:tc>
      </w:tr>
      <w:tr w:rsidR="00561372" w:rsidRPr="00561372" w14:paraId="03D30676" w14:textId="77777777" w:rsidTr="00DD090C">
        <w:trPr>
          <w:trHeight w:val="262"/>
        </w:trPr>
        <w:tc>
          <w:tcPr>
            <w:tcW w:w="3637" w:type="dxa"/>
            <w:shd w:val="clear" w:color="000000" w:fill="FFFFFF"/>
          </w:tcPr>
          <w:p w14:paraId="611A068C" w14:textId="77777777" w:rsidR="00561372" w:rsidRPr="00561372" w:rsidRDefault="00561372" w:rsidP="00561372">
            <w:pPr>
              <w:rPr>
                <w:snapToGrid w:val="0"/>
                <w:color w:val="000000"/>
              </w:rPr>
            </w:pPr>
            <w:r w:rsidRPr="00561372">
              <w:rPr>
                <w:snapToGrid w:val="0"/>
                <w:color w:val="000000"/>
              </w:rPr>
              <w:t xml:space="preserve">     №29 ул. Покрышкина, 4А</w:t>
            </w:r>
          </w:p>
        </w:tc>
        <w:tc>
          <w:tcPr>
            <w:tcW w:w="1418" w:type="dxa"/>
            <w:shd w:val="clear" w:color="000000" w:fill="FFFFFF"/>
            <w:noWrap/>
            <w:vAlign w:val="center"/>
            <w:hideMark/>
          </w:tcPr>
          <w:p w14:paraId="3E7A0F36" w14:textId="77777777" w:rsidR="00561372" w:rsidRPr="00561372" w:rsidRDefault="00561372" w:rsidP="00561372">
            <w:pPr>
              <w:jc w:val="right"/>
              <w:rPr>
                <w:color w:val="000000"/>
              </w:rPr>
            </w:pPr>
            <w:r w:rsidRPr="00561372">
              <w:rPr>
                <w:color w:val="000000"/>
              </w:rPr>
              <w:t>11 552</w:t>
            </w:r>
          </w:p>
        </w:tc>
        <w:tc>
          <w:tcPr>
            <w:tcW w:w="1456" w:type="dxa"/>
            <w:shd w:val="clear" w:color="000000" w:fill="FFFFFF"/>
            <w:noWrap/>
            <w:vAlign w:val="center"/>
            <w:hideMark/>
          </w:tcPr>
          <w:p w14:paraId="6BA66919" w14:textId="77777777" w:rsidR="00561372" w:rsidRPr="00561372" w:rsidRDefault="00561372" w:rsidP="00561372">
            <w:pPr>
              <w:jc w:val="right"/>
              <w:rPr>
                <w:color w:val="000000"/>
              </w:rPr>
            </w:pPr>
            <w:r w:rsidRPr="00561372">
              <w:rPr>
                <w:color w:val="000000"/>
              </w:rPr>
              <w:t>228</w:t>
            </w:r>
          </w:p>
        </w:tc>
        <w:tc>
          <w:tcPr>
            <w:tcW w:w="1417" w:type="dxa"/>
            <w:shd w:val="clear" w:color="000000" w:fill="FFFFFF"/>
            <w:noWrap/>
            <w:vAlign w:val="center"/>
            <w:hideMark/>
          </w:tcPr>
          <w:p w14:paraId="6A1AE628" w14:textId="77777777" w:rsidR="00561372" w:rsidRPr="00561372" w:rsidRDefault="00561372" w:rsidP="00561372">
            <w:pPr>
              <w:jc w:val="right"/>
              <w:rPr>
                <w:color w:val="000000"/>
              </w:rPr>
            </w:pPr>
            <w:r w:rsidRPr="00561372">
              <w:rPr>
                <w:color w:val="000000"/>
              </w:rPr>
              <w:t>0,724</w:t>
            </w:r>
          </w:p>
        </w:tc>
        <w:tc>
          <w:tcPr>
            <w:tcW w:w="1701" w:type="dxa"/>
            <w:shd w:val="clear" w:color="000000" w:fill="FFFFFF"/>
            <w:noWrap/>
            <w:vAlign w:val="center"/>
            <w:hideMark/>
          </w:tcPr>
          <w:p w14:paraId="24FC72F6" w14:textId="77777777" w:rsidR="00561372" w:rsidRPr="00561372" w:rsidRDefault="00561372" w:rsidP="00561372">
            <w:pPr>
              <w:jc w:val="right"/>
              <w:rPr>
                <w:color w:val="000000"/>
              </w:rPr>
            </w:pPr>
            <w:r w:rsidRPr="00561372">
              <w:rPr>
                <w:color w:val="000000"/>
              </w:rPr>
              <w:t>3 641</w:t>
            </w:r>
          </w:p>
        </w:tc>
      </w:tr>
      <w:tr w:rsidR="00561372" w:rsidRPr="00561372" w14:paraId="6F055F47" w14:textId="77777777" w:rsidTr="00DD090C">
        <w:trPr>
          <w:trHeight w:val="262"/>
        </w:trPr>
        <w:tc>
          <w:tcPr>
            <w:tcW w:w="3637" w:type="dxa"/>
            <w:shd w:val="clear" w:color="000000" w:fill="FFFFFF"/>
          </w:tcPr>
          <w:p w14:paraId="51AB8E18" w14:textId="77777777" w:rsidR="00561372" w:rsidRPr="00561372" w:rsidRDefault="00561372" w:rsidP="00561372">
            <w:pPr>
              <w:rPr>
                <w:snapToGrid w:val="0"/>
                <w:color w:val="000000"/>
              </w:rPr>
            </w:pPr>
            <w:r w:rsidRPr="00561372">
              <w:rPr>
                <w:snapToGrid w:val="0"/>
                <w:color w:val="000000"/>
              </w:rPr>
              <w:t xml:space="preserve">     №32 ул. Карбышева</w:t>
            </w:r>
          </w:p>
        </w:tc>
        <w:tc>
          <w:tcPr>
            <w:tcW w:w="1418" w:type="dxa"/>
            <w:shd w:val="clear" w:color="000000" w:fill="FFFFFF"/>
            <w:noWrap/>
            <w:vAlign w:val="center"/>
            <w:hideMark/>
          </w:tcPr>
          <w:p w14:paraId="3D771585" w14:textId="77777777" w:rsidR="00561372" w:rsidRPr="00561372" w:rsidRDefault="00561372" w:rsidP="00561372">
            <w:pPr>
              <w:jc w:val="right"/>
              <w:rPr>
                <w:color w:val="000000"/>
              </w:rPr>
            </w:pPr>
            <w:r w:rsidRPr="00561372">
              <w:rPr>
                <w:color w:val="000000"/>
              </w:rPr>
              <w:t>1 501</w:t>
            </w:r>
          </w:p>
        </w:tc>
        <w:tc>
          <w:tcPr>
            <w:tcW w:w="1456" w:type="dxa"/>
            <w:shd w:val="clear" w:color="000000" w:fill="FFFFFF"/>
            <w:noWrap/>
            <w:vAlign w:val="center"/>
            <w:hideMark/>
          </w:tcPr>
          <w:p w14:paraId="1C817140" w14:textId="77777777" w:rsidR="00561372" w:rsidRPr="00561372" w:rsidRDefault="00561372" w:rsidP="00561372">
            <w:pPr>
              <w:jc w:val="right"/>
              <w:rPr>
                <w:color w:val="000000"/>
              </w:rPr>
            </w:pPr>
            <w:r w:rsidRPr="00561372">
              <w:rPr>
                <w:color w:val="000000"/>
              </w:rPr>
              <w:t>224</w:t>
            </w:r>
          </w:p>
        </w:tc>
        <w:tc>
          <w:tcPr>
            <w:tcW w:w="1417" w:type="dxa"/>
            <w:shd w:val="clear" w:color="000000" w:fill="FFFFFF"/>
            <w:noWrap/>
            <w:vAlign w:val="center"/>
            <w:hideMark/>
          </w:tcPr>
          <w:p w14:paraId="2CE2673D" w14:textId="77777777" w:rsidR="00561372" w:rsidRPr="00561372" w:rsidRDefault="00561372" w:rsidP="00561372">
            <w:pPr>
              <w:jc w:val="right"/>
              <w:rPr>
                <w:color w:val="000000"/>
              </w:rPr>
            </w:pPr>
            <w:r w:rsidRPr="00561372">
              <w:rPr>
                <w:color w:val="000000"/>
              </w:rPr>
              <w:t>0,724</w:t>
            </w:r>
          </w:p>
        </w:tc>
        <w:tc>
          <w:tcPr>
            <w:tcW w:w="1701" w:type="dxa"/>
            <w:shd w:val="clear" w:color="000000" w:fill="FFFFFF"/>
            <w:noWrap/>
            <w:vAlign w:val="center"/>
            <w:hideMark/>
          </w:tcPr>
          <w:p w14:paraId="049F517A" w14:textId="77777777" w:rsidR="00561372" w:rsidRPr="00561372" w:rsidRDefault="00561372" w:rsidP="00561372">
            <w:pPr>
              <w:jc w:val="right"/>
              <w:rPr>
                <w:color w:val="000000"/>
              </w:rPr>
            </w:pPr>
            <w:r w:rsidRPr="00561372">
              <w:rPr>
                <w:color w:val="000000"/>
              </w:rPr>
              <w:t>464</w:t>
            </w:r>
          </w:p>
        </w:tc>
      </w:tr>
    </w:tbl>
    <w:p w14:paraId="3C251C35" w14:textId="77777777" w:rsidR="00561372" w:rsidRPr="00561372" w:rsidRDefault="00561372" w:rsidP="00561372">
      <w:pPr>
        <w:ind w:firstLine="708"/>
        <w:jc w:val="both"/>
        <w:rPr>
          <w:snapToGrid w:val="0"/>
          <w:color w:val="000000"/>
          <w:sz w:val="28"/>
          <w:szCs w:val="28"/>
        </w:rPr>
      </w:pPr>
    </w:p>
    <w:p w14:paraId="76B7E901" w14:textId="77777777" w:rsidR="00561372" w:rsidRPr="00561372" w:rsidRDefault="00561372" w:rsidP="00561372">
      <w:pPr>
        <w:spacing w:line="0" w:lineRule="atLeast"/>
        <w:ind w:firstLine="709"/>
        <w:jc w:val="both"/>
        <w:rPr>
          <w:snapToGrid w:val="0"/>
          <w:color w:val="000000"/>
          <w:sz w:val="28"/>
          <w:szCs w:val="28"/>
        </w:rPr>
      </w:pPr>
      <w:r w:rsidRPr="00561372">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0872BDB5" w14:textId="77777777" w:rsidR="00561372" w:rsidRPr="00561372" w:rsidRDefault="00561372" w:rsidP="00561372">
      <w:pPr>
        <w:spacing w:line="0" w:lineRule="atLeast"/>
        <w:ind w:firstLine="709"/>
        <w:jc w:val="both"/>
        <w:rPr>
          <w:snapToGrid w:val="0"/>
          <w:color w:val="000000"/>
          <w:sz w:val="28"/>
          <w:szCs w:val="28"/>
        </w:rPr>
      </w:pPr>
      <w:r w:rsidRPr="00561372">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на соответствующие товары (услуги) подлежат государственному регулированию; </w:t>
      </w:r>
    </w:p>
    <w:p w14:paraId="34E4836C" w14:textId="77777777" w:rsidR="00561372" w:rsidRPr="00561372" w:rsidRDefault="00561372" w:rsidP="00561372">
      <w:pPr>
        <w:spacing w:line="0" w:lineRule="atLeast"/>
        <w:ind w:firstLine="709"/>
        <w:jc w:val="both"/>
        <w:rPr>
          <w:snapToGrid w:val="0"/>
          <w:color w:val="000000"/>
          <w:sz w:val="28"/>
          <w:szCs w:val="28"/>
        </w:rPr>
      </w:pPr>
      <w:r w:rsidRPr="00561372">
        <w:rPr>
          <w:snapToGrid w:val="0"/>
          <w:color w:val="000000"/>
          <w:sz w:val="28"/>
          <w:szCs w:val="28"/>
        </w:rPr>
        <w:t xml:space="preserve">б) цены, установленные в договорах, заключенных в результате проведения торгов; </w:t>
      </w:r>
    </w:p>
    <w:p w14:paraId="3D92A8B1" w14:textId="77777777" w:rsidR="00561372" w:rsidRPr="00561372" w:rsidRDefault="00561372" w:rsidP="00561372">
      <w:pPr>
        <w:spacing w:line="0" w:lineRule="atLeast"/>
        <w:ind w:firstLine="709"/>
        <w:jc w:val="both"/>
        <w:rPr>
          <w:snapToGrid w:val="0"/>
          <w:color w:val="000000"/>
          <w:sz w:val="28"/>
          <w:szCs w:val="28"/>
        </w:rPr>
      </w:pPr>
      <w:r w:rsidRPr="00561372">
        <w:rPr>
          <w:snapToGrid w:val="0"/>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3E5E5BB4" w14:textId="77777777" w:rsidR="00561372" w:rsidRPr="00561372" w:rsidRDefault="00561372" w:rsidP="00561372">
      <w:pPr>
        <w:spacing w:line="0" w:lineRule="atLeast"/>
        <w:ind w:firstLine="709"/>
        <w:jc w:val="both"/>
        <w:rPr>
          <w:snapToGrid w:val="0"/>
          <w:color w:val="000000"/>
          <w:sz w:val="28"/>
          <w:szCs w:val="28"/>
        </w:rPr>
      </w:pPr>
      <w:r w:rsidRPr="00561372">
        <w:rPr>
          <w:snapToGrid w:val="0"/>
          <w:color w:val="000000"/>
          <w:sz w:val="28"/>
          <w:szCs w:val="28"/>
        </w:rPr>
        <w:t xml:space="preserve">Расходы на уголь «марки ДР» рассчитаны экспертами исходя, из объема поставки в 2024 году, 7 200 тонн угля по договору с АО ХК «СДС-Уголь» </w:t>
      </w:r>
      <w:r w:rsidRPr="00561372">
        <w:rPr>
          <w:snapToGrid w:val="0"/>
          <w:color w:val="000000"/>
          <w:sz w:val="28"/>
          <w:szCs w:val="28"/>
        </w:rPr>
        <w:br/>
        <w:t>от 28.11.2022 № 531-ТУ по цене 1 454,10 руб./т (без НДС) и оставшегося объема угля, в количестве 34 983 т. (42 183 т. – 7 200 т.) по стоимости 1 526,81 руб./т (без НДС) = 1 454,10 * 1,05 (индекс ИЦП 2024/2023 по каменному углю Минэкономразвития РФ от 22.09.2023).</w:t>
      </w:r>
    </w:p>
    <w:p w14:paraId="44F0D438" w14:textId="77777777" w:rsidR="00561372" w:rsidRPr="00561372" w:rsidRDefault="00561372" w:rsidP="00561372">
      <w:pPr>
        <w:spacing w:line="0" w:lineRule="atLeast"/>
        <w:ind w:firstLine="709"/>
        <w:jc w:val="both"/>
        <w:rPr>
          <w:snapToGrid w:val="0"/>
          <w:color w:val="000000"/>
          <w:sz w:val="28"/>
          <w:szCs w:val="28"/>
        </w:rPr>
      </w:pPr>
      <w:r w:rsidRPr="00561372">
        <w:rPr>
          <w:snapToGrid w:val="0"/>
          <w:color w:val="000000"/>
          <w:sz w:val="28"/>
          <w:szCs w:val="28"/>
        </w:rPr>
        <w:t>Таким образом, расходы на покупку угля принимаются в сумме 63 882 тыс. руб. = (7200 т. * 1 454,10 руб./т. + 34 983 т. * (1 454,10 руб./т * 1,05)) / 1000.</w:t>
      </w:r>
    </w:p>
    <w:p w14:paraId="660A3B4A" w14:textId="77777777" w:rsidR="00561372" w:rsidRPr="00561372" w:rsidRDefault="00561372" w:rsidP="00561372">
      <w:pPr>
        <w:spacing w:line="0" w:lineRule="atLeast"/>
        <w:ind w:firstLine="709"/>
        <w:jc w:val="both"/>
        <w:rPr>
          <w:snapToGrid w:val="0"/>
          <w:color w:val="000000"/>
          <w:sz w:val="28"/>
          <w:szCs w:val="28"/>
        </w:rPr>
      </w:pPr>
      <w:r w:rsidRPr="00561372">
        <w:rPr>
          <w:snapToGrid w:val="0"/>
          <w:color w:val="000000"/>
          <w:sz w:val="28"/>
          <w:szCs w:val="28"/>
        </w:rPr>
        <w:lastRenderedPageBreak/>
        <w:t xml:space="preserve">Средняя стоимость покупки угля на 2024 год составит 1 514,40 руб./т = 63 882 тыс. руб. / 42 183 т. * 1000. </w:t>
      </w:r>
    </w:p>
    <w:p w14:paraId="319162A5" w14:textId="77777777" w:rsidR="00561372" w:rsidRPr="00561372" w:rsidRDefault="00561372" w:rsidP="00561372">
      <w:pPr>
        <w:spacing w:line="0" w:lineRule="atLeast"/>
        <w:ind w:firstLine="709"/>
        <w:jc w:val="both"/>
        <w:rPr>
          <w:rFonts w:eastAsia="Calibri"/>
          <w:color w:val="000000"/>
          <w:sz w:val="28"/>
          <w:szCs w:val="28"/>
          <w:lang w:eastAsia="en-US"/>
        </w:rPr>
      </w:pPr>
      <w:r w:rsidRPr="00561372">
        <w:rPr>
          <w:rFonts w:eastAsia="Calibri"/>
          <w:color w:val="000000"/>
          <w:sz w:val="28"/>
          <w:szCs w:val="28"/>
          <w:lang w:eastAsia="en-US"/>
        </w:rPr>
        <w:t xml:space="preserve">Расходы на доставку угля до центрального склада (г. Полысаево, </w:t>
      </w:r>
      <w:r w:rsidRPr="00561372">
        <w:rPr>
          <w:rFonts w:eastAsia="Calibri"/>
          <w:color w:val="000000"/>
          <w:sz w:val="28"/>
          <w:szCs w:val="28"/>
          <w:lang w:eastAsia="en-US"/>
        </w:rPr>
        <w:br/>
        <w:t xml:space="preserve">ул. Читинская, 90) принимаются экспертами в размере 25 548 тыс. руб. Расчет расходов на доставку выполнен исходя из стоимости доставки одной тонны угля в 2023 году, по договору с ИП </w:t>
      </w:r>
      <w:proofErr w:type="spellStart"/>
      <w:r w:rsidRPr="00561372">
        <w:rPr>
          <w:rFonts w:eastAsia="Calibri"/>
          <w:color w:val="000000"/>
          <w:sz w:val="28"/>
          <w:szCs w:val="28"/>
          <w:lang w:eastAsia="en-US"/>
        </w:rPr>
        <w:t>Дедковский</w:t>
      </w:r>
      <w:proofErr w:type="spellEnd"/>
      <w:r w:rsidRPr="00561372">
        <w:rPr>
          <w:rFonts w:eastAsia="Calibri"/>
          <w:color w:val="000000"/>
          <w:sz w:val="28"/>
          <w:szCs w:val="28"/>
          <w:lang w:eastAsia="en-US"/>
        </w:rPr>
        <w:t xml:space="preserve"> Е.А.</w:t>
      </w:r>
      <w:r w:rsidRPr="00561372">
        <w:rPr>
          <w:snapToGrid w:val="0"/>
          <w:color w:val="000000"/>
          <w:sz w:val="28"/>
          <w:szCs w:val="28"/>
        </w:rPr>
        <w:t xml:space="preserve"> </w:t>
      </w:r>
      <w:r w:rsidRPr="00561372">
        <w:rPr>
          <w:rFonts w:eastAsia="Calibri"/>
          <w:color w:val="000000"/>
          <w:sz w:val="28"/>
          <w:szCs w:val="28"/>
          <w:lang w:eastAsia="en-US"/>
        </w:rPr>
        <w:t xml:space="preserve">от 18.11.2022 </w:t>
      </w:r>
      <w:r w:rsidRPr="00561372">
        <w:rPr>
          <w:rFonts w:eastAsia="Calibri"/>
          <w:color w:val="000000"/>
          <w:sz w:val="28"/>
          <w:szCs w:val="28"/>
          <w:lang w:eastAsia="en-US"/>
        </w:rPr>
        <w:br/>
      </w:r>
      <w:r w:rsidRPr="00561372">
        <w:rPr>
          <w:snapToGrid w:val="0"/>
          <w:color w:val="000000"/>
          <w:sz w:val="28"/>
          <w:szCs w:val="28"/>
        </w:rPr>
        <w:t xml:space="preserve">№ </w:t>
      </w:r>
      <w:r w:rsidRPr="00561372">
        <w:rPr>
          <w:rFonts w:eastAsia="Calibri"/>
          <w:color w:val="000000"/>
          <w:sz w:val="28"/>
          <w:szCs w:val="28"/>
          <w:lang w:eastAsia="en-US"/>
        </w:rPr>
        <w:t xml:space="preserve">2022.189044, заключенного в результате проведенного конкурса (закупка </w:t>
      </w:r>
      <w:r w:rsidRPr="00561372">
        <w:rPr>
          <w:rFonts w:eastAsia="Calibri"/>
          <w:color w:val="000000"/>
          <w:sz w:val="28"/>
          <w:szCs w:val="28"/>
          <w:lang w:eastAsia="en-US"/>
        </w:rPr>
        <w:br/>
        <w:t xml:space="preserve">№ 32211763515), с учетом ИЦП 2024/2023 = 1,061 по транспорту Минэкономразвития РФ от 22.09.2023. </w:t>
      </w:r>
    </w:p>
    <w:p w14:paraId="318228D6" w14:textId="77777777" w:rsidR="00561372" w:rsidRPr="00561372" w:rsidRDefault="00561372" w:rsidP="00561372">
      <w:pPr>
        <w:spacing w:line="0" w:lineRule="atLeast"/>
        <w:ind w:firstLine="709"/>
        <w:jc w:val="both"/>
        <w:rPr>
          <w:rFonts w:eastAsia="Calibri"/>
          <w:color w:val="000000"/>
          <w:sz w:val="28"/>
          <w:szCs w:val="28"/>
          <w:lang w:eastAsia="en-US"/>
        </w:rPr>
      </w:pPr>
      <w:r w:rsidRPr="00561372">
        <w:rPr>
          <w:rFonts w:eastAsia="Calibri"/>
          <w:color w:val="000000"/>
          <w:sz w:val="28"/>
          <w:szCs w:val="28"/>
          <w:lang w:eastAsia="en-US"/>
        </w:rPr>
        <w:t>Расчет расходов на доставку угля до центрального склада</w:t>
      </w:r>
    </w:p>
    <w:tbl>
      <w:tblPr>
        <w:tblW w:w="963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3111"/>
        <w:gridCol w:w="1707"/>
      </w:tblGrid>
      <w:tr w:rsidR="00561372" w:rsidRPr="00561372" w14:paraId="2E4CB24B" w14:textId="77777777" w:rsidTr="00DD090C">
        <w:trPr>
          <w:trHeight w:val="667"/>
        </w:trPr>
        <w:tc>
          <w:tcPr>
            <w:tcW w:w="2410" w:type="dxa"/>
            <w:shd w:val="clear" w:color="000000" w:fill="FFFFFF"/>
            <w:noWrap/>
            <w:vAlign w:val="center"/>
            <w:hideMark/>
          </w:tcPr>
          <w:p w14:paraId="69656BDD" w14:textId="77777777" w:rsidR="00561372" w:rsidRPr="00561372" w:rsidRDefault="00561372" w:rsidP="00561372">
            <w:pPr>
              <w:jc w:val="center"/>
              <w:rPr>
                <w:color w:val="000000"/>
              </w:rPr>
            </w:pPr>
            <w:r w:rsidRPr="00561372">
              <w:rPr>
                <w:color w:val="000000"/>
              </w:rPr>
              <w:t>Нормативный объем угля, т.</w:t>
            </w:r>
          </w:p>
        </w:tc>
        <w:tc>
          <w:tcPr>
            <w:tcW w:w="2410" w:type="dxa"/>
            <w:shd w:val="clear" w:color="000000" w:fill="FFFFFF"/>
            <w:noWrap/>
            <w:vAlign w:val="center"/>
            <w:hideMark/>
          </w:tcPr>
          <w:p w14:paraId="72E7DA1E" w14:textId="77777777" w:rsidR="00561372" w:rsidRPr="00561372" w:rsidRDefault="00561372" w:rsidP="00561372">
            <w:pPr>
              <w:jc w:val="center"/>
              <w:rPr>
                <w:color w:val="000000"/>
              </w:rPr>
            </w:pPr>
            <w:r w:rsidRPr="00561372">
              <w:rPr>
                <w:color w:val="000000"/>
              </w:rPr>
              <w:t>Стоимость доставки угля на 2023 год, руб./т</w:t>
            </w:r>
          </w:p>
        </w:tc>
        <w:tc>
          <w:tcPr>
            <w:tcW w:w="3111" w:type="dxa"/>
            <w:shd w:val="clear" w:color="000000" w:fill="FFFFFF"/>
          </w:tcPr>
          <w:p w14:paraId="43A7B320" w14:textId="77777777" w:rsidR="00561372" w:rsidRPr="00561372" w:rsidRDefault="00561372" w:rsidP="00561372">
            <w:pPr>
              <w:jc w:val="center"/>
              <w:rPr>
                <w:color w:val="000000"/>
              </w:rPr>
            </w:pPr>
            <w:r w:rsidRPr="00561372">
              <w:rPr>
                <w:color w:val="000000"/>
              </w:rPr>
              <w:t xml:space="preserve">ИЦП 2024/2023 </w:t>
            </w:r>
          </w:p>
          <w:p w14:paraId="138FA0C7" w14:textId="77777777" w:rsidR="00561372" w:rsidRPr="00561372" w:rsidRDefault="00561372" w:rsidP="00561372">
            <w:pPr>
              <w:jc w:val="center"/>
              <w:rPr>
                <w:color w:val="000000"/>
              </w:rPr>
            </w:pPr>
            <w:r w:rsidRPr="00561372">
              <w:rPr>
                <w:color w:val="000000"/>
              </w:rPr>
              <w:t xml:space="preserve">по транспорту Минэкономразвития РФ </w:t>
            </w:r>
          </w:p>
          <w:p w14:paraId="0817B715" w14:textId="77777777" w:rsidR="00561372" w:rsidRPr="00561372" w:rsidRDefault="00561372" w:rsidP="00561372">
            <w:pPr>
              <w:jc w:val="center"/>
              <w:rPr>
                <w:color w:val="000000"/>
              </w:rPr>
            </w:pPr>
            <w:r w:rsidRPr="00561372">
              <w:rPr>
                <w:color w:val="000000"/>
              </w:rPr>
              <w:t>от 22.09.2023</w:t>
            </w:r>
          </w:p>
        </w:tc>
        <w:tc>
          <w:tcPr>
            <w:tcW w:w="1707" w:type="dxa"/>
            <w:shd w:val="clear" w:color="000000" w:fill="FFFFFF"/>
          </w:tcPr>
          <w:p w14:paraId="10D74A5E" w14:textId="77777777" w:rsidR="00561372" w:rsidRPr="00561372" w:rsidRDefault="00561372" w:rsidP="00561372">
            <w:pPr>
              <w:jc w:val="center"/>
              <w:rPr>
                <w:color w:val="000000"/>
              </w:rPr>
            </w:pPr>
            <w:r w:rsidRPr="00561372">
              <w:rPr>
                <w:color w:val="000000"/>
              </w:rPr>
              <w:t>Расходы на доставку угля, тыс. руб.</w:t>
            </w:r>
          </w:p>
        </w:tc>
      </w:tr>
      <w:tr w:rsidR="00561372" w:rsidRPr="00561372" w14:paraId="7AAD9ACD" w14:textId="77777777" w:rsidTr="00DD090C">
        <w:trPr>
          <w:trHeight w:val="63"/>
        </w:trPr>
        <w:tc>
          <w:tcPr>
            <w:tcW w:w="2410" w:type="dxa"/>
            <w:shd w:val="clear" w:color="000000" w:fill="FFFFFF"/>
            <w:noWrap/>
            <w:vAlign w:val="center"/>
          </w:tcPr>
          <w:p w14:paraId="4F60BF49" w14:textId="77777777" w:rsidR="00561372" w:rsidRPr="00561372" w:rsidRDefault="00561372" w:rsidP="00561372">
            <w:pPr>
              <w:jc w:val="center"/>
              <w:rPr>
                <w:color w:val="000000"/>
              </w:rPr>
            </w:pPr>
            <w:r w:rsidRPr="00561372">
              <w:rPr>
                <w:color w:val="000000"/>
              </w:rPr>
              <w:t>1</w:t>
            </w:r>
          </w:p>
        </w:tc>
        <w:tc>
          <w:tcPr>
            <w:tcW w:w="2410" w:type="dxa"/>
            <w:shd w:val="clear" w:color="000000" w:fill="FFFFFF"/>
            <w:noWrap/>
            <w:vAlign w:val="center"/>
          </w:tcPr>
          <w:p w14:paraId="4D973DC4" w14:textId="77777777" w:rsidR="00561372" w:rsidRPr="00561372" w:rsidRDefault="00561372" w:rsidP="00561372">
            <w:pPr>
              <w:jc w:val="center"/>
              <w:rPr>
                <w:color w:val="000000"/>
              </w:rPr>
            </w:pPr>
            <w:r w:rsidRPr="00561372">
              <w:rPr>
                <w:color w:val="000000"/>
              </w:rPr>
              <w:t>2</w:t>
            </w:r>
          </w:p>
        </w:tc>
        <w:tc>
          <w:tcPr>
            <w:tcW w:w="3111" w:type="dxa"/>
            <w:shd w:val="clear" w:color="000000" w:fill="FFFFFF"/>
          </w:tcPr>
          <w:p w14:paraId="3E2977C6" w14:textId="77777777" w:rsidR="00561372" w:rsidRPr="00561372" w:rsidRDefault="00561372" w:rsidP="00561372">
            <w:pPr>
              <w:jc w:val="center"/>
              <w:rPr>
                <w:color w:val="000000"/>
              </w:rPr>
            </w:pPr>
            <w:r w:rsidRPr="00561372">
              <w:rPr>
                <w:color w:val="000000"/>
              </w:rPr>
              <w:t>3</w:t>
            </w:r>
          </w:p>
        </w:tc>
        <w:tc>
          <w:tcPr>
            <w:tcW w:w="1707" w:type="dxa"/>
            <w:shd w:val="clear" w:color="000000" w:fill="FFFFFF"/>
          </w:tcPr>
          <w:p w14:paraId="57E4AC2A" w14:textId="77777777" w:rsidR="00561372" w:rsidRPr="00561372" w:rsidRDefault="00561372" w:rsidP="00561372">
            <w:pPr>
              <w:jc w:val="center"/>
              <w:rPr>
                <w:color w:val="000000"/>
              </w:rPr>
            </w:pPr>
            <w:r w:rsidRPr="00561372">
              <w:rPr>
                <w:color w:val="000000"/>
              </w:rPr>
              <w:t>4=1*2*3/1000</w:t>
            </w:r>
          </w:p>
        </w:tc>
      </w:tr>
      <w:tr w:rsidR="00561372" w:rsidRPr="00561372" w14:paraId="7DB78B4D" w14:textId="77777777" w:rsidTr="00DD090C">
        <w:trPr>
          <w:trHeight w:val="238"/>
        </w:trPr>
        <w:tc>
          <w:tcPr>
            <w:tcW w:w="2410" w:type="dxa"/>
            <w:shd w:val="clear" w:color="000000" w:fill="FFFFFF"/>
            <w:noWrap/>
            <w:vAlign w:val="center"/>
            <w:hideMark/>
          </w:tcPr>
          <w:p w14:paraId="7118989D" w14:textId="77777777" w:rsidR="00561372" w:rsidRPr="00561372" w:rsidRDefault="00561372" w:rsidP="00561372">
            <w:pPr>
              <w:jc w:val="center"/>
              <w:rPr>
                <w:color w:val="000000"/>
              </w:rPr>
            </w:pPr>
            <w:r w:rsidRPr="00561372">
              <w:rPr>
                <w:color w:val="000000"/>
              </w:rPr>
              <w:t>42 183</w:t>
            </w:r>
          </w:p>
        </w:tc>
        <w:tc>
          <w:tcPr>
            <w:tcW w:w="2410" w:type="dxa"/>
            <w:shd w:val="clear" w:color="000000" w:fill="FFFFFF"/>
            <w:noWrap/>
            <w:vAlign w:val="center"/>
            <w:hideMark/>
          </w:tcPr>
          <w:p w14:paraId="57A3BFD6" w14:textId="77777777" w:rsidR="00561372" w:rsidRPr="00561372" w:rsidRDefault="00561372" w:rsidP="00561372">
            <w:pPr>
              <w:jc w:val="center"/>
              <w:rPr>
                <w:color w:val="000000"/>
              </w:rPr>
            </w:pPr>
            <w:r w:rsidRPr="00561372">
              <w:rPr>
                <w:color w:val="000000"/>
              </w:rPr>
              <w:t>570,83</w:t>
            </w:r>
          </w:p>
        </w:tc>
        <w:tc>
          <w:tcPr>
            <w:tcW w:w="3111" w:type="dxa"/>
            <w:shd w:val="clear" w:color="000000" w:fill="FFFFFF"/>
          </w:tcPr>
          <w:p w14:paraId="400357DF" w14:textId="77777777" w:rsidR="00561372" w:rsidRPr="00561372" w:rsidRDefault="00561372" w:rsidP="00561372">
            <w:pPr>
              <w:jc w:val="center"/>
              <w:rPr>
                <w:color w:val="000000"/>
              </w:rPr>
            </w:pPr>
            <w:r w:rsidRPr="00561372">
              <w:rPr>
                <w:color w:val="000000"/>
              </w:rPr>
              <w:t>1,061</w:t>
            </w:r>
          </w:p>
        </w:tc>
        <w:tc>
          <w:tcPr>
            <w:tcW w:w="1707" w:type="dxa"/>
            <w:shd w:val="clear" w:color="000000" w:fill="FFFFFF"/>
          </w:tcPr>
          <w:p w14:paraId="5B4EEBC3" w14:textId="77777777" w:rsidR="00561372" w:rsidRPr="00561372" w:rsidRDefault="00561372" w:rsidP="00561372">
            <w:pPr>
              <w:jc w:val="center"/>
              <w:rPr>
                <w:color w:val="000000"/>
              </w:rPr>
            </w:pPr>
            <w:r w:rsidRPr="00561372">
              <w:rPr>
                <w:color w:val="000000"/>
              </w:rPr>
              <w:t>25 548</w:t>
            </w:r>
          </w:p>
        </w:tc>
      </w:tr>
    </w:tbl>
    <w:p w14:paraId="056805A8" w14:textId="77777777" w:rsidR="00561372" w:rsidRPr="00561372" w:rsidRDefault="00561372" w:rsidP="00561372">
      <w:pPr>
        <w:spacing w:line="0" w:lineRule="atLeast"/>
        <w:ind w:firstLine="709"/>
        <w:jc w:val="both"/>
        <w:rPr>
          <w:rFonts w:eastAsia="Calibri"/>
          <w:color w:val="000000"/>
          <w:sz w:val="28"/>
          <w:szCs w:val="28"/>
          <w:lang w:eastAsia="en-US"/>
        </w:rPr>
      </w:pPr>
    </w:p>
    <w:p w14:paraId="02ADBB1A" w14:textId="77777777" w:rsidR="00561372" w:rsidRPr="00561372" w:rsidRDefault="00561372" w:rsidP="00561372">
      <w:pPr>
        <w:spacing w:line="0" w:lineRule="atLeast"/>
        <w:ind w:firstLine="709"/>
        <w:jc w:val="both"/>
        <w:rPr>
          <w:rFonts w:eastAsia="Calibri"/>
          <w:color w:val="000000"/>
          <w:sz w:val="28"/>
          <w:szCs w:val="28"/>
          <w:lang w:eastAsia="en-US"/>
        </w:rPr>
      </w:pPr>
      <w:r w:rsidRPr="00561372">
        <w:rPr>
          <w:rFonts w:eastAsia="Calibri"/>
          <w:color w:val="000000"/>
          <w:sz w:val="28"/>
          <w:szCs w:val="28"/>
          <w:lang w:eastAsia="en-US"/>
        </w:rPr>
        <w:t xml:space="preserve">Дальнейшая развозка топлива с центрального склада котельной ППШ, </w:t>
      </w:r>
      <w:r w:rsidRPr="00561372">
        <w:rPr>
          <w:rFonts w:eastAsia="Calibri"/>
          <w:color w:val="000000"/>
          <w:sz w:val="28"/>
          <w:szCs w:val="28"/>
          <w:lang w:eastAsia="en-US"/>
        </w:rPr>
        <w:br/>
        <w:t xml:space="preserve">до котельных № 28, 29 и 32 планируется производиться силами ООО «Ленинск-Кузнецкие коммунальные системы». Поскольку представленный предприятием договор с ООО «ЛКС» № 0377 от 14.12.2020 на доставку угля с центрального склада до котельных № 28, 29, 32 заключен без проведения торгов, и не может учитываться при определении плановых (расчетных) значений расходов по </w:t>
      </w:r>
      <w:proofErr w:type="spellStart"/>
      <w:r w:rsidRPr="00561372">
        <w:rPr>
          <w:rFonts w:eastAsia="Calibri"/>
          <w:color w:val="000000"/>
          <w:sz w:val="28"/>
          <w:szCs w:val="28"/>
          <w:lang w:eastAsia="en-US"/>
        </w:rPr>
        <w:t>пп</w:t>
      </w:r>
      <w:proofErr w:type="spellEnd"/>
      <w:r w:rsidRPr="00561372">
        <w:rPr>
          <w:rFonts w:eastAsia="Calibri"/>
          <w:color w:val="000000"/>
          <w:sz w:val="28"/>
          <w:szCs w:val="28"/>
          <w:lang w:eastAsia="en-US"/>
        </w:rPr>
        <w:t>. б) п. 28 Основ ценообразования. Экспертами при расчете обоснованности расходов по доставке использовалась данные альтернативного расчета, определённые расчетом экспертов в ценах 2021 года, с учетом изменения индексов цен производителей Минэкономразвития по транспорту (от 22.09.2023) на 2022, 2023 и 2024 годы (2022/2021=1,139, 2023/2022=1,090 и 2024/2023=1,061). По расчету экспертов расходы на доставку угля (7 523 т.) с центрального склада составили 833 тыс. руб. (расчет расходов представлен в таблице 2).</w:t>
      </w:r>
    </w:p>
    <w:p w14:paraId="5DEF8958" w14:textId="77777777" w:rsidR="00561372" w:rsidRPr="00561372" w:rsidRDefault="00561372" w:rsidP="00561372">
      <w:pPr>
        <w:ind w:firstLine="709"/>
        <w:jc w:val="right"/>
        <w:rPr>
          <w:rFonts w:eastAsia="Calibri"/>
          <w:color w:val="000000"/>
          <w:sz w:val="28"/>
          <w:szCs w:val="28"/>
          <w:lang w:eastAsia="en-US"/>
        </w:rPr>
      </w:pPr>
      <w:r w:rsidRPr="00561372">
        <w:rPr>
          <w:rFonts w:eastAsia="Calibri"/>
          <w:color w:val="000000"/>
          <w:sz w:val="28"/>
          <w:szCs w:val="28"/>
          <w:lang w:eastAsia="en-US"/>
        </w:rPr>
        <w:t>Таблица 2</w:t>
      </w:r>
    </w:p>
    <w:p w14:paraId="4974D7F3" w14:textId="77777777" w:rsidR="00561372" w:rsidRPr="00561372" w:rsidRDefault="00561372" w:rsidP="00561372">
      <w:pPr>
        <w:ind w:firstLine="709"/>
        <w:jc w:val="center"/>
        <w:rPr>
          <w:rFonts w:eastAsia="Calibri"/>
          <w:color w:val="000000"/>
          <w:sz w:val="28"/>
          <w:szCs w:val="28"/>
          <w:lang w:eastAsia="en-US"/>
        </w:rPr>
      </w:pPr>
      <w:r w:rsidRPr="00561372">
        <w:rPr>
          <w:rFonts w:eastAsia="Calibri"/>
          <w:color w:val="000000"/>
          <w:sz w:val="28"/>
          <w:szCs w:val="28"/>
          <w:lang w:eastAsia="en-US"/>
        </w:rPr>
        <w:t xml:space="preserve">Расчет расходов на доставку угля с центрального склада </w:t>
      </w:r>
    </w:p>
    <w:p w14:paraId="228D7419" w14:textId="77777777" w:rsidR="00561372" w:rsidRPr="00561372" w:rsidRDefault="00561372" w:rsidP="00561372">
      <w:pPr>
        <w:ind w:firstLine="709"/>
        <w:jc w:val="center"/>
        <w:rPr>
          <w:rFonts w:eastAsia="Calibri"/>
          <w:color w:val="000000"/>
          <w:sz w:val="28"/>
          <w:szCs w:val="28"/>
          <w:lang w:eastAsia="en-US"/>
        </w:rPr>
      </w:pPr>
      <w:r w:rsidRPr="00561372">
        <w:rPr>
          <w:rFonts w:eastAsia="Calibri"/>
          <w:color w:val="000000"/>
          <w:sz w:val="28"/>
          <w:szCs w:val="28"/>
          <w:lang w:eastAsia="en-US"/>
        </w:rPr>
        <w:t>на котельные № 28, 29, 32</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020"/>
        <w:gridCol w:w="1194"/>
        <w:gridCol w:w="974"/>
        <w:gridCol w:w="1152"/>
        <w:gridCol w:w="888"/>
        <w:gridCol w:w="1139"/>
        <w:gridCol w:w="1640"/>
      </w:tblGrid>
      <w:tr w:rsidR="00561372" w:rsidRPr="00561372" w14:paraId="56528045" w14:textId="77777777" w:rsidTr="00DD090C">
        <w:trPr>
          <w:trHeight w:val="834"/>
        </w:trPr>
        <w:tc>
          <w:tcPr>
            <w:tcW w:w="1968" w:type="dxa"/>
            <w:shd w:val="clear" w:color="auto" w:fill="auto"/>
            <w:noWrap/>
            <w:vAlign w:val="center"/>
            <w:hideMark/>
          </w:tcPr>
          <w:p w14:paraId="27ABAF5C"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 котельной</w:t>
            </w:r>
          </w:p>
        </w:tc>
        <w:tc>
          <w:tcPr>
            <w:tcW w:w="1020" w:type="dxa"/>
            <w:shd w:val="clear" w:color="auto" w:fill="auto"/>
            <w:noWrap/>
            <w:vAlign w:val="center"/>
            <w:hideMark/>
          </w:tcPr>
          <w:p w14:paraId="007332D2" w14:textId="77777777" w:rsidR="00561372" w:rsidRPr="00561372" w:rsidRDefault="00561372" w:rsidP="00561372">
            <w:pPr>
              <w:ind w:left="-107" w:right="-72"/>
              <w:jc w:val="center"/>
              <w:rPr>
                <w:rFonts w:eastAsia="Calibri"/>
                <w:color w:val="000000"/>
                <w:sz w:val="18"/>
                <w:szCs w:val="18"/>
                <w:lang w:eastAsia="en-US"/>
              </w:rPr>
            </w:pPr>
            <w:r w:rsidRPr="00561372">
              <w:rPr>
                <w:rFonts w:eastAsia="Calibri"/>
                <w:color w:val="000000"/>
                <w:sz w:val="18"/>
                <w:szCs w:val="18"/>
                <w:lang w:eastAsia="en-US"/>
              </w:rPr>
              <w:t>расстояние</w:t>
            </w:r>
          </w:p>
        </w:tc>
        <w:tc>
          <w:tcPr>
            <w:tcW w:w="1194" w:type="dxa"/>
            <w:shd w:val="clear" w:color="auto" w:fill="auto"/>
            <w:noWrap/>
            <w:vAlign w:val="center"/>
            <w:hideMark/>
          </w:tcPr>
          <w:p w14:paraId="5E713FF6" w14:textId="77777777" w:rsidR="00561372" w:rsidRPr="00561372" w:rsidRDefault="00561372" w:rsidP="00561372">
            <w:pPr>
              <w:ind w:left="-107" w:right="-41"/>
              <w:jc w:val="center"/>
              <w:rPr>
                <w:rFonts w:eastAsia="Calibri"/>
                <w:color w:val="000000"/>
                <w:sz w:val="18"/>
                <w:szCs w:val="18"/>
                <w:lang w:eastAsia="en-US"/>
              </w:rPr>
            </w:pPr>
            <w:r w:rsidRPr="00561372">
              <w:rPr>
                <w:rFonts w:eastAsia="Calibri"/>
                <w:color w:val="000000"/>
                <w:sz w:val="18"/>
                <w:szCs w:val="18"/>
                <w:lang w:eastAsia="en-US"/>
              </w:rPr>
              <w:t>годовой расход угля</w:t>
            </w:r>
          </w:p>
        </w:tc>
        <w:tc>
          <w:tcPr>
            <w:tcW w:w="974" w:type="dxa"/>
            <w:shd w:val="clear" w:color="auto" w:fill="auto"/>
            <w:noWrap/>
            <w:vAlign w:val="center"/>
            <w:hideMark/>
          </w:tcPr>
          <w:p w14:paraId="39AF9783" w14:textId="77777777" w:rsidR="00561372" w:rsidRPr="00561372" w:rsidRDefault="00561372" w:rsidP="00561372">
            <w:pPr>
              <w:ind w:left="-107" w:right="-143"/>
              <w:jc w:val="center"/>
              <w:rPr>
                <w:rFonts w:eastAsia="Calibri"/>
                <w:color w:val="000000"/>
                <w:sz w:val="18"/>
                <w:szCs w:val="18"/>
                <w:lang w:eastAsia="en-US"/>
              </w:rPr>
            </w:pPr>
            <w:r w:rsidRPr="00561372">
              <w:rPr>
                <w:rFonts w:eastAsia="Calibri"/>
                <w:color w:val="000000"/>
                <w:sz w:val="18"/>
                <w:szCs w:val="18"/>
                <w:lang w:eastAsia="en-US"/>
              </w:rPr>
              <w:t>кол-во</w:t>
            </w:r>
          </w:p>
          <w:p w14:paraId="2054450C" w14:textId="77777777" w:rsidR="00561372" w:rsidRPr="00561372" w:rsidRDefault="00561372" w:rsidP="00561372">
            <w:pPr>
              <w:ind w:left="-107" w:right="-143"/>
              <w:jc w:val="center"/>
              <w:rPr>
                <w:rFonts w:eastAsia="Calibri"/>
                <w:color w:val="000000"/>
                <w:sz w:val="18"/>
                <w:szCs w:val="18"/>
                <w:lang w:eastAsia="en-US"/>
              </w:rPr>
            </w:pPr>
            <w:r w:rsidRPr="00561372">
              <w:rPr>
                <w:rFonts w:eastAsia="Calibri"/>
                <w:color w:val="000000"/>
                <w:sz w:val="18"/>
                <w:szCs w:val="18"/>
                <w:lang w:eastAsia="en-US"/>
              </w:rPr>
              <w:t xml:space="preserve">рейсов, </w:t>
            </w:r>
          </w:p>
          <w:p w14:paraId="5BE9A9A3" w14:textId="77777777" w:rsidR="00561372" w:rsidRPr="00561372" w:rsidRDefault="00561372" w:rsidP="00561372">
            <w:pPr>
              <w:ind w:left="-107" w:right="-143"/>
              <w:jc w:val="center"/>
              <w:rPr>
                <w:rFonts w:eastAsia="Calibri"/>
                <w:color w:val="000000"/>
                <w:sz w:val="18"/>
                <w:szCs w:val="18"/>
                <w:lang w:eastAsia="en-US"/>
              </w:rPr>
            </w:pPr>
            <w:r w:rsidRPr="00561372">
              <w:rPr>
                <w:rFonts w:eastAsia="Calibri"/>
                <w:color w:val="000000"/>
                <w:sz w:val="18"/>
                <w:szCs w:val="18"/>
                <w:lang w:eastAsia="en-US"/>
              </w:rPr>
              <w:t xml:space="preserve">1рейс=10т </w:t>
            </w:r>
          </w:p>
        </w:tc>
        <w:tc>
          <w:tcPr>
            <w:tcW w:w="1152" w:type="dxa"/>
            <w:shd w:val="clear" w:color="auto" w:fill="auto"/>
            <w:noWrap/>
            <w:vAlign w:val="center"/>
            <w:hideMark/>
          </w:tcPr>
          <w:p w14:paraId="2E1DA89C" w14:textId="77777777" w:rsidR="00561372" w:rsidRPr="00561372" w:rsidRDefault="00561372" w:rsidP="00561372">
            <w:pPr>
              <w:ind w:left="-107" w:right="-94"/>
              <w:jc w:val="center"/>
              <w:rPr>
                <w:rFonts w:eastAsia="Calibri"/>
                <w:color w:val="000000"/>
                <w:sz w:val="18"/>
                <w:szCs w:val="18"/>
                <w:lang w:eastAsia="en-US"/>
              </w:rPr>
            </w:pPr>
            <w:r w:rsidRPr="00561372">
              <w:rPr>
                <w:rFonts w:eastAsia="Calibri"/>
                <w:color w:val="000000"/>
                <w:sz w:val="18"/>
                <w:szCs w:val="18"/>
                <w:lang w:eastAsia="en-US"/>
              </w:rPr>
              <w:t>время рейса</w:t>
            </w:r>
          </w:p>
        </w:tc>
        <w:tc>
          <w:tcPr>
            <w:tcW w:w="888" w:type="dxa"/>
            <w:shd w:val="clear" w:color="auto" w:fill="auto"/>
            <w:noWrap/>
            <w:vAlign w:val="center"/>
            <w:hideMark/>
          </w:tcPr>
          <w:p w14:paraId="42DA2CB5" w14:textId="77777777" w:rsidR="00561372" w:rsidRPr="00561372" w:rsidRDefault="00561372" w:rsidP="00561372">
            <w:pPr>
              <w:ind w:left="-107" w:right="-41"/>
              <w:jc w:val="center"/>
              <w:rPr>
                <w:rFonts w:eastAsia="Calibri"/>
                <w:color w:val="000000"/>
                <w:sz w:val="18"/>
                <w:szCs w:val="18"/>
                <w:lang w:eastAsia="en-US"/>
              </w:rPr>
            </w:pPr>
            <w:r w:rsidRPr="00561372">
              <w:rPr>
                <w:rFonts w:eastAsia="Calibri"/>
                <w:color w:val="000000"/>
                <w:sz w:val="18"/>
                <w:szCs w:val="18"/>
                <w:lang w:eastAsia="en-US"/>
              </w:rPr>
              <w:t>время на доставку</w:t>
            </w:r>
          </w:p>
        </w:tc>
        <w:tc>
          <w:tcPr>
            <w:tcW w:w="1139" w:type="dxa"/>
            <w:shd w:val="clear" w:color="auto" w:fill="auto"/>
            <w:noWrap/>
            <w:vAlign w:val="center"/>
            <w:hideMark/>
          </w:tcPr>
          <w:p w14:paraId="46F1F2E5" w14:textId="77777777" w:rsidR="00561372" w:rsidRPr="00561372" w:rsidRDefault="00561372" w:rsidP="00561372">
            <w:pPr>
              <w:ind w:left="-107" w:right="-41"/>
              <w:jc w:val="center"/>
              <w:rPr>
                <w:rFonts w:eastAsia="Calibri"/>
                <w:color w:val="000000"/>
                <w:sz w:val="18"/>
                <w:szCs w:val="18"/>
                <w:lang w:eastAsia="en-US"/>
              </w:rPr>
            </w:pPr>
            <w:r w:rsidRPr="00561372">
              <w:rPr>
                <w:rFonts w:eastAsia="Calibri"/>
                <w:color w:val="000000"/>
                <w:sz w:val="18"/>
                <w:szCs w:val="18"/>
                <w:lang w:eastAsia="en-US"/>
              </w:rPr>
              <w:t xml:space="preserve">стоимость м/ч </w:t>
            </w:r>
          </w:p>
          <w:p w14:paraId="4B001E8C" w14:textId="77777777" w:rsidR="00561372" w:rsidRPr="00561372" w:rsidRDefault="00561372" w:rsidP="00561372">
            <w:pPr>
              <w:ind w:left="-107" w:right="-41"/>
              <w:jc w:val="center"/>
              <w:rPr>
                <w:rFonts w:eastAsia="Calibri"/>
                <w:color w:val="000000"/>
                <w:sz w:val="18"/>
                <w:szCs w:val="18"/>
                <w:lang w:eastAsia="en-US"/>
              </w:rPr>
            </w:pPr>
            <w:r w:rsidRPr="00561372">
              <w:rPr>
                <w:rFonts w:eastAsia="Calibri"/>
                <w:color w:val="000000"/>
                <w:sz w:val="18"/>
                <w:szCs w:val="18"/>
                <w:lang w:eastAsia="en-US"/>
              </w:rPr>
              <w:t>за 2021 год, с учетом ИЦП по транспорту</w:t>
            </w:r>
          </w:p>
        </w:tc>
        <w:tc>
          <w:tcPr>
            <w:tcW w:w="1640" w:type="dxa"/>
            <w:shd w:val="clear" w:color="auto" w:fill="auto"/>
            <w:noWrap/>
            <w:vAlign w:val="center"/>
            <w:hideMark/>
          </w:tcPr>
          <w:p w14:paraId="5EA0B527" w14:textId="77777777" w:rsidR="00561372" w:rsidRPr="00561372" w:rsidRDefault="00561372" w:rsidP="00561372">
            <w:pPr>
              <w:ind w:left="-107" w:right="-41"/>
              <w:jc w:val="center"/>
              <w:rPr>
                <w:rFonts w:eastAsia="Calibri"/>
                <w:color w:val="000000"/>
                <w:sz w:val="18"/>
                <w:szCs w:val="18"/>
                <w:lang w:eastAsia="en-US"/>
              </w:rPr>
            </w:pPr>
            <w:r w:rsidRPr="00561372">
              <w:rPr>
                <w:rFonts w:eastAsia="Calibri"/>
                <w:color w:val="000000"/>
                <w:sz w:val="18"/>
                <w:szCs w:val="18"/>
                <w:lang w:eastAsia="en-US"/>
              </w:rPr>
              <w:t xml:space="preserve">затраты на транспортировку, (тыс. </w:t>
            </w:r>
            <w:proofErr w:type="spellStart"/>
            <w:r w:rsidRPr="00561372">
              <w:rPr>
                <w:rFonts w:eastAsia="Calibri"/>
                <w:color w:val="000000"/>
                <w:sz w:val="18"/>
                <w:szCs w:val="18"/>
                <w:lang w:eastAsia="en-US"/>
              </w:rPr>
              <w:t>руб</w:t>
            </w:r>
            <w:proofErr w:type="spellEnd"/>
            <w:r w:rsidRPr="00561372">
              <w:rPr>
                <w:rFonts w:eastAsia="Calibri"/>
                <w:color w:val="000000"/>
                <w:sz w:val="18"/>
                <w:szCs w:val="18"/>
                <w:lang w:eastAsia="en-US"/>
              </w:rPr>
              <w:t>)</w:t>
            </w:r>
          </w:p>
        </w:tc>
      </w:tr>
      <w:tr w:rsidR="00561372" w:rsidRPr="00561372" w14:paraId="5FF0BE1C" w14:textId="77777777" w:rsidTr="00DD090C">
        <w:trPr>
          <w:trHeight w:val="69"/>
        </w:trPr>
        <w:tc>
          <w:tcPr>
            <w:tcW w:w="1968" w:type="dxa"/>
            <w:shd w:val="clear" w:color="auto" w:fill="auto"/>
            <w:noWrap/>
            <w:vAlign w:val="center"/>
            <w:hideMark/>
          </w:tcPr>
          <w:p w14:paraId="360FAE82" w14:textId="77777777" w:rsidR="00561372" w:rsidRPr="00561372" w:rsidRDefault="00561372" w:rsidP="00561372">
            <w:pPr>
              <w:ind w:right="-56"/>
              <w:jc w:val="center"/>
              <w:rPr>
                <w:rFonts w:eastAsia="Calibri"/>
                <w:color w:val="000000"/>
                <w:sz w:val="18"/>
                <w:szCs w:val="18"/>
                <w:lang w:eastAsia="en-US"/>
              </w:rPr>
            </w:pPr>
            <w:r w:rsidRPr="00561372">
              <w:rPr>
                <w:rFonts w:eastAsia="Calibri"/>
                <w:color w:val="000000"/>
                <w:sz w:val="18"/>
                <w:szCs w:val="18"/>
                <w:lang w:eastAsia="en-US"/>
              </w:rPr>
              <w:t xml:space="preserve">№28 </w:t>
            </w:r>
          </w:p>
          <w:p w14:paraId="12A68A18" w14:textId="77777777" w:rsidR="00561372" w:rsidRPr="00561372" w:rsidRDefault="00561372" w:rsidP="00561372">
            <w:pPr>
              <w:ind w:left="-142" w:right="-56"/>
              <w:jc w:val="right"/>
              <w:rPr>
                <w:rFonts w:eastAsia="Calibri"/>
                <w:color w:val="000000"/>
                <w:sz w:val="18"/>
                <w:szCs w:val="18"/>
                <w:lang w:eastAsia="en-US"/>
              </w:rPr>
            </w:pPr>
            <w:proofErr w:type="spellStart"/>
            <w:r w:rsidRPr="00561372">
              <w:rPr>
                <w:rFonts w:eastAsia="Calibri"/>
                <w:color w:val="000000"/>
                <w:sz w:val="18"/>
                <w:szCs w:val="18"/>
                <w:lang w:eastAsia="en-US"/>
              </w:rPr>
              <w:t>ул.Покрышкина</w:t>
            </w:r>
            <w:proofErr w:type="spellEnd"/>
            <w:r w:rsidRPr="00561372">
              <w:rPr>
                <w:rFonts w:eastAsia="Calibri"/>
                <w:color w:val="000000"/>
                <w:sz w:val="18"/>
                <w:szCs w:val="18"/>
                <w:lang w:eastAsia="en-US"/>
              </w:rPr>
              <w:t>, 12А</w:t>
            </w:r>
          </w:p>
        </w:tc>
        <w:tc>
          <w:tcPr>
            <w:tcW w:w="1020" w:type="dxa"/>
            <w:shd w:val="clear" w:color="auto" w:fill="auto"/>
            <w:noWrap/>
            <w:vAlign w:val="center"/>
            <w:hideMark/>
          </w:tcPr>
          <w:p w14:paraId="1A0C7E88" w14:textId="77777777" w:rsidR="00561372" w:rsidRPr="00561372" w:rsidRDefault="00561372" w:rsidP="00561372">
            <w:pPr>
              <w:ind w:right="-72"/>
              <w:jc w:val="center"/>
              <w:rPr>
                <w:rFonts w:eastAsia="Calibri"/>
                <w:color w:val="000000"/>
                <w:sz w:val="18"/>
                <w:szCs w:val="18"/>
                <w:lang w:eastAsia="en-US"/>
              </w:rPr>
            </w:pPr>
            <w:r w:rsidRPr="00561372">
              <w:rPr>
                <w:rFonts w:eastAsia="Calibri"/>
                <w:color w:val="000000"/>
                <w:sz w:val="18"/>
                <w:szCs w:val="18"/>
                <w:lang w:eastAsia="en-US"/>
              </w:rPr>
              <w:t>5,4</w:t>
            </w:r>
          </w:p>
        </w:tc>
        <w:tc>
          <w:tcPr>
            <w:tcW w:w="1194" w:type="dxa"/>
            <w:shd w:val="clear" w:color="000000" w:fill="FFFFFF"/>
            <w:noWrap/>
            <w:vAlign w:val="center"/>
          </w:tcPr>
          <w:p w14:paraId="6C5EE9A4"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3 418</w:t>
            </w:r>
          </w:p>
        </w:tc>
        <w:tc>
          <w:tcPr>
            <w:tcW w:w="974" w:type="dxa"/>
            <w:shd w:val="clear" w:color="auto" w:fill="auto"/>
            <w:noWrap/>
            <w:vAlign w:val="center"/>
          </w:tcPr>
          <w:p w14:paraId="1036284D"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354</w:t>
            </w:r>
          </w:p>
        </w:tc>
        <w:tc>
          <w:tcPr>
            <w:tcW w:w="1152" w:type="dxa"/>
            <w:shd w:val="clear" w:color="000000" w:fill="FFFFFF"/>
            <w:noWrap/>
            <w:vAlign w:val="center"/>
            <w:hideMark/>
          </w:tcPr>
          <w:p w14:paraId="08B4BEDC"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0,49</w:t>
            </w:r>
          </w:p>
        </w:tc>
        <w:tc>
          <w:tcPr>
            <w:tcW w:w="888" w:type="dxa"/>
            <w:shd w:val="clear" w:color="auto" w:fill="auto"/>
            <w:noWrap/>
            <w:vAlign w:val="center"/>
          </w:tcPr>
          <w:p w14:paraId="190AA9D5"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167</w:t>
            </w:r>
          </w:p>
        </w:tc>
        <w:tc>
          <w:tcPr>
            <w:tcW w:w="1139" w:type="dxa"/>
            <w:shd w:val="clear" w:color="auto" w:fill="auto"/>
            <w:noWrap/>
            <w:vAlign w:val="center"/>
          </w:tcPr>
          <w:p w14:paraId="492214CA"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2060,58</w:t>
            </w:r>
          </w:p>
        </w:tc>
        <w:tc>
          <w:tcPr>
            <w:tcW w:w="1640" w:type="dxa"/>
            <w:shd w:val="clear" w:color="auto" w:fill="auto"/>
            <w:noWrap/>
            <w:vAlign w:val="center"/>
          </w:tcPr>
          <w:p w14:paraId="3B845D01"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343</w:t>
            </w:r>
          </w:p>
        </w:tc>
      </w:tr>
      <w:tr w:rsidR="00561372" w:rsidRPr="00561372" w14:paraId="3E92B842" w14:textId="77777777" w:rsidTr="00DD090C">
        <w:trPr>
          <w:trHeight w:val="69"/>
        </w:trPr>
        <w:tc>
          <w:tcPr>
            <w:tcW w:w="1968" w:type="dxa"/>
            <w:shd w:val="clear" w:color="auto" w:fill="auto"/>
            <w:noWrap/>
            <w:vAlign w:val="center"/>
            <w:hideMark/>
          </w:tcPr>
          <w:p w14:paraId="31BA34B4" w14:textId="77777777" w:rsidR="00561372" w:rsidRPr="00561372" w:rsidRDefault="00561372" w:rsidP="00561372">
            <w:pPr>
              <w:ind w:right="-56"/>
              <w:jc w:val="center"/>
              <w:rPr>
                <w:rFonts w:eastAsia="Calibri"/>
                <w:color w:val="000000"/>
                <w:sz w:val="18"/>
                <w:szCs w:val="18"/>
                <w:lang w:eastAsia="en-US"/>
              </w:rPr>
            </w:pPr>
            <w:r w:rsidRPr="00561372">
              <w:rPr>
                <w:rFonts w:eastAsia="Calibri"/>
                <w:color w:val="000000"/>
                <w:sz w:val="18"/>
                <w:szCs w:val="18"/>
                <w:lang w:eastAsia="en-US"/>
              </w:rPr>
              <w:t xml:space="preserve">№29 </w:t>
            </w:r>
          </w:p>
          <w:p w14:paraId="4F84B2E2" w14:textId="77777777" w:rsidR="00561372" w:rsidRPr="00561372" w:rsidRDefault="00561372" w:rsidP="00561372">
            <w:pPr>
              <w:ind w:left="-142" w:right="-56"/>
              <w:jc w:val="center"/>
              <w:rPr>
                <w:rFonts w:eastAsia="Calibri"/>
                <w:color w:val="000000"/>
                <w:sz w:val="18"/>
                <w:szCs w:val="18"/>
                <w:lang w:eastAsia="en-US"/>
              </w:rPr>
            </w:pPr>
            <w:r w:rsidRPr="00561372">
              <w:rPr>
                <w:rFonts w:eastAsia="Calibri"/>
                <w:color w:val="000000"/>
                <w:sz w:val="18"/>
                <w:szCs w:val="18"/>
                <w:lang w:eastAsia="en-US"/>
              </w:rPr>
              <w:t>ул. Покрышкина, 4А</w:t>
            </w:r>
          </w:p>
        </w:tc>
        <w:tc>
          <w:tcPr>
            <w:tcW w:w="1020" w:type="dxa"/>
            <w:shd w:val="clear" w:color="auto" w:fill="auto"/>
            <w:noWrap/>
            <w:vAlign w:val="center"/>
            <w:hideMark/>
          </w:tcPr>
          <w:p w14:paraId="30CF6B9C"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6</w:t>
            </w:r>
          </w:p>
        </w:tc>
        <w:tc>
          <w:tcPr>
            <w:tcW w:w="1194" w:type="dxa"/>
            <w:shd w:val="clear" w:color="000000" w:fill="FFFFFF"/>
            <w:noWrap/>
            <w:vAlign w:val="center"/>
          </w:tcPr>
          <w:p w14:paraId="205FFB8B"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3 641</w:t>
            </w:r>
          </w:p>
        </w:tc>
        <w:tc>
          <w:tcPr>
            <w:tcW w:w="974" w:type="dxa"/>
            <w:shd w:val="clear" w:color="auto" w:fill="auto"/>
            <w:noWrap/>
            <w:vAlign w:val="center"/>
          </w:tcPr>
          <w:p w14:paraId="1D41BBFF"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377</w:t>
            </w:r>
          </w:p>
        </w:tc>
        <w:tc>
          <w:tcPr>
            <w:tcW w:w="1152" w:type="dxa"/>
            <w:shd w:val="clear" w:color="000000" w:fill="FFFFFF"/>
            <w:noWrap/>
            <w:vAlign w:val="center"/>
            <w:hideMark/>
          </w:tcPr>
          <w:p w14:paraId="7DD5D776"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0,52</w:t>
            </w:r>
          </w:p>
        </w:tc>
        <w:tc>
          <w:tcPr>
            <w:tcW w:w="888" w:type="dxa"/>
            <w:shd w:val="clear" w:color="auto" w:fill="auto"/>
            <w:noWrap/>
            <w:vAlign w:val="center"/>
          </w:tcPr>
          <w:p w14:paraId="0FB7C20E"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190</w:t>
            </w:r>
          </w:p>
        </w:tc>
        <w:tc>
          <w:tcPr>
            <w:tcW w:w="1139" w:type="dxa"/>
            <w:shd w:val="clear" w:color="auto" w:fill="auto"/>
            <w:noWrap/>
            <w:vAlign w:val="center"/>
          </w:tcPr>
          <w:p w14:paraId="179C540D"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2060,58</w:t>
            </w:r>
          </w:p>
        </w:tc>
        <w:tc>
          <w:tcPr>
            <w:tcW w:w="1640" w:type="dxa"/>
            <w:shd w:val="clear" w:color="auto" w:fill="auto"/>
            <w:noWrap/>
            <w:vAlign w:val="center"/>
          </w:tcPr>
          <w:p w14:paraId="63513CB4"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392</w:t>
            </w:r>
          </w:p>
        </w:tc>
      </w:tr>
      <w:tr w:rsidR="00561372" w:rsidRPr="00561372" w14:paraId="10F1BB17" w14:textId="77777777" w:rsidTr="00DD090C">
        <w:trPr>
          <w:trHeight w:val="69"/>
        </w:trPr>
        <w:tc>
          <w:tcPr>
            <w:tcW w:w="1968" w:type="dxa"/>
            <w:shd w:val="clear" w:color="auto" w:fill="auto"/>
            <w:noWrap/>
            <w:vAlign w:val="center"/>
            <w:hideMark/>
          </w:tcPr>
          <w:p w14:paraId="1DB380EA" w14:textId="77777777" w:rsidR="00561372" w:rsidRPr="00561372" w:rsidRDefault="00561372" w:rsidP="00561372">
            <w:pPr>
              <w:ind w:right="-56"/>
              <w:jc w:val="center"/>
              <w:rPr>
                <w:rFonts w:eastAsia="Calibri"/>
                <w:color w:val="000000"/>
                <w:sz w:val="18"/>
                <w:szCs w:val="18"/>
                <w:lang w:eastAsia="en-US"/>
              </w:rPr>
            </w:pPr>
            <w:r w:rsidRPr="00561372">
              <w:rPr>
                <w:rFonts w:eastAsia="Calibri"/>
                <w:color w:val="000000"/>
                <w:sz w:val="18"/>
                <w:szCs w:val="18"/>
                <w:lang w:eastAsia="en-US"/>
              </w:rPr>
              <w:t xml:space="preserve">№32 </w:t>
            </w:r>
          </w:p>
          <w:p w14:paraId="0A6548AF" w14:textId="77777777" w:rsidR="00561372" w:rsidRPr="00561372" w:rsidRDefault="00561372" w:rsidP="00561372">
            <w:pPr>
              <w:ind w:right="-56"/>
              <w:jc w:val="center"/>
              <w:rPr>
                <w:rFonts w:eastAsia="Calibri"/>
                <w:color w:val="000000"/>
                <w:sz w:val="18"/>
                <w:szCs w:val="18"/>
                <w:lang w:eastAsia="en-US"/>
              </w:rPr>
            </w:pPr>
            <w:r w:rsidRPr="00561372">
              <w:rPr>
                <w:rFonts w:eastAsia="Calibri"/>
                <w:color w:val="000000"/>
                <w:sz w:val="18"/>
                <w:szCs w:val="18"/>
                <w:lang w:eastAsia="en-US"/>
              </w:rPr>
              <w:t>ул. Карбышева, 14А</w:t>
            </w:r>
          </w:p>
        </w:tc>
        <w:tc>
          <w:tcPr>
            <w:tcW w:w="1020" w:type="dxa"/>
            <w:shd w:val="clear" w:color="auto" w:fill="auto"/>
            <w:noWrap/>
            <w:vAlign w:val="center"/>
            <w:hideMark/>
          </w:tcPr>
          <w:p w14:paraId="6AA21379"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12</w:t>
            </w:r>
          </w:p>
        </w:tc>
        <w:tc>
          <w:tcPr>
            <w:tcW w:w="1194" w:type="dxa"/>
            <w:shd w:val="clear" w:color="000000" w:fill="FFFFFF"/>
            <w:noWrap/>
            <w:vAlign w:val="center"/>
          </w:tcPr>
          <w:p w14:paraId="66D2081C"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464</w:t>
            </w:r>
          </w:p>
        </w:tc>
        <w:tc>
          <w:tcPr>
            <w:tcW w:w="974" w:type="dxa"/>
            <w:shd w:val="clear" w:color="auto" w:fill="auto"/>
            <w:noWrap/>
            <w:vAlign w:val="center"/>
          </w:tcPr>
          <w:p w14:paraId="228DFD61"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48</w:t>
            </w:r>
          </w:p>
        </w:tc>
        <w:tc>
          <w:tcPr>
            <w:tcW w:w="1152" w:type="dxa"/>
            <w:shd w:val="clear" w:color="000000" w:fill="FFFFFF"/>
            <w:noWrap/>
            <w:vAlign w:val="center"/>
            <w:hideMark/>
          </w:tcPr>
          <w:p w14:paraId="3C3E3899"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1,02</w:t>
            </w:r>
          </w:p>
        </w:tc>
        <w:tc>
          <w:tcPr>
            <w:tcW w:w="888" w:type="dxa"/>
            <w:shd w:val="clear" w:color="auto" w:fill="auto"/>
            <w:noWrap/>
            <w:vAlign w:val="center"/>
          </w:tcPr>
          <w:p w14:paraId="3A0E0E90"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48</w:t>
            </w:r>
          </w:p>
        </w:tc>
        <w:tc>
          <w:tcPr>
            <w:tcW w:w="1139" w:type="dxa"/>
            <w:shd w:val="clear" w:color="auto" w:fill="auto"/>
            <w:noWrap/>
            <w:vAlign w:val="center"/>
          </w:tcPr>
          <w:p w14:paraId="48518101"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2060,58</w:t>
            </w:r>
          </w:p>
        </w:tc>
        <w:tc>
          <w:tcPr>
            <w:tcW w:w="1640" w:type="dxa"/>
            <w:shd w:val="clear" w:color="auto" w:fill="auto"/>
            <w:noWrap/>
            <w:vAlign w:val="center"/>
          </w:tcPr>
          <w:p w14:paraId="79CEE345"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98</w:t>
            </w:r>
          </w:p>
        </w:tc>
      </w:tr>
      <w:tr w:rsidR="00561372" w:rsidRPr="00561372" w14:paraId="0D7D4465" w14:textId="77777777" w:rsidTr="00DD090C">
        <w:trPr>
          <w:trHeight w:val="236"/>
        </w:trPr>
        <w:tc>
          <w:tcPr>
            <w:tcW w:w="1968" w:type="dxa"/>
            <w:shd w:val="clear" w:color="auto" w:fill="auto"/>
            <w:noWrap/>
            <w:vAlign w:val="center"/>
            <w:hideMark/>
          </w:tcPr>
          <w:p w14:paraId="24A31FEC"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ИТОГО</w:t>
            </w:r>
          </w:p>
        </w:tc>
        <w:tc>
          <w:tcPr>
            <w:tcW w:w="1020" w:type="dxa"/>
            <w:shd w:val="clear" w:color="auto" w:fill="auto"/>
            <w:vAlign w:val="center"/>
          </w:tcPr>
          <w:p w14:paraId="210C6DEA" w14:textId="77777777" w:rsidR="00561372" w:rsidRPr="00561372" w:rsidRDefault="00561372" w:rsidP="00561372">
            <w:pPr>
              <w:jc w:val="center"/>
              <w:rPr>
                <w:rFonts w:eastAsia="Calibri"/>
                <w:color w:val="000000"/>
                <w:sz w:val="18"/>
                <w:szCs w:val="18"/>
                <w:lang w:eastAsia="en-US"/>
              </w:rPr>
            </w:pPr>
          </w:p>
        </w:tc>
        <w:tc>
          <w:tcPr>
            <w:tcW w:w="1194" w:type="dxa"/>
            <w:shd w:val="clear" w:color="auto" w:fill="auto"/>
            <w:vAlign w:val="center"/>
          </w:tcPr>
          <w:p w14:paraId="74E160ED"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7 523</w:t>
            </w:r>
          </w:p>
        </w:tc>
        <w:tc>
          <w:tcPr>
            <w:tcW w:w="974" w:type="dxa"/>
            <w:shd w:val="clear" w:color="auto" w:fill="auto"/>
            <w:vAlign w:val="center"/>
          </w:tcPr>
          <w:p w14:paraId="055069C6" w14:textId="77777777" w:rsidR="00561372" w:rsidRPr="00561372" w:rsidRDefault="00561372" w:rsidP="00561372">
            <w:pPr>
              <w:jc w:val="center"/>
              <w:rPr>
                <w:rFonts w:eastAsia="Calibri"/>
                <w:color w:val="000000"/>
                <w:sz w:val="18"/>
                <w:szCs w:val="18"/>
                <w:lang w:eastAsia="en-US"/>
              </w:rPr>
            </w:pPr>
          </w:p>
        </w:tc>
        <w:tc>
          <w:tcPr>
            <w:tcW w:w="1152" w:type="dxa"/>
            <w:shd w:val="clear" w:color="auto" w:fill="auto"/>
            <w:vAlign w:val="center"/>
          </w:tcPr>
          <w:p w14:paraId="78F68633" w14:textId="77777777" w:rsidR="00561372" w:rsidRPr="00561372" w:rsidRDefault="00561372" w:rsidP="00561372">
            <w:pPr>
              <w:jc w:val="center"/>
              <w:rPr>
                <w:rFonts w:eastAsia="Calibri"/>
                <w:color w:val="000000"/>
                <w:sz w:val="18"/>
                <w:szCs w:val="18"/>
                <w:lang w:eastAsia="en-US"/>
              </w:rPr>
            </w:pPr>
          </w:p>
        </w:tc>
        <w:tc>
          <w:tcPr>
            <w:tcW w:w="888" w:type="dxa"/>
            <w:shd w:val="clear" w:color="auto" w:fill="auto"/>
            <w:vAlign w:val="center"/>
          </w:tcPr>
          <w:p w14:paraId="2487585A" w14:textId="77777777" w:rsidR="00561372" w:rsidRPr="00561372" w:rsidRDefault="00561372" w:rsidP="00561372">
            <w:pPr>
              <w:jc w:val="center"/>
              <w:rPr>
                <w:rFonts w:eastAsia="Calibri"/>
                <w:color w:val="000000"/>
                <w:sz w:val="18"/>
                <w:szCs w:val="18"/>
                <w:lang w:eastAsia="en-US"/>
              </w:rPr>
            </w:pPr>
          </w:p>
        </w:tc>
        <w:tc>
          <w:tcPr>
            <w:tcW w:w="1139" w:type="dxa"/>
            <w:shd w:val="clear" w:color="auto" w:fill="auto"/>
            <w:vAlign w:val="center"/>
          </w:tcPr>
          <w:p w14:paraId="7755380E" w14:textId="77777777" w:rsidR="00561372" w:rsidRPr="00561372" w:rsidRDefault="00561372" w:rsidP="00561372">
            <w:pPr>
              <w:jc w:val="center"/>
              <w:rPr>
                <w:rFonts w:eastAsia="Calibri"/>
                <w:color w:val="000000"/>
                <w:sz w:val="18"/>
                <w:szCs w:val="18"/>
                <w:lang w:eastAsia="en-US"/>
              </w:rPr>
            </w:pPr>
          </w:p>
        </w:tc>
        <w:tc>
          <w:tcPr>
            <w:tcW w:w="1640" w:type="dxa"/>
            <w:shd w:val="clear" w:color="000000" w:fill="FFFFFF"/>
            <w:noWrap/>
            <w:vAlign w:val="center"/>
          </w:tcPr>
          <w:p w14:paraId="1B54563E" w14:textId="77777777" w:rsidR="00561372" w:rsidRPr="00561372" w:rsidRDefault="00561372" w:rsidP="00561372">
            <w:pPr>
              <w:jc w:val="center"/>
              <w:rPr>
                <w:rFonts w:eastAsia="Calibri"/>
                <w:color w:val="000000"/>
                <w:sz w:val="18"/>
                <w:szCs w:val="18"/>
                <w:lang w:eastAsia="en-US"/>
              </w:rPr>
            </w:pPr>
            <w:r w:rsidRPr="00561372">
              <w:rPr>
                <w:rFonts w:eastAsia="Calibri"/>
                <w:color w:val="000000"/>
                <w:sz w:val="18"/>
                <w:szCs w:val="18"/>
                <w:lang w:eastAsia="en-US"/>
              </w:rPr>
              <w:t>833</w:t>
            </w:r>
          </w:p>
        </w:tc>
      </w:tr>
    </w:tbl>
    <w:p w14:paraId="19B58F31" w14:textId="77777777" w:rsidR="00561372" w:rsidRPr="00561372" w:rsidRDefault="00561372" w:rsidP="00561372">
      <w:pPr>
        <w:ind w:firstLine="709"/>
        <w:jc w:val="both"/>
        <w:rPr>
          <w:rFonts w:eastAsia="Calibri"/>
          <w:color w:val="000000"/>
          <w:sz w:val="28"/>
          <w:szCs w:val="28"/>
          <w:lang w:eastAsia="en-US"/>
        </w:rPr>
      </w:pPr>
    </w:p>
    <w:p w14:paraId="6542FCA0"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lastRenderedPageBreak/>
        <w:t>Таким образом, расходы на топливо в 2024 году составят 90 263 тыс. руб.,</w:t>
      </w:r>
      <w:r w:rsidRPr="00561372">
        <w:rPr>
          <w:snapToGrid w:val="0"/>
          <w:color w:val="000000"/>
          <w:sz w:val="28"/>
          <w:szCs w:val="28"/>
        </w:rPr>
        <w:t xml:space="preserve"> </w:t>
      </w:r>
      <w:r w:rsidRPr="00561372">
        <w:rPr>
          <w:rFonts w:eastAsia="Calibri"/>
          <w:color w:val="000000"/>
          <w:sz w:val="28"/>
          <w:szCs w:val="28"/>
          <w:lang w:eastAsia="en-US"/>
        </w:rPr>
        <w:t>в том числе стоимость натурального топлива 63 882 тыс. руб., стоимость доставки 26 381 тыс. руб. Расчетная средняя стоимость угля с учетом доставки в 2024 году, составит 2 139,79 руб./т. Среднегодовое увеличения цены угля к предыдущему периоду составит 4,5%.</w:t>
      </w:r>
    </w:p>
    <w:p w14:paraId="55E27E4F"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xml:space="preserve">  Корректировка относительно предложений предприятия, в сторону снижения 17 800 тыс. руб., в связи с проведённым расчетом.</w:t>
      </w:r>
    </w:p>
    <w:p w14:paraId="6D148406" w14:textId="77777777" w:rsidR="00561372" w:rsidRPr="00561372" w:rsidRDefault="00561372" w:rsidP="00561372">
      <w:pPr>
        <w:spacing w:after="160" w:line="259" w:lineRule="auto"/>
        <w:ind w:firstLine="709"/>
        <w:jc w:val="both"/>
        <w:rPr>
          <w:rFonts w:eastAsia="Calibri"/>
          <w:color w:val="000000"/>
          <w:sz w:val="28"/>
          <w:szCs w:val="28"/>
          <w:lang w:eastAsia="en-US"/>
        </w:rPr>
      </w:pPr>
    </w:p>
    <w:p w14:paraId="4719C687"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bookmarkStart w:id="181" w:name="_Toc79762975"/>
      <w:bookmarkStart w:id="182" w:name="_Toc90540730"/>
      <w:r w:rsidRPr="00561372">
        <w:rPr>
          <w:rFonts w:eastAsia="Calibri"/>
          <w:b/>
          <w:color w:val="000000"/>
          <w:sz w:val="28"/>
          <w:szCs w:val="28"/>
          <w:lang w:eastAsia="en-US"/>
        </w:rPr>
        <w:t>Расходы на электроэнергию</w:t>
      </w:r>
      <w:bookmarkEnd w:id="181"/>
      <w:bookmarkEnd w:id="182"/>
    </w:p>
    <w:p w14:paraId="42E1F5B2" w14:textId="77777777" w:rsidR="00561372" w:rsidRPr="00561372" w:rsidRDefault="00561372" w:rsidP="00561372">
      <w:pPr>
        <w:ind w:firstLine="709"/>
        <w:jc w:val="both"/>
        <w:rPr>
          <w:color w:val="000000"/>
          <w:sz w:val="28"/>
          <w:szCs w:val="28"/>
        </w:rPr>
      </w:pPr>
      <w:r w:rsidRPr="00561372">
        <w:rPr>
          <w:color w:val="000000"/>
          <w:sz w:val="28"/>
          <w:szCs w:val="28"/>
        </w:rPr>
        <w:t>Обществом заявлены расходы в сумме 50 570 тыс. руб., при объеме электроэнергии 9 643 тыс. кВт.</w:t>
      </w:r>
    </w:p>
    <w:p w14:paraId="719B8088" w14:textId="77777777" w:rsidR="00561372" w:rsidRPr="00561372" w:rsidRDefault="00561372" w:rsidP="00561372">
      <w:pPr>
        <w:ind w:firstLine="709"/>
        <w:jc w:val="both"/>
        <w:rPr>
          <w:color w:val="000000"/>
          <w:sz w:val="28"/>
          <w:szCs w:val="28"/>
        </w:rPr>
      </w:pPr>
      <w:bookmarkStart w:id="183" w:name="_Hlk57968729"/>
      <w:bookmarkStart w:id="184" w:name="_Toc79762976"/>
      <w:bookmarkStart w:id="185" w:name="_Toc90540731"/>
      <w:r w:rsidRPr="00561372">
        <w:rPr>
          <w:color w:val="000000"/>
          <w:sz w:val="28"/>
          <w:szCs w:val="28"/>
        </w:rPr>
        <w:t xml:space="preserve">Экспертами принят объем потребления электроэнергии в размере                   9 690 </w:t>
      </w:r>
      <w:proofErr w:type="spellStart"/>
      <w:proofErr w:type="gramStart"/>
      <w:r w:rsidRPr="00561372">
        <w:rPr>
          <w:color w:val="000000"/>
          <w:sz w:val="28"/>
          <w:szCs w:val="28"/>
        </w:rPr>
        <w:t>тыс.кВт</w:t>
      </w:r>
      <w:proofErr w:type="spellEnd"/>
      <w:proofErr w:type="gramEnd"/>
      <w:r w:rsidRPr="00561372">
        <w:rPr>
          <w:color w:val="000000"/>
          <w:sz w:val="28"/>
          <w:szCs w:val="28"/>
        </w:rPr>
        <w:t>*ч., (в соответствии с п. 34 Методических указаний произведен расчет объема потребления электроэнергии с учетом изменения полезного отпуска тепловой энергии).</w:t>
      </w:r>
    </w:p>
    <w:p w14:paraId="759EDD8F" w14:textId="77777777" w:rsidR="00561372" w:rsidRPr="00561372" w:rsidRDefault="00561372" w:rsidP="00561372">
      <w:pPr>
        <w:ind w:firstLine="709"/>
        <w:jc w:val="both"/>
        <w:rPr>
          <w:color w:val="000000"/>
          <w:sz w:val="28"/>
          <w:szCs w:val="28"/>
        </w:rPr>
      </w:pPr>
      <w:r w:rsidRPr="00561372">
        <w:rPr>
          <w:color w:val="000000"/>
          <w:sz w:val="28"/>
          <w:szCs w:val="28"/>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w:t>
      </w:r>
    </w:p>
    <w:p w14:paraId="6AA6B666" w14:textId="77777777" w:rsidR="00561372" w:rsidRPr="00561372" w:rsidRDefault="00561372" w:rsidP="00561372">
      <w:pPr>
        <w:ind w:firstLine="709"/>
        <w:jc w:val="both"/>
        <w:rPr>
          <w:color w:val="000000"/>
          <w:sz w:val="28"/>
          <w:szCs w:val="28"/>
        </w:rPr>
      </w:pPr>
      <w:r w:rsidRPr="00561372">
        <w:rPr>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18B06636" w14:textId="77777777" w:rsidR="00561372" w:rsidRPr="00561372" w:rsidRDefault="00561372" w:rsidP="00561372">
      <w:pPr>
        <w:ind w:firstLine="709"/>
        <w:jc w:val="both"/>
        <w:rPr>
          <w:color w:val="000000"/>
          <w:sz w:val="28"/>
          <w:szCs w:val="28"/>
        </w:rPr>
      </w:pPr>
      <w:r w:rsidRPr="00561372">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24DE276" w14:textId="77777777" w:rsidR="00561372" w:rsidRPr="00561372" w:rsidRDefault="00561372" w:rsidP="00561372">
      <w:pPr>
        <w:ind w:firstLine="709"/>
        <w:jc w:val="both"/>
        <w:rPr>
          <w:color w:val="000000"/>
          <w:sz w:val="28"/>
          <w:szCs w:val="28"/>
        </w:rPr>
      </w:pPr>
      <w:r w:rsidRPr="00561372">
        <w:rPr>
          <w:color w:val="000000"/>
          <w:sz w:val="28"/>
          <w:szCs w:val="28"/>
        </w:rPr>
        <w:t>б) цены, установленные в договорах, заключенных в результате проведения торгов;</w:t>
      </w:r>
    </w:p>
    <w:p w14:paraId="40F58F3A" w14:textId="77777777" w:rsidR="00561372" w:rsidRPr="00561372" w:rsidRDefault="00561372" w:rsidP="00561372">
      <w:pPr>
        <w:ind w:firstLine="709"/>
        <w:jc w:val="both"/>
        <w:rPr>
          <w:color w:val="000000"/>
          <w:sz w:val="28"/>
          <w:szCs w:val="28"/>
        </w:rPr>
      </w:pPr>
      <w:r w:rsidRPr="00561372">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27846D0D" w14:textId="77777777" w:rsidR="00561372" w:rsidRPr="00561372" w:rsidRDefault="00561372" w:rsidP="00561372">
      <w:pPr>
        <w:ind w:firstLine="709"/>
        <w:jc w:val="both"/>
        <w:rPr>
          <w:color w:val="000000"/>
          <w:sz w:val="28"/>
          <w:szCs w:val="28"/>
        </w:rPr>
      </w:pPr>
      <w:r w:rsidRPr="00561372">
        <w:rPr>
          <w:color w:val="000000"/>
          <w:sz w:val="28"/>
          <w:szCs w:val="28"/>
        </w:rPr>
        <w:t xml:space="preserve">Расчет стоимости 1 кВт*ч на 2024 год выполнен исходя из средней фактической стоимости, сложившейся в 2022 году, с учетом индексов изменения цен Минэкономразвития Российской Федерации на 2023 и 2024 годы по электрической энергии, опубликованных 22.09.2023 на 2023/2022 = 1,120 и 2024/2023 = 1,056. Расчетный экономически обоснованный тариф покупки электрической энергии на 2024 год составил 4,886 руб. кВт/ч = 4,131 руб. </w:t>
      </w:r>
      <w:proofErr w:type="gramStart"/>
      <w:r w:rsidRPr="00561372">
        <w:rPr>
          <w:color w:val="000000"/>
          <w:sz w:val="28"/>
          <w:szCs w:val="28"/>
        </w:rPr>
        <w:t>кВт./</w:t>
      </w:r>
      <w:proofErr w:type="gramEnd"/>
      <w:r w:rsidRPr="00561372">
        <w:rPr>
          <w:color w:val="000000"/>
          <w:sz w:val="28"/>
          <w:szCs w:val="28"/>
        </w:rPr>
        <w:t>ч.* 1,120 * 1,056.</w:t>
      </w:r>
    </w:p>
    <w:p w14:paraId="1E58626B" w14:textId="77777777" w:rsidR="00561372" w:rsidRPr="00561372" w:rsidRDefault="00561372" w:rsidP="00561372">
      <w:pPr>
        <w:ind w:firstLine="709"/>
        <w:jc w:val="both"/>
        <w:rPr>
          <w:color w:val="000000"/>
          <w:sz w:val="28"/>
          <w:szCs w:val="28"/>
        </w:rPr>
      </w:pPr>
      <w:r w:rsidRPr="00561372">
        <w:rPr>
          <w:color w:val="000000"/>
          <w:sz w:val="28"/>
          <w:szCs w:val="28"/>
        </w:rPr>
        <w:t>Таким образом, расходы на электрическую энергию принимаются на 2024 год в сумме 47 343 тыс. руб. = 9 690 тыс. кВт. * 4,886 руб. кВт.</w:t>
      </w:r>
    </w:p>
    <w:p w14:paraId="3FC45C6B" w14:textId="77777777" w:rsidR="00561372" w:rsidRPr="00561372" w:rsidRDefault="00561372" w:rsidP="00561372">
      <w:pPr>
        <w:ind w:firstLine="709"/>
        <w:jc w:val="both"/>
        <w:rPr>
          <w:color w:val="000000"/>
          <w:sz w:val="28"/>
          <w:szCs w:val="28"/>
        </w:rPr>
      </w:pPr>
      <w:r w:rsidRPr="00561372">
        <w:rPr>
          <w:color w:val="000000"/>
          <w:sz w:val="28"/>
          <w:szCs w:val="28"/>
        </w:rPr>
        <w:lastRenderedPageBreak/>
        <w:t>Корректировка предложений предприятия на 2024 год в сторону снижения составила 3 227 тыс. руб.</w:t>
      </w:r>
    </w:p>
    <w:p w14:paraId="6B1A3B87" w14:textId="77777777" w:rsidR="00561372" w:rsidRPr="00561372" w:rsidRDefault="00561372" w:rsidP="00561372">
      <w:pPr>
        <w:ind w:firstLine="709"/>
        <w:jc w:val="both"/>
        <w:rPr>
          <w:color w:val="000000"/>
          <w:sz w:val="28"/>
          <w:szCs w:val="28"/>
        </w:rPr>
      </w:pPr>
    </w:p>
    <w:p w14:paraId="686A8EE5"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r w:rsidRPr="00561372">
        <w:rPr>
          <w:rFonts w:eastAsia="Calibri"/>
          <w:b/>
          <w:color w:val="000000"/>
          <w:sz w:val="28"/>
          <w:szCs w:val="28"/>
          <w:lang w:eastAsia="en-US"/>
        </w:rPr>
        <w:t>Расходы на холодную воду</w:t>
      </w:r>
      <w:bookmarkEnd w:id="184"/>
      <w:bookmarkEnd w:id="185"/>
    </w:p>
    <w:p w14:paraId="5AF8D3E9"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Предприятием заявлены расходы в сумме 5 647 тыс. руб., при объеме холодной воды 97,23 тыс. м³ и стоимости одного м³ 58,08 руб./м³. </w:t>
      </w:r>
    </w:p>
    <w:p w14:paraId="16E680FE"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Экспертами принят объем потребления воды 97,70 тыс. м3. (в соответствии с п. 34 Методическими указаниями произведен расчет объема потребления воды с учетом изменения полезного отпуска тепловой энергии. </w:t>
      </w:r>
    </w:p>
    <w:p w14:paraId="23EF409B"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2C8E33DB"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6681F37"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Цена воды определена экспертами согласно постановлению Региональной энергетической комиссии Кемеровской области от 17.12.2019 </w:t>
      </w:r>
      <w:r w:rsidRPr="00561372">
        <w:rPr>
          <w:snapToGrid w:val="0"/>
          <w:color w:val="000000"/>
          <w:sz w:val="28"/>
          <w:szCs w:val="28"/>
        </w:rPr>
        <w:br/>
        <w:t xml:space="preserve">№ 603 (ред. от 07.02.2023)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w:t>
      </w:r>
      <w:proofErr w:type="spellStart"/>
      <w:r w:rsidRPr="00561372">
        <w:rPr>
          <w:snapToGrid w:val="0"/>
          <w:color w:val="000000"/>
          <w:sz w:val="28"/>
          <w:szCs w:val="28"/>
        </w:rPr>
        <w:t>Полысаевский</w:t>
      </w:r>
      <w:proofErr w:type="spellEnd"/>
      <w:r w:rsidRPr="00561372">
        <w:rPr>
          <w:snapToGrid w:val="0"/>
          <w:color w:val="000000"/>
          <w:sz w:val="28"/>
          <w:szCs w:val="28"/>
        </w:rPr>
        <w:t xml:space="preserve"> городской округ)», на 2023 год с учетом ИЦП Минэкономразвития Российской Федерации на 2024 год по водоснабжению, опубликованный 22.09.2023 на 2024/2023 = 1,044. Стоимость холодной воды принята в размере 48,50 руб./ м³ = 46,46 руб./ м³ * 1,044.</w:t>
      </w:r>
    </w:p>
    <w:p w14:paraId="438265D6"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Таким образом, расходы на холодную воду, составили 4 739 тыс. руб. = 97,70 тыс. м³ * 48,50 руб./ м³. </w:t>
      </w:r>
    </w:p>
    <w:p w14:paraId="7C8988F2"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Корректировка расходов относительно предложений предприятия, в сторону снижения, составила 908 тыс. руб., в связи с проведенным расчетом.</w:t>
      </w:r>
    </w:p>
    <w:p w14:paraId="4357B3AF" w14:textId="77777777" w:rsidR="00561372" w:rsidRPr="00561372" w:rsidRDefault="00561372" w:rsidP="00561372">
      <w:pPr>
        <w:ind w:firstLine="709"/>
        <w:jc w:val="both"/>
        <w:rPr>
          <w:snapToGrid w:val="0"/>
          <w:color w:val="000000"/>
          <w:sz w:val="28"/>
          <w:szCs w:val="28"/>
        </w:rPr>
      </w:pPr>
    </w:p>
    <w:p w14:paraId="16951F83" w14:textId="77777777" w:rsidR="00561372" w:rsidRPr="00561372" w:rsidRDefault="00561372" w:rsidP="00561372">
      <w:pPr>
        <w:keepNext/>
        <w:keepLines/>
        <w:numPr>
          <w:ilvl w:val="1"/>
          <w:numId w:val="0"/>
        </w:numPr>
        <w:ind w:left="709" w:hanging="720"/>
        <w:jc w:val="center"/>
        <w:outlineLvl w:val="1"/>
        <w:rPr>
          <w:rFonts w:eastAsia="Calibri" w:cs="Arial"/>
          <w:b/>
          <w:bCs/>
          <w:iCs/>
          <w:color w:val="000000"/>
          <w:sz w:val="28"/>
          <w:szCs w:val="26"/>
          <w:lang w:eastAsia="en-US"/>
        </w:rPr>
      </w:pPr>
      <w:bookmarkStart w:id="186" w:name="_Toc79762977"/>
      <w:bookmarkStart w:id="187" w:name="_Toc90540732"/>
      <w:r w:rsidRPr="00561372">
        <w:rPr>
          <w:rFonts w:eastAsia="Calibri"/>
          <w:b/>
          <w:color w:val="000000"/>
          <w:sz w:val="28"/>
          <w:szCs w:val="28"/>
          <w:lang w:eastAsia="en-US"/>
        </w:rPr>
        <w:t>Расходы на водоотведение</w:t>
      </w:r>
      <w:bookmarkEnd w:id="186"/>
      <w:bookmarkEnd w:id="187"/>
    </w:p>
    <w:p w14:paraId="71E69D62"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Обществом заявлены расходы в сумме 2 609 тыс. руб., при объеме стоков 47,15 тыс. м³ и стоимости одного м³ 55,34 руб./м³. </w:t>
      </w:r>
    </w:p>
    <w:p w14:paraId="3730ACAB"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Эксперты принимают размер сточных вод на уровне фактического объема водоотведения в 2022 году, в количестве 22,47 тыс. м³.</w:t>
      </w:r>
    </w:p>
    <w:p w14:paraId="615CDD88"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42AB9A33"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C4770AA"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lastRenderedPageBreak/>
        <w:t xml:space="preserve">Цена стоков определена экспертами согласно постановлению Региональной энергетической комиссии Кемеровской области от 17.12.2019 </w:t>
      </w:r>
      <w:r w:rsidRPr="00561372">
        <w:rPr>
          <w:snapToGrid w:val="0"/>
          <w:color w:val="000000"/>
          <w:sz w:val="28"/>
          <w:szCs w:val="28"/>
        </w:rPr>
        <w:br/>
        <w:t xml:space="preserve">№ 603 (ред. от 07.02.2023)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w:t>
      </w:r>
      <w:proofErr w:type="spellStart"/>
      <w:r w:rsidRPr="00561372">
        <w:rPr>
          <w:snapToGrid w:val="0"/>
          <w:color w:val="000000"/>
          <w:sz w:val="28"/>
          <w:szCs w:val="28"/>
        </w:rPr>
        <w:t>Полысаевский</w:t>
      </w:r>
      <w:proofErr w:type="spellEnd"/>
      <w:r w:rsidRPr="00561372">
        <w:rPr>
          <w:snapToGrid w:val="0"/>
          <w:color w:val="000000"/>
          <w:sz w:val="28"/>
          <w:szCs w:val="28"/>
        </w:rPr>
        <w:t xml:space="preserve"> городской округ)», на 2023 год с учетом ИЦП Минэкономразвития Российской Федерации на 2024 год по водоснабжению, опубликованный 22.09.2023 на 2024/2023 = 1,044. Стоимость водоотведения принята в размере 46,22 руб./ м³ = 44,27 руб./ м³ * 1,044.</w:t>
      </w:r>
    </w:p>
    <w:p w14:paraId="6BBA174D" w14:textId="3E3D0571"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Таким образом, расходы на стоки, составили 1 039 тыс. руб. </w:t>
      </w:r>
      <w:proofErr w:type="gramStart"/>
      <w:r w:rsidRPr="00561372">
        <w:rPr>
          <w:snapToGrid w:val="0"/>
          <w:color w:val="000000"/>
          <w:sz w:val="28"/>
          <w:szCs w:val="28"/>
        </w:rPr>
        <w:t>=  22</w:t>
      </w:r>
      <w:proofErr w:type="gramEnd"/>
      <w:r w:rsidRPr="00561372">
        <w:rPr>
          <w:snapToGrid w:val="0"/>
          <w:color w:val="000000"/>
          <w:sz w:val="28"/>
          <w:szCs w:val="28"/>
        </w:rPr>
        <w:t xml:space="preserve">,47 тыс.м³ * 46,22 руб./м³. </w:t>
      </w:r>
    </w:p>
    <w:p w14:paraId="5D1CD43D"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Корректировка расходов на 2024 год, относительно предложений предприятия, составила 1 570 тыс. руб. в сторону снижения.</w:t>
      </w:r>
    </w:p>
    <w:p w14:paraId="36071E53" w14:textId="77777777" w:rsidR="00561372" w:rsidRPr="00561372" w:rsidRDefault="00561372" w:rsidP="00561372">
      <w:pPr>
        <w:ind w:firstLine="709"/>
        <w:jc w:val="both"/>
        <w:rPr>
          <w:snapToGrid w:val="0"/>
          <w:color w:val="000000"/>
          <w:sz w:val="28"/>
          <w:szCs w:val="28"/>
        </w:rPr>
      </w:pPr>
    </w:p>
    <w:p w14:paraId="4A231AC9"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bookmarkStart w:id="188" w:name="_Toc79762978"/>
      <w:bookmarkStart w:id="189" w:name="_Toc90540733"/>
      <w:r w:rsidRPr="00561372">
        <w:rPr>
          <w:rFonts w:eastAsia="Calibri"/>
          <w:b/>
          <w:color w:val="000000"/>
          <w:sz w:val="28"/>
          <w:szCs w:val="28"/>
          <w:lang w:eastAsia="en-US"/>
        </w:rPr>
        <w:t>Расходы на теплоноситель</w:t>
      </w:r>
      <w:bookmarkEnd w:id="188"/>
      <w:bookmarkEnd w:id="189"/>
    </w:p>
    <w:p w14:paraId="3FC7798B"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Предприятием заявлены расходы на покупку теплоносителя в 2024 году, в размере 94 тыс. руб., на объем 1,69 тыс. м³. В данной статье учитываются потери теплоносителя при передаче тепловой энергии от АО «СУЭК – Кузбасс».</w:t>
      </w:r>
    </w:p>
    <w:p w14:paraId="628EB23E"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Экспертами принимается в расчет объем теплоносителя, приобретаемый от АО «СУЭК-Кузбасс», на уровне потерь, отраженных в договоре поставки тепловой энергии и теплоносителя от 01.01.2021 № 306/ТЭ, в количестве 1,69 тыс. м³.</w:t>
      </w:r>
    </w:p>
    <w:p w14:paraId="1758F22E"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Цена теплоносителя на 2024 год определена экспертами согласно экспертному заключению Региональной энергетической комиссии Кузбасса для АО «СУЭК – Кузбасс» на 2024 год, на уровне: – 48,50 руб./м³.</w:t>
      </w:r>
    </w:p>
    <w:p w14:paraId="4A4F99A4"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Таким образом, расходы на покупку теплоносителя принимаются в сумме </w:t>
      </w:r>
      <w:r w:rsidRPr="00561372">
        <w:rPr>
          <w:snapToGrid w:val="0"/>
          <w:color w:val="000000"/>
          <w:sz w:val="28"/>
          <w:szCs w:val="28"/>
        </w:rPr>
        <w:br/>
        <w:t>82 тыс. руб. = 1,69 тыс. м³ * 48,50 руб./м³.</w:t>
      </w:r>
    </w:p>
    <w:p w14:paraId="6AC5F4A1" w14:textId="77777777" w:rsidR="00561372" w:rsidRPr="00561372" w:rsidRDefault="00561372" w:rsidP="00561372">
      <w:pPr>
        <w:ind w:right="-31" w:firstLine="709"/>
        <w:jc w:val="both"/>
        <w:rPr>
          <w:color w:val="000000"/>
          <w:sz w:val="28"/>
          <w:szCs w:val="28"/>
        </w:rPr>
      </w:pPr>
      <w:r w:rsidRPr="00561372">
        <w:rPr>
          <w:color w:val="000000"/>
          <w:sz w:val="28"/>
          <w:szCs w:val="28"/>
        </w:rPr>
        <w:t>Корректировка расходов относительно предложений предприятия 12 тыс. руб. в сторону снижения, в связи с принимаемой стоимостью теплоносителя.</w:t>
      </w:r>
    </w:p>
    <w:p w14:paraId="4746AC57" w14:textId="77777777" w:rsidR="00561372" w:rsidRPr="00561372" w:rsidRDefault="00561372" w:rsidP="00561372">
      <w:pPr>
        <w:ind w:right="-31" w:firstLine="709"/>
        <w:jc w:val="both"/>
        <w:rPr>
          <w:color w:val="000000"/>
          <w:sz w:val="28"/>
          <w:szCs w:val="28"/>
        </w:rPr>
      </w:pPr>
    </w:p>
    <w:p w14:paraId="7D4E5626"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После проведенного анализа расходов на приобретение энергетических ресурсов, холодной воды и теплоносителя, экономически обоснованный уровень затрат на 2024 год, составил 143 466 тыс. руб. Корректировка относительно предложений предприятия 166 983 тыс. руб., в сторону снижения составила 23 517 тыс. руб., в связи с проведенным расчетом. Свод расходов на приобретение энергетических ресурсов представлен в таблице 3.</w:t>
      </w:r>
    </w:p>
    <w:p w14:paraId="414BFA1F" w14:textId="77777777" w:rsidR="00561372" w:rsidRPr="00561372" w:rsidRDefault="00561372" w:rsidP="00561372">
      <w:pPr>
        <w:ind w:firstLine="709"/>
        <w:jc w:val="right"/>
        <w:rPr>
          <w:snapToGrid w:val="0"/>
          <w:color w:val="000000"/>
          <w:sz w:val="28"/>
          <w:szCs w:val="28"/>
        </w:rPr>
      </w:pPr>
      <w:r w:rsidRPr="00561372">
        <w:rPr>
          <w:snapToGrid w:val="0"/>
          <w:color w:val="000000"/>
          <w:sz w:val="28"/>
          <w:szCs w:val="28"/>
        </w:rPr>
        <w:br w:type="page"/>
      </w:r>
      <w:r w:rsidRPr="00561372">
        <w:rPr>
          <w:snapToGrid w:val="0"/>
          <w:color w:val="000000"/>
          <w:sz w:val="28"/>
          <w:szCs w:val="28"/>
        </w:rPr>
        <w:lastRenderedPageBreak/>
        <w:t>Таблица 3</w:t>
      </w:r>
    </w:p>
    <w:p w14:paraId="1AC75D18" w14:textId="77777777" w:rsidR="00561372" w:rsidRPr="00561372" w:rsidRDefault="00561372" w:rsidP="00561372">
      <w:pPr>
        <w:ind w:firstLine="709"/>
        <w:jc w:val="center"/>
        <w:rPr>
          <w:snapToGrid w:val="0"/>
          <w:color w:val="000000"/>
          <w:sz w:val="28"/>
          <w:szCs w:val="28"/>
        </w:rPr>
      </w:pPr>
      <w:r w:rsidRPr="00561372">
        <w:rPr>
          <w:snapToGrid w:val="0"/>
          <w:color w:val="000000"/>
          <w:sz w:val="28"/>
          <w:szCs w:val="28"/>
        </w:rPr>
        <w:t>Реестр расходов на приобретение энергетических ресурсов, холодной воды и теплоносителя, приложение 5.4 Методических указаний</w:t>
      </w:r>
    </w:p>
    <w:tbl>
      <w:tblPr>
        <w:tblW w:w="96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075"/>
        <w:gridCol w:w="992"/>
        <w:gridCol w:w="1559"/>
        <w:gridCol w:w="1498"/>
        <w:gridCol w:w="1800"/>
      </w:tblGrid>
      <w:tr w:rsidR="00561372" w:rsidRPr="00561372" w14:paraId="390A15E2" w14:textId="77777777" w:rsidTr="00DD090C">
        <w:trPr>
          <w:trHeight w:val="335"/>
          <w:tblHeader/>
        </w:trPr>
        <w:tc>
          <w:tcPr>
            <w:tcW w:w="743" w:type="dxa"/>
            <w:shd w:val="clear" w:color="auto" w:fill="auto"/>
            <w:vAlign w:val="center"/>
            <w:hideMark/>
          </w:tcPr>
          <w:p w14:paraId="6D4B0F6C" w14:textId="77777777" w:rsidR="00561372" w:rsidRPr="00561372" w:rsidRDefault="00561372" w:rsidP="00561372">
            <w:pPr>
              <w:jc w:val="center"/>
              <w:rPr>
                <w:color w:val="000000"/>
              </w:rPr>
            </w:pPr>
            <w:r w:rsidRPr="00561372">
              <w:rPr>
                <w:color w:val="000000"/>
              </w:rPr>
              <w:t>№ п/п</w:t>
            </w:r>
          </w:p>
        </w:tc>
        <w:tc>
          <w:tcPr>
            <w:tcW w:w="3075" w:type="dxa"/>
            <w:shd w:val="clear" w:color="auto" w:fill="auto"/>
            <w:vAlign w:val="center"/>
            <w:hideMark/>
          </w:tcPr>
          <w:p w14:paraId="739B9ACB" w14:textId="77777777" w:rsidR="00561372" w:rsidRPr="00561372" w:rsidRDefault="00561372" w:rsidP="00561372">
            <w:pPr>
              <w:jc w:val="center"/>
              <w:rPr>
                <w:color w:val="000000"/>
              </w:rPr>
            </w:pPr>
            <w:r w:rsidRPr="00561372">
              <w:rPr>
                <w:color w:val="000000"/>
              </w:rPr>
              <w:t>Наименование ресурса</w:t>
            </w:r>
          </w:p>
        </w:tc>
        <w:tc>
          <w:tcPr>
            <w:tcW w:w="992" w:type="dxa"/>
            <w:shd w:val="clear" w:color="auto" w:fill="auto"/>
            <w:noWrap/>
            <w:vAlign w:val="center"/>
            <w:hideMark/>
          </w:tcPr>
          <w:p w14:paraId="338E41A0" w14:textId="77777777" w:rsidR="00561372" w:rsidRPr="00561372" w:rsidRDefault="00561372" w:rsidP="00561372">
            <w:pPr>
              <w:ind w:left="-184" w:right="-120"/>
              <w:jc w:val="center"/>
              <w:rPr>
                <w:rFonts w:ascii="Calibri" w:hAnsi="Calibri" w:cs="Calibri"/>
                <w:color w:val="000000"/>
                <w:sz w:val="22"/>
                <w:szCs w:val="22"/>
              </w:rPr>
            </w:pPr>
            <w:r w:rsidRPr="00561372">
              <w:rPr>
                <w:rFonts w:ascii="Calibri" w:hAnsi="Calibri" w:cs="Calibri"/>
                <w:color w:val="000000"/>
                <w:sz w:val="22"/>
                <w:szCs w:val="22"/>
              </w:rPr>
              <w:t>Ед. изм</w:t>
            </w:r>
          </w:p>
        </w:tc>
        <w:tc>
          <w:tcPr>
            <w:tcW w:w="1559" w:type="dxa"/>
            <w:shd w:val="clear" w:color="auto" w:fill="auto"/>
            <w:vAlign w:val="center"/>
            <w:hideMark/>
          </w:tcPr>
          <w:p w14:paraId="737875E8" w14:textId="77777777" w:rsidR="00561372" w:rsidRPr="00561372" w:rsidRDefault="00561372" w:rsidP="00561372">
            <w:pPr>
              <w:jc w:val="center"/>
              <w:rPr>
                <w:color w:val="000000"/>
                <w:sz w:val="22"/>
                <w:szCs w:val="22"/>
              </w:rPr>
            </w:pPr>
            <w:r w:rsidRPr="00561372">
              <w:rPr>
                <w:color w:val="000000"/>
                <w:sz w:val="22"/>
                <w:szCs w:val="22"/>
              </w:rPr>
              <w:t xml:space="preserve">Предложение </w:t>
            </w:r>
            <w:r w:rsidRPr="00561372">
              <w:rPr>
                <w:color w:val="000000"/>
                <w:sz w:val="22"/>
                <w:szCs w:val="22"/>
              </w:rPr>
              <w:br/>
              <w:t xml:space="preserve">ОАО «СКЭК» </w:t>
            </w:r>
            <w:r w:rsidRPr="00561372">
              <w:rPr>
                <w:color w:val="000000"/>
                <w:sz w:val="22"/>
                <w:szCs w:val="22"/>
              </w:rPr>
              <w:br/>
              <w:t>на 2024 год</w:t>
            </w:r>
          </w:p>
        </w:tc>
        <w:tc>
          <w:tcPr>
            <w:tcW w:w="1498" w:type="dxa"/>
            <w:shd w:val="clear" w:color="auto" w:fill="auto"/>
            <w:vAlign w:val="center"/>
            <w:hideMark/>
          </w:tcPr>
          <w:p w14:paraId="6F503CDD" w14:textId="77777777" w:rsidR="00561372" w:rsidRPr="00561372" w:rsidRDefault="00561372" w:rsidP="00561372">
            <w:pPr>
              <w:jc w:val="center"/>
              <w:rPr>
                <w:color w:val="000000"/>
                <w:sz w:val="22"/>
                <w:szCs w:val="22"/>
              </w:rPr>
            </w:pPr>
            <w:r w:rsidRPr="00561372">
              <w:rPr>
                <w:color w:val="000000"/>
                <w:sz w:val="22"/>
                <w:szCs w:val="22"/>
              </w:rPr>
              <w:t xml:space="preserve">Предложение экспертов </w:t>
            </w:r>
            <w:r w:rsidRPr="00561372">
              <w:rPr>
                <w:color w:val="000000"/>
                <w:sz w:val="22"/>
                <w:szCs w:val="22"/>
              </w:rPr>
              <w:br/>
              <w:t>на 2024 год</w:t>
            </w:r>
          </w:p>
        </w:tc>
        <w:tc>
          <w:tcPr>
            <w:tcW w:w="1800" w:type="dxa"/>
            <w:shd w:val="clear" w:color="auto" w:fill="auto"/>
            <w:vAlign w:val="center"/>
            <w:hideMark/>
          </w:tcPr>
          <w:p w14:paraId="743BE697" w14:textId="77777777" w:rsidR="00561372" w:rsidRPr="00561372" w:rsidRDefault="00561372" w:rsidP="00561372">
            <w:pPr>
              <w:ind w:left="-47" w:right="-88"/>
              <w:jc w:val="center"/>
              <w:rPr>
                <w:color w:val="000000"/>
                <w:sz w:val="22"/>
                <w:szCs w:val="22"/>
              </w:rPr>
            </w:pPr>
            <w:r w:rsidRPr="00561372">
              <w:rPr>
                <w:color w:val="000000"/>
                <w:sz w:val="22"/>
                <w:szCs w:val="22"/>
              </w:rPr>
              <w:t xml:space="preserve">Корректировка к предложению предприятия </w:t>
            </w:r>
            <w:r w:rsidRPr="00561372">
              <w:rPr>
                <w:color w:val="000000"/>
                <w:sz w:val="22"/>
                <w:szCs w:val="22"/>
              </w:rPr>
              <w:br/>
              <w:t>на 2024 год</w:t>
            </w:r>
          </w:p>
        </w:tc>
      </w:tr>
      <w:tr w:rsidR="00561372" w:rsidRPr="00561372" w14:paraId="11505494" w14:textId="77777777" w:rsidTr="00DD090C">
        <w:trPr>
          <w:trHeight w:val="87"/>
          <w:tblHeader/>
        </w:trPr>
        <w:tc>
          <w:tcPr>
            <w:tcW w:w="743" w:type="dxa"/>
            <w:shd w:val="clear" w:color="auto" w:fill="auto"/>
            <w:vAlign w:val="center"/>
            <w:hideMark/>
          </w:tcPr>
          <w:p w14:paraId="52F64FA6" w14:textId="77777777" w:rsidR="00561372" w:rsidRPr="00561372" w:rsidRDefault="00561372" w:rsidP="00561372">
            <w:pPr>
              <w:jc w:val="center"/>
              <w:rPr>
                <w:color w:val="000000"/>
              </w:rPr>
            </w:pPr>
            <w:r w:rsidRPr="00561372">
              <w:rPr>
                <w:color w:val="000000"/>
              </w:rPr>
              <w:t>1</w:t>
            </w:r>
          </w:p>
        </w:tc>
        <w:tc>
          <w:tcPr>
            <w:tcW w:w="3075" w:type="dxa"/>
            <w:shd w:val="clear" w:color="auto" w:fill="auto"/>
            <w:vAlign w:val="center"/>
            <w:hideMark/>
          </w:tcPr>
          <w:p w14:paraId="4E5A7742" w14:textId="77777777" w:rsidR="00561372" w:rsidRPr="00561372" w:rsidRDefault="00561372" w:rsidP="00561372">
            <w:pPr>
              <w:jc w:val="center"/>
              <w:rPr>
                <w:color w:val="000000"/>
              </w:rPr>
            </w:pPr>
            <w:r w:rsidRPr="00561372">
              <w:rPr>
                <w:color w:val="000000"/>
              </w:rPr>
              <w:t>2</w:t>
            </w:r>
          </w:p>
        </w:tc>
        <w:tc>
          <w:tcPr>
            <w:tcW w:w="992" w:type="dxa"/>
            <w:shd w:val="clear" w:color="auto" w:fill="auto"/>
            <w:noWrap/>
            <w:vAlign w:val="center"/>
            <w:hideMark/>
          </w:tcPr>
          <w:p w14:paraId="7F9E04A7" w14:textId="77777777" w:rsidR="00561372" w:rsidRPr="00561372" w:rsidRDefault="00561372" w:rsidP="00561372">
            <w:pPr>
              <w:ind w:left="-92" w:right="-120" w:firstLine="6"/>
              <w:jc w:val="center"/>
              <w:rPr>
                <w:rFonts w:ascii="Calibri" w:hAnsi="Calibri" w:cs="Calibri"/>
                <w:color w:val="000000"/>
                <w:sz w:val="22"/>
                <w:szCs w:val="22"/>
              </w:rPr>
            </w:pPr>
            <w:r w:rsidRPr="00561372">
              <w:rPr>
                <w:rFonts w:ascii="Calibri" w:hAnsi="Calibri" w:cs="Calibri"/>
                <w:color w:val="000000"/>
                <w:sz w:val="22"/>
                <w:szCs w:val="22"/>
              </w:rPr>
              <w:t>3</w:t>
            </w:r>
          </w:p>
        </w:tc>
        <w:tc>
          <w:tcPr>
            <w:tcW w:w="1559" w:type="dxa"/>
            <w:shd w:val="clear" w:color="auto" w:fill="auto"/>
            <w:noWrap/>
            <w:vAlign w:val="center"/>
            <w:hideMark/>
          </w:tcPr>
          <w:p w14:paraId="6C256729" w14:textId="77777777" w:rsidR="00561372" w:rsidRPr="00561372" w:rsidRDefault="00561372" w:rsidP="00561372">
            <w:pPr>
              <w:jc w:val="center"/>
              <w:rPr>
                <w:rFonts w:ascii="Calibri" w:hAnsi="Calibri" w:cs="Calibri"/>
                <w:color w:val="000000"/>
                <w:sz w:val="22"/>
                <w:szCs w:val="22"/>
              </w:rPr>
            </w:pPr>
            <w:r w:rsidRPr="00561372">
              <w:rPr>
                <w:rFonts w:ascii="Calibri" w:hAnsi="Calibri" w:cs="Calibri"/>
                <w:color w:val="000000"/>
                <w:sz w:val="22"/>
                <w:szCs w:val="22"/>
              </w:rPr>
              <w:t>4</w:t>
            </w:r>
          </w:p>
        </w:tc>
        <w:tc>
          <w:tcPr>
            <w:tcW w:w="1498" w:type="dxa"/>
            <w:shd w:val="clear" w:color="auto" w:fill="auto"/>
            <w:noWrap/>
            <w:vAlign w:val="center"/>
            <w:hideMark/>
          </w:tcPr>
          <w:p w14:paraId="71F390B2" w14:textId="77777777" w:rsidR="00561372" w:rsidRPr="00561372" w:rsidRDefault="00561372" w:rsidP="00561372">
            <w:pPr>
              <w:jc w:val="center"/>
              <w:rPr>
                <w:rFonts w:ascii="Calibri" w:hAnsi="Calibri" w:cs="Calibri"/>
                <w:color w:val="000000"/>
                <w:sz w:val="22"/>
                <w:szCs w:val="22"/>
              </w:rPr>
            </w:pPr>
            <w:r w:rsidRPr="00561372">
              <w:rPr>
                <w:rFonts w:ascii="Calibri" w:hAnsi="Calibri" w:cs="Calibri"/>
                <w:color w:val="000000"/>
                <w:sz w:val="22"/>
                <w:szCs w:val="22"/>
              </w:rPr>
              <w:t>5</w:t>
            </w:r>
          </w:p>
        </w:tc>
        <w:tc>
          <w:tcPr>
            <w:tcW w:w="1800" w:type="dxa"/>
            <w:shd w:val="clear" w:color="auto" w:fill="auto"/>
            <w:noWrap/>
            <w:vAlign w:val="center"/>
            <w:hideMark/>
          </w:tcPr>
          <w:p w14:paraId="2802DFCC" w14:textId="77777777" w:rsidR="00561372" w:rsidRPr="00561372" w:rsidRDefault="00561372" w:rsidP="00561372">
            <w:pPr>
              <w:jc w:val="center"/>
              <w:rPr>
                <w:rFonts w:ascii="Calibri" w:hAnsi="Calibri" w:cs="Calibri"/>
                <w:color w:val="000000"/>
                <w:sz w:val="22"/>
                <w:szCs w:val="22"/>
              </w:rPr>
            </w:pPr>
            <w:r w:rsidRPr="00561372">
              <w:rPr>
                <w:rFonts w:ascii="Calibri" w:hAnsi="Calibri" w:cs="Calibri"/>
                <w:color w:val="000000"/>
                <w:sz w:val="22"/>
                <w:szCs w:val="22"/>
              </w:rPr>
              <w:t>6=5-4</w:t>
            </w:r>
          </w:p>
        </w:tc>
      </w:tr>
      <w:tr w:rsidR="00561372" w:rsidRPr="00561372" w14:paraId="46B87F68" w14:textId="77777777" w:rsidTr="00DD090C">
        <w:trPr>
          <w:trHeight w:val="87"/>
        </w:trPr>
        <w:tc>
          <w:tcPr>
            <w:tcW w:w="743" w:type="dxa"/>
            <w:shd w:val="clear" w:color="auto" w:fill="auto"/>
            <w:vAlign w:val="center"/>
            <w:hideMark/>
          </w:tcPr>
          <w:p w14:paraId="51C95F79" w14:textId="77777777" w:rsidR="00561372" w:rsidRPr="00561372" w:rsidRDefault="00561372" w:rsidP="00561372">
            <w:pPr>
              <w:jc w:val="center"/>
              <w:rPr>
                <w:color w:val="000000"/>
              </w:rPr>
            </w:pPr>
            <w:r w:rsidRPr="00561372">
              <w:rPr>
                <w:color w:val="000000"/>
              </w:rPr>
              <w:t>2</w:t>
            </w:r>
          </w:p>
        </w:tc>
        <w:tc>
          <w:tcPr>
            <w:tcW w:w="3075" w:type="dxa"/>
            <w:shd w:val="clear" w:color="auto" w:fill="auto"/>
            <w:vAlign w:val="center"/>
            <w:hideMark/>
          </w:tcPr>
          <w:p w14:paraId="35607728" w14:textId="77777777" w:rsidR="00561372" w:rsidRPr="00561372" w:rsidRDefault="00561372" w:rsidP="00561372">
            <w:pPr>
              <w:rPr>
                <w:color w:val="000000"/>
              </w:rPr>
            </w:pPr>
            <w:r w:rsidRPr="00561372">
              <w:rPr>
                <w:color w:val="000000"/>
              </w:rPr>
              <w:t>Расходы на топливо</w:t>
            </w:r>
          </w:p>
        </w:tc>
        <w:tc>
          <w:tcPr>
            <w:tcW w:w="992" w:type="dxa"/>
            <w:shd w:val="clear" w:color="auto" w:fill="auto"/>
            <w:noWrap/>
            <w:vAlign w:val="center"/>
            <w:hideMark/>
          </w:tcPr>
          <w:p w14:paraId="50C7F6F9" w14:textId="77777777" w:rsidR="00561372" w:rsidRPr="00561372" w:rsidRDefault="00561372" w:rsidP="00561372">
            <w:pPr>
              <w:ind w:left="-92" w:right="-120" w:firstLine="6"/>
              <w:jc w:val="center"/>
              <w:rPr>
                <w:rFonts w:ascii="Calibri" w:hAnsi="Calibri" w:cs="Calibri"/>
                <w:color w:val="000000"/>
                <w:sz w:val="22"/>
                <w:szCs w:val="22"/>
              </w:rPr>
            </w:pPr>
            <w:proofErr w:type="spellStart"/>
            <w:r w:rsidRPr="00561372">
              <w:rPr>
                <w:rFonts w:ascii="Calibri" w:hAnsi="Calibri" w:cs="Calibri"/>
                <w:color w:val="000000"/>
                <w:sz w:val="22"/>
                <w:szCs w:val="22"/>
              </w:rPr>
              <w:t>тыс.руб</w:t>
            </w:r>
            <w:proofErr w:type="spellEnd"/>
            <w:r w:rsidRPr="00561372">
              <w:rPr>
                <w:rFonts w:ascii="Calibri" w:hAnsi="Calibri" w:cs="Calibri"/>
                <w:color w:val="000000"/>
                <w:sz w:val="22"/>
                <w:szCs w:val="22"/>
              </w:rPr>
              <w:t>.</w:t>
            </w:r>
          </w:p>
        </w:tc>
        <w:tc>
          <w:tcPr>
            <w:tcW w:w="1559" w:type="dxa"/>
            <w:shd w:val="clear" w:color="auto" w:fill="auto"/>
            <w:noWrap/>
            <w:vAlign w:val="center"/>
          </w:tcPr>
          <w:p w14:paraId="225A8633" w14:textId="77777777" w:rsidR="00561372" w:rsidRPr="00561372" w:rsidRDefault="00561372" w:rsidP="00561372">
            <w:pPr>
              <w:jc w:val="center"/>
              <w:rPr>
                <w:color w:val="000000"/>
              </w:rPr>
            </w:pPr>
            <w:r w:rsidRPr="00561372">
              <w:rPr>
                <w:snapToGrid w:val="0"/>
                <w:color w:val="000000"/>
              </w:rPr>
              <w:t>108 063</w:t>
            </w:r>
          </w:p>
        </w:tc>
        <w:tc>
          <w:tcPr>
            <w:tcW w:w="1498" w:type="dxa"/>
            <w:shd w:val="clear" w:color="auto" w:fill="auto"/>
            <w:noWrap/>
            <w:vAlign w:val="center"/>
          </w:tcPr>
          <w:p w14:paraId="05DB20E8" w14:textId="77777777" w:rsidR="00561372" w:rsidRPr="00561372" w:rsidRDefault="00561372" w:rsidP="00561372">
            <w:pPr>
              <w:jc w:val="center"/>
              <w:rPr>
                <w:snapToGrid w:val="0"/>
                <w:color w:val="000000"/>
              </w:rPr>
            </w:pPr>
            <w:r w:rsidRPr="00561372">
              <w:rPr>
                <w:snapToGrid w:val="0"/>
                <w:color w:val="000000"/>
              </w:rPr>
              <w:t>90 263</w:t>
            </w:r>
          </w:p>
        </w:tc>
        <w:tc>
          <w:tcPr>
            <w:tcW w:w="1800" w:type="dxa"/>
            <w:shd w:val="clear" w:color="auto" w:fill="auto"/>
            <w:noWrap/>
            <w:vAlign w:val="center"/>
          </w:tcPr>
          <w:p w14:paraId="428A179B" w14:textId="77777777" w:rsidR="00561372" w:rsidRPr="00561372" w:rsidRDefault="00561372" w:rsidP="00561372">
            <w:pPr>
              <w:jc w:val="center"/>
              <w:rPr>
                <w:rFonts w:ascii="Calibri" w:hAnsi="Calibri" w:cs="Calibri"/>
                <w:snapToGrid w:val="0"/>
                <w:color w:val="000000"/>
              </w:rPr>
            </w:pPr>
            <w:r w:rsidRPr="00561372">
              <w:rPr>
                <w:rFonts w:ascii="Calibri" w:hAnsi="Calibri" w:cs="Calibri"/>
                <w:snapToGrid w:val="0"/>
                <w:color w:val="000000"/>
              </w:rPr>
              <w:t>-17 800</w:t>
            </w:r>
          </w:p>
        </w:tc>
      </w:tr>
      <w:tr w:rsidR="00561372" w:rsidRPr="00561372" w14:paraId="5AA799D6" w14:textId="77777777" w:rsidTr="00DD090C">
        <w:trPr>
          <w:trHeight w:val="87"/>
        </w:trPr>
        <w:tc>
          <w:tcPr>
            <w:tcW w:w="743" w:type="dxa"/>
            <w:shd w:val="clear" w:color="auto" w:fill="auto"/>
            <w:vAlign w:val="center"/>
            <w:hideMark/>
          </w:tcPr>
          <w:p w14:paraId="2EFC9A6A" w14:textId="77777777" w:rsidR="00561372" w:rsidRPr="00561372" w:rsidRDefault="00561372" w:rsidP="00561372">
            <w:pPr>
              <w:jc w:val="center"/>
              <w:rPr>
                <w:color w:val="000000"/>
              </w:rPr>
            </w:pPr>
            <w:r w:rsidRPr="00561372">
              <w:rPr>
                <w:color w:val="000000"/>
              </w:rPr>
              <w:t>3</w:t>
            </w:r>
          </w:p>
        </w:tc>
        <w:tc>
          <w:tcPr>
            <w:tcW w:w="3075" w:type="dxa"/>
            <w:shd w:val="clear" w:color="auto" w:fill="auto"/>
            <w:vAlign w:val="center"/>
            <w:hideMark/>
          </w:tcPr>
          <w:p w14:paraId="2BBCA1FC" w14:textId="77777777" w:rsidR="00561372" w:rsidRPr="00561372" w:rsidRDefault="00561372" w:rsidP="00561372">
            <w:pPr>
              <w:rPr>
                <w:color w:val="000000"/>
              </w:rPr>
            </w:pPr>
            <w:r w:rsidRPr="00561372">
              <w:rPr>
                <w:color w:val="000000"/>
              </w:rPr>
              <w:t>Расходы на электрическую энергию</w:t>
            </w:r>
          </w:p>
        </w:tc>
        <w:tc>
          <w:tcPr>
            <w:tcW w:w="992" w:type="dxa"/>
            <w:shd w:val="clear" w:color="auto" w:fill="auto"/>
            <w:noWrap/>
            <w:vAlign w:val="center"/>
            <w:hideMark/>
          </w:tcPr>
          <w:p w14:paraId="7E9F1357" w14:textId="77777777" w:rsidR="00561372" w:rsidRPr="00561372" w:rsidRDefault="00561372" w:rsidP="00561372">
            <w:pPr>
              <w:ind w:left="-92" w:right="-120" w:firstLine="6"/>
              <w:jc w:val="center"/>
              <w:rPr>
                <w:rFonts w:ascii="Calibri" w:hAnsi="Calibri" w:cs="Calibri"/>
                <w:color w:val="000000"/>
                <w:sz w:val="22"/>
                <w:szCs w:val="22"/>
              </w:rPr>
            </w:pPr>
            <w:proofErr w:type="spellStart"/>
            <w:r w:rsidRPr="00561372">
              <w:rPr>
                <w:rFonts w:ascii="Calibri" w:hAnsi="Calibri" w:cs="Calibri"/>
                <w:color w:val="000000"/>
                <w:sz w:val="22"/>
                <w:szCs w:val="22"/>
              </w:rPr>
              <w:t>тыс.руб</w:t>
            </w:r>
            <w:proofErr w:type="spellEnd"/>
            <w:r w:rsidRPr="00561372">
              <w:rPr>
                <w:rFonts w:ascii="Calibri" w:hAnsi="Calibri" w:cs="Calibri"/>
                <w:color w:val="000000"/>
                <w:sz w:val="22"/>
                <w:szCs w:val="22"/>
              </w:rPr>
              <w:t>.</w:t>
            </w:r>
          </w:p>
        </w:tc>
        <w:tc>
          <w:tcPr>
            <w:tcW w:w="1559" w:type="dxa"/>
            <w:shd w:val="clear" w:color="auto" w:fill="auto"/>
            <w:noWrap/>
            <w:vAlign w:val="center"/>
          </w:tcPr>
          <w:p w14:paraId="37B5E5CB" w14:textId="77777777" w:rsidR="00561372" w:rsidRPr="00561372" w:rsidRDefault="00561372" w:rsidP="00561372">
            <w:pPr>
              <w:jc w:val="center"/>
              <w:rPr>
                <w:snapToGrid w:val="0"/>
                <w:color w:val="000000"/>
              </w:rPr>
            </w:pPr>
            <w:r w:rsidRPr="00561372">
              <w:rPr>
                <w:snapToGrid w:val="0"/>
                <w:color w:val="000000"/>
              </w:rPr>
              <w:t>50 570</w:t>
            </w:r>
          </w:p>
        </w:tc>
        <w:tc>
          <w:tcPr>
            <w:tcW w:w="1498" w:type="dxa"/>
            <w:shd w:val="clear" w:color="auto" w:fill="auto"/>
            <w:noWrap/>
            <w:vAlign w:val="center"/>
          </w:tcPr>
          <w:p w14:paraId="583D79E1" w14:textId="77777777" w:rsidR="00561372" w:rsidRPr="00561372" w:rsidRDefault="00561372" w:rsidP="00561372">
            <w:pPr>
              <w:jc w:val="center"/>
              <w:rPr>
                <w:snapToGrid w:val="0"/>
                <w:color w:val="000000"/>
              </w:rPr>
            </w:pPr>
            <w:r w:rsidRPr="00561372">
              <w:rPr>
                <w:snapToGrid w:val="0"/>
                <w:color w:val="000000"/>
              </w:rPr>
              <w:t>47 343</w:t>
            </w:r>
          </w:p>
        </w:tc>
        <w:tc>
          <w:tcPr>
            <w:tcW w:w="1800" w:type="dxa"/>
            <w:shd w:val="clear" w:color="auto" w:fill="auto"/>
            <w:noWrap/>
            <w:vAlign w:val="center"/>
          </w:tcPr>
          <w:p w14:paraId="4979A479" w14:textId="77777777" w:rsidR="00561372" w:rsidRPr="00561372" w:rsidRDefault="00561372" w:rsidP="00561372">
            <w:pPr>
              <w:jc w:val="center"/>
              <w:rPr>
                <w:rFonts w:ascii="Calibri" w:hAnsi="Calibri" w:cs="Calibri"/>
                <w:snapToGrid w:val="0"/>
                <w:color w:val="000000"/>
              </w:rPr>
            </w:pPr>
            <w:r w:rsidRPr="00561372">
              <w:rPr>
                <w:rFonts w:ascii="Calibri" w:hAnsi="Calibri" w:cs="Calibri"/>
                <w:snapToGrid w:val="0"/>
                <w:color w:val="000000"/>
              </w:rPr>
              <w:t>-3 227</w:t>
            </w:r>
          </w:p>
        </w:tc>
      </w:tr>
      <w:tr w:rsidR="00561372" w:rsidRPr="00561372" w14:paraId="61E44834" w14:textId="77777777" w:rsidTr="00DD090C">
        <w:trPr>
          <w:trHeight w:val="87"/>
        </w:trPr>
        <w:tc>
          <w:tcPr>
            <w:tcW w:w="743" w:type="dxa"/>
            <w:shd w:val="clear" w:color="auto" w:fill="auto"/>
            <w:vAlign w:val="center"/>
            <w:hideMark/>
          </w:tcPr>
          <w:p w14:paraId="6AC58573" w14:textId="77777777" w:rsidR="00561372" w:rsidRPr="00561372" w:rsidRDefault="00561372" w:rsidP="00561372">
            <w:pPr>
              <w:jc w:val="center"/>
              <w:rPr>
                <w:color w:val="000000"/>
              </w:rPr>
            </w:pPr>
            <w:r w:rsidRPr="00561372">
              <w:rPr>
                <w:color w:val="000000"/>
              </w:rPr>
              <w:t>4</w:t>
            </w:r>
          </w:p>
        </w:tc>
        <w:tc>
          <w:tcPr>
            <w:tcW w:w="3075" w:type="dxa"/>
            <w:shd w:val="clear" w:color="auto" w:fill="auto"/>
            <w:vAlign w:val="center"/>
            <w:hideMark/>
          </w:tcPr>
          <w:p w14:paraId="369D7D65" w14:textId="77777777" w:rsidR="00561372" w:rsidRPr="00561372" w:rsidRDefault="00561372" w:rsidP="00561372">
            <w:pPr>
              <w:rPr>
                <w:color w:val="000000"/>
              </w:rPr>
            </w:pPr>
            <w:r w:rsidRPr="00561372">
              <w:rPr>
                <w:color w:val="000000"/>
              </w:rPr>
              <w:t>Расходы на холодную воду</w:t>
            </w:r>
          </w:p>
        </w:tc>
        <w:tc>
          <w:tcPr>
            <w:tcW w:w="992" w:type="dxa"/>
            <w:shd w:val="clear" w:color="auto" w:fill="auto"/>
            <w:noWrap/>
            <w:vAlign w:val="center"/>
            <w:hideMark/>
          </w:tcPr>
          <w:p w14:paraId="52E065D4" w14:textId="77777777" w:rsidR="00561372" w:rsidRPr="00561372" w:rsidRDefault="00561372" w:rsidP="00561372">
            <w:pPr>
              <w:ind w:left="-92" w:right="-120" w:firstLine="6"/>
              <w:jc w:val="center"/>
              <w:rPr>
                <w:rFonts w:ascii="Calibri" w:hAnsi="Calibri" w:cs="Calibri"/>
                <w:color w:val="000000"/>
                <w:sz w:val="22"/>
                <w:szCs w:val="22"/>
              </w:rPr>
            </w:pPr>
            <w:proofErr w:type="spellStart"/>
            <w:r w:rsidRPr="00561372">
              <w:rPr>
                <w:rFonts w:ascii="Calibri" w:hAnsi="Calibri" w:cs="Calibri"/>
                <w:color w:val="000000"/>
                <w:sz w:val="22"/>
                <w:szCs w:val="22"/>
              </w:rPr>
              <w:t>тыс.руб</w:t>
            </w:r>
            <w:proofErr w:type="spellEnd"/>
            <w:r w:rsidRPr="00561372">
              <w:rPr>
                <w:rFonts w:ascii="Calibri" w:hAnsi="Calibri" w:cs="Calibri"/>
                <w:color w:val="000000"/>
                <w:sz w:val="22"/>
                <w:szCs w:val="22"/>
              </w:rPr>
              <w:t>.</w:t>
            </w:r>
          </w:p>
        </w:tc>
        <w:tc>
          <w:tcPr>
            <w:tcW w:w="1559" w:type="dxa"/>
            <w:shd w:val="clear" w:color="auto" w:fill="auto"/>
            <w:noWrap/>
            <w:vAlign w:val="center"/>
          </w:tcPr>
          <w:p w14:paraId="05AF6391" w14:textId="77777777" w:rsidR="00561372" w:rsidRPr="00561372" w:rsidRDefault="00561372" w:rsidP="00561372">
            <w:pPr>
              <w:jc w:val="center"/>
              <w:rPr>
                <w:snapToGrid w:val="0"/>
                <w:color w:val="000000"/>
              </w:rPr>
            </w:pPr>
            <w:r w:rsidRPr="00561372">
              <w:rPr>
                <w:snapToGrid w:val="0"/>
                <w:color w:val="000000"/>
              </w:rPr>
              <w:t>5 647</w:t>
            </w:r>
          </w:p>
        </w:tc>
        <w:tc>
          <w:tcPr>
            <w:tcW w:w="1498" w:type="dxa"/>
            <w:shd w:val="clear" w:color="auto" w:fill="auto"/>
            <w:noWrap/>
            <w:vAlign w:val="center"/>
          </w:tcPr>
          <w:p w14:paraId="348B5438" w14:textId="77777777" w:rsidR="00561372" w:rsidRPr="00561372" w:rsidRDefault="00561372" w:rsidP="00561372">
            <w:pPr>
              <w:jc w:val="center"/>
              <w:rPr>
                <w:snapToGrid w:val="0"/>
                <w:color w:val="000000"/>
              </w:rPr>
            </w:pPr>
            <w:r w:rsidRPr="00561372">
              <w:rPr>
                <w:snapToGrid w:val="0"/>
                <w:color w:val="000000"/>
              </w:rPr>
              <w:t>4 739</w:t>
            </w:r>
          </w:p>
        </w:tc>
        <w:tc>
          <w:tcPr>
            <w:tcW w:w="1800" w:type="dxa"/>
            <w:shd w:val="clear" w:color="auto" w:fill="auto"/>
            <w:noWrap/>
            <w:vAlign w:val="center"/>
          </w:tcPr>
          <w:p w14:paraId="602AB811" w14:textId="77777777" w:rsidR="00561372" w:rsidRPr="00561372" w:rsidRDefault="00561372" w:rsidP="00561372">
            <w:pPr>
              <w:jc w:val="center"/>
              <w:rPr>
                <w:rFonts w:ascii="Calibri" w:hAnsi="Calibri" w:cs="Calibri"/>
                <w:snapToGrid w:val="0"/>
                <w:color w:val="000000"/>
              </w:rPr>
            </w:pPr>
            <w:r w:rsidRPr="00561372">
              <w:rPr>
                <w:rFonts w:ascii="Calibri" w:hAnsi="Calibri" w:cs="Calibri"/>
                <w:snapToGrid w:val="0"/>
                <w:color w:val="000000"/>
              </w:rPr>
              <w:t>-908</w:t>
            </w:r>
          </w:p>
        </w:tc>
      </w:tr>
      <w:tr w:rsidR="00561372" w:rsidRPr="00561372" w14:paraId="57205D46" w14:textId="77777777" w:rsidTr="00DD090C">
        <w:trPr>
          <w:trHeight w:val="87"/>
        </w:trPr>
        <w:tc>
          <w:tcPr>
            <w:tcW w:w="743" w:type="dxa"/>
            <w:shd w:val="clear" w:color="auto" w:fill="auto"/>
            <w:vAlign w:val="center"/>
            <w:hideMark/>
          </w:tcPr>
          <w:p w14:paraId="0DB2DF8A" w14:textId="77777777" w:rsidR="00561372" w:rsidRPr="00561372" w:rsidRDefault="00561372" w:rsidP="00561372">
            <w:pPr>
              <w:jc w:val="center"/>
              <w:rPr>
                <w:color w:val="000000"/>
              </w:rPr>
            </w:pPr>
            <w:r w:rsidRPr="00561372">
              <w:rPr>
                <w:color w:val="000000"/>
              </w:rPr>
              <w:t>5</w:t>
            </w:r>
          </w:p>
        </w:tc>
        <w:tc>
          <w:tcPr>
            <w:tcW w:w="3075" w:type="dxa"/>
            <w:shd w:val="clear" w:color="auto" w:fill="auto"/>
            <w:vAlign w:val="center"/>
            <w:hideMark/>
          </w:tcPr>
          <w:p w14:paraId="22367326" w14:textId="77777777" w:rsidR="00561372" w:rsidRPr="00561372" w:rsidRDefault="00561372" w:rsidP="00561372">
            <w:pPr>
              <w:rPr>
                <w:color w:val="000000"/>
              </w:rPr>
            </w:pPr>
            <w:r w:rsidRPr="00561372">
              <w:rPr>
                <w:color w:val="000000"/>
              </w:rPr>
              <w:t>Расходы на водоотведение</w:t>
            </w:r>
          </w:p>
        </w:tc>
        <w:tc>
          <w:tcPr>
            <w:tcW w:w="992" w:type="dxa"/>
            <w:shd w:val="clear" w:color="auto" w:fill="auto"/>
            <w:noWrap/>
            <w:vAlign w:val="center"/>
            <w:hideMark/>
          </w:tcPr>
          <w:p w14:paraId="1DEC2D42" w14:textId="77777777" w:rsidR="00561372" w:rsidRPr="00561372" w:rsidRDefault="00561372" w:rsidP="00561372">
            <w:pPr>
              <w:ind w:left="-92" w:right="-120" w:firstLine="6"/>
              <w:jc w:val="center"/>
              <w:rPr>
                <w:rFonts w:ascii="Calibri" w:hAnsi="Calibri" w:cs="Calibri"/>
                <w:color w:val="000000"/>
                <w:sz w:val="22"/>
                <w:szCs w:val="22"/>
              </w:rPr>
            </w:pPr>
            <w:proofErr w:type="spellStart"/>
            <w:r w:rsidRPr="00561372">
              <w:rPr>
                <w:rFonts w:ascii="Calibri" w:hAnsi="Calibri" w:cs="Calibri"/>
                <w:color w:val="000000"/>
                <w:sz w:val="22"/>
                <w:szCs w:val="22"/>
              </w:rPr>
              <w:t>тыс.руб</w:t>
            </w:r>
            <w:proofErr w:type="spellEnd"/>
            <w:r w:rsidRPr="00561372">
              <w:rPr>
                <w:rFonts w:ascii="Calibri" w:hAnsi="Calibri" w:cs="Calibri"/>
                <w:color w:val="000000"/>
                <w:sz w:val="22"/>
                <w:szCs w:val="22"/>
              </w:rPr>
              <w:t>.</w:t>
            </w:r>
          </w:p>
        </w:tc>
        <w:tc>
          <w:tcPr>
            <w:tcW w:w="1559" w:type="dxa"/>
            <w:shd w:val="clear" w:color="auto" w:fill="auto"/>
            <w:noWrap/>
            <w:vAlign w:val="center"/>
          </w:tcPr>
          <w:p w14:paraId="0890F627" w14:textId="77777777" w:rsidR="00561372" w:rsidRPr="00561372" w:rsidRDefault="00561372" w:rsidP="00561372">
            <w:pPr>
              <w:jc w:val="center"/>
              <w:rPr>
                <w:snapToGrid w:val="0"/>
                <w:color w:val="000000"/>
              </w:rPr>
            </w:pPr>
            <w:r w:rsidRPr="00561372">
              <w:rPr>
                <w:snapToGrid w:val="0"/>
                <w:color w:val="000000"/>
              </w:rPr>
              <w:t>2 609</w:t>
            </w:r>
          </w:p>
        </w:tc>
        <w:tc>
          <w:tcPr>
            <w:tcW w:w="1498" w:type="dxa"/>
            <w:shd w:val="clear" w:color="auto" w:fill="auto"/>
            <w:noWrap/>
            <w:vAlign w:val="center"/>
          </w:tcPr>
          <w:p w14:paraId="3C3FD9FC" w14:textId="77777777" w:rsidR="00561372" w:rsidRPr="00561372" w:rsidRDefault="00561372" w:rsidP="00561372">
            <w:pPr>
              <w:jc w:val="center"/>
              <w:rPr>
                <w:snapToGrid w:val="0"/>
                <w:color w:val="000000"/>
              </w:rPr>
            </w:pPr>
            <w:r w:rsidRPr="00561372">
              <w:rPr>
                <w:snapToGrid w:val="0"/>
                <w:color w:val="000000"/>
              </w:rPr>
              <w:t>1 039</w:t>
            </w:r>
          </w:p>
        </w:tc>
        <w:tc>
          <w:tcPr>
            <w:tcW w:w="1800" w:type="dxa"/>
            <w:shd w:val="clear" w:color="auto" w:fill="auto"/>
            <w:noWrap/>
            <w:vAlign w:val="center"/>
          </w:tcPr>
          <w:p w14:paraId="789A6BA4" w14:textId="77777777" w:rsidR="00561372" w:rsidRPr="00561372" w:rsidRDefault="00561372" w:rsidP="00561372">
            <w:pPr>
              <w:jc w:val="center"/>
              <w:rPr>
                <w:rFonts w:ascii="Calibri" w:hAnsi="Calibri" w:cs="Calibri"/>
                <w:snapToGrid w:val="0"/>
                <w:color w:val="000000"/>
              </w:rPr>
            </w:pPr>
            <w:r w:rsidRPr="00561372">
              <w:rPr>
                <w:rFonts w:ascii="Calibri" w:hAnsi="Calibri" w:cs="Calibri"/>
                <w:snapToGrid w:val="0"/>
                <w:color w:val="000000"/>
              </w:rPr>
              <w:t>-1 570</w:t>
            </w:r>
          </w:p>
        </w:tc>
      </w:tr>
      <w:tr w:rsidR="00561372" w:rsidRPr="00561372" w14:paraId="48727308" w14:textId="77777777" w:rsidTr="00DD090C">
        <w:trPr>
          <w:trHeight w:val="87"/>
        </w:trPr>
        <w:tc>
          <w:tcPr>
            <w:tcW w:w="743" w:type="dxa"/>
            <w:shd w:val="clear" w:color="auto" w:fill="auto"/>
            <w:vAlign w:val="center"/>
            <w:hideMark/>
          </w:tcPr>
          <w:p w14:paraId="0FA73973" w14:textId="77777777" w:rsidR="00561372" w:rsidRPr="00561372" w:rsidRDefault="00561372" w:rsidP="00561372">
            <w:pPr>
              <w:jc w:val="center"/>
              <w:rPr>
                <w:color w:val="000000"/>
              </w:rPr>
            </w:pPr>
            <w:r w:rsidRPr="00561372">
              <w:rPr>
                <w:color w:val="000000"/>
              </w:rPr>
              <w:t>6</w:t>
            </w:r>
          </w:p>
        </w:tc>
        <w:tc>
          <w:tcPr>
            <w:tcW w:w="3075" w:type="dxa"/>
            <w:shd w:val="clear" w:color="auto" w:fill="auto"/>
            <w:vAlign w:val="center"/>
            <w:hideMark/>
          </w:tcPr>
          <w:p w14:paraId="1D539D4A" w14:textId="77777777" w:rsidR="00561372" w:rsidRPr="00561372" w:rsidRDefault="00561372" w:rsidP="00561372">
            <w:pPr>
              <w:rPr>
                <w:color w:val="000000"/>
              </w:rPr>
            </w:pPr>
            <w:r w:rsidRPr="00561372">
              <w:rPr>
                <w:color w:val="000000"/>
              </w:rPr>
              <w:t>Расходы на теплоноситель</w:t>
            </w:r>
          </w:p>
        </w:tc>
        <w:tc>
          <w:tcPr>
            <w:tcW w:w="992" w:type="dxa"/>
            <w:shd w:val="clear" w:color="auto" w:fill="auto"/>
            <w:noWrap/>
            <w:vAlign w:val="center"/>
            <w:hideMark/>
          </w:tcPr>
          <w:p w14:paraId="2BC5CF50" w14:textId="77777777" w:rsidR="00561372" w:rsidRPr="00561372" w:rsidRDefault="00561372" w:rsidP="00561372">
            <w:pPr>
              <w:ind w:left="-92" w:right="-120" w:firstLine="6"/>
              <w:jc w:val="center"/>
              <w:rPr>
                <w:rFonts w:ascii="Calibri" w:hAnsi="Calibri" w:cs="Calibri"/>
                <w:color w:val="000000"/>
                <w:sz w:val="22"/>
                <w:szCs w:val="22"/>
              </w:rPr>
            </w:pPr>
            <w:proofErr w:type="spellStart"/>
            <w:r w:rsidRPr="00561372">
              <w:rPr>
                <w:rFonts w:ascii="Calibri" w:hAnsi="Calibri" w:cs="Calibri"/>
                <w:color w:val="000000"/>
                <w:sz w:val="22"/>
                <w:szCs w:val="22"/>
              </w:rPr>
              <w:t>тыс.руб</w:t>
            </w:r>
            <w:proofErr w:type="spellEnd"/>
            <w:r w:rsidRPr="00561372">
              <w:rPr>
                <w:rFonts w:ascii="Calibri" w:hAnsi="Calibri" w:cs="Calibri"/>
                <w:color w:val="000000"/>
                <w:sz w:val="22"/>
                <w:szCs w:val="22"/>
              </w:rPr>
              <w:t>.</w:t>
            </w:r>
          </w:p>
        </w:tc>
        <w:tc>
          <w:tcPr>
            <w:tcW w:w="1559" w:type="dxa"/>
            <w:shd w:val="clear" w:color="auto" w:fill="auto"/>
            <w:noWrap/>
            <w:vAlign w:val="center"/>
          </w:tcPr>
          <w:p w14:paraId="5EAF0913" w14:textId="77777777" w:rsidR="00561372" w:rsidRPr="00561372" w:rsidRDefault="00561372" w:rsidP="00561372">
            <w:pPr>
              <w:jc w:val="center"/>
              <w:rPr>
                <w:snapToGrid w:val="0"/>
                <w:color w:val="000000"/>
              </w:rPr>
            </w:pPr>
            <w:r w:rsidRPr="00561372">
              <w:rPr>
                <w:snapToGrid w:val="0"/>
                <w:color w:val="000000"/>
              </w:rPr>
              <w:t>94</w:t>
            </w:r>
          </w:p>
        </w:tc>
        <w:tc>
          <w:tcPr>
            <w:tcW w:w="1498" w:type="dxa"/>
            <w:shd w:val="clear" w:color="auto" w:fill="auto"/>
            <w:noWrap/>
            <w:vAlign w:val="center"/>
          </w:tcPr>
          <w:p w14:paraId="7BFC1602" w14:textId="77777777" w:rsidR="00561372" w:rsidRPr="00561372" w:rsidRDefault="00561372" w:rsidP="00561372">
            <w:pPr>
              <w:jc w:val="center"/>
              <w:rPr>
                <w:snapToGrid w:val="0"/>
                <w:color w:val="000000"/>
              </w:rPr>
            </w:pPr>
            <w:r w:rsidRPr="00561372">
              <w:rPr>
                <w:snapToGrid w:val="0"/>
                <w:color w:val="000000"/>
              </w:rPr>
              <w:t>82</w:t>
            </w:r>
          </w:p>
        </w:tc>
        <w:tc>
          <w:tcPr>
            <w:tcW w:w="1800" w:type="dxa"/>
            <w:shd w:val="clear" w:color="auto" w:fill="auto"/>
            <w:noWrap/>
            <w:vAlign w:val="center"/>
          </w:tcPr>
          <w:p w14:paraId="10E55173" w14:textId="77777777" w:rsidR="00561372" w:rsidRPr="00561372" w:rsidRDefault="00561372" w:rsidP="00561372">
            <w:pPr>
              <w:jc w:val="center"/>
              <w:rPr>
                <w:rFonts w:ascii="Calibri" w:hAnsi="Calibri" w:cs="Calibri"/>
                <w:snapToGrid w:val="0"/>
                <w:color w:val="000000"/>
              </w:rPr>
            </w:pPr>
            <w:r w:rsidRPr="00561372">
              <w:rPr>
                <w:rFonts w:ascii="Calibri" w:hAnsi="Calibri" w:cs="Calibri"/>
                <w:snapToGrid w:val="0"/>
                <w:color w:val="000000"/>
              </w:rPr>
              <w:t>-12</w:t>
            </w:r>
          </w:p>
        </w:tc>
      </w:tr>
      <w:tr w:rsidR="00561372" w:rsidRPr="00561372" w14:paraId="41E7265D" w14:textId="77777777" w:rsidTr="00DD090C">
        <w:trPr>
          <w:trHeight w:val="91"/>
        </w:trPr>
        <w:tc>
          <w:tcPr>
            <w:tcW w:w="743" w:type="dxa"/>
            <w:shd w:val="clear" w:color="auto" w:fill="auto"/>
            <w:vAlign w:val="center"/>
            <w:hideMark/>
          </w:tcPr>
          <w:p w14:paraId="69B3D3F8" w14:textId="77777777" w:rsidR="00561372" w:rsidRPr="00561372" w:rsidRDefault="00561372" w:rsidP="00561372">
            <w:pPr>
              <w:jc w:val="center"/>
              <w:rPr>
                <w:color w:val="000000"/>
              </w:rPr>
            </w:pPr>
            <w:r w:rsidRPr="00561372">
              <w:rPr>
                <w:color w:val="000000"/>
              </w:rPr>
              <w:t>7</w:t>
            </w:r>
          </w:p>
        </w:tc>
        <w:tc>
          <w:tcPr>
            <w:tcW w:w="3075" w:type="dxa"/>
            <w:shd w:val="clear" w:color="auto" w:fill="auto"/>
            <w:vAlign w:val="center"/>
            <w:hideMark/>
          </w:tcPr>
          <w:p w14:paraId="32D7B7AC" w14:textId="77777777" w:rsidR="00561372" w:rsidRPr="00561372" w:rsidRDefault="00561372" w:rsidP="00561372">
            <w:pPr>
              <w:rPr>
                <w:color w:val="000000"/>
              </w:rPr>
            </w:pPr>
            <w:r w:rsidRPr="00561372">
              <w:rPr>
                <w:color w:val="000000"/>
              </w:rPr>
              <w:t>ИТОГО</w:t>
            </w:r>
          </w:p>
        </w:tc>
        <w:tc>
          <w:tcPr>
            <w:tcW w:w="992" w:type="dxa"/>
            <w:shd w:val="clear" w:color="auto" w:fill="auto"/>
            <w:noWrap/>
            <w:vAlign w:val="center"/>
            <w:hideMark/>
          </w:tcPr>
          <w:p w14:paraId="18AE0E83" w14:textId="77777777" w:rsidR="00561372" w:rsidRPr="00561372" w:rsidRDefault="00561372" w:rsidP="00561372">
            <w:pPr>
              <w:ind w:left="-92" w:right="-120" w:firstLine="6"/>
              <w:jc w:val="center"/>
              <w:rPr>
                <w:rFonts w:ascii="Calibri" w:hAnsi="Calibri" w:cs="Calibri"/>
                <w:color w:val="000000"/>
                <w:sz w:val="22"/>
                <w:szCs w:val="22"/>
              </w:rPr>
            </w:pPr>
            <w:proofErr w:type="spellStart"/>
            <w:r w:rsidRPr="00561372">
              <w:rPr>
                <w:rFonts w:ascii="Calibri" w:hAnsi="Calibri" w:cs="Calibri"/>
                <w:color w:val="000000"/>
                <w:sz w:val="22"/>
                <w:szCs w:val="22"/>
              </w:rPr>
              <w:t>тыс.руб</w:t>
            </w:r>
            <w:proofErr w:type="spellEnd"/>
            <w:r w:rsidRPr="00561372">
              <w:rPr>
                <w:rFonts w:ascii="Calibri" w:hAnsi="Calibri" w:cs="Calibri"/>
                <w:color w:val="000000"/>
                <w:sz w:val="22"/>
                <w:szCs w:val="22"/>
              </w:rPr>
              <w:t>.</w:t>
            </w:r>
          </w:p>
        </w:tc>
        <w:tc>
          <w:tcPr>
            <w:tcW w:w="1559" w:type="dxa"/>
            <w:shd w:val="clear" w:color="auto" w:fill="auto"/>
            <w:noWrap/>
          </w:tcPr>
          <w:p w14:paraId="686F86F0" w14:textId="77777777" w:rsidR="00561372" w:rsidRPr="00561372" w:rsidRDefault="00561372" w:rsidP="00561372">
            <w:pPr>
              <w:jc w:val="center"/>
              <w:rPr>
                <w:snapToGrid w:val="0"/>
                <w:color w:val="000000"/>
              </w:rPr>
            </w:pPr>
            <w:r w:rsidRPr="00561372">
              <w:rPr>
                <w:snapToGrid w:val="0"/>
                <w:color w:val="000000"/>
              </w:rPr>
              <w:t>166 983</w:t>
            </w:r>
          </w:p>
        </w:tc>
        <w:tc>
          <w:tcPr>
            <w:tcW w:w="1498" w:type="dxa"/>
            <w:shd w:val="clear" w:color="auto" w:fill="auto"/>
            <w:noWrap/>
          </w:tcPr>
          <w:p w14:paraId="19988CBE" w14:textId="77777777" w:rsidR="00561372" w:rsidRPr="00561372" w:rsidRDefault="00561372" w:rsidP="00561372">
            <w:pPr>
              <w:jc w:val="center"/>
              <w:rPr>
                <w:snapToGrid w:val="0"/>
                <w:color w:val="000000"/>
              </w:rPr>
            </w:pPr>
            <w:r w:rsidRPr="00561372">
              <w:rPr>
                <w:snapToGrid w:val="0"/>
                <w:color w:val="000000"/>
              </w:rPr>
              <w:t>143 466</w:t>
            </w:r>
          </w:p>
        </w:tc>
        <w:tc>
          <w:tcPr>
            <w:tcW w:w="1800" w:type="dxa"/>
            <w:shd w:val="clear" w:color="auto" w:fill="auto"/>
            <w:noWrap/>
          </w:tcPr>
          <w:p w14:paraId="0C5C098D" w14:textId="77777777" w:rsidR="00561372" w:rsidRPr="00561372" w:rsidRDefault="00561372" w:rsidP="00561372">
            <w:pPr>
              <w:jc w:val="center"/>
              <w:rPr>
                <w:snapToGrid w:val="0"/>
                <w:color w:val="000000"/>
              </w:rPr>
            </w:pPr>
            <w:r w:rsidRPr="00561372">
              <w:rPr>
                <w:snapToGrid w:val="0"/>
                <w:color w:val="000000"/>
              </w:rPr>
              <w:t>-23 517</w:t>
            </w:r>
          </w:p>
        </w:tc>
      </w:tr>
    </w:tbl>
    <w:p w14:paraId="5BB783D7" w14:textId="77777777" w:rsidR="00561372" w:rsidRPr="00561372" w:rsidRDefault="00561372" w:rsidP="00561372">
      <w:pPr>
        <w:ind w:firstLine="709"/>
        <w:jc w:val="both"/>
        <w:rPr>
          <w:snapToGrid w:val="0"/>
          <w:color w:val="000000"/>
          <w:sz w:val="28"/>
          <w:szCs w:val="28"/>
        </w:rPr>
      </w:pPr>
    </w:p>
    <w:p w14:paraId="2A49C8F1" w14:textId="77777777" w:rsidR="00561372" w:rsidRPr="00561372" w:rsidRDefault="00561372" w:rsidP="00561372">
      <w:pPr>
        <w:ind w:firstLine="709"/>
        <w:jc w:val="both"/>
        <w:rPr>
          <w:snapToGrid w:val="0"/>
          <w:color w:val="000000"/>
          <w:sz w:val="28"/>
          <w:szCs w:val="28"/>
        </w:rPr>
      </w:pPr>
    </w:p>
    <w:p w14:paraId="6BAE865D" w14:textId="77777777" w:rsidR="00561372" w:rsidRPr="00561372" w:rsidRDefault="00561372" w:rsidP="00561372">
      <w:pPr>
        <w:keepNext/>
        <w:tabs>
          <w:tab w:val="left" w:pos="284"/>
        </w:tabs>
        <w:ind w:left="284" w:hanging="360"/>
        <w:jc w:val="center"/>
        <w:outlineLvl w:val="0"/>
        <w:rPr>
          <w:rFonts w:cs="Arial"/>
          <w:b/>
          <w:color w:val="000000"/>
          <w:kern w:val="32"/>
          <w:sz w:val="28"/>
          <w:szCs w:val="32"/>
          <w:lang w:eastAsia="en-US"/>
        </w:rPr>
      </w:pPr>
      <w:bookmarkStart w:id="190" w:name="_Toc79762980"/>
      <w:bookmarkStart w:id="191" w:name="_Toc90540734"/>
      <w:r w:rsidRPr="00561372">
        <w:rPr>
          <w:rFonts w:cs="Arial"/>
          <w:b/>
          <w:color w:val="000000"/>
          <w:kern w:val="32"/>
          <w:sz w:val="28"/>
          <w:szCs w:val="32"/>
          <w:lang w:eastAsia="en-US"/>
        </w:rPr>
        <w:t>Операционные расходы</w:t>
      </w:r>
      <w:bookmarkEnd w:id="190"/>
      <w:bookmarkEnd w:id="191"/>
    </w:p>
    <w:p w14:paraId="21657C32" w14:textId="77777777" w:rsidR="00561372" w:rsidRPr="00561372" w:rsidRDefault="00561372" w:rsidP="00561372">
      <w:pPr>
        <w:autoSpaceDE w:val="0"/>
        <w:autoSpaceDN w:val="0"/>
        <w:adjustRightInd w:val="0"/>
        <w:ind w:firstLine="709"/>
        <w:jc w:val="both"/>
        <w:rPr>
          <w:rFonts w:eastAsia="Calibri"/>
          <w:snapToGrid w:val="0"/>
          <w:color w:val="000000"/>
          <w:sz w:val="28"/>
          <w:szCs w:val="28"/>
        </w:rPr>
      </w:pPr>
      <w:r w:rsidRPr="00561372">
        <w:rPr>
          <w:rFonts w:eastAsia="Calibri"/>
          <w:snapToGrid w:val="0"/>
          <w:color w:val="00000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561372">
        <w:rPr>
          <w:rFonts w:eastAsia="Calibri"/>
          <w:snapToGrid w:val="0"/>
          <w:color w:val="00000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4D5A5EE8" w14:textId="77777777" w:rsidR="00561372" w:rsidRPr="00561372" w:rsidRDefault="00561372" w:rsidP="00561372">
      <w:pPr>
        <w:autoSpaceDE w:val="0"/>
        <w:autoSpaceDN w:val="0"/>
        <w:adjustRightInd w:val="0"/>
        <w:ind w:firstLine="709"/>
        <w:jc w:val="both"/>
        <w:rPr>
          <w:rFonts w:eastAsia="Calibri"/>
          <w:snapToGrid w:val="0"/>
          <w:color w:val="000000"/>
          <w:sz w:val="28"/>
          <w:szCs w:val="28"/>
        </w:rPr>
      </w:pPr>
      <w:r w:rsidRPr="00561372">
        <w:rPr>
          <w:snapToGrid w:val="0"/>
          <w:color w:val="000000"/>
          <w:sz w:val="28"/>
          <w:szCs w:val="28"/>
        </w:rPr>
        <w:t xml:space="preserve">В соответствии с пунктом 36 Методических указаний, </w:t>
      </w:r>
      <w:r w:rsidRPr="00561372">
        <w:rPr>
          <w:rFonts w:eastAsia="Calibri"/>
          <w:snapToGrid w:val="0"/>
          <w:color w:val="000000"/>
          <w:sz w:val="28"/>
          <w:szCs w:val="28"/>
        </w:rPr>
        <w:t>операционные (подконтрольные) расходы рассчитываются по формуле 10 Методических указаний:</w:t>
      </w:r>
    </w:p>
    <w:p w14:paraId="1EF7D4D5" w14:textId="77777777" w:rsidR="00561372" w:rsidRPr="00561372" w:rsidRDefault="00561372" w:rsidP="00561372">
      <w:pPr>
        <w:autoSpaceDE w:val="0"/>
        <w:autoSpaceDN w:val="0"/>
        <w:adjustRightInd w:val="0"/>
        <w:ind w:firstLine="709"/>
        <w:jc w:val="both"/>
        <w:rPr>
          <w:rFonts w:eastAsia="Calibri"/>
          <w:snapToGrid w:val="0"/>
          <w:color w:val="000000"/>
          <w:sz w:val="28"/>
          <w:szCs w:val="28"/>
        </w:rPr>
      </w:pPr>
    </w:p>
    <w:p w14:paraId="24ACAE19" w14:textId="61A6610F" w:rsidR="00561372" w:rsidRPr="00561372" w:rsidRDefault="00561372" w:rsidP="00561372">
      <w:pPr>
        <w:autoSpaceDE w:val="0"/>
        <w:autoSpaceDN w:val="0"/>
        <w:adjustRightInd w:val="0"/>
        <w:ind w:firstLine="709"/>
        <w:jc w:val="center"/>
        <w:rPr>
          <w:rFonts w:eastAsia="Calibri"/>
          <w:snapToGrid w:val="0"/>
          <w:color w:val="000000"/>
          <w:sz w:val="28"/>
          <w:szCs w:val="28"/>
        </w:rPr>
      </w:pPr>
      <w:r w:rsidRPr="00561372">
        <w:rPr>
          <w:rFonts w:eastAsia="Calibri"/>
          <w:noProof/>
          <w:color w:val="000000"/>
          <w:position w:val="-33"/>
          <w:sz w:val="28"/>
          <w:szCs w:val="28"/>
        </w:rPr>
        <w:drawing>
          <wp:inline distT="0" distB="0" distL="0" distR="0" wp14:anchorId="2F096778" wp14:editId="7B00A2CE">
            <wp:extent cx="4676775" cy="600075"/>
            <wp:effectExtent l="0" t="0" r="0" b="9525"/>
            <wp:docPr id="48840905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6775" cy="600075"/>
                    </a:xfrm>
                    <a:prstGeom prst="rect">
                      <a:avLst/>
                    </a:prstGeom>
                    <a:noFill/>
                    <a:ln>
                      <a:noFill/>
                    </a:ln>
                  </pic:spPr>
                </pic:pic>
              </a:graphicData>
            </a:graphic>
          </wp:inline>
        </w:drawing>
      </w:r>
    </w:p>
    <w:p w14:paraId="0F9FA9D6" w14:textId="77777777" w:rsidR="00561372" w:rsidRPr="00561372" w:rsidRDefault="00561372" w:rsidP="00561372">
      <w:pPr>
        <w:autoSpaceDE w:val="0"/>
        <w:autoSpaceDN w:val="0"/>
        <w:adjustRightInd w:val="0"/>
        <w:ind w:firstLine="709"/>
        <w:jc w:val="both"/>
        <w:rPr>
          <w:rFonts w:eastAsia="Calibri"/>
          <w:snapToGrid w:val="0"/>
          <w:color w:val="000000"/>
          <w:sz w:val="28"/>
          <w:szCs w:val="28"/>
        </w:rPr>
      </w:pPr>
      <w:r w:rsidRPr="00561372">
        <w:rPr>
          <w:rFonts w:eastAsia="Calibri"/>
          <w:snapToGrid w:val="0"/>
          <w:color w:val="000000"/>
          <w:sz w:val="28"/>
          <w:szCs w:val="28"/>
        </w:rPr>
        <w:t>где:</w:t>
      </w:r>
    </w:p>
    <w:p w14:paraId="7B43256B" w14:textId="77777777" w:rsidR="00561372" w:rsidRPr="00561372" w:rsidRDefault="00561372" w:rsidP="00561372">
      <w:pPr>
        <w:autoSpaceDE w:val="0"/>
        <w:autoSpaceDN w:val="0"/>
        <w:adjustRightInd w:val="0"/>
        <w:ind w:firstLine="709"/>
        <w:jc w:val="both"/>
        <w:rPr>
          <w:rFonts w:eastAsia="Calibri"/>
          <w:snapToGrid w:val="0"/>
          <w:color w:val="000000"/>
          <w:sz w:val="28"/>
          <w:szCs w:val="28"/>
        </w:rPr>
      </w:pPr>
      <w:proofErr w:type="spellStart"/>
      <w:r w:rsidRPr="00561372">
        <w:rPr>
          <w:rFonts w:eastAsia="Calibri"/>
          <w:snapToGrid w:val="0"/>
          <w:color w:val="000000"/>
          <w:sz w:val="28"/>
          <w:szCs w:val="28"/>
        </w:rPr>
        <w:t>ОР</w:t>
      </w:r>
      <w:r w:rsidRPr="00561372">
        <w:rPr>
          <w:rFonts w:eastAsia="Calibri"/>
          <w:snapToGrid w:val="0"/>
          <w:color w:val="000000"/>
          <w:sz w:val="28"/>
          <w:szCs w:val="28"/>
          <w:vertAlign w:val="subscript"/>
        </w:rPr>
        <w:t>i</w:t>
      </w:r>
      <w:proofErr w:type="spellEnd"/>
      <w:r w:rsidRPr="00561372">
        <w:rPr>
          <w:rFonts w:eastAsia="Calibri"/>
          <w:snapToGrid w:val="0"/>
          <w:color w:val="000000"/>
          <w:sz w:val="28"/>
          <w:szCs w:val="28"/>
        </w:rPr>
        <w:t xml:space="preserve"> - операционные (подконтрольные) расходы в i-м году. </w:t>
      </w:r>
      <w:r w:rsidRPr="00561372">
        <w:rPr>
          <w:rFonts w:eastAsia="Calibri"/>
          <w:snapToGrid w:val="0"/>
          <w:color w:val="00000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31" w:history="1">
        <w:r w:rsidRPr="00561372">
          <w:rPr>
            <w:rFonts w:eastAsia="Calibri"/>
            <w:snapToGrid w:val="0"/>
            <w:color w:val="000000"/>
            <w:sz w:val="28"/>
            <w:szCs w:val="28"/>
          </w:rPr>
          <w:t>пунктом 37</w:t>
        </w:r>
      </w:hyperlink>
      <w:r w:rsidRPr="00561372">
        <w:rPr>
          <w:rFonts w:eastAsia="Calibri"/>
          <w:snapToGrid w:val="0"/>
          <w:color w:val="000000"/>
          <w:sz w:val="28"/>
          <w:szCs w:val="28"/>
        </w:rPr>
        <w:t xml:space="preserve"> Методических указаний, тыс. руб.;</w:t>
      </w:r>
    </w:p>
    <w:p w14:paraId="59FF804B" w14:textId="77777777" w:rsidR="00561372" w:rsidRPr="00561372" w:rsidRDefault="00561372" w:rsidP="00561372">
      <w:pPr>
        <w:autoSpaceDE w:val="0"/>
        <w:autoSpaceDN w:val="0"/>
        <w:adjustRightInd w:val="0"/>
        <w:ind w:firstLine="709"/>
        <w:jc w:val="both"/>
        <w:rPr>
          <w:rFonts w:eastAsia="Calibri"/>
          <w:snapToGrid w:val="0"/>
          <w:color w:val="000000"/>
          <w:sz w:val="28"/>
          <w:szCs w:val="28"/>
        </w:rPr>
      </w:pPr>
      <w:r w:rsidRPr="00561372">
        <w:rPr>
          <w:rFonts w:eastAsia="Calibri"/>
          <w:snapToGrid w:val="0"/>
          <w:color w:val="000000"/>
          <w:sz w:val="28"/>
          <w:szCs w:val="28"/>
        </w:rPr>
        <w:t xml:space="preserve">ИОР - индекс эффективности операционных расходов, выраженный </w:t>
      </w:r>
      <w:r w:rsidRPr="00561372">
        <w:rPr>
          <w:rFonts w:eastAsia="Calibri"/>
          <w:snapToGrid w:val="0"/>
          <w:color w:val="000000"/>
          <w:sz w:val="28"/>
          <w:szCs w:val="28"/>
        </w:rPr>
        <w:br/>
        <w:t>в процентах;</w:t>
      </w:r>
    </w:p>
    <w:p w14:paraId="39E991FE" w14:textId="77777777" w:rsidR="00561372" w:rsidRPr="00561372" w:rsidRDefault="00561372" w:rsidP="00561372">
      <w:pPr>
        <w:ind w:firstLine="709"/>
        <w:jc w:val="both"/>
        <w:rPr>
          <w:color w:val="000000"/>
          <w:sz w:val="28"/>
          <w:szCs w:val="28"/>
        </w:rPr>
      </w:pPr>
      <w:r w:rsidRPr="00561372">
        <w:rPr>
          <w:snapToGrid w:val="0"/>
          <w:color w:val="00000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561372">
        <w:rPr>
          <w:snapToGrid w:val="0"/>
          <w:color w:val="000000"/>
          <w:sz w:val="28"/>
          <w:szCs w:val="28"/>
        </w:rPr>
        <w:br/>
        <w:t xml:space="preserve">при применении метода доходности инвестированного капитала или метода индексации установленных тарифов с целью обеспечения поэтапного </w:t>
      </w:r>
      <w:r w:rsidRPr="00561372">
        <w:rPr>
          <w:snapToGrid w:val="0"/>
          <w:color w:val="000000"/>
          <w:sz w:val="28"/>
          <w:szCs w:val="28"/>
        </w:rPr>
        <w:lastRenderedPageBreak/>
        <w:t>достижения эффективного уровня операционных расходов организации.</w:t>
      </w:r>
      <w:r w:rsidRPr="00561372">
        <w:rPr>
          <w:color w:val="000000"/>
          <w:sz w:val="28"/>
          <w:szCs w:val="28"/>
        </w:rPr>
        <w:t xml:space="preserve"> Согласно Приложению 1 к Методическим указаниям, индекс эффективности операционных расходов для ОАО «СКЭК» по узлу теплоснабжения </w:t>
      </w:r>
      <w:proofErr w:type="spellStart"/>
      <w:r w:rsidRPr="00561372">
        <w:rPr>
          <w:color w:val="000000"/>
          <w:sz w:val="28"/>
          <w:szCs w:val="28"/>
        </w:rPr>
        <w:t>Полысаевского</w:t>
      </w:r>
      <w:proofErr w:type="spellEnd"/>
      <w:r w:rsidRPr="00561372">
        <w:rPr>
          <w:color w:val="000000"/>
          <w:sz w:val="28"/>
          <w:szCs w:val="28"/>
        </w:rPr>
        <w:t xml:space="preserve"> городского округа, устанавливается в размере 1%.</w:t>
      </w:r>
    </w:p>
    <w:p w14:paraId="50928175"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На момент составления данного отчета эксперты руководствовались прогнозом социально-экономического развития Российской Федерации на 2024 год, одобренный на заседании Правительства Российской Федерации 22.09.2023 и опубликованный 22.09.2023 на сайте Минэкономразвития РФ, в соответствии с которым ИПЦ на 2023 год составляет 2024/2023= 1,072.</w:t>
      </w:r>
    </w:p>
    <w:p w14:paraId="1F7D4A96" w14:textId="77777777" w:rsidR="00561372" w:rsidRPr="00561372" w:rsidRDefault="00561372" w:rsidP="00561372">
      <w:pPr>
        <w:tabs>
          <w:tab w:val="left" w:pos="1890"/>
        </w:tabs>
        <w:ind w:firstLine="851"/>
        <w:jc w:val="both"/>
        <w:rPr>
          <w:snapToGrid w:val="0"/>
          <w:color w:val="000000"/>
          <w:sz w:val="28"/>
          <w:szCs w:val="28"/>
        </w:rPr>
      </w:pPr>
      <w:r w:rsidRPr="00561372">
        <w:rPr>
          <w:snapToGrid w:val="0"/>
          <w:color w:val="000000"/>
          <w:sz w:val="28"/>
          <w:szCs w:val="28"/>
        </w:rPr>
        <w:t xml:space="preserve">Согласно данным предприятия установленная тепловая мощность источников тепловой энергии ОАО «СКЭК» в 2024 году не изменяется </w:t>
      </w:r>
      <w:r w:rsidRPr="00561372">
        <w:rPr>
          <w:snapToGrid w:val="0"/>
          <w:color w:val="000000"/>
          <w:sz w:val="28"/>
          <w:szCs w:val="28"/>
        </w:rPr>
        <w:br/>
        <w:t xml:space="preserve">по сравнению с установленной тепловой мощностью источников тепловой энергии на 2023 год и составляет 93,38 Гкал/ч. Условные единицы </w:t>
      </w:r>
      <w:r w:rsidRPr="00561372">
        <w:rPr>
          <w:snapToGrid w:val="0"/>
          <w:color w:val="000000"/>
          <w:sz w:val="28"/>
          <w:szCs w:val="28"/>
        </w:rPr>
        <w:br/>
        <w:t>ОАО «СКЭК» в 2024 году относительно 2023 года не изменятся и составят 443,66 у.е. Индекс изменения количества активов (ИКА) равен 0.</w:t>
      </w:r>
    </w:p>
    <w:p w14:paraId="24A3113E" w14:textId="77777777" w:rsidR="00561372" w:rsidRPr="00561372" w:rsidRDefault="00561372" w:rsidP="00561372">
      <w:pPr>
        <w:tabs>
          <w:tab w:val="left" w:pos="1890"/>
        </w:tabs>
        <w:ind w:firstLine="720"/>
        <w:jc w:val="both"/>
        <w:rPr>
          <w:snapToGrid w:val="0"/>
          <w:color w:val="000000"/>
          <w:sz w:val="28"/>
          <w:szCs w:val="28"/>
        </w:rPr>
      </w:pPr>
      <w:r w:rsidRPr="00561372">
        <w:rPr>
          <w:snapToGrid w:val="0"/>
          <w:color w:val="000000"/>
          <w:sz w:val="28"/>
          <w:szCs w:val="28"/>
        </w:rPr>
        <w:t>Таким образом, сумма подконтрольных расходов, подлежащая включению в необходимую валовую выручку на тепловую энергию в 2024 году, по мнению экспертов, составит 165 611 тыс. руб. Расчет операционных расходов на производство тепловой энергии приведен в таблице 4.</w:t>
      </w:r>
    </w:p>
    <w:p w14:paraId="1ED94C92" w14:textId="77777777" w:rsidR="00561372" w:rsidRPr="00561372" w:rsidRDefault="00561372" w:rsidP="00561372">
      <w:pPr>
        <w:ind w:firstLine="709"/>
        <w:jc w:val="right"/>
        <w:rPr>
          <w:snapToGrid w:val="0"/>
          <w:color w:val="000000"/>
          <w:sz w:val="28"/>
          <w:szCs w:val="28"/>
        </w:rPr>
      </w:pPr>
      <w:r w:rsidRPr="00561372">
        <w:rPr>
          <w:snapToGrid w:val="0"/>
          <w:color w:val="000000"/>
          <w:sz w:val="28"/>
          <w:szCs w:val="28"/>
        </w:rPr>
        <w:t>Таблица 4</w:t>
      </w:r>
    </w:p>
    <w:p w14:paraId="115B36BD" w14:textId="77777777" w:rsidR="00561372" w:rsidRPr="00561372" w:rsidRDefault="00561372" w:rsidP="00561372">
      <w:pPr>
        <w:jc w:val="center"/>
        <w:rPr>
          <w:snapToGrid w:val="0"/>
          <w:color w:val="000000"/>
          <w:sz w:val="28"/>
          <w:szCs w:val="28"/>
        </w:rPr>
      </w:pPr>
      <w:r w:rsidRPr="00561372">
        <w:rPr>
          <w:snapToGrid w:val="0"/>
          <w:color w:val="000000"/>
          <w:sz w:val="28"/>
          <w:szCs w:val="28"/>
        </w:rPr>
        <w:t>Расчет операционных расходов ОАО «СКЭК»</w:t>
      </w:r>
    </w:p>
    <w:p w14:paraId="734F9EE3" w14:textId="77777777" w:rsidR="00561372" w:rsidRPr="00561372" w:rsidRDefault="00561372" w:rsidP="00561372">
      <w:pPr>
        <w:jc w:val="center"/>
        <w:rPr>
          <w:snapToGrid w:val="0"/>
          <w:color w:val="000000"/>
          <w:sz w:val="28"/>
          <w:szCs w:val="28"/>
        </w:rPr>
      </w:pPr>
      <w:r w:rsidRPr="00561372">
        <w:rPr>
          <w:snapToGrid w:val="0"/>
          <w:color w:val="000000"/>
          <w:sz w:val="28"/>
          <w:szCs w:val="28"/>
        </w:rPr>
        <w:t xml:space="preserve">по узлу теплоснабжения </w:t>
      </w:r>
      <w:proofErr w:type="spellStart"/>
      <w:r w:rsidRPr="00561372">
        <w:rPr>
          <w:snapToGrid w:val="0"/>
          <w:color w:val="000000"/>
          <w:sz w:val="28"/>
          <w:szCs w:val="28"/>
        </w:rPr>
        <w:t>Полысаевский</w:t>
      </w:r>
      <w:proofErr w:type="spellEnd"/>
      <w:r w:rsidRPr="00561372">
        <w:rPr>
          <w:snapToGrid w:val="0"/>
          <w:color w:val="000000"/>
          <w:sz w:val="28"/>
          <w:szCs w:val="28"/>
        </w:rPr>
        <w:t xml:space="preserve"> городской округ </w:t>
      </w:r>
      <w:r w:rsidRPr="00561372">
        <w:rPr>
          <w:snapToGrid w:val="0"/>
          <w:color w:val="000000"/>
          <w:sz w:val="28"/>
          <w:szCs w:val="28"/>
        </w:rPr>
        <w:br/>
        <w:t>(приложение 5.2 к Методическим указаниям)</w:t>
      </w:r>
    </w:p>
    <w:tbl>
      <w:tblPr>
        <w:tblW w:w="9797" w:type="dxa"/>
        <w:tblInd w:w="113" w:type="dxa"/>
        <w:tblLook w:val="04A0" w:firstRow="1" w:lastRow="0" w:firstColumn="1" w:lastColumn="0" w:noHBand="0" w:noVBand="1"/>
      </w:tblPr>
      <w:tblGrid>
        <w:gridCol w:w="737"/>
        <w:gridCol w:w="4457"/>
        <w:gridCol w:w="1188"/>
        <w:gridCol w:w="1633"/>
        <w:gridCol w:w="1782"/>
      </w:tblGrid>
      <w:tr w:rsidR="00561372" w:rsidRPr="00561372" w14:paraId="2678F4DA" w14:textId="77777777" w:rsidTr="00DD090C">
        <w:trPr>
          <w:trHeight w:val="546"/>
          <w:tblHeader/>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F6D70" w14:textId="77777777" w:rsidR="00561372" w:rsidRPr="00561372" w:rsidRDefault="00561372" w:rsidP="00561372">
            <w:pPr>
              <w:jc w:val="center"/>
              <w:rPr>
                <w:color w:val="000000"/>
              </w:rPr>
            </w:pPr>
            <w:r w:rsidRPr="00561372">
              <w:rPr>
                <w:color w:val="000000"/>
              </w:rPr>
              <w:t>№ п/п</w:t>
            </w:r>
          </w:p>
        </w:tc>
        <w:tc>
          <w:tcPr>
            <w:tcW w:w="4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64F02" w14:textId="77777777" w:rsidR="00561372" w:rsidRPr="00561372" w:rsidRDefault="00561372" w:rsidP="00561372">
            <w:pPr>
              <w:jc w:val="center"/>
              <w:rPr>
                <w:color w:val="000000"/>
              </w:rPr>
            </w:pPr>
            <w:r w:rsidRPr="00561372">
              <w:rPr>
                <w:color w:val="000000"/>
              </w:rPr>
              <w:t>Параметры расчета расходов</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1DA17" w14:textId="77777777" w:rsidR="00561372" w:rsidRPr="00561372" w:rsidRDefault="00561372" w:rsidP="00561372">
            <w:pPr>
              <w:jc w:val="center"/>
              <w:rPr>
                <w:color w:val="000000"/>
              </w:rPr>
            </w:pPr>
            <w:r w:rsidRPr="00561372">
              <w:rPr>
                <w:color w:val="000000"/>
              </w:rPr>
              <w:t>Ед. изм.</w:t>
            </w:r>
          </w:p>
        </w:tc>
        <w:tc>
          <w:tcPr>
            <w:tcW w:w="1633" w:type="dxa"/>
            <w:tcBorders>
              <w:top w:val="single" w:sz="4" w:space="0" w:color="auto"/>
              <w:left w:val="nil"/>
              <w:bottom w:val="single" w:sz="4" w:space="0" w:color="auto"/>
              <w:right w:val="single" w:sz="4" w:space="0" w:color="000000"/>
            </w:tcBorders>
            <w:shd w:val="clear" w:color="auto" w:fill="auto"/>
            <w:vAlign w:val="center"/>
            <w:hideMark/>
          </w:tcPr>
          <w:p w14:paraId="5D488071" w14:textId="77777777" w:rsidR="00561372" w:rsidRPr="00561372" w:rsidRDefault="00561372" w:rsidP="00561372">
            <w:pPr>
              <w:jc w:val="center"/>
              <w:rPr>
                <w:color w:val="000000"/>
              </w:rPr>
            </w:pPr>
            <w:r w:rsidRPr="00561372">
              <w:rPr>
                <w:color w:val="000000"/>
              </w:rPr>
              <w:t>Утверждено РЭК КО на 2023 год</w:t>
            </w:r>
          </w:p>
        </w:tc>
        <w:tc>
          <w:tcPr>
            <w:tcW w:w="1782" w:type="dxa"/>
            <w:tcBorders>
              <w:top w:val="single" w:sz="4" w:space="0" w:color="auto"/>
              <w:left w:val="nil"/>
              <w:bottom w:val="single" w:sz="4" w:space="0" w:color="auto"/>
              <w:right w:val="single" w:sz="4" w:space="0" w:color="000000"/>
            </w:tcBorders>
            <w:shd w:val="clear" w:color="auto" w:fill="auto"/>
            <w:vAlign w:val="center"/>
          </w:tcPr>
          <w:p w14:paraId="417451F5" w14:textId="77777777" w:rsidR="00561372" w:rsidRPr="00561372" w:rsidRDefault="00561372" w:rsidP="00561372">
            <w:pPr>
              <w:jc w:val="center"/>
              <w:rPr>
                <w:color w:val="000000"/>
              </w:rPr>
            </w:pPr>
            <w:r w:rsidRPr="00561372">
              <w:rPr>
                <w:color w:val="000000"/>
              </w:rPr>
              <w:t>Предложения экспертов на 2024 год</w:t>
            </w:r>
          </w:p>
        </w:tc>
      </w:tr>
      <w:tr w:rsidR="00561372" w:rsidRPr="00561372" w14:paraId="0B613FCF" w14:textId="77777777" w:rsidTr="00DD090C">
        <w:trPr>
          <w:trHeight w:val="432"/>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095628AA" w14:textId="77777777" w:rsidR="00561372" w:rsidRPr="00561372" w:rsidRDefault="00561372" w:rsidP="00561372">
            <w:pPr>
              <w:jc w:val="center"/>
              <w:rPr>
                <w:color w:val="000000"/>
              </w:rPr>
            </w:pPr>
            <w:r w:rsidRPr="00561372">
              <w:rPr>
                <w:color w:val="000000"/>
              </w:rPr>
              <w:t>1</w:t>
            </w:r>
          </w:p>
        </w:tc>
        <w:tc>
          <w:tcPr>
            <w:tcW w:w="4457" w:type="dxa"/>
            <w:tcBorders>
              <w:top w:val="nil"/>
              <w:left w:val="nil"/>
              <w:bottom w:val="single" w:sz="4" w:space="0" w:color="auto"/>
              <w:right w:val="single" w:sz="4" w:space="0" w:color="auto"/>
            </w:tcBorders>
            <w:shd w:val="clear" w:color="auto" w:fill="auto"/>
            <w:vAlign w:val="center"/>
            <w:hideMark/>
          </w:tcPr>
          <w:p w14:paraId="4962B096" w14:textId="77777777" w:rsidR="00561372" w:rsidRPr="00561372" w:rsidRDefault="00561372" w:rsidP="00561372">
            <w:pPr>
              <w:rPr>
                <w:color w:val="000000"/>
              </w:rPr>
            </w:pPr>
            <w:r w:rsidRPr="00561372">
              <w:rPr>
                <w:color w:val="000000"/>
              </w:rPr>
              <w:t>Индекс потребительских цен на расчетный период регулирования (ИПЦ)</w:t>
            </w:r>
          </w:p>
        </w:tc>
        <w:tc>
          <w:tcPr>
            <w:tcW w:w="1188" w:type="dxa"/>
            <w:tcBorders>
              <w:top w:val="nil"/>
              <w:left w:val="nil"/>
              <w:bottom w:val="single" w:sz="4" w:space="0" w:color="auto"/>
              <w:right w:val="single" w:sz="4" w:space="0" w:color="auto"/>
            </w:tcBorders>
            <w:shd w:val="clear" w:color="auto" w:fill="auto"/>
            <w:vAlign w:val="center"/>
            <w:hideMark/>
          </w:tcPr>
          <w:p w14:paraId="6A1D587C" w14:textId="77777777" w:rsidR="00561372" w:rsidRPr="00561372" w:rsidRDefault="00561372" w:rsidP="00561372">
            <w:pPr>
              <w:jc w:val="center"/>
              <w:rPr>
                <w:color w:val="000000"/>
              </w:rPr>
            </w:pPr>
            <w:r w:rsidRPr="00561372">
              <w:rPr>
                <w:color w:val="000000"/>
              </w:rPr>
              <w:t>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2D87FC4" w14:textId="77777777" w:rsidR="00561372" w:rsidRPr="00561372" w:rsidRDefault="00561372" w:rsidP="00561372">
            <w:pPr>
              <w:jc w:val="center"/>
              <w:rPr>
                <w:snapToGrid w:val="0"/>
                <w:color w:val="000000"/>
                <w:sz w:val="28"/>
                <w:szCs w:val="28"/>
              </w:rPr>
            </w:pP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46AA3933" w14:textId="77777777" w:rsidR="00561372" w:rsidRPr="00561372" w:rsidRDefault="00561372" w:rsidP="00561372">
            <w:pPr>
              <w:jc w:val="center"/>
              <w:rPr>
                <w:snapToGrid w:val="0"/>
                <w:color w:val="000000"/>
                <w:sz w:val="28"/>
                <w:szCs w:val="28"/>
              </w:rPr>
            </w:pPr>
            <w:r w:rsidRPr="00561372">
              <w:rPr>
                <w:snapToGrid w:val="0"/>
                <w:color w:val="000000"/>
                <w:sz w:val="28"/>
                <w:szCs w:val="28"/>
              </w:rPr>
              <w:t>1,072</w:t>
            </w:r>
          </w:p>
        </w:tc>
      </w:tr>
      <w:tr w:rsidR="00561372" w:rsidRPr="00561372" w14:paraId="7BFA4257" w14:textId="77777777" w:rsidTr="00DD090C">
        <w:trPr>
          <w:trHeight w:val="432"/>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2CD9B05B" w14:textId="77777777" w:rsidR="00561372" w:rsidRPr="00561372" w:rsidRDefault="00561372" w:rsidP="00561372">
            <w:pPr>
              <w:jc w:val="center"/>
              <w:rPr>
                <w:color w:val="000000"/>
              </w:rPr>
            </w:pPr>
            <w:r w:rsidRPr="00561372">
              <w:rPr>
                <w:color w:val="000000"/>
              </w:rPr>
              <w:t>2</w:t>
            </w:r>
          </w:p>
        </w:tc>
        <w:tc>
          <w:tcPr>
            <w:tcW w:w="4457" w:type="dxa"/>
            <w:tcBorders>
              <w:top w:val="nil"/>
              <w:left w:val="nil"/>
              <w:bottom w:val="single" w:sz="4" w:space="0" w:color="auto"/>
              <w:right w:val="single" w:sz="4" w:space="0" w:color="auto"/>
            </w:tcBorders>
            <w:shd w:val="clear" w:color="auto" w:fill="auto"/>
            <w:vAlign w:val="center"/>
            <w:hideMark/>
          </w:tcPr>
          <w:p w14:paraId="364F69D4" w14:textId="77777777" w:rsidR="00561372" w:rsidRPr="00561372" w:rsidRDefault="00561372" w:rsidP="00561372">
            <w:pPr>
              <w:rPr>
                <w:color w:val="000000"/>
              </w:rPr>
            </w:pPr>
            <w:r w:rsidRPr="00561372">
              <w:rPr>
                <w:color w:val="000000"/>
              </w:rPr>
              <w:t>Индекс эффективности операционных расходов (ИР)</w:t>
            </w:r>
          </w:p>
        </w:tc>
        <w:tc>
          <w:tcPr>
            <w:tcW w:w="1188" w:type="dxa"/>
            <w:tcBorders>
              <w:top w:val="nil"/>
              <w:left w:val="nil"/>
              <w:bottom w:val="single" w:sz="4" w:space="0" w:color="auto"/>
              <w:right w:val="single" w:sz="4" w:space="0" w:color="auto"/>
            </w:tcBorders>
            <w:shd w:val="clear" w:color="auto" w:fill="auto"/>
            <w:vAlign w:val="center"/>
            <w:hideMark/>
          </w:tcPr>
          <w:p w14:paraId="1F9BAA88" w14:textId="77777777" w:rsidR="00561372" w:rsidRPr="00561372" w:rsidRDefault="00561372" w:rsidP="00561372">
            <w:pPr>
              <w:jc w:val="center"/>
              <w:rPr>
                <w:color w:val="000000"/>
              </w:rPr>
            </w:pPr>
            <w:r w:rsidRPr="00561372">
              <w:rPr>
                <w:color w:val="000000"/>
              </w:rPr>
              <w:t>%</w:t>
            </w:r>
          </w:p>
        </w:tc>
        <w:tc>
          <w:tcPr>
            <w:tcW w:w="1633" w:type="dxa"/>
            <w:tcBorders>
              <w:top w:val="nil"/>
              <w:left w:val="nil"/>
              <w:bottom w:val="single" w:sz="4" w:space="0" w:color="auto"/>
              <w:right w:val="single" w:sz="4" w:space="0" w:color="auto"/>
            </w:tcBorders>
            <w:shd w:val="clear" w:color="auto" w:fill="auto"/>
            <w:vAlign w:val="center"/>
            <w:hideMark/>
          </w:tcPr>
          <w:p w14:paraId="31E9E5F2" w14:textId="77777777" w:rsidR="00561372" w:rsidRPr="00561372" w:rsidRDefault="00561372" w:rsidP="00561372">
            <w:pPr>
              <w:jc w:val="center"/>
              <w:rPr>
                <w:snapToGrid w:val="0"/>
                <w:color w:val="000000"/>
                <w:sz w:val="28"/>
                <w:szCs w:val="28"/>
              </w:rPr>
            </w:pPr>
            <w:r w:rsidRPr="00561372">
              <w:rPr>
                <w:snapToGrid w:val="0"/>
                <w:color w:val="000000"/>
                <w:sz w:val="28"/>
                <w:szCs w:val="28"/>
              </w:rPr>
              <w:t>1</w:t>
            </w:r>
          </w:p>
        </w:tc>
        <w:tc>
          <w:tcPr>
            <w:tcW w:w="1782" w:type="dxa"/>
            <w:tcBorders>
              <w:top w:val="nil"/>
              <w:left w:val="nil"/>
              <w:bottom w:val="single" w:sz="4" w:space="0" w:color="auto"/>
              <w:right w:val="single" w:sz="4" w:space="0" w:color="auto"/>
            </w:tcBorders>
            <w:shd w:val="clear" w:color="auto" w:fill="auto"/>
            <w:vAlign w:val="center"/>
            <w:hideMark/>
          </w:tcPr>
          <w:p w14:paraId="752733C7" w14:textId="77777777" w:rsidR="00561372" w:rsidRPr="00561372" w:rsidRDefault="00561372" w:rsidP="00561372">
            <w:pPr>
              <w:jc w:val="center"/>
              <w:rPr>
                <w:snapToGrid w:val="0"/>
                <w:color w:val="000000"/>
                <w:sz w:val="28"/>
                <w:szCs w:val="28"/>
              </w:rPr>
            </w:pPr>
            <w:r w:rsidRPr="00561372">
              <w:rPr>
                <w:snapToGrid w:val="0"/>
                <w:color w:val="000000"/>
                <w:sz w:val="28"/>
                <w:szCs w:val="28"/>
              </w:rPr>
              <w:t>1</w:t>
            </w:r>
          </w:p>
        </w:tc>
      </w:tr>
      <w:tr w:rsidR="00561372" w:rsidRPr="00561372" w14:paraId="6A5C42F9" w14:textId="77777777" w:rsidTr="00DD090C">
        <w:trPr>
          <w:trHeight w:val="216"/>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FF6EB" w14:textId="77777777" w:rsidR="00561372" w:rsidRPr="00561372" w:rsidRDefault="00561372" w:rsidP="00561372">
            <w:pPr>
              <w:jc w:val="center"/>
              <w:rPr>
                <w:color w:val="000000"/>
              </w:rPr>
            </w:pPr>
            <w:r w:rsidRPr="00561372">
              <w:rPr>
                <w:color w:val="000000"/>
              </w:rPr>
              <w:t>3</w:t>
            </w:r>
          </w:p>
        </w:tc>
        <w:tc>
          <w:tcPr>
            <w:tcW w:w="4457" w:type="dxa"/>
            <w:tcBorders>
              <w:top w:val="single" w:sz="4" w:space="0" w:color="auto"/>
              <w:left w:val="nil"/>
              <w:bottom w:val="single" w:sz="4" w:space="0" w:color="auto"/>
              <w:right w:val="single" w:sz="4" w:space="0" w:color="auto"/>
            </w:tcBorders>
            <w:shd w:val="clear" w:color="auto" w:fill="auto"/>
            <w:vAlign w:val="center"/>
            <w:hideMark/>
          </w:tcPr>
          <w:p w14:paraId="27408431" w14:textId="77777777" w:rsidR="00561372" w:rsidRPr="00561372" w:rsidRDefault="00561372" w:rsidP="00561372">
            <w:pPr>
              <w:rPr>
                <w:color w:val="000000"/>
              </w:rPr>
            </w:pPr>
            <w:r w:rsidRPr="00561372">
              <w:rPr>
                <w:color w:val="000000"/>
              </w:rPr>
              <w:t>Индекс изменения количества активов (ИКА)</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711C1813" w14:textId="77777777" w:rsidR="00561372" w:rsidRPr="00561372" w:rsidRDefault="00561372" w:rsidP="00561372">
            <w:pPr>
              <w:jc w:val="center"/>
              <w:rPr>
                <w:color w:val="000000"/>
              </w:rPr>
            </w:pPr>
            <w:r w:rsidRPr="00561372">
              <w:rPr>
                <w:color w:val="000000"/>
              </w:rPr>
              <w:t>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DD48DA8" w14:textId="77777777" w:rsidR="00561372" w:rsidRPr="00561372" w:rsidRDefault="00561372" w:rsidP="00561372">
            <w:pPr>
              <w:jc w:val="center"/>
              <w:rPr>
                <w:snapToGrid w:val="0"/>
                <w:color w:val="000000"/>
                <w:sz w:val="28"/>
                <w:szCs w:val="28"/>
              </w:rPr>
            </w:pPr>
            <w:r w:rsidRPr="00561372">
              <w:rPr>
                <w:snapToGrid w:val="0"/>
                <w:color w:val="000000"/>
                <w:sz w:val="28"/>
                <w:szCs w:val="28"/>
              </w:rPr>
              <w:t>0</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3E4B5081" w14:textId="77777777" w:rsidR="00561372" w:rsidRPr="00561372" w:rsidRDefault="00561372" w:rsidP="00561372">
            <w:pPr>
              <w:jc w:val="center"/>
              <w:rPr>
                <w:snapToGrid w:val="0"/>
                <w:color w:val="000000"/>
                <w:sz w:val="28"/>
                <w:szCs w:val="28"/>
              </w:rPr>
            </w:pPr>
            <w:r w:rsidRPr="00561372">
              <w:rPr>
                <w:snapToGrid w:val="0"/>
                <w:color w:val="000000"/>
                <w:sz w:val="28"/>
                <w:szCs w:val="28"/>
              </w:rPr>
              <w:t>0</w:t>
            </w:r>
          </w:p>
        </w:tc>
      </w:tr>
      <w:tr w:rsidR="00561372" w:rsidRPr="00561372" w14:paraId="7382D108" w14:textId="77777777" w:rsidTr="00DD090C">
        <w:trPr>
          <w:trHeight w:val="648"/>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708229B0" w14:textId="77777777" w:rsidR="00561372" w:rsidRPr="00561372" w:rsidRDefault="00561372" w:rsidP="00561372">
            <w:pPr>
              <w:jc w:val="center"/>
              <w:rPr>
                <w:color w:val="000000"/>
              </w:rPr>
            </w:pPr>
            <w:r w:rsidRPr="00561372">
              <w:rPr>
                <w:color w:val="000000"/>
              </w:rPr>
              <w:t>3.1</w:t>
            </w:r>
          </w:p>
        </w:tc>
        <w:tc>
          <w:tcPr>
            <w:tcW w:w="4457" w:type="dxa"/>
            <w:tcBorders>
              <w:top w:val="nil"/>
              <w:left w:val="nil"/>
              <w:bottom w:val="single" w:sz="4" w:space="0" w:color="auto"/>
              <w:right w:val="single" w:sz="4" w:space="0" w:color="auto"/>
            </w:tcBorders>
            <w:shd w:val="clear" w:color="auto" w:fill="auto"/>
            <w:vAlign w:val="center"/>
            <w:hideMark/>
          </w:tcPr>
          <w:p w14:paraId="4C863FF8" w14:textId="77777777" w:rsidR="00561372" w:rsidRPr="00561372" w:rsidRDefault="00561372" w:rsidP="00561372">
            <w:pPr>
              <w:rPr>
                <w:color w:val="000000"/>
              </w:rPr>
            </w:pPr>
            <w:r w:rsidRPr="00561372">
              <w:rPr>
                <w:color w:val="000000"/>
              </w:rPr>
              <w:t>количество условных единиц, относящихся к активам, необходимым для осуществления регулируемой деятельности</w:t>
            </w:r>
          </w:p>
        </w:tc>
        <w:tc>
          <w:tcPr>
            <w:tcW w:w="1188" w:type="dxa"/>
            <w:tcBorders>
              <w:top w:val="nil"/>
              <w:left w:val="nil"/>
              <w:bottom w:val="single" w:sz="4" w:space="0" w:color="auto"/>
              <w:right w:val="single" w:sz="4" w:space="0" w:color="auto"/>
            </w:tcBorders>
            <w:shd w:val="clear" w:color="auto" w:fill="auto"/>
            <w:vAlign w:val="center"/>
            <w:hideMark/>
          </w:tcPr>
          <w:p w14:paraId="5550F0D3" w14:textId="77777777" w:rsidR="00561372" w:rsidRPr="00561372" w:rsidRDefault="00561372" w:rsidP="00561372">
            <w:pPr>
              <w:jc w:val="center"/>
              <w:rPr>
                <w:color w:val="000000"/>
              </w:rPr>
            </w:pPr>
            <w:r w:rsidRPr="00561372">
              <w:rPr>
                <w:color w:val="000000"/>
              </w:rPr>
              <w:t>у.е.</w:t>
            </w:r>
          </w:p>
        </w:tc>
        <w:tc>
          <w:tcPr>
            <w:tcW w:w="1633" w:type="dxa"/>
            <w:tcBorders>
              <w:top w:val="single" w:sz="4" w:space="0" w:color="000000"/>
              <w:left w:val="nil"/>
              <w:bottom w:val="single" w:sz="4" w:space="0" w:color="000000"/>
              <w:right w:val="single" w:sz="4" w:space="0" w:color="000000"/>
            </w:tcBorders>
            <w:shd w:val="clear" w:color="auto" w:fill="auto"/>
            <w:vAlign w:val="center"/>
            <w:hideMark/>
          </w:tcPr>
          <w:p w14:paraId="1D339F6D" w14:textId="77777777" w:rsidR="00561372" w:rsidRPr="00561372" w:rsidRDefault="00561372" w:rsidP="00561372">
            <w:pPr>
              <w:jc w:val="center"/>
              <w:rPr>
                <w:snapToGrid w:val="0"/>
                <w:color w:val="000000"/>
                <w:sz w:val="28"/>
                <w:szCs w:val="28"/>
              </w:rPr>
            </w:pPr>
            <w:r w:rsidRPr="00561372">
              <w:rPr>
                <w:snapToGrid w:val="0"/>
                <w:color w:val="000000"/>
                <w:sz w:val="28"/>
                <w:szCs w:val="28"/>
              </w:rPr>
              <w:t>443,66</w:t>
            </w:r>
          </w:p>
        </w:tc>
        <w:tc>
          <w:tcPr>
            <w:tcW w:w="1782" w:type="dxa"/>
            <w:tcBorders>
              <w:top w:val="single" w:sz="4" w:space="0" w:color="000000"/>
              <w:left w:val="nil"/>
              <w:bottom w:val="single" w:sz="4" w:space="0" w:color="000000"/>
              <w:right w:val="single" w:sz="4" w:space="0" w:color="000000"/>
            </w:tcBorders>
            <w:shd w:val="clear" w:color="auto" w:fill="auto"/>
            <w:vAlign w:val="center"/>
            <w:hideMark/>
          </w:tcPr>
          <w:p w14:paraId="6077EB18" w14:textId="77777777" w:rsidR="00561372" w:rsidRPr="00561372" w:rsidRDefault="00561372" w:rsidP="00561372">
            <w:pPr>
              <w:jc w:val="center"/>
              <w:rPr>
                <w:snapToGrid w:val="0"/>
                <w:color w:val="000000"/>
                <w:sz w:val="28"/>
                <w:szCs w:val="28"/>
              </w:rPr>
            </w:pPr>
            <w:r w:rsidRPr="00561372">
              <w:rPr>
                <w:snapToGrid w:val="0"/>
                <w:color w:val="000000"/>
                <w:sz w:val="28"/>
                <w:szCs w:val="28"/>
              </w:rPr>
              <w:t>443,66</w:t>
            </w:r>
          </w:p>
        </w:tc>
      </w:tr>
      <w:tr w:rsidR="00561372" w:rsidRPr="00561372" w14:paraId="3D8495B4" w14:textId="77777777" w:rsidTr="00DD090C">
        <w:trPr>
          <w:trHeight w:val="432"/>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7C9A0D86" w14:textId="77777777" w:rsidR="00561372" w:rsidRPr="00561372" w:rsidRDefault="00561372" w:rsidP="00561372">
            <w:pPr>
              <w:jc w:val="center"/>
              <w:rPr>
                <w:color w:val="000000"/>
              </w:rPr>
            </w:pPr>
            <w:r w:rsidRPr="00561372">
              <w:rPr>
                <w:color w:val="000000"/>
              </w:rPr>
              <w:t>3.2</w:t>
            </w:r>
          </w:p>
        </w:tc>
        <w:tc>
          <w:tcPr>
            <w:tcW w:w="4457" w:type="dxa"/>
            <w:tcBorders>
              <w:top w:val="nil"/>
              <w:left w:val="nil"/>
              <w:bottom w:val="single" w:sz="4" w:space="0" w:color="auto"/>
              <w:right w:val="single" w:sz="4" w:space="0" w:color="auto"/>
            </w:tcBorders>
            <w:shd w:val="clear" w:color="auto" w:fill="auto"/>
            <w:vAlign w:val="center"/>
            <w:hideMark/>
          </w:tcPr>
          <w:p w14:paraId="3D05C3FE" w14:textId="77777777" w:rsidR="00561372" w:rsidRPr="00561372" w:rsidRDefault="00561372" w:rsidP="00561372">
            <w:pPr>
              <w:rPr>
                <w:color w:val="000000"/>
              </w:rPr>
            </w:pPr>
            <w:r w:rsidRPr="00561372">
              <w:rPr>
                <w:color w:val="000000"/>
              </w:rPr>
              <w:t>установленная тепловая мощность источника тепловой энергии</w:t>
            </w:r>
          </w:p>
        </w:tc>
        <w:tc>
          <w:tcPr>
            <w:tcW w:w="1188" w:type="dxa"/>
            <w:tcBorders>
              <w:top w:val="nil"/>
              <w:left w:val="nil"/>
              <w:bottom w:val="single" w:sz="4" w:space="0" w:color="auto"/>
              <w:right w:val="single" w:sz="4" w:space="0" w:color="auto"/>
            </w:tcBorders>
            <w:shd w:val="clear" w:color="auto" w:fill="auto"/>
            <w:vAlign w:val="center"/>
            <w:hideMark/>
          </w:tcPr>
          <w:p w14:paraId="213CB9EC" w14:textId="77777777" w:rsidR="00561372" w:rsidRPr="00561372" w:rsidRDefault="00561372" w:rsidP="00561372">
            <w:pPr>
              <w:jc w:val="center"/>
              <w:rPr>
                <w:color w:val="000000"/>
              </w:rPr>
            </w:pPr>
            <w:r w:rsidRPr="00561372">
              <w:rPr>
                <w:color w:val="000000"/>
              </w:rPr>
              <w:t>Гкал/ч</w:t>
            </w:r>
          </w:p>
        </w:tc>
        <w:tc>
          <w:tcPr>
            <w:tcW w:w="1633" w:type="dxa"/>
            <w:tcBorders>
              <w:top w:val="single" w:sz="4" w:space="0" w:color="000000"/>
              <w:left w:val="nil"/>
              <w:bottom w:val="single" w:sz="4" w:space="0" w:color="000000"/>
              <w:right w:val="single" w:sz="4" w:space="0" w:color="000000"/>
            </w:tcBorders>
            <w:shd w:val="clear" w:color="auto" w:fill="auto"/>
            <w:vAlign w:val="center"/>
            <w:hideMark/>
          </w:tcPr>
          <w:p w14:paraId="31B553A0" w14:textId="77777777" w:rsidR="00561372" w:rsidRPr="00561372" w:rsidRDefault="00561372" w:rsidP="00561372">
            <w:pPr>
              <w:jc w:val="center"/>
              <w:rPr>
                <w:snapToGrid w:val="0"/>
                <w:color w:val="000000"/>
                <w:sz w:val="28"/>
                <w:szCs w:val="28"/>
              </w:rPr>
            </w:pPr>
            <w:r w:rsidRPr="00561372">
              <w:rPr>
                <w:snapToGrid w:val="0"/>
                <w:color w:val="000000"/>
                <w:sz w:val="28"/>
                <w:szCs w:val="28"/>
              </w:rPr>
              <w:t>93,38</w:t>
            </w:r>
          </w:p>
        </w:tc>
        <w:tc>
          <w:tcPr>
            <w:tcW w:w="1782" w:type="dxa"/>
            <w:tcBorders>
              <w:top w:val="single" w:sz="4" w:space="0" w:color="000000"/>
              <w:left w:val="nil"/>
              <w:bottom w:val="single" w:sz="4" w:space="0" w:color="000000"/>
              <w:right w:val="single" w:sz="4" w:space="0" w:color="000000"/>
            </w:tcBorders>
            <w:shd w:val="clear" w:color="auto" w:fill="auto"/>
            <w:vAlign w:val="center"/>
            <w:hideMark/>
          </w:tcPr>
          <w:p w14:paraId="1455E025" w14:textId="77777777" w:rsidR="00561372" w:rsidRPr="00561372" w:rsidRDefault="00561372" w:rsidP="00561372">
            <w:pPr>
              <w:jc w:val="center"/>
              <w:rPr>
                <w:snapToGrid w:val="0"/>
                <w:color w:val="000000"/>
                <w:sz w:val="28"/>
                <w:szCs w:val="28"/>
              </w:rPr>
            </w:pPr>
            <w:r w:rsidRPr="00561372">
              <w:rPr>
                <w:snapToGrid w:val="0"/>
                <w:color w:val="000000"/>
                <w:sz w:val="28"/>
                <w:szCs w:val="28"/>
              </w:rPr>
              <w:t>93,38</w:t>
            </w:r>
          </w:p>
        </w:tc>
      </w:tr>
      <w:tr w:rsidR="00561372" w:rsidRPr="00561372" w14:paraId="20042A33" w14:textId="77777777" w:rsidTr="00DD090C">
        <w:trPr>
          <w:trHeight w:val="468"/>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226FDEF4" w14:textId="77777777" w:rsidR="00561372" w:rsidRPr="00561372" w:rsidRDefault="00561372" w:rsidP="00561372">
            <w:pPr>
              <w:jc w:val="center"/>
              <w:rPr>
                <w:color w:val="000000"/>
              </w:rPr>
            </w:pPr>
            <w:r w:rsidRPr="00561372">
              <w:rPr>
                <w:color w:val="000000"/>
              </w:rPr>
              <w:t>4</w:t>
            </w:r>
          </w:p>
        </w:tc>
        <w:tc>
          <w:tcPr>
            <w:tcW w:w="4457" w:type="dxa"/>
            <w:tcBorders>
              <w:top w:val="nil"/>
              <w:left w:val="nil"/>
              <w:bottom w:val="single" w:sz="4" w:space="0" w:color="auto"/>
              <w:right w:val="single" w:sz="4" w:space="0" w:color="auto"/>
            </w:tcBorders>
            <w:shd w:val="clear" w:color="auto" w:fill="auto"/>
            <w:vAlign w:val="center"/>
            <w:hideMark/>
          </w:tcPr>
          <w:p w14:paraId="38C8F1D6" w14:textId="77777777" w:rsidR="00561372" w:rsidRPr="00561372" w:rsidRDefault="00561372" w:rsidP="00561372">
            <w:pPr>
              <w:rPr>
                <w:color w:val="000000"/>
              </w:rPr>
            </w:pPr>
            <w:r w:rsidRPr="00561372">
              <w:rPr>
                <w:color w:val="000000"/>
              </w:rPr>
              <w:t>Коэффициент эластичности затрат по росту активов (</w:t>
            </w:r>
            <w:proofErr w:type="spellStart"/>
            <w:r w:rsidRPr="00561372">
              <w:rPr>
                <w:color w:val="000000"/>
              </w:rPr>
              <w:t>К</w:t>
            </w:r>
            <w:r w:rsidRPr="00561372">
              <w:rPr>
                <w:color w:val="000000"/>
                <w:vertAlign w:val="subscript"/>
              </w:rPr>
              <w:t>эл</w:t>
            </w:r>
            <w:proofErr w:type="spellEnd"/>
            <w:r w:rsidRPr="00561372">
              <w:rPr>
                <w:color w:val="000000"/>
              </w:rPr>
              <w:t>)</w:t>
            </w:r>
          </w:p>
        </w:tc>
        <w:tc>
          <w:tcPr>
            <w:tcW w:w="1188" w:type="dxa"/>
            <w:tcBorders>
              <w:top w:val="nil"/>
              <w:left w:val="nil"/>
              <w:bottom w:val="single" w:sz="4" w:space="0" w:color="auto"/>
              <w:right w:val="single" w:sz="4" w:space="0" w:color="auto"/>
            </w:tcBorders>
            <w:shd w:val="clear" w:color="auto" w:fill="auto"/>
            <w:vAlign w:val="center"/>
            <w:hideMark/>
          </w:tcPr>
          <w:p w14:paraId="0FF26541" w14:textId="77777777" w:rsidR="00561372" w:rsidRPr="00561372" w:rsidRDefault="00561372" w:rsidP="00561372">
            <w:pPr>
              <w:jc w:val="center"/>
              <w:rPr>
                <w:color w:val="000000"/>
              </w:rPr>
            </w:pPr>
            <w:r w:rsidRPr="00561372">
              <w:rPr>
                <w:color w:val="000000"/>
              </w:rPr>
              <w:t> </w:t>
            </w:r>
          </w:p>
        </w:tc>
        <w:tc>
          <w:tcPr>
            <w:tcW w:w="1633" w:type="dxa"/>
            <w:tcBorders>
              <w:top w:val="nil"/>
              <w:left w:val="nil"/>
              <w:bottom w:val="single" w:sz="4" w:space="0" w:color="auto"/>
              <w:right w:val="single" w:sz="4" w:space="0" w:color="auto"/>
            </w:tcBorders>
            <w:shd w:val="clear" w:color="auto" w:fill="auto"/>
            <w:vAlign w:val="center"/>
            <w:hideMark/>
          </w:tcPr>
          <w:p w14:paraId="61231F2A" w14:textId="77777777" w:rsidR="00561372" w:rsidRPr="00561372" w:rsidRDefault="00561372" w:rsidP="00561372">
            <w:pPr>
              <w:jc w:val="center"/>
              <w:rPr>
                <w:snapToGrid w:val="0"/>
                <w:color w:val="000000"/>
                <w:sz w:val="28"/>
                <w:szCs w:val="28"/>
              </w:rPr>
            </w:pPr>
            <w:r w:rsidRPr="00561372">
              <w:rPr>
                <w:snapToGrid w:val="0"/>
                <w:color w:val="000000"/>
                <w:sz w:val="28"/>
                <w:szCs w:val="28"/>
              </w:rPr>
              <w:t>0,75</w:t>
            </w:r>
          </w:p>
        </w:tc>
        <w:tc>
          <w:tcPr>
            <w:tcW w:w="1782" w:type="dxa"/>
            <w:tcBorders>
              <w:top w:val="nil"/>
              <w:left w:val="nil"/>
              <w:bottom w:val="single" w:sz="4" w:space="0" w:color="auto"/>
              <w:right w:val="single" w:sz="4" w:space="0" w:color="auto"/>
            </w:tcBorders>
            <w:shd w:val="clear" w:color="auto" w:fill="auto"/>
            <w:vAlign w:val="center"/>
            <w:hideMark/>
          </w:tcPr>
          <w:p w14:paraId="1B6F8313" w14:textId="77777777" w:rsidR="00561372" w:rsidRPr="00561372" w:rsidRDefault="00561372" w:rsidP="00561372">
            <w:pPr>
              <w:jc w:val="center"/>
              <w:rPr>
                <w:snapToGrid w:val="0"/>
                <w:color w:val="000000"/>
                <w:sz w:val="28"/>
                <w:szCs w:val="28"/>
              </w:rPr>
            </w:pPr>
            <w:r w:rsidRPr="00561372">
              <w:rPr>
                <w:snapToGrid w:val="0"/>
                <w:color w:val="000000"/>
                <w:sz w:val="28"/>
                <w:szCs w:val="28"/>
              </w:rPr>
              <w:t>0,75</w:t>
            </w:r>
          </w:p>
        </w:tc>
      </w:tr>
      <w:tr w:rsidR="00561372" w:rsidRPr="00561372" w14:paraId="16BE9ADA" w14:textId="77777777" w:rsidTr="00DD090C">
        <w:trPr>
          <w:trHeight w:val="432"/>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5AD3A624" w14:textId="77777777" w:rsidR="00561372" w:rsidRPr="00561372" w:rsidRDefault="00561372" w:rsidP="00561372">
            <w:pPr>
              <w:jc w:val="center"/>
              <w:rPr>
                <w:color w:val="000000"/>
              </w:rPr>
            </w:pPr>
            <w:r w:rsidRPr="00561372">
              <w:rPr>
                <w:color w:val="000000"/>
              </w:rPr>
              <w:t>5</w:t>
            </w:r>
          </w:p>
        </w:tc>
        <w:tc>
          <w:tcPr>
            <w:tcW w:w="4457" w:type="dxa"/>
            <w:tcBorders>
              <w:top w:val="nil"/>
              <w:left w:val="nil"/>
              <w:bottom w:val="single" w:sz="4" w:space="0" w:color="auto"/>
              <w:right w:val="single" w:sz="4" w:space="0" w:color="auto"/>
            </w:tcBorders>
            <w:shd w:val="clear" w:color="auto" w:fill="auto"/>
            <w:vAlign w:val="center"/>
            <w:hideMark/>
          </w:tcPr>
          <w:p w14:paraId="04999517" w14:textId="77777777" w:rsidR="00561372" w:rsidRPr="00561372" w:rsidRDefault="00561372" w:rsidP="00561372">
            <w:pPr>
              <w:rPr>
                <w:color w:val="000000"/>
              </w:rPr>
            </w:pPr>
            <w:r w:rsidRPr="00561372">
              <w:rPr>
                <w:color w:val="000000"/>
              </w:rPr>
              <w:t>Операционные (подконтрольные)</w:t>
            </w:r>
            <w:r w:rsidRPr="00561372">
              <w:rPr>
                <w:color w:val="000000"/>
              </w:rPr>
              <w:br/>
              <w:t>расходы</w:t>
            </w:r>
          </w:p>
        </w:tc>
        <w:tc>
          <w:tcPr>
            <w:tcW w:w="1188" w:type="dxa"/>
            <w:tcBorders>
              <w:top w:val="nil"/>
              <w:left w:val="nil"/>
              <w:bottom w:val="single" w:sz="4" w:space="0" w:color="auto"/>
              <w:right w:val="single" w:sz="4" w:space="0" w:color="auto"/>
            </w:tcBorders>
            <w:shd w:val="clear" w:color="auto" w:fill="auto"/>
            <w:vAlign w:val="center"/>
            <w:hideMark/>
          </w:tcPr>
          <w:p w14:paraId="12F936F3" w14:textId="77777777" w:rsidR="00561372" w:rsidRPr="00561372" w:rsidRDefault="00561372" w:rsidP="00561372">
            <w:pPr>
              <w:jc w:val="center"/>
              <w:rPr>
                <w:color w:val="000000"/>
              </w:rPr>
            </w:pPr>
            <w:r w:rsidRPr="00561372">
              <w:rPr>
                <w:color w:val="000000"/>
              </w:rPr>
              <w:t>тыс. руб.</w:t>
            </w:r>
          </w:p>
        </w:tc>
        <w:tc>
          <w:tcPr>
            <w:tcW w:w="1633" w:type="dxa"/>
            <w:tcBorders>
              <w:top w:val="nil"/>
              <w:left w:val="nil"/>
              <w:bottom w:val="single" w:sz="4" w:space="0" w:color="auto"/>
              <w:right w:val="single" w:sz="4" w:space="0" w:color="auto"/>
            </w:tcBorders>
            <w:shd w:val="clear" w:color="auto" w:fill="auto"/>
            <w:vAlign w:val="center"/>
            <w:hideMark/>
          </w:tcPr>
          <w:p w14:paraId="7DBDC677" w14:textId="77777777" w:rsidR="00561372" w:rsidRPr="00561372" w:rsidRDefault="00561372" w:rsidP="00561372">
            <w:pPr>
              <w:jc w:val="center"/>
              <w:rPr>
                <w:snapToGrid w:val="0"/>
                <w:color w:val="000000"/>
                <w:sz w:val="28"/>
                <w:szCs w:val="28"/>
              </w:rPr>
            </w:pPr>
            <w:r w:rsidRPr="00561372">
              <w:rPr>
                <w:snapToGrid w:val="0"/>
                <w:color w:val="000000"/>
                <w:sz w:val="28"/>
                <w:szCs w:val="28"/>
              </w:rPr>
              <w:t>156 048</w:t>
            </w:r>
          </w:p>
        </w:tc>
        <w:tc>
          <w:tcPr>
            <w:tcW w:w="1782" w:type="dxa"/>
            <w:tcBorders>
              <w:top w:val="nil"/>
              <w:left w:val="nil"/>
              <w:bottom w:val="single" w:sz="4" w:space="0" w:color="auto"/>
              <w:right w:val="single" w:sz="4" w:space="0" w:color="auto"/>
            </w:tcBorders>
            <w:shd w:val="clear" w:color="auto" w:fill="auto"/>
            <w:vAlign w:val="center"/>
            <w:hideMark/>
          </w:tcPr>
          <w:p w14:paraId="7473BA4A" w14:textId="77777777" w:rsidR="00561372" w:rsidRPr="00561372" w:rsidRDefault="00561372" w:rsidP="00561372">
            <w:pPr>
              <w:jc w:val="center"/>
              <w:rPr>
                <w:snapToGrid w:val="0"/>
                <w:color w:val="000000"/>
                <w:sz w:val="28"/>
                <w:szCs w:val="28"/>
              </w:rPr>
            </w:pPr>
            <w:r w:rsidRPr="00561372">
              <w:rPr>
                <w:snapToGrid w:val="0"/>
                <w:color w:val="000000"/>
                <w:sz w:val="28"/>
                <w:szCs w:val="28"/>
              </w:rPr>
              <w:t>165 611</w:t>
            </w:r>
          </w:p>
        </w:tc>
      </w:tr>
    </w:tbl>
    <w:p w14:paraId="29475B50" w14:textId="77777777" w:rsidR="00561372" w:rsidRPr="00561372" w:rsidRDefault="00561372" w:rsidP="00561372">
      <w:pPr>
        <w:tabs>
          <w:tab w:val="left" w:pos="1890"/>
        </w:tabs>
        <w:ind w:firstLine="720"/>
        <w:jc w:val="center"/>
        <w:rPr>
          <w:snapToGrid w:val="0"/>
          <w:color w:val="000000"/>
          <w:sz w:val="28"/>
          <w:szCs w:val="28"/>
        </w:rPr>
      </w:pPr>
    </w:p>
    <w:p w14:paraId="3186D5CB" w14:textId="77777777" w:rsidR="00561372" w:rsidRPr="00561372" w:rsidRDefault="00561372" w:rsidP="00561372">
      <w:pPr>
        <w:autoSpaceDE w:val="0"/>
        <w:autoSpaceDN w:val="0"/>
        <w:adjustRightInd w:val="0"/>
        <w:ind w:firstLine="851"/>
        <w:contextualSpacing/>
        <w:jc w:val="both"/>
        <w:rPr>
          <w:rFonts w:eastAsia="Calibri"/>
          <w:snapToGrid w:val="0"/>
          <w:color w:val="000000"/>
          <w:sz w:val="28"/>
          <w:szCs w:val="28"/>
        </w:rPr>
      </w:pPr>
      <w:r w:rsidRPr="00561372">
        <w:rPr>
          <w:rFonts w:eastAsia="Calibri"/>
          <w:snapToGrid w:val="0"/>
          <w:color w:val="000000"/>
          <w:sz w:val="28"/>
          <w:szCs w:val="28"/>
        </w:rPr>
        <w:t xml:space="preserve">Распределение операционных расходов по статьям приведено </w:t>
      </w:r>
      <w:r w:rsidRPr="00561372">
        <w:rPr>
          <w:rFonts w:eastAsia="Calibri"/>
          <w:snapToGrid w:val="0"/>
          <w:color w:val="000000"/>
          <w:sz w:val="28"/>
          <w:szCs w:val="28"/>
        </w:rPr>
        <w:br/>
        <w:t>в таблице 5.</w:t>
      </w:r>
    </w:p>
    <w:p w14:paraId="1CC49C66" w14:textId="77777777" w:rsidR="00561372" w:rsidRPr="00561372" w:rsidRDefault="00561372" w:rsidP="00561372">
      <w:pPr>
        <w:ind w:firstLine="709"/>
        <w:jc w:val="right"/>
        <w:rPr>
          <w:snapToGrid w:val="0"/>
          <w:color w:val="000000"/>
          <w:sz w:val="28"/>
          <w:szCs w:val="28"/>
        </w:rPr>
      </w:pPr>
      <w:r w:rsidRPr="00561372">
        <w:rPr>
          <w:snapToGrid w:val="0"/>
          <w:color w:val="000000"/>
          <w:sz w:val="28"/>
          <w:szCs w:val="28"/>
        </w:rPr>
        <w:br w:type="page"/>
      </w:r>
      <w:r w:rsidRPr="00561372">
        <w:rPr>
          <w:snapToGrid w:val="0"/>
          <w:color w:val="000000"/>
          <w:sz w:val="28"/>
          <w:szCs w:val="28"/>
        </w:rPr>
        <w:lastRenderedPageBreak/>
        <w:t>Таблица 5</w:t>
      </w:r>
    </w:p>
    <w:p w14:paraId="3DB0ABC1" w14:textId="77777777" w:rsidR="00561372" w:rsidRPr="00561372" w:rsidRDefault="00561372" w:rsidP="00561372">
      <w:pPr>
        <w:ind w:hanging="284"/>
        <w:jc w:val="center"/>
        <w:rPr>
          <w:snapToGrid w:val="0"/>
          <w:color w:val="000000"/>
          <w:sz w:val="28"/>
          <w:szCs w:val="28"/>
        </w:rPr>
      </w:pPr>
      <w:r w:rsidRPr="00561372">
        <w:rPr>
          <w:snapToGrid w:val="0"/>
          <w:color w:val="000000"/>
          <w:sz w:val="28"/>
          <w:szCs w:val="28"/>
        </w:rPr>
        <w:t>Распределение операционных расходов ОАО «СКЭК» по статьям на 2024 год</w:t>
      </w:r>
    </w:p>
    <w:p w14:paraId="3DB9D584" w14:textId="77777777" w:rsidR="00561372" w:rsidRPr="00561372" w:rsidRDefault="00561372" w:rsidP="00561372">
      <w:pPr>
        <w:spacing w:line="360" w:lineRule="auto"/>
        <w:jc w:val="right"/>
        <w:rPr>
          <w:snapToGrid w:val="0"/>
          <w:color w:val="000000"/>
          <w:szCs w:val="28"/>
        </w:rPr>
      </w:pPr>
      <w:r w:rsidRPr="00561372">
        <w:rPr>
          <w:snapToGrid w:val="0"/>
          <w:color w:val="000000"/>
          <w:szCs w:val="28"/>
        </w:rPr>
        <w:t>тыс. руб.</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4610"/>
        <w:gridCol w:w="1642"/>
        <w:gridCol w:w="1494"/>
        <w:gridCol w:w="1642"/>
      </w:tblGrid>
      <w:tr w:rsidR="00561372" w:rsidRPr="00561372" w14:paraId="15120442" w14:textId="77777777" w:rsidTr="00DD090C">
        <w:trPr>
          <w:trHeight w:val="543"/>
          <w:tblHeader/>
        </w:trPr>
        <w:tc>
          <w:tcPr>
            <w:tcW w:w="582" w:type="dxa"/>
            <w:shd w:val="clear" w:color="auto" w:fill="auto"/>
            <w:vAlign w:val="center"/>
            <w:hideMark/>
          </w:tcPr>
          <w:p w14:paraId="1D4110F5" w14:textId="77777777" w:rsidR="00561372" w:rsidRPr="00561372" w:rsidRDefault="00561372" w:rsidP="00561372">
            <w:pPr>
              <w:jc w:val="center"/>
              <w:rPr>
                <w:snapToGrid w:val="0"/>
                <w:color w:val="000000"/>
                <w:sz w:val="22"/>
                <w:szCs w:val="22"/>
              </w:rPr>
            </w:pPr>
            <w:r w:rsidRPr="00561372">
              <w:rPr>
                <w:snapToGrid w:val="0"/>
                <w:color w:val="000000"/>
                <w:sz w:val="22"/>
                <w:szCs w:val="22"/>
              </w:rPr>
              <w:t>№ п/п</w:t>
            </w:r>
          </w:p>
        </w:tc>
        <w:tc>
          <w:tcPr>
            <w:tcW w:w="4610" w:type="dxa"/>
            <w:shd w:val="clear" w:color="auto" w:fill="auto"/>
            <w:vAlign w:val="center"/>
            <w:hideMark/>
          </w:tcPr>
          <w:p w14:paraId="64343EF9" w14:textId="77777777" w:rsidR="00561372" w:rsidRPr="00561372" w:rsidRDefault="00561372" w:rsidP="00561372">
            <w:pPr>
              <w:jc w:val="center"/>
              <w:rPr>
                <w:snapToGrid w:val="0"/>
                <w:color w:val="000000"/>
                <w:sz w:val="22"/>
                <w:szCs w:val="22"/>
              </w:rPr>
            </w:pPr>
            <w:r w:rsidRPr="00561372">
              <w:rPr>
                <w:snapToGrid w:val="0"/>
                <w:color w:val="000000"/>
                <w:sz w:val="22"/>
                <w:szCs w:val="22"/>
              </w:rPr>
              <w:t>Наименование расхода</w:t>
            </w:r>
          </w:p>
        </w:tc>
        <w:tc>
          <w:tcPr>
            <w:tcW w:w="1642" w:type="dxa"/>
            <w:shd w:val="clear" w:color="auto" w:fill="auto"/>
            <w:vAlign w:val="center"/>
            <w:hideMark/>
          </w:tcPr>
          <w:p w14:paraId="4360CA99" w14:textId="77777777" w:rsidR="00561372" w:rsidRPr="00561372" w:rsidRDefault="00561372" w:rsidP="00561372">
            <w:pPr>
              <w:ind w:left="-111" w:right="-75"/>
              <w:jc w:val="center"/>
              <w:rPr>
                <w:snapToGrid w:val="0"/>
                <w:color w:val="000000"/>
                <w:sz w:val="22"/>
                <w:szCs w:val="22"/>
              </w:rPr>
            </w:pPr>
            <w:r w:rsidRPr="00561372">
              <w:rPr>
                <w:snapToGrid w:val="0"/>
                <w:color w:val="000000"/>
                <w:sz w:val="22"/>
                <w:szCs w:val="22"/>
              </w:rPr>
              <w:t>Предложение предприятия на 2023 год</w:t>
            </w:r>
          </w:p>
        </w:tc>
        <w:tc>
          <w:tcPr>
            <w:tcW w:w="1494" w:type="dxa"/>
            <w:shd w:val="clear" w:color="auto" w:fill="auto"/>
            <w:vAlign w:val="center"/>
            <w:hideMark/>
          </w:tcPr>
          <w:p w14:paraId="734917E3" w14:textId="77777777" w:rsidR="00561372" w:rsidRPr="00561372" w:rsidRDefault="00561372" w:rsidP="00561372">
            <w:pPr>
              <w:ind w:left="-108" w:right="-108"/>
              <w:jc w:val="center"/>
              <w:rPr>
                <w:snapToGrid w:val="0"/>
                <w:color w:val="000000"/>
                <w:sz w:val="22"/>
                <w:szCs w:val="22"/>
              </w:rPr>
            </w:pPr>
            <w:r w:rsidRPr="00561372">
              <w:rPr>
                <w:snapToGrid w:val="0"/>
                <w:color w:val="000000"/>
                <w:sz w:val="22"/>
                <w:szCs w:val="22"/>
              </w:rPr>
              <w:t xml:space="preserve">Предложение экспертов </w:t>
            </w:r>
            <w:r w:rsidRPr="00561372">
              <w:rPr>
                <w:snapToGrid w:val="0"/>
                <w:color w:val="000000"/>
                <w:sz w:val="22"/>
                <w:szCs w:val="22"/>
              </w:rPr>
              <w:br/>
              <w:t>на 2023 год</w:t>
            </w:r>
          </w:p>
        </w:tc>
        <w:tc>
          <w:tcPr>
            <w:tcW w:w="1642" w:type="dxa"/>
            <w:vAlign w:val="center"/>
          </w:tcPr>
          <w:p w14:paraId="5626442B" w14:textId="77777777" w:rsidR="00561372" w:rsidRPr="00561372" w:rsidRDefault="00561372" w:rsidP="00561372">
            <w:pPr>
              <w:ind w:left="-111" w:right="-108"/>
              <w:jc w:val="center"/>
              <w:rPr>
                <w:snapToGrid w:val="0"/>
                <w:color w:val="000000"/>
                <w:sz w:val="22"/>
                <w:szCs w:val="22"/>
              </w:rPr>
            </w:pPr>
            <w:r w:rsidRPr="00561372">
              <w:rPr>
                <w:snapToGrid w:val="0"/>
                <w:color w:val="000000"/>
                <w:sz w:val="22"/>
                <w:szCs w:val="22"/>
              </w:rPr>
              <w:t>Корректировка предложения предприятия</w:t>
            </w:r>
          </w:p>
        </w:tc>
      </w:tr>
      <w:tr w:rsidR="00561372" w:rsidRPr="00561372" w14:paraId="62EF34EE" w14:textId="77777777" w:rsidTr="00DD090C">
        <w:trPr>
          <w:trHeight w:val="64"/>
        </w:trPr>
        <w:tc>
          <w:tcPr>
            <w:tcW w:w="582" w:type="dxa"/>
            <w:shd w:val="clear" w:color="auto" w:fill="auto"/>
            <w:vAlign w:val="center"/>
          </w:tcPr>
          <w:p w14:paraId="6F3A1B42" w14:textId="77777777" w:rsidR="00561372" w:rsidRPr="00561372" w:rsidRDefault="00561372" w:rsidP="00561372">
            <w:pPr>
              <w:jc w:val="center"/>
              <w:rPr>
                <w:snapToGrid w:val="0"/>
                <w:color w:val="000000"/>
                <w:sz w:val="22"/>
                <w:szCs w:val="22"/>
              </w:rPr>
            </w:pPr>
            <w:r w:rsidRPr="00561372">
              <w:rPr>
                <w:snapToGrid w:val="0"/>
                <w:color w:val="000000"/>
                <w:sz w:val="22"/>
                <w:szCs w:val="22"/>
              </w:rPr>
              <w:t>1</w:t>
            </w:r>
          </w:p>
        </w:tc>
        <w:tc>
          <w:tcPr>
            <w:tcW w:w="4610" w:type="dxa"/>
            <w:shd w:val="clear" w:color="auto" w:fill="auto"/>
            <w:vAlign w:val="center"/>
          </w:tcPr>
          <w:p w14:paraId="2334B787" w14:textId="77777777" w:rsidR="00561372" w:rsidRPr="00561372" w:rsidRDefault="00561372" w:rsidP="00561372">
            <w:pPr>
              <w:jc w:val="center"/>
              <w:rPr>
                <w:snapToGrid w:val="0"/>
                <w:color w:val="000000"/>
                <w:sz w:val="22"/>
                <w:szCs w:val="22"/>
              </w:rPr>
            </w:pPr>
            <w:r w:rsidRPr="00561372">
              <w:rPr>
                <w:snapToGrid w:val="0"/>
                <w:color w:val="000000"/>
                <w:sz w:val="22"/>
                <w:szCs w:val="22"/>
              </w:rPr>
              <w:t>2</w:t>
            </w:r>
          </w:p>
        </w:tc>
        <w:tc>
          <w:tcPr>
            <w:tcW w:w="1642" w:type="dxa"/>
            <w:shd w:val="clear" w:color="auto" w:fill="auto"/>
            <w:vAlign w:val="center"/>
          </w:tcPr>
          <w:p w14:paraId="387175F5" w14:textId="77777777" w:rsidR="00561372" w:rsidRPr="00561372" w:rsidRDefault="00561372" w:rsidP="00561372">
            <w:pPr>
              <w:jc w:val="center"/>
              <w:rPr>
                <w:snapToGrid w:val="0"/>
                <w:color w:val="000000"/>
                <w:sz w:val="22"/>
                <w:szCs w:val="22"/>
              </w:rPr>
            </w:pPr>
            <w:r w:rsidRPr="00561372">
              <w:rPr>
                <w:snapToGrid w:val="0"/>
                <w:color w:val="000000"/>
                <w:sz w:val="22"/>
                <w:szCs w:val="22"/>
              </w:rPr>
              <w:t>3</w:t>
            </w:r>
          </w:p>
        </w:tc>
        <w:tc>
          <w:tcPr>
            <w:tcW w:w="1494" w:type="dxa"/>
            <w:shd w:val="clear" w:color="auto" w:fill="auto"/>
            <w:vAlign w:val="center"/>
          </w:tcPr>
          <w:p w14:paraId="73C70F84" w14:textId="77777777" w:rsidR="00561372" w:rsidRPr="00561372" w:rsidRDefault="00561372" w:rsidP="00561372">
            <w:pPr>
              <w:jc w:val="center"/>
              <w:rPr>
                <w:snapToGrid w:val="0"/>
                <w:color w:val="000000"/>
                <w:sz w:val="22"/>
                <w:szCs w:val="22"/>
              </w:rPr>
            </w:pPr>
            <w:r w:rsidRPr="00561372">
              <w:rPr>
                <w:snapToGrid w:val="0"/>
                <w:color w:val="000000"/>
                <w:sz w:val="22"/>
                <w:szCs w:val="22"/>
              </w:rPr>
              <w:t>4</w:t>
            </w:r>
          </w:p>
        </w:tc>
        <w:tc>
          <w:tcPr>
            <w:tcW w:w="1642" w:type="dxa"/>
            <w:vAlign w:val="center"/>
          </w:tcPr>
          <w:p w14:paraId="36AB4127" w14:textId="77777777" w:rsidR="00561372" w:rsidRPr="00561372" w:rsidRDefault="00561372" w:rsidP="00561372">
            <w:pPr>
              <w:jc w:val="center"/>
              <w:rPr>
                <w:snapToGrid w:val="0"/>
                <w:color w:val="000000"/>
                <w:sz w:val="22"/>
                <w:szCs w:val="22"/>
              </w:rPr>
            </w:pPr>
            <w:r w:rsidRPr="00561372">
              <w:rPr>
                <w:snapToGrid w:val="0"/>
                <w:color w:val="000000"/>
                <w:sz w:val="22"/>
                <w:szCs w:val="22"/>
              </w:rPr>
              <w:t>5 = 4 - 3</w:t>
            </w:r>
          </w:p>
        </w:tc>
      </w:tr>
      <w:tr w:rsidR="00561372" w:rsidRPr="00561372" w14:paraId="193B0990" w14:textId="77777777" w:rsidTr="00DD090C">
        <w:trPr>
          <w:trHeight w:val="197"/>
        </w:trPr>
        <w:tc>
          <w:tcPr>
            <w:tcW w:w="582" w:type="dxa"/>
            <w:shd w:val="clear" w:color="auto" w:fill="auto"/>
            <w:vAlign w:val="center"/>
            <w:hideMark/>
          </w:tcPr>
          <w:p w14:paraId="0DCE7E68" w14:textId="77777777" w:rsidR="00561372" w:rsidRPr="00561372" w:rsidRDefault="00561372" w:rsidP="00561372">
            <w:pPr>
              <w:jc w:val="center"/>
              <w:rPr>
                <w:snapToGrid w:val="0"/>
                <w:color w:val="000000"/>
                <w:sz w:val="22"/>
                <w:szCs w:val="22"/>
              </w:rPr>
            </w:pPr>
            <w:r w:rsidRPr="00561372">
              <w:rPr>
                <w:snapToGrid w:val="0"/>
                <w:color w:val="000000"/>
                <w:sz w:val="22"/>
                <w:szCs w:val="22"/>
              </w:rPr>
              <w:t>1</w:t>
            </w:r>
          </w:p>
        </w:tc>
        <w:tc>
          <w:tcPr>
            <w:tcW w:w="4610" w:type="dxa"/>
            <w:shd w:val="clear" w:color="auto" w:fill="auto"/>
            <w:vAlign w:val="center"/>
            <w:hideMark/>
          </w:tcPr>
          <w:p w14:paraId="45D41D7E" w14:textId="77777777" w:rsidR="00561372" w:rsidRPr="00561372" w:rsidRDefault="00561372" w:rsidP="00561372">
            <w:pPr>
              <w:rPr>
                <w:color w:val="000000"/>
              </w:rPr>
            </w:pPr>
            <w:r w:rsidRPr="00561372">
              <w:rPr>
                <w:snapToGrid w:val="0"/>
                <w:color w:val="000000"/>
              </w:rPr>
              <w:t>Вспомогательные материалы</w:t>
            </w:r>
          </w:p>
        </w:tc>
        <w:tc>
          <w:tcPr>
            <w:tcW w:w="1642" w:type="dxa"/>
            <w:shd w:val="clear" w:color="auto" w:fill="auto"/>
            <w:vAlign w:val="center"/>
          </w:tcPr>
          <w:p w14:paraId="757C5013" w14:textId="77777777" w:rsidR="00561372" w:rsidRPr="00561372" w:rsidRDefault="00561372" w:rsidP="00561372">
            <w:pPr>
              <w:jc w:val="center"/>
              <w:rPr>
                <w:snapToGrid w:val="0"/>
                <w:color w:val="000000"/>
              </w:rPr>
            </w:pPr>
            <w:r w:rsidRPr="00561372">
              <w:rPr>
                <w:snapToGrid w:val="0"/>
                <w:color w:val="000000"/>
              </w:rPr>
              <w:t>363</w:t>
            </w:r>
          </w:p>
        </w:tc>
        <w:tc>
          <w:tcPr>
            <w:tcW w:w="1494" w:type="dxa"/>
            <w:shd w:val="clear" w:color="auto" w:fill="auto"/>
            <w:vAlign w:val="center"/>
          </w:tcPr>
          <w:p w14:paraId="3D18D8EC" w14:textId="77777777" w:rsidR="00561372" w:rsidRPr="00561372" w:rsidRDefault="00561372" w:rsidP="00561372">
            <w:pPr>
              <w:jc w:val="center"/>
              <w:rPr>
                <w:snapToGrid w:val="0"/>
                <w:color w:val="000000"/>
              </w:rPr>
            </w:pPr>
            <w:r w:rsidRPr="00561372">
              <w:rPr>
                <w:snapToGrid w:val="0"/>
                <w:color w:val="000000"/>
              </w:rPr>
              <w:t>354</w:t>
            </w:r>
          </w:p>
        </w:tc>
        <w:tc>
          <w:tcPr>
            <w:tcW w:w="1642" w:type="dxa"/>
            <w:shd w:val="clear" w:color="auto" w:fill="auto"/>
            <w:vAlign w:val="center"/>
          </w:tcPr>
          <w:p w14:paraId="7D469E7D" w14:textId="77777777" w:rsidR="00561372" w:rsidRPr="00561372" w:rsidRDefault="00561372" w:rsidP="00561372">
            <w:pPr>
              <w:jc w:val="center"/>
              <w:rPr>
                <w:snapToGrid w:val="0"/>
                <w:color w:val="000000"/>
              </w:rPr>
            </w:pPr>
            <w:r w:rsidRPr="00561372">
              <w:rPr>
                <w:snapToGrid w:val="0"/>
                <w:color w:val="000000"/>
              </w:rPr>
              <w:t>-9</w:t>
            </w:r>
          </w:p>
        </w:tc>
      </w:tr>
      <w:tr w:rsidR="00561372" w:rsidRPr="00561372" w14:paraId="7C4174E2" w14:textId="77777777" w:rsidTr="00DD090C">
        <w:trPr>
          <w:trHeight w:val="197"/>
        </w:trPr>
        <w:tc>
          <w:tcPr>
            <w:tcW w:w="582" w:type="dxa"/>
            <w:shd w:val="clear" w:color="auto" w:fill="auto"/>
            <w:vAlign w:val="center"/>
            <w:hideMark/>
          </w:tcPr>
          <w:p w14:paraId="08EA9F60" w14:textId="77777777" w:rsidR="00561372" w:rsidRPr="00561372" w:rsidRDefault="00561372" w:rsidP="00561372">
            <w:pPr>
              <w:jc w:val="center"/>
              <w:rPr>
                <w:snapToGrid w:val="0"/>
                <w:color w:val="000000"/>
                <w:sz w:val="22"/>
                <w:szCs w:val="22"/>
              </w:rPr>
            </w:pPr>
            <w:r w:rsidRPr="00561372">
              <w:rPr>
                <w:snapToGrid w:val="0"/>
                <w:color w:val="000000"/>
                <w:sz w:val="22"/>
                <w:szCs w:val="22"/>
              </w:rPr>
              <w:t>2</w:t>
            </w:r>
          </w:p>
        </w:tc>
        <w:tc>
          <w:tcPr>
            <w:tcW w:w="4610" w:type="dxa"/>
            <w:shd w:val="clear" w:color="auto" w:fill="auto"/>
            <w:vAlign w:val="center"/>
            <w:hideMark/>
          </w:tcPr>
          <w:p w14:paraId="2BF0D2FC" w14:textId="77777777" w:rsidR="00561372" w:rsidRPr="00561372" w:rsidRDefault="00561372" w:rsidP="00561372">
            <w:pPr>
              <w:rPr>
                <w:snapToGrid w:val="0"/>
                <w:color w:val="000000"/>
              </w:rPr>
            </w:pPr>
            <w:r w:rsidRPr="00561372">
              <w:rPr>
                <w:snapToGrid w:val="0"/>
                <w:color w:val="000000"/>
              </w:rPr>
              <w:t>Оплата труда</w:t>
            </w:r>
          </w:p>
        </w:tc>
        <w:tc>
          <w:tcPr>
            <w:tcW w:w="1642" w:type="dxa"/>
            <w:shd w:val="clear" w:color="auto" w:fill="auto"/>
            <w:vAlign w:val="center"/>
          </w:tcPr>
          <w:p w14:paraId="50DACE5C" w14:textId="77777777" w:rsidR="00561372" w:rsidRPr="00561372" w:rsidRDefault="00561372" w:rsidP="00561372">
            <w:pPr>
              <w:jc w:val="center"/>
              <w:rPr>
                <w:snapToGrid w:val="0"/>
                <w:color w:val="000000"/>
              </w:rPr>
            </w:pPr>
            <w:r w:rsidRPr="00561372">
              <w:rPr>
                <w:snapToGrid w:val="0"/>
                <w:color w:val="000000"/>
              </w:rPr>
              <w:t>8 773</w:t>
            </w:r>
          </w:p>
        </w:tc>
        <w:tc>
          <w:tcPr>
            <w:tcW w:w="1494" w:type="dxa"/>
            <w:shd w:val="clear" w:color="auto" w:fill="auto"/>
            <w:vAlign w:val="center"/>
          </w:tcPr>
          <w:p w14:paraId="752B7DD4" w14:textId="77777777" w:rsidR="00561372" w:rsidRPr="00561372" w:rsidRDefault="00561372" w:rsidP="00561372">
            <w:pPr>
              <w:jc w:val="center"/>
              <w:rPr>
                <w:snapToGrid w:val="0"/>
                <w:color w:val="000000"/>
              </w:rPr>
            </w:pPr>
            <w:r w:rsidRPr="00561372">
              <w:rPr>
                <w:snapToGrid w:val="0"/>
                <w:color w:val="000000"/>
              </w:rPr>
              <w:t>8 548</w:t>
            </w:r>
          </w:p>
        </w:tc>
        <w:tc>
          <w:tcPr>
            <w:tcW w:w="1642" w:type="dxa"/>
            <w:shd w:val="clear" w:color="auto" w:fill="auto"/>
            <w:vAlign w:val="center"/>
          </w:tcPr>
          <w:p w14:paraId="20872920" w14:textId="77777777" w:rsidR="00561372" w:rsidRPr="00561372" w:rsidRDefault="00561372" w:rsidP="00561372">
            <w:pPr>
              <w:jc w:val="center"/>
              <w:rPr>
                <w:snapToGrid w:val="0"/>
                <w:color w:val="000000"/>
              </w:rPr>
            </w:pPr>
            <w:r w:rsidRPr="00561372">
              <w:rPr>
                <w:snapToGrid w:val="0"/>
                <w:color w:val="000000"/>
              </w:rPr>
              <w:t>-225</w:t>
            </w:r>
          </w:p>
        </w:tc>
      </w:tr>
      <w:tr w:rsidR="00561372" w:rsidRPr="00561372" w14:paraId="6BC8D010" w14:textId="77777777" w:rsidTr="00DD090C">
        <w:trPr>
          <w:trHeight w:val="197"/>
        </w:trPr>
        <w:tc>
          <w:tcPr>
            <w:tcW w:w="582" w:type="dxa"/>
            <w:shd w:val="clear" w:color="auto" w:fill="auto"/>
            <w:vAlign w:val="center"/>
            <w:hideMark/>
          </w:tcPr>
          <w:p w14:paraId="762DEE25" w14:textId="77777777" w:rsidR="00561372" w:rsidRPr="00561372" w:rsidRDefault="00561372" w:rsidP="00561372">
            <w:pPr>
              <w:jc w:val="center"/>
              <w:rPr>
                <w:snapToGrid w:val="0"/>
                <w:color w:val="000000"/>
                <w:sz w:val="22"/>
                <w:szCs w:val="22"/>
              </w:rPr>
            </w:pPr>
            <w:r w:rsidRPr="00561372">
              <w:rPr>
                <w:snapToGrid w:val="0"/>
                <w:color w:val="000000"/>
                <w:sz w:val="22"/>
                <w:szCs w:val="22"/>
              </w:rPr>
              <w:t>3</w:t>
            </w:r>
          </w:p>
        </w:tc>
        <w:tc>
          <w:tcPr>
            <w:tcW w:w="4610" w:type="dxa"/>
            <w:shd w:val="clear" w:color="auto" w:fill="auto"/>
            <w:vAlign w:val="center"/>
            <w:hideMark/>
          </w:tcPr>
          <w:p w14:paraId="5B15FEF2" w14:textId="77777777" w:rsidR="00561372" w:rsidRPr="00561372" w:rsidRDefault="00561372" w:rsidP="00561372">
            <w:pPr>
              <w:rPr>
                <w:snapToGrid w:val="0"/>
                <w:color w:val="000000"/>
              </w:rPr>
            </w:pPr>
            <w:r w:rsidRPr="00561372">
              <w:rPr>
                <w:snapToGrid w:val="0"/>
                <w:color w:val="000000"/>
              </w:rPr>
              <w:t>Иные</w:t>
            </w:r>
          </w:p>
        </w:tc>
        <w:tc>
          <w:tcPr>
            <w:tcW w:w="1642" w:type="dxa"/>
            <w:shd w:val="clear" w:color="auto" w:fill="auto"/>
            <w:vAlign w:val="center"/>
          </w:tcPr>
          <w:p w14:paraId="75E26D57" w14:textId="77777777" w:rsidR="00561372" w:rsidRPr="00561372" w:rsidRDefault="00561372" w:rsidP="00561372">
            <w:pPr>
              <w:jc w:val="center"/>
              <w:rPr>
                <w:snapToGrid w:val="0"/>
                <w:color w:val="000000"/>
              </w:rPr>
            </w:pPr>
            <w:r w:rsidRPr="00561372">
              <w:rPr>
                <w:snapToGrid w:val="0"/>
                <w:color w:val="000000"/>
              </w:rPr>
              <w:t>2 205</w:t>
            </w:r>
          </w:p>
        </w:tc>
        <w:tc>
          <w:tcPr>
            <w:tcW w:w="1494" w:type="dxa"/>
            <w:shd w:val="clear" w:color="auto" w:fill="auto"/>
            <w:vAlign w:val="center"/>
          </w:tcPr>
          <w:p w14:paraId="0A89A43C" w14:textId="77777777" w:rsidR="00561372" w:rsidRPr="00561372" w:rsidRDefault="00561372" w:rsidP="00561372">
            <w:pPr>
              <w:jc w:val="center"/>
              <w:rPr>
                <w:snapToGrid w:val="0"/>
                <w:color w:val="000000"/>
              </w:rPr>
            </w:pPr>
            <w:r w:rsidRPr="00561372">
              <w:rPr>
                <w:snapToGrid w:val="0"/>
                <w:color w:val="000000"/>
              </w:rPr>
              <w:t>2 149</w:t>
            </w:r>
          </w:p>
        </w:tc>
        <w:tc>
          <w:tcPr>
            <w:tcW w:w="1642" w:type="dxa"/>
            <w:shd w:val="clear" w:color="auto" w:fill="auto"/>
            <w:vAlign w:val="center"/>
          </w:tcPr>
          <w:p w14:paraId="5D6E4E90" w14:textId="77777777" w:rsidR="00561372" w:rsidRPr="00561372" w:rsidRDefault="00561372" w:rsidP="00561372">
            <w:pPr>
              <w:jc w:val="center"/>
              <w:rPr>
                <w:snapToGrid w:val="0"/>
                <w:color w:val="000000"/>
              </w:rPr>
            </w:pPr>
            <w:r w:rsidRPr="00561372">
              <w:rPr>
                <w:snapToGrid w:val="0"/>
                <w:color w:val="000000"/>
              </w:rPr>
              <w:t>-56</w:t>
            </w:r>
          </w:p>
        </w:tc>
      </w:tr>
      <w:tr w:rsidR="00561372" w:rsidRPr="00561372" w14:paraId="46950FFB" w14:textId="77777777" w:rsidTr="00DD090C">
        <w:trPr>
          <w:trHeight w:val="410"/>
        </w:trPr>
        <w:tc>
          <w:tcPr>
            <w:tcW w:w="582" w:type="dxa"/>
            <w:shd w:val="clear" w:color="auto" w:fill="auto"/>
            <w:vAlign w:val="center"/>
            <w:hideMark/>
          </w:tcPr>
          <w:p w14:paraId="11E2E948" w14:textId="77777777" w:rsidR="00561372" w:rsidRPr="00561372" w:rsidRDefault="00561372" w:rsidP="00561372">
            <w:pPr>
              <w:jc w:val="center"/>
              <w:rPr>
                <w:snapToGrid w:val="0"/>
                <w:color w:val="000000"/>
                <w:sz w:val="22"/>
                <w:szCs w:val="22"/>
              </w:rPr>
            </w:pPr>
            <w:r w:rsidRPr="00561372">
              <w:rPr>
                <w:snapToGrid w:val="0"/>
                <w:color w:val="000000"/>
                <w:sz w:val="22"/>
                <w:szCs w:val="22"/>
              </w:rPr>
              <w:t>4</w:t>
            </w:r>
          </w:p>
        </w:tc>
        <w:tc>
          <w:tcPr>
            <w:tcW w:w="4610" w:type="dxa"/>
            <w:shd w:val="clear" w:color="auto" w:fill="auto"/>
            <w:vAlign w:val="center"/>
            <w:hideMark/>
          </w:tcPr>
          <w:p w14:paraId="491C1F2F" w14:textId="77777777" w:rsidR="00561372" w:rsidRPr="00561372" w:rsidRDefault="00561372" w:rsidP="00561372">
            <w:pPr>
              <w:rPr>
                <w:snapToGrid w:val="0"/>
                <w:color w:val="000000"/>
              </w:rPr>
            </w:pPr>
            <w:r w:rsidRPr="00561372">
              <w:rPr>
                <w:snapToGrid w:val="0"/>
                <w:color w:val="000000"/>
              </w:rPr>
              <w:t>Расходы на служебные командировки</w:t>
            </w:r>
          </w:p>
        </w:tc>
        <w:tc>
          <w:tcPr>
            <w:tcW w:w="1642" w:type="dxa"/>
            <w:shd w:val="clear" w:color="auto" w:fill="auto"/>
            <w:vAlign w:val="center"/>
          </w:tcPr>
          <w:p w14:paraId="56E53879" w14:textId="77777777" w:rsidR="00561372" w:rsidRPr="00561372" w:rsidRDefault="00561372" w:rsidP="00561372">
            <w:pPr>
              <w:jc w:val="center"/>
              <w:rPr>
                <w:snapToGrid w:val="0"/>
                <w:color w:val="000000"/>
              </w:rPr>
            </w:pPr>
            <w:r w:rsidRPr="00561372">
              <w:rPr>
                <w:snapToGrid w:val="0"/>
                <w:color w:val="000000"/>
              </w:rPr>
              <w:t>26</w:t>
            </w:r>
          </w:p>
        </w:tc>
        <w:tc>
          <w:tcPr>
            <w:tcW w:w="1494" w:type="dxa"/>
            <w:shd w:val="clear" w:color="auto" w:fill="auto"/>
            <w:vAlign w:val="center"/>
          </w:tcPr>
          <w:p w14:paraId="32B4511A" w14:textId="77777777" w:rsidR="00561372" w:rsidRPr="00561372" w:rsidRDefault="00561372" w:rsidP="00561372">
            <w:pPr>
              <w:jc w:val="center"/>
              <w:rPr>
                <w:snapToGrid w:val="0"/>
                <w:color w:val="000000"/>
              </w:rPr>
            </w:pPr>
            <w:r w:rsidRPr="00561372">
              <w:rPr>
                <w:snapToGrid w:val="0"/>
                <w:color w:val="000000"/>
              </w:rPr>
              <w:t>25</w:t>
            </w:r>
          </w:p>
        </w:tc>
        <w:tc>
          <w:tcPr>
            <w:tcW w:w="1642" w:type="dxa"/>
            <w:shd w:val="clear" w:color="auto" w:fill="auto"/>
            <w:vAlign w:val="center"/>
          </w:tcPr>
          <w:p w14:paraId="4A980F70" w14:textId="77777777" w:rsidR="00561372" w:rsidRPr="00561372" w:rsidRDefault="00561372" w:rsidP="00561372">
            <w:pPr>
              <w:jc w:val="center"/>
              <w:rPr>
                <w:snapToGrid w:val="0"/>
                <w:color w:val="000000"/>
              </w:rPr>
            </w:pPr>
            <w:r w:rsidRPr="00561372">
              <w:rPr>
                <w:snapToGrid w:val="0"/>
                <w:color w:val="000000"/>
              </w:rPr>
              <w:t>-1</w:t>
            </w:r>
          </w:p>
        </w:tc>
      </w:tr>
      <w:tr w:rsidR="00561372" w:rsidRPr="00561372" w14:paraId="610346FF" w14:textId="77777777" w:rsidTr="00DD090C">
        <w:trPr>
          <w:trHeight w:val="324"/>
        </w:trPr>
        <w:tc>
          <w:tcPr>
            <w:tcW w:w="582" w:type="dxa"/>
            <w:shd w:val="clear" w:color="auto" w:fill="auto"/>
            <w:vAlign w:val="center"/>
            <w:hideMark/>
          </w:tcPr>
          <w:p w14:paraId="5F92F749" w14:textId="77777777" w:rsidR="00561372" w:rsidRPr="00561372" w:rsidRDefault="00561372" w:rsidP="00561372">
            <w:pPr>
              <w:jc w:val="center"/>
              <w:rPr>
                <w:snapToGrid w:val="0"/>
                <w:color w:val="000000"/>
                <w:sz w:val="22"/>
                <w:szCs w:val="22"/>
              </w:rPr>
            </w:pPr>
            <w:r w:rsidRPr="00561372">
              <w:rPr>
                <w:snapToGrid w:val="0"/>
                <w:color w:val="000000"/>
                <w:sz w:val="22"/>
                <w:szCs w:val="22"/>
              </w:rPr>
              <w:t>5</w:t>
            </w:r>
          </w:p>
        </w:tc>
        <w:tc>
          <w:tcPr>
            <w:tcW w:w="4610" w:type="dxa"/>
            <w:shd w:val="clear" w:color="auto" w:fill="auto"/>
            <w:vAlign w:val="center"/>
            <w:hideMark/>
          </w:tcPr>
          <w:p w14:paraId="242582F6" w14:textId="77777777" w:rsidR="00561372" w:rsidRPr="00561372" w:rsidRDefault="00561372" w:rsidP="00561372">
            <w:pPr>
              <w:rPr>
                <w:snapToGrid w:val="0"/>
                <w:color w:val="000000"/>
              </w:rPr>
            </w:pPr>
            <w:r w:rsidRPr="00561372">
              <w:rPr>
                <w:snapToGrid w:val="0"/>
                <w:color w:val="000000"/>
              </w:rPr>
              <w:t>Расходы на обучение персонала</w:t>
            </w:r>
          </w:p>
        </w:tc>
        <w:tc>
          <w:tcPr>
            <w:tcW w:w="1642" w:type="dxa"/>
            <w:shd w:val="clear" w:color="auto" w:fill="auto"/>
            <w:vAlign w:val="center"/>
          </w:tcPr>
          <w:p w14:paraId="4E1DF03B" w14:textId="77777777" w:rsidR="00561372" w:rsidRPr="00561372" w:rsidRDefault="00561372" w:rsidP="00561372">
            <w:pPr>
              <w:jc w:val="center"/>
              <w:rPr>
                <w:snapToGrid w:val="0"/>
                <w:color w:val="000000"/>
              </w:rPr>
            </w:pPr>
            <w:r w:rsidRPr="00561372">
              <w:rPr>
                <w:snapToGrid w:val="0"/>
                <w:color w:val="000000"/>
              </w:rPr>
              <w:t>75</w:t>
            </w:r>
          </w:p>
        </w:tc>
        <w:tc>
          <w:tcPr>
            <w:tcW w:w="1494" w:type="dxa"/>
            <w:shd w:val="clear" w:color="auto" w:fill="auto"/>
            <w:vAlign w:val="center"/>
          </w:tcPr>
          <w:p w14:paraId="6D95F19B" w14:textId="77777777" w:rsidR="00561372" w:rsidRPr="00561372" w:rsidRDefault="00561372" w:rsidP="00561372">
            <w:pPr>
              <w:jc w:val="center"/>
              <w:rPr>
                <w:snapToGrid w:val="0"/>
                <w:color w:val="000000"/>
              </w:rPr>
            </w:pPr>
            <w:r w:rsidRPr="00561372">
              <w:rPr>
                <w:snapToGrid w:val="0"/>
                <w:color w:val="000000"/>
              </w:rPr>
              <w:t>73</w:t>
            </w:r>
          </w:p>
        </w:tc>
        <w:tc>
          <w:tcPr>
            <w:tcW w:w="1642" w:type="dxa"/>
            <w:shd w:val="clear" w:color="auto" w:fill="auto"/>
            <w:vAlign w:val="center"/>
          </w:tcPr>
          <w:p w14:paraId="2C62AFE9" w14:textId="77777777" w:rsidR="00561372" w:rsidRPr="00561372" w:rsidRDefault="00561372" w:rsidP="00561372">
            <w:pPr>
              <w:jc w:val="center"/>
              <w:rPr>
                <w:snapToGrid w:val="0"/>
                <w:color w:val="000000"/>
              </w:rPr>
            </w:pPr>
            <w:r w:rsidRPr="00561372">
              <w:rPr>
                <w:snapToGrid w:val="0"/>
                <w:color w:val="000000"/>
              </w:rPr>
              <w:t>-2</w:t>
            </w:r>
          </w:p>
        </w:tc>
      </w:tr>
      <w:tr w:rsidR="00561372" w:rsidRPr="00561372" w14:paraId="59D5113E" w14:textId="77777777" w:rsidTr="00DD090C">
        <w:trPr>
          <w:trHeight w:val="197"/>
        </w:trPr>
        <w:tc>
          <w:tcPr>
            <w:tcW w:w="582" w:type="dxa"/>
            <w:shd w:val="clear" w:color="auto" w:fill="auto"/>
            <w:vAlign w:val="center"/>
            <w:hideMark/>
          </w:tcPr>
          <w:p w14:paraId="55C79E2B" w14:textId="77777777" w:rsidR="00561372" w:rsidRPr="00561372" w:rsidRDefault="00561372" w:rsidP="00561372">
            <w:pPr>
              <w:jc w:val="center"/>
              <w:rPr>
                <w:snapToGrid w:val="0"/>
                <w:color w:val="000000"/>
                <w:sz w:val="22"/>
                <w:szCs w:val="22"/>
              </w:rPr>
            </w:pPr>
            <w:r w:rsidRPr="00561372">
              <w:rPr>
                <w:snapToGrid w:val="0"/>
                <w:color w:val="000000"/>
                <w:sz w:val="22"/>
                <w:szCs w:val="22"/>
              </w:rPr>
              <w:t>6</w:t>
            </w:r>
          </w:p>
        </w:tc>
        <w:tc>
          <w:tcPr>
            <w:tcW w:w="4610" w:type="dxa"/>
            <w:shd w:val="clear" w:color="auto" w:fill="auto"/>
            <w:vAlign w:val="center"/>
            <w:hideMark/>
          </w:tcPr>
          <w:p w14:paraId="660BC949" w14:textId="77777777" w:rsidR="00561372" w:rsidRPr="00561372" w:rsidRDefault="00561372" w:rsidP="00561372">
            <w:pPr>
              <w:rPr>
                <w:snapToGrid w:val="0"/>
                <w:color w:val="000000"/>
              </w:rPr>
            </w:pPr>
            <w:r w:rsidRPr="00561372">
              <w:rPr>
                <w:snapToGrid w:val="0"/>
                <w:color w:val="000000"/>
              </w:rPr>
              <w:t>Арендная плата (прочего имущества)</w:t>
            </w:r>
          </w:p>
        </w:tc>
        <w:tc>
          <w:tcPr>
            <w:tcW w:w="1642" w:type="dxa"/>
            <w:shd w:val="clear" w:color="auto" w:fill="auto"/>
            <w:vAlign w:val="center"/>
          </w:tcPr>
          <w:p w14:paraId="6D35E469" w14:textId="77777777" w:rsidR="00561372" w:rsidRPr="00561372" w:rsidRDefault="00561372" w:rsidP="00561372">
            <w:pPr>
              <w:jc w:val="center"/>
              <w:rPr>
                <w:snapToGrid w:val="0"/>
                <w:color w:val="000000"/>
              </w:rPr>
            </w:pPr>
            <w:r w:rsidRPr="00561372">
              <w:rPr>
                <w:snapToGrid w:val="0"/>
                <w:color w:val="000000"/>
              </w:rPr>
              <w:t>148</w:t>
            </w:r>
          </w:p>
        </w:tc>
        <w:tc>
          <w:tcPr>
            <w:tcW w:w="1494" w:type="dxa"/>
            <w:shd w:val="clear" w:color="auto" w:fill="auto"/>
            <w:vAlign w:val="center"/>
          </w:tcPr>
          <w:p w14:paraId="478889C1" w14:textId="77777777" w:rsidR="00561372" w:rsidRPr="00561372" w:rsidRDefault="00561372" w:rsidP="00561372">
            <w:pPr>
              <w:jc w:val="center"/>
              <w:rPr>
                <w:snapToGrid w:val="0"/>
                <w:color w:val="000000"/>
              </w:rPr>
            </w:pPr>
            <w:r w:rsidRPr="00561372">
              <w:rPr>
                <w:snapToGrid w:val="0"/>
                <w:color w:val="000000"/>
              </w:rPr>
              <w:t>144</w:t>
            </w:r>
          </w:p>
        </w:tc>
        <w:tc>
          <w:tcPr>
            <w:tcW w:w="1642" w:type="dxa"/>
            <w:shd w:val="clear" w:color="auto" w:fill="auto"/>
            <w:vAlign w:val="center"/>
          </w:tcPr>
          <w:p w14:paraId="5C198375" w14:textId="77777777" w:rsidR="00561372" w:rsidRPr="00561372" w:rsidRDefault="00561372" w:rsidP="00561372">
            <w:pPr>
              <w:jc w:val="center"/>
              <w:rPr>
                <w:snapToGrid w:val="0"/>
                <w:color w:val="000000"/>
              </w:rPr>
            </w:pPr>
            <w:r w:rsidRPr="00561372">
              <w:rPr>
                <w:snapToGrid w:val="0"/>
                <w:color w:val="000000"/>
              </w:rPr>
              <w:t>-4</w:t>
            </w:r>
          </w:p>
        </w:tc>
      </w:tr>
      <w:tr w:rsidR="00561372" w:rsidRPr="00561372" w14:paraId="05CA531E" w14:textId="77777777" w:rsidTr="00DD090C">
        <w:trPr>
          <w:trHeight w:val="197"/>
        </w:trPr>
        <w:tc>
          <w:tcPr>
            <w:tcW w:w="582" w:type="dxa"/>
            <w:shd w:val="clear" w:color="auto" w:fill="auto"/>
            <w:vAlign w:val="center"/>
            <w:hideMark/>
          </w:tcPr>
          <w:p w14:paraId="5E036D62" w14:textId="77777777" w:rsidR="00561372" w:rsidRPr="00561372" w:rsidRDefault="00561372" w:rsidP="00561372">
            <w:pPr>
              <w:jc w:val="center"/>
              <w:rPr>
                <w:snapToGrid w:val="0"/>
                <w:color w:val="000000"/>
                <w:sz w:val="22"/>
                <w:szCs w:val="22"/>
              </w:rPr>
            </w:pPr>
            <w:r w:rsidRPr="00561372">
              <w:rPr>
                <w:snapToGrid w:val="0"/>
                <w:color w:val="000000"/>
                <w:sz w:val="22"/>
                <w:szCs w:val="22"/>
              </w:rPr>
              <w:t>7</w:t>
            </w:r>
          </w:p>
        </w:tc>
        <w:tc>
          <w:tcPr>
            <w:tcW w:w="4610" w:type="dxa"/>
            <w:shd w:val="clear" w:color="auto" w:fill="auto"/>
            <w:vAlign w:val="center"/>
            <w:hideMark/>
          </w:tcPr>
          <w:p w14:paraId="44883E17" w14:textId="77777777" w:rsidR="00561372" w:rsidRPr="00561372" w:rsidRDefault="00561372" w:rsidP="00561372">
            <w:pPr>
              <w:rPr>
                <w:snapToGrid w:val="0"/>
                <w:color w:val="000000"/>
              </w:rPr>
            </w:pPr>
            <w:r w:rsidRPr="00561372">
              <w:rPr>
                <w:snapToGrid w:val="0"/>
                <w:color w:val="000000"/>
              </w:rPr>
              <w:t xml:space="preserve">Услуги производственного </w:t>
            </w:r>
            <w:proofErr w:type="spellStart"/>
            <w:r w:rsidRPr="00561372">
              <w:rPr>
                <w:snapToGrid w:val="0"/>
                <w:color w:val="000000"/>
              </w:rPr>
              <w:t>хар-ра</w:t>
            </w:r>
            <w:proofErr w:type="spellEnd"/>
            <w:r w:rsidRPr="00561372">
              <w:rPr>
                <w:snapToGrid w:val="0"/>
                <w:color w:val="000000"/>
              </w:rPr>
              <w:t xml:space="preserve"> (договор с ЛКС)</w:t>
            </w:r>
          </w:p>
        </w:tc>
        <w:tc>
          <w:tcPr>
            <w:tcW w:w="1642" w:type="dxa"/>
            <w:shd w:val="clear" w:color="auto" w:fill="auto"/>
            <w:vAlign w:val="center"/>
          </w:tcPr>
          <w:p w14:paraId="39C2CB01" w14:textId="77777777" w:rsidR="00561372" w:rsidRPr="00561372" w:rsidRDefault="00561372" w:rsidP="00561372">
            <w:pPr>
              <w:jc w:val="center"/>
              <w:rPr>
                <w:snapToGrid w:val="0"/>
                <w:color w:val="000000"/>
              </w:rPr>
            </w:pPr>
            <w:r w:rsidRPr="00561372">
              <w:rPr>
                <w:snapToGrid w:val="0"/>
                <w:color w:val="000000"/>
              </w:rPr>
              <w:t>131 495</w:t>
            </w:r>
          </w:p>
        </w:tc>
        <w:tc>
          <w:tcPr>
            <w:tcW w:w="1494" w:type="dxa"/>
            <w:shd w:val="clear" w:color="auto" w:fill="auto"/>
            <w:vAlign w:val="center"/>
          </w:tcPr>
          <w:p w14:paraId="00F2A641" w14:textId="77777777" w:rsidR="00561372" w:rsidRPr="00561372" w:rsidRDefault="00561372" w:rsidP="00561372">
            <w:pPr>
              <w:jc w:val="center"/>
              <w:rPr>
                <w:snapToGrid w:val="0"/>
                <w:color w:val="000000"/>
              </w:rPr>
            </w:pPr>
            <w:r w:rsidRPr="00561372">
              <w:rPr>
                <w:snapToGrid w:val="0"/>
                <w:color w:val="000000"/>
              </w:rPr>
              <w:t>128 128</w:t>
            </w:r>
          </w:p>
        </w:tc>
        <w:tc>
          <w:tcPr>
            <w:tcW w:w="1642" w:type="dxa"/>
            <w:shd w:val="clear" w:color="auto" w:fill="auto"/>
            <w:vAlign w:val="center"/>
          </w:tcPr>
          <w:p w14:paraId="77E0CAA0" w14:textId="77777777" w:rsidR="00561372" w:rsidRPr="00561372" w:rsidRDefault="00561372" w:rsidP="00561372">
            <w:pPr>
              <w:jc w:val="center"/>
              <w:rPr>
                <w:snapToGrid w:val="0"/>
                <w:color w:val="000000"/>
              </w:rPr>
            </w:pPr>
            <w:r w:rsidRPr="00561372">
              <w:rPr>
                <w:snapToGrid w:val="0"/>
                <w:color w:val="000000"/>
              </w:rPr>
              <w:t>-3 367</w:t>
            </w:r>
          </w:p>
        </w:tc>
      </w:tr>
      <w:tr w:rsidR="00561372" w:rsidRPr="00561372" w14:paraId="79CA390A" w14:textId="77777777" w:rsidTr="00DD090C">
        <w:trPr>
          <w:trHeight w:val="197"/>
        </w:trPr>
        <w:tc>
          <w:tcPr>
            <w:tcW w:w="582" w:type="dxa"/>
            <w:shd w:val="clear" w:color="auto" w:fill="auto"/>
            <w:vAlign w:val="center"/>
            <w:hideMark/>
          </w:tcPr>
          <w:p w14:paraId="3DE34FA2" w14:textId="77777777" w:rsidR="00561372" w:rsidRPr="00561372" w:rsidRDefault="00561372" w:rsidP="00561372">
            <w:pPr>
              <w:jc w:val="center"/>
              <w:rPr>
                <w:snapToGrid w:val="0"/>
                <w:color w:val="000000"/>
                <w:sz w:val="22"/>
                <w:szCs w:val="22"/>
              </w:rPr>
            </w:pPr>
            <w:r w:rsidRPr="00561372">
              <w:rPr>
                <w:snapToGrid w:val="0"/>
                <w:color w:val="000000"/>
                <w:sz w:val="22"/>
                <w:szCs w:val="22"/>
              </w:rPr>
              <w:t>8</w:t>
            </w:r>
          </w:p>
        </w:tc>
        <w:tc>
          <w:tcPr>
            <w:tcW w:w="4610" w:type="dxa"/>
            <w:shd w:val="clear" w:color="000000" w:fill="FFFFFF"/>
            <w:vAlign w:val="center"/>
            <w:hideMark/>
          </w:tcPr>
          <w:p w14:paraId="5472DA5C" w14:textId="77777777" w:rsidR="00561372" w:rsidRPr="00561372" w:rsidRDefault="00561372" w:rsidP="00561372">
            <w:pPr>
              <w:rPr>
                <w:snapToGrid w:val="0"/>
                <w:color w:val="000000"/>
              </w:rPr>
            </w:pPr>
            <w:r w:rsidRPr="00561372">
              <w:rPr>
                <w:snapToGrid w:val="0"/>
                <w:color w:val="000000"/>
              </w:rPr>
              <w:t>Прочие расходы</w:t>
            </w:r>
          </w:p>
        </w:tc>
        <w:tc>
          <w:tcPr>
            <w:tcW w:w="1642" w:type="dxa"/>
            <w:shd w:val="clear" w:color="auto" w:fill="auto"/>
            <w:vAlign w:val="center"/>
          </w:tcPr>
          <w:p w14:paraId="552FD376" w14:textId="77777777" w:rsidR="00561372" w:rsidRPr="00561372" w:rsidRDefault="00561372" w:rsidP="00561372">
            <w:pPr>
              <w:jc w:val="center"/>
              <w:rPr>
                <w:snapToGrid w:val="0"/>
                <w:color w:val="000000"/>
              </w:rPr>
            </w:pPr>
            <w:r w:rsidRPr="00561372">
              <w:rPr>
                <w:snapToGrid w:val="0"/>
                <w:color w:val="000000"/>
              </w:rPr>
              <w:t>2 484</w:t>
            </w:r>
          </w:p>
        </w:tc>
        <w:tc>
          <w:tcPr>
            <w:tcW w:w="1494" w:type="dxa"/>
            <w:shd w:val="clear" w:color="auto" w:fill="auto"/>
            <w:vAlign w:val="center"/>
          </w:tcPr>
          <w:p w14:paraId="26D0401E" w14:textId="77777777" w:rsidR="00561372" w:rsidRPr="00561372" w:rsidRDefault="00561372" w:rsidP="00561372">
            <w:pPr>
              <w:jc w:val="center"/>
              <w:rPr>
                <w:snapToGrid w:val="0"/>
                <w:color w:val="000000"/>
              </w:rPr>
            </w:pPr>
            <w:r w:rsidRPr="00561372">
              <w:rPr>
                <w:snapToGrid w:val="0"/>
                <w:color w:val="000000"/>
              </w:rPr>
              <w:t>2 420</w:t>
            </w:r>
          </w:p>
        </w:tc>
        <w:tc>
          <w:tcPr>
            <w:tcW w:w="1642" w:type="dxa"/>
            <w:shd w:val="clear" w:color="auto" w:fill="auto"/>
            <w:vAlign w:val="center"/>
          </w:tcPr>
          <w:p w14:paraId="1E38881B" w14:textId="77777777" w:rsidR="00561372" w:rsidRPr="00561372" w:rsidRDefault="00561372" w:rsidP="00561372">
            <w:pPr>
              <w:jc w:val="center"/>
              <w:rPr>
                <w:snapToGrid w:val="0"/>
                <w:color w:val="000000"/>
              </w:rPr>
            </w:pPr>
            <w:r w:rsidRPr="00561372">
              <w:rPr>
                <w:snapToGrid w:val="0"/>
                <w:color w:val="000000"/>
              </w:rPr>
              <w:t>-64</w:t>
            </w:r>
          </w:p>
        </w:tc>
      </w:tr>
      <w:tr w:rsidR="00561372" w:rsidRPr="00561372" w14:paraId="5E3FF5D0" w14:textId="77777777" w:rsidTr="00DD090C">
        <w:trPr>
          <w:trHeight w:val="197"/>
        </w:trPr>
        <w:tc>
          <w:tcPr>
            <w:tcW w:w="582" w:type="dxa"/>
            <w:shd w:val="clear" w:color="auto" w:fill="auto"/>
            <w:vAlign w:val="center"/>
            <w:hideMark/>
          </w:tcPr>
          <w:p w14:paraId="5DFB2E8A" w14:textId="77777777" w:rsidR="00561372" w:rsidRPr="00561372" w:rsidRDefault="00561372" w:rsidP="00561372">
            <w:pPr>
              <w:jc w:val="center"/>
              <w:rPr>
                <w:snapToGrid w:val="0"/>
                <w:color w:val="000000"/>
                <w:sz w:val="22"/>
                <w:szCs w:val="22"/>
              </w:rPr>
            </w:pPr>
            <w:r w:rsidRPr="00561372">
              <w:rPr>
                <w:snapToGrid w:val="0"/>
                <w:color w:val="000000"/>
                <w:sz w:val="22"/>
                <w:szCs w:val="22"/>
              </w:rPr>
              <w:t>9</w:t>
            </w:r>
          </w:p>
        </w:tc>
        <w:tc>
          <w:tcPr>
            <w:tcW w:w="4610" w:type="dxa"/>
            <w:shd w:val="clear" w:color="000000" w:fill="FFFFFF"/>
            <w:vAlign w:val="center"/>
            <w:hideMark/>
          </w:tcPr>
          <w:p w14:paraId="0835525B" w14:textId="77777777" w:rsidR="00561372" w:rsidRPr="00561372" w:rsidRDefault="00561372" w:rsidP="00561372">
            <w:pPr>
              <w:rPr>
                <w:snapToGrid w:val="0"/>
                <w:color w:val="000000"/>
              </w:rPr>
            </w:pPr>
            <w:r w:rsidRPr="00561372">
              <w:rPr>
                <w:snapToGrid w:val="0"/>
                <w:color w:val="000000"/>
              </w:rPr>
              <w:t>Ремонт основных средств</w:t>
            </w:r>
          </w:p>
        </w:tc>
        <w:tc>
          <w:tcPr>
            <w:tcW w:w="1642" w:type="dxa"/>
            <w:shd w:val="clear" w:color="auto" w:fill="auto"/>
            <w:vAlign w:val="center"/>
          </w:tcPr>
          <w:p w14:paraId="00A527F5" w14:textId="77777777" w:rsidR="00561372" w:rsidRPr="00561372" w:rsidRDefault="00561372" w:rsidP="00561372">
            <w:pPr>
              <w:jc w:val="center"/>
              <w:rPr>
                <w:snapToGrid w:val="0"/>
                <w:color w:val="000000"/>
              </w:rPr>
            </w:pPr>
            <w:r w:rsidRPr="00561372">
              <w:rPr>
                <w:snapToGrid w:val="0"/>
                <w:color w:val="000000"/>
              </w:rPr>
              <w:t>24 317</w:t>
            </w:r>
          </w:p>
        </w:tc>
        <w:tc>
          <w:tcPr>
            <w:tcW w:w="1494" w:type="dxa"/>
            <w:shd w:val="clear" w:color="auto" w:fill="auto"/>
            <w:vAlign w:val="center"/>
          </w:tcPr>
          <w:p w14:paraId="5AFA8CA3" w14:textId="77777777" w:rsidR="00561372" w:rsidRPr="00561372" w:rsidRDefault="00561372" w:rsidP="00561372">
            <w:pPr>
              <w:jc w:val="center"/>
              <w:rPr>
                <w:snapToGrid w:val="0"/>
                <w:color w:val="000000"/>
              </w:rPr>
            </w:pPr>
            <w:r w:rsidRPr="00561372">
              <w:rPr>
                <w:snapToGrid w:val="0"/>
                <w:color w:val="000000"/>
              </w:rPr>
              <w:t>23 694</w:t>
            </w:r>
          </w:p>
        </w:tc>
        <w:tc>
          <w:tcPr>
            <w:tcW w:w="1642" w:type="dxa"/>
            <w:shd w:val="clear" w:color="auto" w:fill="auto"/>
            <w:vAlign w:val="center"/>
          </w:tcPr>
          <w:p w14:paraId="58F2309E" w14:textId="77777777" w:rsidR="00561372" w:rsidRPr="00561372" w:rsidRDefault="00561372" w:rsidP="00561372">
            <w:pPr>
              <w:jc w:val="center"/>
              <w:rPr>
                <w:snapToGrid w:val="0"/>
                <w:color w:val="000000"/>
              </w:rPr>
            </w:pPr>
            <w:r w:rsidRPr="00561372">
              <w:rPr>
                <w:snapToGrid w:val="0"/>
                <w:color w:val="000000"/>
              </w:rPr>
              <w:t>-623</w:t>
            </w:r>
          </w:p>
        </w:tc>
      </w:tr>
      <w:tr w:rsidR="00561372" w:rsidRPr="00561372" w14:paraId="451A7A45" w14:textId="77777777" w:rsidTr="00DD090C">
        <w:trPr>
          <w:trHeight w:val="197"/>
        </w:trPr>
        <w:tc>
          <w:tcPr>
            <w:tcW w:w="582" w:type="dxa"/>
            <w:shd w:val="clear" w:color="auto" w:fill="auto"/>
            <w:vAlign w:val="center"/>
            <w:hideMark/>
          </w:tcPr>
          <w:p w14:paraId="56C6134A" w14:textId="77777777" w:rsidR="00561372" w:rsidRPr="00561372" w:rsidRDefault="00561372" w:rsidP="00561372">
            <w:pPr>
              <w:jc w:val="center"/>
              <w:rPr>
                <w:snapToGrid w:val="0"/>
                <w:color w:val="000000"/>
                <w:sz w:val="22"/>
                <w:szCs w:val="22"/>
              </w:rPr>
            </w:pPr>
            <w:r w:rsidRPr="00561372">
              <w:rPr>
                <w:snapToGrid w:val="0"/>
                <w:color w:val="000000"/>
                <w:sz w:val="22"/>
                <w:szCs w:val="22"/>
              </w:rPr>
              <w:t>10</w:t>
            </w:r>
          </w:p>
        </w:tc>
        <w:tc>
          <w:tcPr>
            <w:tcW w:w="4610" w:type="dxa"/>
            <w:shd w:val="clear" w:color="auto" w:fill="auto"/>
            <w:vAlign w:val="center"/>
            <w:hideMark/>
          </w:tcPr>
          <w:p w14:paraId="07DED8D9" w14:textId="77777777" w:rsidR="00561372" w:rsidRPr="00561372" w:rsidRDefault="00561372" w:rsidP="00561372">
            <w:pPr>
              <w:rPr>
                <w:snapToGrid w:val="0"/>
                <w:color w:val="000000"/>
              </w:rPr>
            </w:pPr>
            <w:r w:rsidRPr="00561372">
              <w:rPr>
                <w:snapToGrid w:val="0"/>
                <w:color w:val="000000"/>
              </w:rPr>
              <w:t xml:space="preserve">Услуги банка </w:t>
            </w:r>
          </w:p>
        </w:tc>
        <w:tc>
          <w:tcPr>
            <w:tcW w:w="1642" w:type="dxa"/>
            <w:shd w:val="clear" w:color="auto" w:fill="auto"/>
            <w:vAlign w:val="center"/>
          </w:tcPr>
          <w:p w14:paraId="0B31C3F1" w14:textId="77777777" w:rsidR="00561372" w:rsidRPr="00561372" w:rsidRDefault="00561372" w:rsidP="00561372">
            <w:pPr>
              <w:jc w:val="center"/>
              <w:rPr>
                <w:snapToGrid w:val="0"/>
                <w:color w:val="000000"/>
              </w:rPr>
            </w:pPr>
            <w:r w:rsidRPr="00561372">
              <w:rPr>
                <w:snapToGrid w:val="0"/>
                <w:color w:val="000000"/>
              </w:rPr>
              <w:t>78</w:t>
            </w:r>
          </w:p>
        </w:tc>
        <w:tc>
          <w:tcPr>
            <w:tcW w:w="1494" w:type="dxa"/>
            <w:shd w:val="clear" w:color="auto" w:fill="auto"/>
            <w:vAlign w:val="center"/>
          </w:tcPr>
          <w:p w14:paraId="0F36B67E" w14:textId="77777777" w:rsidR="00561372" w:rsidRPr="00561372" w:rsidRDefault="00561372" w:rsidP="00561372">
            <w:pPr>
              <w:jc w:val="center"/>
              <w:rPr>
                <w:snapToGrid w:val="0"/>
                <w:color w:val="000000"/>
              </w:rPr>
            </w:pPr>
            <w:r w:rsidRPr="00561372">
              <w:rPr>
                <w:snapToGrid w:val="0"/>
                <w:color w:val="000000"/>
              </w:rPr>
              <w:t>76</w:t>
            </w:r>
          </w:p>
        </w:tc>
        <w:tc>
          <w:tcPr>
            <w:tcW w:w="1642" w:type="dxa"/>
            <w:shd w:val="clear" w:color="auto" w:fill="auto"/>
            <w:vAlign w:val="center"/>
          </w:tcPr>
          <w:p w14:paraId="4103AD41" w14:textId="77777777" w:rsidR="00561372" w:rsidRPr="00561372" w:rsidRDefault="00561372" w:rsidP="00561372">
            <w:pPr>
              <w:jc w:val="center"/>
              <w:rPr>
                <w:snapToGrid w:val="0"/>
                <w:color w:val="000000"/>
              </w:rPr>
            </w:pPr>
            <w:r w:rsidRPr="00561372">
              <w:rPr>
                <w:snapToGrid w:val="0"/>
                <w:color w:val="000000"/>
              </w:rPr>
              <w:t>-2</w:t>
            </w:r>
          </w:p>
        </w:tc>
      </w:tr>
      <w:tr w:rsidR="00561372" w:rsidRPr="00561372" w14:paraId="3EA897CF" w14:textId="77777777" w:rsidTr="00DD090C">
        <w:trPr>
          <w:trHeight w:val="197"/>
        </w:trPr>
        <w:tc>
          <w:tcPr>
            <w:tcW w:w="582" w:type="dxa"/>
            <w:shd w:val="clear" w:color="auto" w:fill="auto"/>
            <w:vAlign w:val="center"/>
            <w:hideMark/>
          </w:tcPr>
          <w:p w14:paraId="23D172DF" w14:textId="77777777" w:rsidR="00561372" w:rsidRPr="00561372" w:rsidRDefault="00561372" w:rsidP="00561372">
            <w:pPr>
              <w:jc w:val="center"/>
              <w:rPr>
                <w:b/>
                <w:snapToGrid w:val="0"/>
                <w:color w:val="000000"/>
                <w:sz w:val="22"/>
                <w:szCs w:val="22"/>
              </w:rPr>
            </w:pPr>
            <w:r w:rsidRPr="00561372">
              <w:rPr>
                <w:b/>
                <w:snapToGrid w:val="0"/>
                <w:color w:val="000000"/>
                <w:sz w:val="22"/>
                <w:szCs w:val="22"/>
              </w:rPr>
              <w:t> </w:t>
            </w:r>
          </w:p>
        </w:tc>
        <w:tc>
          <w:tcPr>
            <w:tcW w:w="4610" w:type="dxa"/>
            <w:shd w:val="clear" w:color="auto" w:fill="auto"/>
            <w:vAlign w:val="center"/>
            <w:hideMark/>
          </w:tcPr>
          <w:p w14:paraId="3530ABA1" w14:textId="77777777" w:rsidR="00561372" w:rsidRPr="00561372" w:rsidRDefault="00561372" w:rsidP="00561372">
            <w:pPr>
              <w:rPr>
                <w:snapToGrid w:val="0"/>
                <w:color w:val="000000"/>
              </w:rPr>
            </w:pPr>
            <w:r w:rsidRPr="00561372">
              <w:rPr>
                <w:snapToGrid w:val="0"/>
                <w:color w:val="000000"/>
              </w:rPr>
              <w:t>ИТОГО операционных расходов</w:t>
            </w:r>
          </w:p>
        </w:tc>
        <w:tc>
          <w:tcPr>
            <w:tcW w:w="1642" w:type="dxa"/>
            <w:shd w:val="clear" w:color="auto" w:fill="auto"/>
            <w:vAlign w:val="center"/>
          </w:tcPr>
          <w:p w14:paraId="2735186E" w14:textId="77777777" w:rsidR="00561372" w:rsidRPr="00561372" w:rsidRDefault="00561372" w:rsidP="00561372">
            <w:pPr>
              <w:jc w:val="center"/>
              <w:rPr>
                <w:snapToGrid w:val="0"/>
                <w:color w:val="000000"/>
              </w:rPr>
            </w:pPr>
            <w:r w:rsidRPr="00561372">
              <w:rPr>
                <w:snapToGrid w:val="0"/>
                <w:color w:val="000000"/>
              </w:rPr>
              <w:t>169 964</w:t>
            </w:r>
          </w:p>
        </w:tc>
        <w:tc>
          <w:tcPr>
            <w:tcW w:w="1494" w:type="dxa"/>
            <w:shd w:val="clear" w:color="auto" w:fill="auto"/>
            <w:vAlign w:val="center"/>
          </w:tcPr>
          <w:p w14:paraId="3AF6FEBD" w14:textId="77777777" w:rsidR="00561372" w:rsidRPr="00561372" w:rsidRDefault="00561372" w:rsidP="00561372">
            <w:pPr>
              <w:jc w:val="center"/>
              <w:rPr>
                <w:snapToGrid w:val="0"/>
                <w:color w:val="000000"/>
              </w:rPr>
            </w:pPr>
            <w:r w:rsidRPr="00561372">
              <w:rPr>
                <w:snapToGrid w:val="0"/>
                <w:color w:val="000000"/>
              </w:rPr>
              <w:t>165 611</w:t>
            </w:r>
          </w:p>
        </w:tc>
        <w:tc>
          <w:tcPr>
            <w:tcW w:w="1642" w:type="dxa"/>
            <w:shd w:val="clear" w:color="auto" w:fill="auto"/>
            <w:vAlign w:val="center"/>
          </w:tcPr>
          <w:p w14:paraId="30977D24" w14:textId="77777777" w:rsidR="00561372" w:rsidRPr="00561372" w:rsidRDefault="00561372" w:rsidP="00561372">
            <w:pPr>
              <w:jc w:val="center"/>
              <w:rPr>
                <w:snapToGrid w:val="0"/>
                <w:color w:val="000000"/>
              </w:rPr>
            </w:pPr>
            <w:r w:rsidRPr="00561372">
              <w:rPr>
                <w:snapToGrid w:val="0"/>
                <w:color w:val="000000"/>
              </w:rPr>
              <w:t>-4 353</w:t>
            </w:r>
          </w:p>
        </w:tc>
      </w:tr>
    </w:tbl>
    <w:p w14:paraId="64D4AFD9" w14:textId="77777777" w:rsidR="00561372" w:rsidRPr="00561372" w:rsidRDefault="00561372" w:rsidP="00561372">
      <w:pPr>
        <w:keepNext/>
        <w:tabs>
          <w:tab w:val="left" w:pos="284"/>
        </w:tabs>
        <w:jc w:val="center"/>
        <w:outlineLvl w:val="0"/>
        <w:rPr>
          <w:rFonts w:cs="Arial"/>
          <w:b/>
          <w:color w:val="000000"/>
          <w:kern w:val="32"/>
          <w:sz w:val="28"/>
          <w:szCs w:val="32"/>
          <w:lang w:eastAsia="en-US"/>
        </w:rPr>
      </w:pPr>
      <w:bookmarkStart w:id="192" w:name="_Toc79762981"/>
    </w:p>
    <w:p w14:paraId="4E6AF4E4" w14:textId="77777777" w:rsidR="00561372" w:rsidRPr="00561372" w:rsidRDefault="00561372" w:rsidP="00561372">
      <w:pPr>
        <w:ind w:right="-31" w:firstLine="709"/>
        <w:jc w:val="both"/>
        <w:rPr>
          <w:color w:val="000000"/>
          <w:sz w:val="28"/>
          <w:szCs w:val="28"/>
        </w:rPr>
      </w:pPr>
      <w:r w:rsidRPr="00561372">
        <w:rPr>
          <w:color w:val="000000"/>
          <w:sz w:val="28"/>
          <w:szCs w:val="28"/>
        </w:rPr>
        <w:t>Корректировка операционных расходов, относительно предложений предприятия, в сторону снижения составит 4 353 тыс. руб., в связи с принимаемым индексом роста.</w:t>
      </w:r>
    </w:p>
    <w:p w14:paraId="7841BF98" w14:textId="77777777" w:rsidR="00561372" w:rsidRPr="00561372" w:rsidRDefault="00561372" w:rsidP="00561372">
      <w:pPr>
        <w:keepNext/>
        <w:tabs>
          <w:tab w:val="left" w:pos="284"/>
        </w:tabs>
        <w:ind w:left="284" w:hanging="360"/>
        <w:jc w:val="center"/>
        <w:outlineLvl w:val="0"/>
        <w:rPr>
          <w:rFonts w:cs="Arial"/>
          <w:b/>
          <w:color w:val="000000"/>
          <w:kern w:val="32"/>
          <w:sz w:val="28"/>
          <w:szCs w:val="32"/>
          <w:lang w:eastAsia="en-US"/>
        </w:rPr>
      </w:pPr>
      <w:r w:rsidRPr="00561372">
        <w:rPr>
          <w:rFonts w:cs="Arial"/>
          <w:b/>
          <w:color w:val="000000"/>
          <w:kern w:val="32"/>
          <w:sz w:val="28"/>
          <w:szCs w:val="32"/>
          <w:lang w:eastAsia="en-US"/>
        </w:rPr>
        <w:br w:type="page"/>
      </w:r>
      <w:r w:rsidRPr="00561372">
        <w:rPr>
          <w:rFonts w:cs="Arial"/>
          <w:b/>
          <w:color w:val="000000"/>
          <w:kern w:val="32"/>
          <w:sz w:val="28"/>
          <w:szCs w:val="32"/>
          <w:lang w:eastAsia="en-US"/>
        </w:rPr>
        <w:lastRenderedPageBreak/>
        <w:t>Неподконтрольные расходы</w:t>
      </w:r>
      <w:bookmarkEnd w:id="192"/>
    </w:p>
    <w:p w14:paraId="0D601239" w14:textId="77777777" w:rsidR="00561372" w:rsidRPr="00561372" w:rsidRDefault="00561372" w:rsidP="00561372">
      <w:pPr>
        <w:rPr>
          <w:snapToGrid w:val="0"/>
          <w:color w:val="000000"/>
          <w:sz w:val="28"/>
          <w:szCs w:val="28"/>
          <w:lang w:eastAsia="en-US"/>
        </w:rPr>
      </w:pPr>
    </w:p>
    <w:p w14:paraId="39A7CCAE"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bookmarkStart w:id="193" w:name="_Toc79762982"/>
      <w:bookmarkStart w:id="194" w:name="_Toc90540735"/>
      <w:r w:rsidRPr="00561372">
        <w:rPr>
          <w:rFonts w:eastAsia="Calibri"/>
          <w:b/>
          <w:color w:val="000000"/>
          <w:sz w:val="28"/>
          <w:szCs w:val="28"/>
          <w:lang w:eastAsia="en-US"/>
        </w:rPr>
        <w:t>Покупная тепловая энергия</w:t>
      </w:r>
      <w:bookmarkEnd w:id="193"/>
      <w:bookmarkEnd w:id="194"/>
      <w:r w:rsidRPr="00561372">
        <w:rPr>
          <w:rFonts w:eastAsia="Calibri"/>
          <w:b/>
          <w:color w:val="000000"/>
          <w:sz w:val="28"/>
          <w:szCs w:val="28"/>
          <w:lang w:eastAsia="en-US"/>
        </w:rPr>
        <w:t xml:space="preserve"> </w:t>
      </w:r>
    </w:p>
    <w:p w14:paraId="7563FCFC" w14:textId="77777777" w:rsidR="00561372" w:rsidRPr="00561372" w:rsidRDefault="00561372" w:rsidP="00561372">
      <w:pPr>
        <w:ind w:right="-31" w:firstLine="709"/>
        <w:jc w:val="both"/>
        <w:rPr>
          <w:color w:val="000000"/>
          <w:sz w:val="28"/>
          <w:szCs w:val="28"/>
        </w:rPr>
      </w:pPr>
      <w:r w:rsidRPr="00561372">
        <w:rPr>
          <w:color w:val="000000"/>
          <w:sz w:val="28"/>
          <w:szCs w:val="28"/>
        </w:rPr>
        <w:t xml:space="preserve">Обществом заявлены расходы на покупку тепловой энергии в сумме </w:t>
      </w:r>
      <w:r w:rsidRPr="00561372">
        <w:rPr>
          <w:color w:val="000000"/>
          <w:sz w:val="28"/>
          <w:szCs w:val="28"/>
        </w:rPr>
        <w:br/>
        <w:t xml:space="preserve">16 349 тыс. руб., при объёме покупки 9 229 Гкал, в том числе 7 561 Гкал. на потребительский рынок (поселок шахты </w:t>
      </w:r>
      <w:proofErr w:type="spellStart"/>
      <w:r w:rsidRPr="00561372">
        <w:rPr>
          <w:color w:val="000000"/>
          <w:sz w:val="28"/>
          <w:szCs w:val="28"/>
        </w:rPr>
        <w:t>Полысаевская</w:t>
      </w:r>
      <w:proofErr w:type="spellEnd"/>
      <w:r w:rsidRPr="00561372">
        <w:rPr>
          <w:color w:val="000000"/>
          <w:sz w:val="28"/>
          <w:szCs w:val="28"/>
        </w:rPr>
        <w:t>) и 1 668 Гкал покупка потерь.</w:t>
      </w:r>
    </w:p>
    <w:p w14:paraId="17ED3E38" w14:textId="77777777" w:rsidR="00561372" w:rsidRPr="00561372" w:rsidRDefault="00561372" w:rsidP="00561372">
      <w:pPr>
        <w:shd w:val="clear" w:color="auto" w:fill="FFFFFF"/>
        <w:ind w:right="-31" w:firstLine="720"/>
        <w:jc w:val="both"/>
        <w:textAlignment w:val="top"/>
        <w:rPr>
          <w:snapToGrid w:val="0"/>
          <w:color w:val="000000"/>
          <w:sz w:val="28"/>
          <w:szCs w:val="28"/>
        </w:rPr>
      </w:pPr>
      <w:r w:rsidRPr="00561372">
        <w:rPr>
          <w:snapToGrid w:val="0"/>
          <w:color w:val="000000"/>
          <w:sz w:val="28"/>
          <w:szCs w:val="28"/>
        </w:rPr>
        <w:t xml:space="preserve">Объем покупки на 2024 год принимается равным объему по согласованным на 2023 год договорным нагрузкам, в размере 7 029 Гкал </w:t>
      </w:r>
      <w:r w:rsidRPr="00561372">
        <w:rPr>
          <w:snapToGrid w:val="0"/>
          <w:color w:val="000000"/>
          <w:sz w:val="28"/>
          <w:szCs w:val="28"/>
        </w:rPr>
        <w:br/>
        <w:t>(1 полугодие 3 669 Гкал, 2 полугодие 3 360 Гкал).</w:t>
      </w:r>
    </w:p>
    <w:p w14:paraId="0378A8C3" w14:textId="77777777" w:rsidR="00561372" w:rsidRPr="00561372" w:rsidRDefault="00561372" w:rsidP="00561372">
      <w:pPr>
        <w:shd w:val="clear" w:color="auto" w:fill="FFFFFF"/>
        <w:ind w:right="-31" w:firstLine="720"/>
        <w:jc w:val="both"/>
        <w:textAlignment w:val="top"/>
        <w:rPr>
          <w:snapToGrid w:val="0"/>
          <w:color w:val="000000"/>
          <w:sz w:val="28"/>
          <w:szCs w:val="28"/>
        </w:rPr>
      </w:pPr>
      <w:r w:rsidRPr="00561372">
        <w:rPr>
          <w:snapToGrid w:val="0"/>
          <w:color w:val="000000"/>
          <w:sz w:val="28"/>
          <w:szCs w:val="28"/>
        </w:rPr>
        <w:t xml:space="preserve">Цена покупной тепловой энергии на 2024 год определена экспертами согласно экспертному заключению Региональной энергетической комиссии Кузбасса для АО «СУЭК – Кузбасс» на 2024 год, на уровне: </w:t>
      </w:r>
    </w:p>
    <w:p w14:paraId="46EF0014" w14:textId="77777777" w:rsidR="00561372" w:rsidRPr="00561372" w:rsidRDefault="00561372" w:rsidP="00561372">
      <w:pPr>
        <w:shd w:val="clear" w:color="auto" w:fill="FFFFFF"/>
        <w:ind w:right="-31" w:firstLine="720"/>
        <w:jc w:val="both"/>
        <w:textAlignment w:val="top"/>
        <w:rPr>
          <w:snapToGrid w:val="0"/>
          <w:color w:val="000000"/>
          <w:sz w:val="28"/>
          <w:szCs w:val="28"/>
        </w:rPr>
      </w:pPr>
      <w:r w:rsidRPr="00561372">
        <w:rPr>
          <w:snapToGrid w:val="0"/>
          <w:color w:val="000000"/>
          <w:sz w:val="28"/>
          <w:szCs w:val="28"/>
        </w:rPr>
        <w:t xml:space="preserve">– 1 651,19 руб./Гкал первое полугодие; </w:t>
      </w:r>
    </w:p>
    <w:p w14:paraId="59E2E4CB" w14:textId="77777777" w:rsidR="00561372" w:rsidRPr="00561372" w:rsidRDefault="00561372" w:rsidP="00561372">
      <w:pPr>
        <w:shd w:val="clear" w:color="auto" w:fill="FFFFFF"/>
        <w:ind w:right="-31" w:firstLine="720"/>
        <w:jc w:val="both"/>
        <w:textAlignment w:val="top"/>
        <w:rPr>
          <w:snapToGrid w:val="0"/>
          <w:color w:val="000000"/>
          <w:sz w:val="28"/>
          <w:szCs w:val="28"/>
        </w:rPr>
      </w:pPr>
      <w:r w:rsidRPr="00561372">
        <w:rPr>
          <w:snapToGrid w:val="0"/>
          <w:color w:val="000000"/>
          <w:sz w:val="28"/>
          <w:szCs w:val="28"/>
        </w:rPr>
        <w:t>– 1 809,71 руб./Гкал второе полугодие.</w:t>
      </w:r>
    </w:p>
    <w:p w14:paraId="70701E4E" w14:textId="77777777" w:rsidR="00561372" w:rsidRPr="00561372" w:rsidRDefault="00561372" w:rsidP="00561372">
      <w:pPr>
        <w:shd w:val="clear" w:color="auto" w:fill="FFFFFF"/>
        <w:ind w:right="-31" w:firstLine="720"/>
        <w:jc w:val="both"/>
        <w:textAlignment w:val="top"/>
        <w:rPr>
          <w:snapToGrid w:val="0"/>
          <w:color w:val="000000"/>
          <w:sz w:val="28"/>
          <w:szCs w:val="28"/>
        </w:rPr>
      </w:pPr>
      <w:r w:rsidRPr="00561372">
        <w:rPr>
          <w:snapToGrid w:val="0"/>
          <w:color w:val="000000"/>
          <w:sz w:val="28"/>
          <w:szCs w:val="28"/>
        </w:rPr>
        <w:t>Таким образом, затраты на покупку тепловой энергии в 2024 году, принимаются в сумме 12 139 тыс. руб. = (3 669 Гкал * 1 651,19 руб./Гкал +3 360 Гкал * 1 809,71 руб./Гкал) / 1000.</w:t>
      </w:r>
    </w:p>
    <w:p w14:paraId="18477905" w14:textId="77777777" w:rsidR="00561372" w:rsidRPr="00561372" w:rsidRDefault="00561372" w:rsidP="00561372">
      <w:pPr>
        <w:shd w:val="clear" w:color="auto" w:fill="FFFFFF"/>
        <w:ind w:right="-31" w:firstLine="720"/>
        <w:jc w:val="both"/>
        <w:textAlignment w:val="top"/>
        <w:rPr>
          <w:color w:val="000000"/>
          <w:sz w:val="28"/>
          <w:szCs w:val="28"/>
        </w:rPr>
      </w:pPr>
      <w:r w:rsidRPr="00561372">
        <w:rPr>
          <w:color w:val="000000"/>
          <w:sz w:val="28"/>
          <w:szCs w:val="28"/>
        </w:rPr>
        <w:t>Корректировка расходов относительно предложений предприятия, в сторону снижения, составила 4 210 тыс. руб., в связи корректировкой объема на покупную тепловую энергию.</w:t>
      </w:r>
    </w:p>
    <w:p w14:paraId="08FA70D6" w14:textId="77777777" w:rsidR="00561372" w:rsidRPr="00561372" w:rsidRDefault="00561372" w:rsidP="00561372">
      <w:pPr>
        <w:ind w:firstLine="709"/>
        <w:jc w:val="both"/>
        <w:rPr>
          <w:color w:val="000000"/>
          <w:sz w:val="28"/>
          <w:szCs w:val="28"/>
        </w:rPr>
      </w:pPr>
    </w:p>
    <w:p w14:paraId="0AC7882E"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bookmarkStart w:id="195" w:name="_Toc79762983"/>
      <w:bookmarkStart w:id="196" w:name="_Toc90540736"/>
      <w:r w:rsidRPr="00561372">
        <w:rPr>
          <w:rFonts w:eastAsia="Calibri"/>
          <w:b/>
          <w:color w:val="000000"/>
          <w:sz w:val="28"/>
          <w:szCs w:val="28"/>
          <w:lang w:eastAsia="en-US"/>
        </w:rPr>
        <w:t>Аренда</w:t>
      </w:r>
      <w:bookmarkEnd w:id="195"/>
      <w:bookmarkEnd w:id="196"/>
      <w:r w:rsidRPr="00561372">
        <w:rPr>
          <w:rFonts w:eastAsia="Calibri"/>
          <w:b/>
          <w:color w:val="000000"/>
          <w:sz w:val="28"/>
          <w:szCs w:val="28"/>
          <w:lang w:eastAsia="en-US"/>
        </w:rPr>
        <w:t xml:space="preserve"> </w:t>
      </w:r>
    </w:p>
    <w:p w14:paraId="23BFF64C"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Арендная плата и лизинговый платеж, в соответствии с п. 45 Основ ценообразования,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землю и других установленных законодательством Российской Федерации обязательных платежей, связанных с владением имуществом.</w:t>
      </w:r>
    </w:p>
    <w:p w14:paraId="1658942F"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Предприятие по статье «Аренда» на 2024 год планирует расходы, по арендной плате за землю, в размере 447 тыс. руб. В обоснование затрат представлены:</w:t>
      </w:r>
    </w:p>
    <w:p w14:paraId="5F3988FE"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 xml:space="preserve">- аналитический отчет по счету 20.26 Генерация и транспортировка тепловой энергии, субконто «Аренда земли» за 2022; </w:t>
      </w:r>
    </w:p>
    <w:p w14:paraId="3D4961C6"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 xml:space="preserve">Договоры аренды с КУМИ </w:t>
      </w:r>
      <w:proofErr w:type="spellStart"/>
      <w:r w:rsidRPr="00561372">
        <w:rPr>
          <w:snapToGrid w:val="0"/>
          <w:color w:val="000000"/>
          <w:sz w:val="28"/>
          <w:szCs w:val="28"/>
        </w:rPr>
        <w:t>Полысаевского</w:t>
      </w:r>
      <w:proofErr w:type="spellEnd"/>
      <w:r w:rsidRPr="00561372">
        <w:rPr>
          <w:snapToGrid w:val="0"/>
          <w:color w:val="000000"/>
          <w:sz w:val="28"/>
          <w:szCs w:val="28"/>
        </w:rPr>
        <w:t xml:space="preserve"> городского округа: </w:t>
      </w:r>
    </w:p>
    <w:p w14:paraId="4338B92E"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 договор аренды земельного участка, с кадастровым номером 42:38:0101001:1005, № 17-Ю от 21.07.2021, со сроком действия по 31.12.2030;</w:t>
      </w:r>
    </w:p>
    <w:p w14:paraId="7224E1CA"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 договор аренды земельного участка, с кадастровым номером 42:38:0101001:5940, № 18-Ю от 21.07.2021, со сроком действия по 31.12.2030;</w:t>
      </w:r>
    </w:p>
    <w:p w14:paraId="0BF6F88C"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 договор аренды земельного участка, с кадастровым номером 42:38:0101002:1469, № 19-Ю от 21.07.2021, со сроком действия по 31.12.2030;</w:t>
      </w:r>
    </w:p>
    <w:p w14:paraId="1CA9D792"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lastRenderedPageBreak/>
        <w:t>- договор аренды земельного участка, с кадастровым номером 42:38:0101001:345, № 20-Ю от 21.07.2021, со сроком действия по 31.12.2030;</w:t>
      </w:r>
    </w:p>
    <w:p w14:paraId="3ABFC52B"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 договор аренды земельного участка, с кадастровым номером 42:38:0101001:254, № 25-Ю от 01.02.2020, со сроком действия по 31.12.2028.</w:t>
      </w:r>
    </w:p>
    <w:p w14:paraId="69FBE73F"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 xml:space="preserve"> Эксперты принимают расходы по данной статье в сумме 407 тыс. руб. по представленным договорам. Дополнительных соглашений об увеличении стоимости аренды участков, предприятием не представлено.</w:t>
      </w:r>
    </w:p>
    <w:p w14:paraId="7FE359EA"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Корректировка заявленных предприятием расходов составила 40 тыс. руб., в связи с отсутствием документального обоснования.</w:t>
      </w:r>
    </w:p>
    <w:p w14:paraId="4FFD53C7" w14:textId="77777777" w:rsidR="00561372" w:rsidRPr="00561372" w:rsidRDefault="00561372" w:rsidP="00561372">
      <w:pPr>
        <w:ind w:firstLine="709"/>
        <w:jc w:val="both"/>
        <w:rPr>
          <w:color w:val="000000"/>
          <w:sz w:val="28"/>
          <w:szCs w:val="28"/>
        </w:rPr>
      </w:pPr>
    </w:p>
    <w:p w14:paraId="4483D72E"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bookmarkStart w:id="197" w:name="_Toc79762984"/>
      <w:bookmarkStart w:id="198" w:name="_Toc90540737"/>
      <w:r w:rsidRPr="00561372">
        <w:rPr>
          <w:rFonts w:eastAsia="Calibri"/>
          <w:b/>
          <w:color w:val="000000"/>
          <w:sz w:val="28"/>
          <w:szCs w:val="28"/>
          <w:lang w:eastAsia="en-US"/>
        </w:rPr>
        <w:t>Амортизация основных средств и нематериальных активов</w:t>
      </w:r>
      <w:bookmarkEnd w:id="197"/>
      <w:bookmarkEnd w:id="198"/>
    </w:p>
    <w:p w14:paraId="10E2CA0B" w14:textId="77777777" w:rsidR="00561372" w:rsidRPr="00561372" w:rsidRDefault="00561372" w:rsidP="00561372">
      <w:pPr>
        <w:tabs>
          <w:tab w:val="left" w:pos="1890"/>
        </w:tabs>
        <w:ind w:firstLine="720"/>
        <w:jc w:val="both"/>
        <w:rPr>
          <w:color w:val="000000"/>
          <w:sz w:val="28"/>
          <w:szCs w:val="28"/>
        </w:rPr>
      </w:pPr>
      <w:r w:rsidRPr="00561372">
        <w:rPr>
          <w:color w:val="00000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676DC2AA" w14:textId="77777777" w:rsidR="00561372" w:rsidRPr="00561372" w:rsidRDefault="00561372" w:rsidP="00561372">
      <w:pPr>
        <w:tabs>
          <w:tab w:val="left" w:pos="1890"/>
        </w:tabs>
        <w:ind w:firstLine="720"/>
        <w:jc w:val="both"/>
        <w:rPr>
          <w:color w:val="000000"/>
          <w:sz w:val="28"/>
          <w:szCs w:val="28"/>
        </w:rPr>
      </w:pPr>
      <w:r w:rsidRPr="00561372">
        <w:rPr>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78D1D636" w14:textId="77777777" w:rsidR="00561372" w:rsidRPr="00561372" w:rsidRDefault="00561372" w:rsidP="00561372">
      <w:pPr>
        <w:tabs>
          <w:tab w:val="left" w:pos="1890"/>
        </w:tabs>
        <w:ind w:firstLine="720"/>
        <w:jc w:val="both"/>
        <w:rPr>
          <w:color w:val="000000"/>
          <w:sz w:val="28"/>
          <w:szCs w:val="28"/>
        </w:rPr>
      </w:pPr>
      <w:r w:rsidRPr="00561372">
        <w:rPr>
          <w:color w:val="00000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2513C962" w14:textId="77777777" w:rsidR="00561372" w:rsidRPr="00561372" w:rsidRDefault="00561372" w:rsidP="00561372">
      <w:pPr>
        <w:tabs>
          <w:tab w:val="left" w:pos="1890"/>
        </w:tabs>
        <w:ind w:firstLine="720"/>
        <w:jc w:val="both"/>
        <w:rPr>
          <w:color w:val="000000"/>
          <w:sz w:val="28"/>
          <w:szCs w:val="28"/>
        </w:rPr>
      </w:pPr>
      <w:r w:rsidRPr="00561372">
        <w:rPr>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03218082" w14:textId="77777777" w:rsidR="00561372" w:rsidRPr="00561372" w:rsidRDefault="00561372" w:rsidP="00561372">
      <w:pPr>
        <w:tabs>
          <w:tab w:val="left" w:pos="1890"/>
        </w:tabs>
        <w:ind w:firstLine="720"/>
        <w:jc w:val="both"/>
        <w:rPr>
          <w:color w:val="000000"/>
          <w:sz w:val="28"/>
          <w:szCs w:val="28"/>
        </w:rPr>
      </w:pPr>
      <w:r w:rsidRPr="00561372">
        <w:rPr>
          <w:color w:val="000000"/>
          <w:sz w:val="28"/>
          <w:szCs w:val="28"/>
        </w:rPr>
        <w:t>а) имеет материально-вещественную форму;</w:t>
      </w:r>
    </w:p>
    <w:p w14:paraId="374BAEC7" w14:textId="77777777" w:rsidR="00561372" w:rsidRPr="00561372" w:rsidRDefault="00561372" w:rsidP="00561372">
      <w:pPr>
        <w:tabs>
          <w:tab w:val="left" w:pos="1890"/>
        </w:tabs>
        <w:ind w:firstLine="720"/>
        <w:jc w:val="both"/>
        <w:rPr>
          <w:color w:val="000000"/>
          <w:sz w:val="28"/>
          <w:szCs w:val="28"/>
        </w:rPr>
      </w:pPr>
      <w:r w:rsidRPr="00561372">
        <w:rPr>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6D7CE0EF" w14:textId="77777777" w:rsidR="00561372" w:rsidRPr="00561372" w:rsidRDefault="00561372" w:rsidP="00561372">
      <w:pPr>
        <w:tabs>
          <w:tab w:val="left" w:pos="1890"/>
        </w:tabs>
        <w:ind w:firstLine="720"/>
        <w:jc w:val="both"/>
        <w:rPr>
          <w:color w:val="000000"/>
          <w:sz w:val="28"/>
          <w:szCs w:val="28"/>
        </w:rPr>
      </w:pPr>
      <w:r w:rsidRPr="00561372">
        <w:rPr>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6ACE1D18" w14:textId="77777777" w:rsidR="00561372" w:rsidRPr="00561372" w:rsidRDefault="00561372" w:rsidP="00561372">
      <w:pPr>
        <w:tabs>
          <w:tab w:val="left" w:pos="1890"/>
        </w:tabs>
        <w:ind w:firstLine="720"/>
        <w:jc w:val="both"/>
        <w:rPr>
          <w:color w:val="000000"/>
          <w:sz w:val="28"/>
          <w:szCs w:val="28"/>
        </w:rPr>
      </w:pPr>
      <w:r w:rsidRPr="00561372">
        <w:rPr>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003F0DB2" w14:textId="77777777" w:rsidR="00561372" w:rsidRPr="00561372" w:rsidRDefault="00561372" w:rsidP="00561372">
      <w:pPr>
        <w:tabs>
          <w:tab w:val="left" w:pos="1890"/>
        </w:tabs>
        <w:ind w:firstLine="720"/>
        <w:jc w:val="both"/>
        <w:rPr>
          <w:color w:val="000000"/>
          <w:sz w:val="28"/>
          <w:szCs w:val="28"/>
        </w:rPr>
      </w:pPr>
      <w:r w:rsidRPr="00561372">
        <w:rPr>
          <w:color w:val="000000"/>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w:t>
      </w:r>
      <w:r w:rsidRPr="00561372">
        <w:rPr>
          <w:color w:val="000000"/>
          <w:sz w:val="28"/>
          <w:szCs w:val="28"/>
        </w:rPr>
        <w:lastRenderedPageBreak/>
        <w:t>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0DFD0F67" w14:textId="77777777" w:rsidR="00561372" w:rsidRPr="00561372" w:rsidRDefault="00561372" w:rsidP="00561372">
      <w:pPr>
        <w:tabs>
          <w:tab w:val="left" w:pos="1890"/>
        </w:tabs>
        <w:ind w:firstLine="720"/>
        <w:jc w:val="both"/>
        <w:rPr>
          <w:color w:val="000000"/>
          <w:sz w:val="28"/>
          <w:szCs w:val="28"/>
        </w:rPr>
      </w:pPr>
      <w:r w:rsidRPr="00561372">
        <w:rPr>
          <w:color w:val="000000"/>
          <w:sz w:val="28"/>
          <w:szCs w:val="28"/>
        </w:rPr>
        <w:t>Предприятием заявлены расходы на 2024 год по статье в размере 3 463 тыс. руб.</w:t>
      </w:r>
    </w:p>
    <w:p w14:paraId="40449C90" w14:textId="77777777" w:rsidR="00561372" w:rsidRPr="00561372" w:rsidRDefault="00561372" w:rsidP="00561372">
      <w:pPr>
        <w:tabs>
          <w:tab w:val="left" w:pos="1890"/>
        </w:tabs>
        <w:ind w:firstLine="720"/>
        <w:jc w:val="both"/>
        <w:rPr>
          <w:snapToGrid w:val="0"/>
          <w:color w:val="000000"/>
          <w:sz w:val="28"/>
          <w:szCs w:val="28"/>
        </w:rPr>
      </w:pPr>
      <w:r w:rsidRPr="00561372">
        <w:rPr>
          <w:color w:val="000000"/>
          <w:sz w:val="28"/>
          <w:szCs w:val="28"/>
        </w:rPr>
        <w:t xml:space="preserve">Экспертами был произведен анализ экономической обоснованности затрат предприятия по данной статье. Для этого были рассмотрены и проанализированы ведомости износа основных средств по счету 25, по счету 26 и по счету 20.26. Экспертами проведен анализ представленных документов на соответствие п. 43 Основ ценообразования № 1075. В результате экспертами скорректирован представленный предприятием расчет амортизационных начислений: срок использования основных средств пересчитан на максимальный срок полезного использования основных средств. Переоценка стоимости и сроков основных средств, проведенная предприятием не принята экспертами в соответствии с абз.2 п. 43 Основ ценообразования 1075. </w:t>
      </w:r>
      <w:r w:rsidRPr="00561372">
        <w:rPr>
          <w:snapToGrid w:val="0"/>
          <w:color w:val="000000"/>
          <w:sz w:val="28"/>
          <w:szCs w:val="28"/>
        </w:rPr>
        <w:t xml:space="preserve">По итогу проведенного анализа, амортизационные начисления принимаются на экономически обоснованном уровне, в размере 3 295 тыс. руб., в том числе по счету 25 принимаются в доле 70,12 %, отнесенной на производство тепловой энергии, по группе энергоснабжения </w:t>
      </w:r>
      <w:proofErr w:type="spellStart"/>
      <w:r w:rsidRPr="00561372">
        <w:rPr>
          <w:snapToGrid w:val="0"/>
          <w:color w:val="000000"/>
          <w:sz w:val="28"/>
          <w:szCs w:val="28"/>
        </w:rPr>
        <w:t>Полысаевского</w:t>
      </w:r>
      <w:proofErr w:type="spellEnd"/>
      <w:r w:rsidRPr="00561372">
        <w:rPr>
          <w:snapToGrid w:val="0"/>
          <w:color w:val="000000"/>
          <w:sz w:val="28"/>
          <w:szCs w:val="28"/>
        </w:rPr>
        <w:t xml:space="preserve"> городского округа, в размере – 95 тыс. руб., по счету 26 амортизация принимаются в доле 2,066 %, отнесенной на реализацию тепловой энергии </w:t>
      </w:r>
      <w:proofErr w:type="spellStart"/>
      <w:r w:rsidRPr="00561372">
        <w:rPr>
          <w:snapToGrid w:val="0"/>
          <w:color w:val="000000"/>
          <w:sz w:val="28"/>
          <w:szCs w:val="28"/>
        </w:rPr>
        <w:t>Полысаевского</w:t>
      </w:r>
      <w:proofErr w:type="spellEnd"/>
      <w:r w:rsidRPr="00561372">
        <w:rPr>
          <w:snapToGrid w:val="0"/>
          <w:color w:val="000000"/>
          <w:sz w:val="28"/>
          <w:szCs w:val="28"/>
        </w:rPr>
        <w:t xml:space="preserve"> городского округа, согласно учетной политике предприятия (Приказ от 30.06.2023 № 166/1), в размере 191 тыс. руб.,  амортизация с вновь введенных ОС в рамках заключенного концессионного соглашения № 4 от 21.07.2021, в размере 3 009 тыс. руб., согласно утвержденной инвестиционной программе.</w:t>
      </w:r>
    </w:p>
    <w:p w14:paraId="233726B9" w14:textId="77777777" w:rsidR="00561372" w:rsidRPr="00561372" w:rsidRDefault="00561372" w:rsidP="00561372">
      <w:pPr>
        <w:ind w:firstLine="709"/>
        <w:jc w:val="both"/>
        <w:rPr>
          <w:color w:val="000000"/>
          <w:sz w:val="28"/>
          <w:szCs w:val="28"/>
        </w:rPr>
      </w:pPr>
      <w:r w:rsidRPr="00561372">
        <w:rPr>
          <w:color w:val="000000"/>
          <w:sz w:val="28"/>
          <w:szCs w:val="28"/>
        </w:rPr>
        <w:t xml:space="preserve">Корректировка амортизационных начислений по 2024 году, в сторону снижения, относительно предложений предприятия, составила 168 тыс. руб., в связи с пересчетом срока полезного использования основных средств. </w:t>
      </w:r>
    </w:p>
    <w:p w14:paraId="15D54E2B" w14:textId="77777777" w:rsidR="00561372" w:rsidRPr="00561372" w:rsidRDefault="00561372" w:rsidP="00561372">
      <w:pPr>
        <w:ind w:firstLine="709"/>
        <w:jc w:val="both"/>
        <w:rPr>
          <w:color w:val="000000"/>
          <w:sz w:val="28"/>
          <w:szCs w:val="28"/>
        </w:rPr>
      </w:pPr>
    </w:p>
    <w:p w14:paraId="33247B9F"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bookmarkStart w:id="199" w:name="_Toc79762985"/>
      <w:bookmarkStart w:id="200" w:name="_Toc90540738"/>
      <w:r w:rsidRPr="00561372">
        <w:rPr>
          <w:rFonts w:eastAsia="Calibri"/>
          <w:b/>
          <w:color w:val="000000"/>
          <w:sz w:val="28"/>
          <w:szCs w:val="28"/>
          <w:lang w:eastAsia="en-US"/>
        </w:rPr>
        <w:t>Расходы на обязательное страхование</w:t>
      </w:r>
      <w:bookmarkEnd w:id="199"/>
      <w:bookmarkEnd w:id="200"/>
      <w:r w:rsidRPr="00561372">
        <w:rPr>
          <w:rFonts w:eastAsia="Calibri"/>
          <w:b/>
          <w:color w:val="000000"/>
          <w:sz w:val="28"/>
          <w:szCs w:val="28"/>
          <w:lang w:eastAsia="en-US"/>
        </w:rPr>
        <w:t xml:space="preserve"> </w:t>
      </w:r>
    </w:p>
    <w:p w14:paraId="19A75EDA" w14:textId="77777777" w:rsidR="00561372" w:rsidRPr="00561372" w:rsidRDefault="00561372" w:rsidP="00561372">
      <w:pPr>
        <w:tabs>
          <w:tab w:val="left" w:pos="1134"/>
        </w:tabs>
        <w:ind w:right="-31" w:firstLine="709"/>
        <w:jc w:val="both"/>
        <w:rPr>
          <w:color w:val="000000"/>
          <w:sz w:val="28"/>
          <w:szCs w:val="28"/>
        </w:rPr>
      </w:pPr>
      <w:r w:rsidRPr="00561372">
        <w:rPr>
          <w:color w:val="000000"/>
          <w:sz w:val="28"/>
          <w:szCs w:val="28"/>
        </w:rPr>
        <w:t xml:space="preserve">В соответствии с подпунктом б) пункта 62 Основ ценообразования </w:t>
      </w:r>
      <w:r w:rsidRPr="00561372">
        <w:rPr>
          <w:color w:val="000000"/>
          <w:sz w:val="28"/>
          <w:szCs w:val="28"/>
        </w:rPr>
        <w:br/>
        <w:t>№ 1075 расходы на обязательное страхование подлежат учету в структуре неподконтрольных расходов.</w:t>
      </w:r>
    </w:p>
    <w:p w14:paraId="44EE8DBD" w14:textId="77777777" w:rsidR="00561372" w:rsidRPr="00561372" w:rsidRDefault="00561372" w:rsidP="00561372">
      <w:pPr>
        <w:tabs>
          <w:tab w:val="left" w:pos="1890"/>
        </w:tabs>
        <w:ind w:firstLine="720"/>
        <w:jc w:val="both"/>
        <w:rPr>
          <w:color w:val="000000"/>
          <w:sz w:val="28"/>
          <w:szCs w:val="28"/>
        </w:rPr>
      </w:pPr>
      <w:r w:rsidRPr="00561372">
        <w:rPr>
          <w:color w:val="000000"/>
          <w:sz w:val="28"/>
          <w:szCs w:val="28"/>
        </w:rPr>
        <w:t>Предприятием заявлены расходы по статье на уровне 15 тыс. руб. В обоснование заявленных затрат обществом представлены:</w:t>
      </w:r>
    </w:p>
    <w:p w14:paraId="0EC05C83" w14:textId="77777777" w:rsidR="00561372" w:rsidRPr="00561372" w:rsidRDefault="00561372" w:rsidP="00561372">
      <w:pPr>
        <w:tabs>
          <w:tab w:val="left" w:pos="1890"/>
        </w:tabs>
        <w:ind w:firstLine="720"/>
        <w:jc w:val="both"/>
        <w:rPr>
          <w:snapToGrid w:val="0"/>
          <w:color w:val="000000"/>
          <w:sz w:val="28"/>
          <w:szCs w:val="28"/>
        </w:rPr>
      </w:pPr>
      <w:r w:rsidRPr="00561372">
        <w:rPr>
          <w:color w:val="000000"/>
          <w:sz w:val="28"/>
          <w:szCs w:val="28"/>
        </w:rPr>
        <w:t>- аналитический отчет по счету 25.01 за 2022 год;</w:t>
      </w:r>
      <w:r w:rsidRPr="00561372">
        <w:rPr>
          <w:snapToGrid w:val="0"/>
          <w:color w:val="000000"/>
          <w:sz w:val="28"/>
          <w:szCs w:val="28"/>
        </w:rPr>
        <w:t xml:space="preserve"> </w:t>
      </w:r>
    </w:p>
    <w:p w14:paraId="04A9C0B2" w14:textId="77777777" w:rsidR="00561372" w:rsidRPr="00561372" w:rsidRDefault="00561372" w:rsidP="00561372">
      <w:pPr>
        <w:tabs>
          <w:tab w:val="left" w:pos="1890"/>
        </w:tabs>
        <w:ind w:firstLine="720"/>
        <w:jc w:val="both"/>
        <w:rPr>
          <w:color w:val="000000"/>
          <w:sz w:val="28"/>
          <w:szCs w:val="28"/>
        </w:rPr>
      </w:pPr>
      <w:r w:rsidRPr="00561372">
        <w:rPr>
          <w:color w:val="000000"/>
          <w:sz w:val="28"/>
          <w:szCs w:val="28"/>
        </w:rPr>
        <w:t>- аналитический отчет по счету 26.01 за 2022 год;</w:t>
      </w:r>
    </w:p>
    <w:p w14:paraId="7F521B7E" w14:textId="77777777" w:rsidR="00561372" w:rsidRPr="00561372" w:rsidRDefault="00561372" w:rsidP="00561372">
      <w:pPr>
        <w:tabs>
          <w:tab w:val="left" w:pos="1890"/>
        </w:tabs>
        <w:ind w:firstLine="720"/>
        <w:jc w:val="both"/>
        <w:rPr>
          <w:color w:val="000000"/>
          <w:sz w:val="28"/>
          <w:szCs w:val="28"/>
        </w:rPr>
      </w:pPr>
      <w:r w:rsidRPr="00561372">
        <w:rPr>
          <w:color w:val="000000"/>
          <w:sz w:val="28"/>
          <w:szCs w:val="28"/>
        </w:rPr>
        <w:t>- страховые полиса ОСАГО за 2022 год.</w:t>
      </w:r>
    </w:p>
    <w:p w14:paraId="0BF59EC6" w14:textId="77777777" w:rsidR="00561372" w:rsidRPr="00561372" w:rsidRDefault="00561372" w:rsidP="00561372">
      <w:pPr>
        <w:spacing w:line="276" w:lineRule="auto"/>
        <w:ind w:right="142" w:firstLine="709"/>
        <w:jc w:val="both"/>
        <w:rPr>
          <w:snapToGrid w:val="0"/>
          <w:color w:val="000000"/>
          <w:sz w:val="28"/>
          <w:szCs w:val="28"/>
        </w:rPr>
      </w:pPr>
      <w:r w:rsidRPr="00561372">
        <w:rPr>
          <w:color w:val="000000"/>
          <w:sz w:val="28"/>
          <w:szCs w:val="28"/>
        </w:rPr>
        <w:t>Экспертами произведен анализ экономической обоснованности затрат предприятия по данной статье. Расходы на 2024 год приняты исходя из понесенных затрат по статье в 2022 году,</w:t>
      </w:r>
      <w:r w:rsidRPr="00561372">
        <w:rPr>
          <w:snapToGrid w:val="0"/>
          <w:color w:val="000000"/>
          <w:sz w:val="28"/>
          <w:szCs w:val="28"/>
        </w:rPr>
        <w:t xml:space="preserve"> в доле на тепловую энергию согласно учетной политике (пункт 3.5.27. в учетной политике) по счету 25 - 70,12 % и по ОАО «СКЭК» (г. Кемерово), в доле на тепловую энергию по </w:t>
      </w:r>
      <w:r w:rsidRPr="00561372">
        <w:rPr>
          <w:snapToGrid w:val="0"/>
          <w:color w:val="000000"/>
          <w:sz w:val="28"/>
          <w:szCs w:val="28"/>
        </w:rPr>
        <w:br/>
      </w:r>
      <w:r w:rsidRPr="00561372">
        <w:rPr>
          <w:snapToGrid w:val="0"/>
          <w:color w:val="000000"/>
          <w:sz w:val="28"/>
          <w:szCs w:val="28"/>
        </w:rPr>
        <w:lastRenderedPageBreak/>
        <w:t>г. Полысаево (пункт 3.5.3. в учетной политике) по счету 26, согласно учетной политике 2,066 %. Проценты затрат принимаются согласно доли общехозяйственных и общепроизводственных расходов, отраженных в приказе «О внесении изменений в учетную политику» от 30.06.2023 № 166/1.</w:t>
      </w:r>
    </w:p>
    <w:p w14:paraId="68D8B7EB" w14:textId="77777777" w:rsidR="00561372" w:rsidRPr="00561372" w:rsidRDefault="00561372" w:rsidP="00561372">
      <w:pPr>
        <w:spacing w:line="276" w:lineRule="auto"/>
        <w:ind w:right="142" w:firstLine="709"/>
        <w:jc w:val="both"/>
        <w:rPr>
          <w:snapToGrid w:val="0"/>
          <w:color w:val="000000"/>
          <w:sz w:val="28"/>
          <w:szCs w:val="28"/>
        </w:rPr>
      </w:pPr>
      <w:r w:rsidRPr="00561372">
        <w:rPr>
          <w:snapToGrid w:val="0"/>
          <w:color w:val="000000"/>
          <w:sz w:val="28"/>
          <w:szCs w:val="28"/>
        </w:rPr>
        <w:t>Эксперты принимают в расчет НВВ на 2024 год экономически обоснованные расходы в сумме 14 тыс. руб. Корректировка предложений предприятия составила 1 тыс. руб. в сторону снижения, в связи с изменением уровня процента по счету 26.</w:t>
      </w:r>
    </w:p>
    <w:p w14:paraId="5D148FBB" w14:textId="77777777" w:rsidR="00561372" w:rsidRPr="00561372" w:rsidRDefault="00561372" w:rsidP="00561372">
      <w:pPr>
        <w:ind w:firstLine="709"/>
        <w:jc w:val="both"/>
        <w:rPr>
          <w:color w:val="000000"/>
          <w:sz w:val="28"/>
          <w:szCs w:val="28"/>
        </w:rPr>
      </w:pPr>
    </w:p>
    <w:p w14:paraId="78DADF35"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bookmarkStart w:id="201" w:name="_Toc79762986"/>
      <w:bookmarkStart w:id="202" w:name="_Toc90540739"/>
      <w:r w:rsidRPr="00561372">
        <w:rPr>
          <w:rFonts w:eastAsia="Calibri"/>
          <w:b/>
          <w:color w:val="000000"/>
          <w:sz w:val="28"/>
          <w:szCs w:val="28"/>
          <w:lang w:eastAsia="en-US"/>
        </w:rPr>
        <w:t>Расходы на уплату налогов, сборов и других обязательных платежей</w:t>
      </w:r>
      <w:bookmarkEnd w:id="201"/>
      <w:bookmarkEnd w:id="202"/>
    </w:p>
    <w:p w14:paraId="7FB1F221" w14:textId="77777777" w:rsidR="00561372" w:rsidRPr="00561372" w:rsidRDefault="00561372" w:rsidP="00561372">
      <w:pPr>
        <w:ind w:firstLine="709"/>
        <w:jc w:val="both"/>
        <w:rPr>
          <w:color w:val="000000"/>
          <w:sz w:val="28"/>
          <w:szCs w:val="28"/>
        </w:rPr>
      </w:pPr>
      <w:r w:rsidRPr="00561372">
        <w:rPr>
          <w:color w:val="000000"/>
          <w:sz w:val="28"/>
          <w:szCs w:val="28"/>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68A2E22F" w14:textId="77777777" w:rsidR="00561372" w:rsidRPr="00561372" w:rsidRDefault="00561372" w:rsidP="00561372">
      <w:pPr>
        <w:ind w:firstLine="709"/>
        <w:jc w:val="both"/>
        <w:rPr>
          <w:color w:val="000000"/>
          <w:sz w:val="28"/>
          <w:szCs w:val="28"/>
        </w:rPr>
      </w:pPr>
      <w:r w:rsidRPr="00561372">
        <w:rPr>
          <w:color w:val="000000"/>
          <w:sz w:val="28"/>
          <w:szCs w:val="28"/>
        </w:rPr>
        <w:t>Обществом заявлены расходы по статье в сумме 2 192 тыс. руб., в том числе:</w:t>
      </w:r>
    </w:p>
    <w:p w14:paraId="4BCC0B33" w14:textId="77777777" w:rsidR="00561372" w:rsidRPr="00561372" w:rsidRDefault="00561372" w:rsidP="00561372">
      <w:pPr>
        <w:ind w:firstLine="709"/>
        <w:jc w:val="both"/>
        <w:rPr>
          <w:color w:val="000000"/>
          <w:sz w:val="28"/>
          <w:szCs w:val="28"/>
        </w:rPr>
      </w:pPr>
      <w:r w:rsidRPr="00561372">
        <w:rPr>
          <w:color w:val="000000"/>
          <w:sz w:val="28"/>
          <w:szCs w:val="28"/>
        </w:rPr>
        <w:t>- плата за выбросы загрязняющих веществ 60 тыс. руб.;</w:t>
      </w:r>
    </w:p>
    <w:p w14:paraId="6DD69378" w14:textId="77777777" w:rsidR="00561372" w:rsidRPr="00561372" w:rsidRDefault="00561372" w:rsidP="00561372">
      <w:pPr>
        <w:ind w:firstLine="709"/>
        <w:jc w:val="both"/>
        <w:rPr>
          <w:color w:val="000000"/>
          <w:sz w:val="28"/>
          <w:szCs w:val="28"/>
        </w:rPr>
      </w:pPr>
      <w:r w:rsidRPr="00561372">
        <w:rPr>
          <w:color w:val="000000"/>
          <w:sz w:val="28"/>
          <w:szCs w:val="28"/>
        </w:rPr>
        <w:t>- земельный налог 27 тыс. руб.;</w:t>
      </w:r>
    </w:p>
    <w:p w14:paraId="5BE44AAB" w14:textId="77777777" w:rsidR="00561372" w:rsidRPr="00561372" w:rsidRDefault="00561372" w:rsidP="00561372">
      <w:pPr>
        <w:ind w:firstLine="709"/>
        <w:jc w:val="both"/>
        <w:rPr>
          <w:color w:val="000000"/>
          <w:sz w:val="28"/>
          <w:szCs w:val="28"/>
        </w:rPr>
      </w:pPr>
      <w:r w:rsidRPr="00561372">
        <w:rPr>
          <w:color w:val="000000"/>
          <w:sz w:val="28"/>
          <w:szCs w:val="28"/>
        </w:rPr>
        <w:t>- транспортный налог 35 тыс. руб.;</w:t>
      </w:r>
    </w:p>
    <w:p w14:paraId="6011677F" w14:textId="77777777" w:rsidR="00561372" w:rsidRPr="00561372" w:rsidRDefault="00561372" w:rsidP="00561372">
      <w:pPr>
        <w:ind w:firstLine="709"/>
        <w:jc w:val="both"/>
        <w:rPr>
          <w:color w:val="000000"/>
          <w:sz w:val="28"/>
          <w:szCs w:val="28"/>
        </w:rPr>
      </w:pPr>
      <w:r w:rsidRPr="00561372">
        <w:rPr>
          <w:color w:val="000000"/>
          <w:sz w:val="28"/>
          <w:szCs w:val="28"/>
        </w:rPr>
        <w:t>- налог на имущество организации 2 070 тыс. руб., в том числе,</w:t>
      </w:r>
    </w:p>
    <w:p w14:paraId="16BC6A20" w14:textId="77777777" w:rsidR="00561372" w:rsidRPr="00561372" w:rsidRDefault="00561372" w:rsidP="00561372">
      <w:pPr>
        <w:ind w:firstLine="1276"/>
        <w:jc w:val="both"/>
        <w:rPr>
          <w:color w:val="000000"/>
          <w:sz w:val="28"/>
          <w:szCs w:val="28"/>
        </w:rPr>
      </w:pPr>
      <w:r w:rsidRPr="00561372">
        <w:rPr>
          <w:color w:val="000000"/>
          <w:sz w:val="28"/>
          <w:szCs w:val="28"/>
        </w:rPr>
        <w:t xml:space="preserve">- </w:t>
      </w:r>
      <w:proofErr w:type="gramStart"/>
      <w:r w:rsidRPr="00561372">
        <w:rPr>
          <w:color w:val="000000"/>
          <w:sz w:val="28"/>
          <w:szCs w:val="28"/>
        </w:rPr>
        <w:t>с имущества</w:t>
      </w:r>
      <w:proofErr w:type="gramEnd"/>
      <w:r w:rsidRPr="00561372">
        <w:rPr>
          <w:color w:val="000000"/>
          <w:sz w:val="28"/>
          <w:szCs w:val="28"/>
        </w:rPr>
        <w:t xml:space="preserve"> переданного в концессию 1 571 тыс. руб.,</w:t>
      </w:r>
    </w:p>
    <w:p w14:paraId="5540122F" w14:textId="77777777" w:rsidR="00561372" w:rsidRPr="00561372" w:rsidRDefault="00561372" w:rsidP="00561372">
      <w:pPr>
        <w:ind w:firstLine="1276"/>
        <w:jc w:val="both"/>
        <w:rPr>
          <w:color w:val="000000"/>
          <w:sz w:val="28"/>
          <w:szCs w:val="28"/>
        </w:rPr>
      </w:pPr>
      <w:r w:rsidRPr="00561372">
        <w:rPr>
          <w:color w:val="000000"/>
          <w:sz w:val="28"/>
          <w:szCs w:val="28"/>
        </w:rPr>
        <w:t>- с введенного в эксплуатацию имущества (строительство по КС) 472 тыс. руб.,</w:t>
      </w:r>
    </w:p>
    <w:p w14:paraId="160676A2" w14:textId="77777777" w:rsidR="00561372" w:rsidRPr="00561372" w:rsidRDefault="00561372" w:rsidP="00561372">
      <w:pPr>
        <w:ind w:firstLine="1276"/>
        <w:jc w:val="both"/>
        <w:rPr>
          <w:color w:val="000000"/>
          <w:sz w:val="28"/>
          <w:szCs w:val="28"/>
        </w:rPr>
      </w:pPr>
      <w:r w:rsidRPr="00561372">
        <w:rPr>
          <w:color w:val="000000"/>
          <w:sz w:val="28"/>
          <w:szCs w:val="28"/>
        </w:rPr>
        <w:t>- с собственного имущества предприятия 27 тыс. руб.</w:t>
      </w:r>
    </w:p>
    <w:p w14:paraId="1101EB5D" w14:textId="77777777" w:rsidR="00561372" w:rsidRPr="00561372" w:rsidRDefault="00561372" w:rsidP="00561372">
      <w:pPr>
        <w:ind w:firstLine="709"/>
        <w:jc w:val="both"/>
        <w:rPr>
          <w:color w:val="000000"/>
          <w:sz w:val="28"/>
          <w:szCs w:val="28"/>
        </w:rPr>
      </w:pPr>
      <w:r w:rsidRPr="00561372">
        <w:rPr>
          <w:color w:val="000000"/>
          <w:sz w:val="28"/>
          <w:szCs w:val="28"/>
        </w:rPr>
        <w:t>В обоснование расходов предприятием представлены:</w:t>
      </w:r>
    </w:p>
    <w:p w14:paraId="11AEFF58" w14:textId="77777777" w:rsidR="00561372" w:rsidRPr="00561372" w:rsidRDefault="00561372" w:rsidP="00561372">
      <w:pPr>
        <w:ind w:firstLine="709"/>
        <w:jc w:val="both"/>
        <w:rPr>
          <w:color w:val="000000"/>
          <w:sz w:val="28"/>
          <w:szCs w:val="28"/>
        </w:rPr>
      </w:pPr>
      <w:r w:rsidRPr="00561372">
        <w:rPr>
          <w:color w:val="000000"/>
          <w:sz w:val="28"/>
          <w:szCs w:val="28"/>
        </w:rPr>
        <w:t>- аналитический отчет по счету 26.01 «Земельный налог» с 01.01.2022 по 31.03.2022;</w:t>
      </w:r>
    </w:p>
    <w:p w14:paraId="01867B0F" w14:textId="77777777" w:rsidR="00561372" w:rsidRPr="00561372" w:rsidRDefault="00561372" w:rsidP="00561372">
      <w:pPr>
        <w:ind w:firstLine="709"/>
        <w:jc w:val="both"/>
        <w:rPr>
          <w:color w:val="000000"/>
          <w:sz w:val="28"/>
          <w:szCs w:val="28"/>
        </w:rPr>
      </w:pPr>
      <w:r w:rsidRPr="00561372">
        <w:rPr>
          <w:color w:val="000000"/>
          <w:sz w:val="28"/>
          <w:szCs w:val="28"/>
        </w:rPr>
        <w:t>- расчет земельного налога за 2022 год;</w:t>
      </w:r>
    </w:p>
    <w:p w14:paraId="1F2BA8BF" w14:textId="77777777" w:rsidR="00561372" w:rsidRPr="00561372" w:rsidRDefault="00561372" w:rsidP="00561372">
      <w:pPr>
        <w:ind w:firstLine="709"/>
        <w:jc w:val="both"/>
        <w:rPr>
          <w:color w:val="000000"/>
          <w:sz w:val="28"/>
          <w:szCs w:val="28"/>
        </w:rPr>
      </w:pPr>
      <w:r w:rsidRPr="00561372">
        <w:rPr>
          <w:color w:val="000000"/>
          <w:sz w:val="28"/>
          <w:szCs w:val="28"/>
        </w:rPr>
        <w:t xml:space="preserve">- расчет земельного налога в 2024 год; </w:t>
      </w:r>
    </w:p>
    <w:p w14:paraId="68F56700" w14:textId="77777777" w:rsidR="00561372" w:rsidRPr="00561372" w:rsidRDefault="00561372" w:rsidP="00561372">
      <w:pPr>
        <w:ind w:firstLine="709"/>
        <w:jc w:val="both"/>
        <w:rPr>
          <w:color w:val="000000"/>
          <w:sz w:val="28"/>
          <w:szCs w:val="28"/>
        </w:rPr>
      </w:pPr>
      <w:r w:rsidRPr="00561372">
        <w:rPr>
          <w:color w:val="000000"/>
          <w:sz w:val="28"/>
          <w:szCs w:val="28"/>
        </w:rPr>
        <w:t>- аналитический отчет по счету 20.26 за 2022 год «Транспортный налог»;</w:t>
      </w:r>
    </w:p>
    <w:p w14:paraId="297D5882" w14:textId="77777777" w:rsidR="00561372" w:rsidRPr="00561372" w:rsidRDefault="00561372" w:rsidP="00561372">
      <w:pPr>
        <w:ind w:firstLine="709"/>
        <w:jc w:val="both"/>
        <w:rPr>
          <w:color w:val="000000"/>
          <w:sz w:val="28"/>
          <w:szCs w:val="28"/>
        </w:rPr>
      </w:pPr>
      <w:r w:rsidRPr="00561372">
        <w:rPr>
          <w:color w:val="000000"/>
          <w:sz w:val="28"/>
          <w:szCs w:val="28"/>
        </w:rPr>
        <w:t>- расчет транспортного налога за 2022 год (стр. 74, том 2);</w:t>
      </w:r>
    </w:p>
    <w:p w14:paraId="48B94BCB" w14:textId="77777777" w:rsidR="00561372" w:rsidRPr="00561372" w:rsidRDefault="00561372" w:rsidP="00561372">
      <w:pPr>
        <w:ind w:firstLine="709"/>
        <w:jc w:val="both"/>
        <w:rPr>
          <w:color w:val="000000"/>
          <w:sz w:val="28"/>
          <w:szCs w:val="28"/>
        </w:rPr>
      </w:pPr>
      <w:r w:rsidRPr="00561372">
        <w:rPr>
          <w:color w:val="000000"/>
          <w:sz w:val="28"/>
          <w:szCs w:val="28"/>
        </w:rPr>
        <w:t xml:space="preserve">- аналитический отчет по счету 68.01 «Налог на имущество» </w:t>
      </w:r>
      <w:r w:rsidRPr="00561372">
        <w:rPr>
          <w:color w:val="000000"/>
          <w:sz w:val="28"/>
          <w:szCs w:val="28"/>
        </w:rPr>
        <w:br/>
        <w:t>ОАО «СКЭК» с 01.01.2022 по 31.03.2022;</w:t>
      </w:r>
    </w:p>
    <w:p w14:paraId="079D790D" w14:textId="77777777" w:rsidR="00561372" w:rsidRPr="00561372" w:rsidRDefault="00561372" w:rsidP="00561372">
      <w:pPr>
        <w:ind w:firstLine="709"/>
        <w:jc w:val="both"/>
        <w:rPr>
          <w:color w:val="000000"/>
          <w:sz w:val="28"/>
          <w:szCs w:val="28"/>
        </w:rPr>
      </w:pPr>
      <w:r w:rsidRPr="00561372">
        <w:rPr>
          <w:color w:val="000000"/>
          <w:sz w:val="28"/>
          <w:szCs w:val="28"/>
        </w:rPr>
        <w:t>- налоговая декларация по налогу на имущество за 2022 год;</w:t>
      </w:r>
    </w:p>
    <w:p w14:paraId="3F399415" w14:textId="77777777" w:rsidR="00561372" w:rsidRPr="00561372" w:rsidRDefault="00561372" w:rsidP="00561372">
      <w:pPr>
        <w:ind w:firstLine="709"/>
        <w:jc w:val="both"/>
        <w:rPr>
          <w:color w:val="000000"/>
          <w:sz w:val="28"/>
          <w:szCs w:val="28"/>
        </w:rPr>
      </w:pPr>
      <w:r w:rsidRPr="00561372">
        <w:rPr>
          <w:color w:val="000000"/>
          <w:sz w:val="28"/>
          <w:szCs w:val="28"/>
        </w:rPr>
        <w:t>- расчет налога на имущество по созданным объектам в рамках исполнения КС на 2022-2030 гг.;</w:t>
      </w:r>
    </w:p>
    <w:p w14:paraId="1EF2B17D" w14:textId="77777777" w:rsidR="00561372" w:rsidRPr="00561372" w:rsidRDefault="00561372" w:rsidP="00561372">
      <w:pPr>
        <w:ind w:firstLine="709"/>
        <w:jc w:val="both"/>
        <w:rPr>
          <w:color w:val="000000"/>
          <w:sz w:val="28"/>
          <w:szCs w:val="28"/>
        </w:rPr>
      </w:pPr>
      <w:r w:rsidRPr="00561372">
        <w:rPr>
          <w:color w:val="000000"/>
          <w:sz w:val="28"/>
          <w:szCs w:val="28"/>
        </w:rPr>
        <w:t>- закон Кемеровской области от 26.11.2003 № 60-ОЗ о налоге на имущество.</w:t>
      </w:r>
    </w:p>
    <w:p w14:paraId="5F8FC34D" w14:textId="77777777" w:rsidR="00561372" w:rsidRPr="00561372" w:rsidRDefault="00561372" w:rsidP="00561372">
      <w:pPr>
        <w:ind w:firstLine="709"/>
        <w:jc w:val="both"/>
        <w:rPr>
          <w:color w:val="000000"/>
          <w:sz w:val="28"/>
          <w:szCs w:val="28"/>
        </w:rPr>
      </w:pPr>
      <w:r w:rsidRPr="00561372">
        <w:rPr>
          <w:color w:val="000000"/>
          <w:sz w:val="28"/>
          <w:szCs w:val="28"/>
        </w:rPr>
        <w:t>- декларация о плате за негативное воздействие на окружающую среду за 2022 год.</w:t>
      </w:r>
    </w:p>
    <w:p w14:paraId="29445856" w14:textId="77777777" w:rsidR="00561372" w:rsidRPr="00561372" w:rsidRDefault="00561372" w:rsidP="00561372">
      <w:pPr>
        <w:ind w:firstLine="709"/>
        <w:jc w:val="both"/>
        <w:rPr>
          <w:color w:val="000000"/>
          <w:sz w:val="28"/>
          <w:szCs w:val="28"/>
        </w:rPr>
      </w:pPr>
      <w:r w:rsidRPr="00561372">
        <w:rPr>
          <w:color w:val="000000"/>
          <w:sz w:val="28"/>
          <w:szCs w:val="28"/>
        </w:rPr>
        <w:lastRenderedPageBreak/>
        <w:t>После проведенного анализа представленных документов, эксперты принимают расходы на 2024 год, в сумме 2 173 тыс. руб. относящихся к узлу теплоснабжения г. Полысаево, в том числе:</w:t>
      </w:r>
    </w:p>
    <w:p w14:paraId="3DFD9C48" w14:textId="77777777" w:rsidR="00561372" w:rsidRPr="00561372" w:rsidRDefault="00561372" w:rsidP="00561372">
      <w:pPr>
        <w:ind w:firstLine="709"/>
        <w:jc w:val="both"/>
        <w:rPr>
          <w:color w:val="000000"/>
          <w:sz w:val="28"/>
          <w:szCs w:val="28"/>
        </w:rPr>
      </w:pPr>
      <w:r w:rsidRPr="00561372">
        <w:rPr>
          <w:color w:val="000000"/>
          <w:sz w:val="28"/>
          <w:szCs w:val="28"/>
        </w:rPr>
        <w:t>- плата за выбросы загрязняющих веществ 58 тыс. руб. (учтена в предельно допустимых нормах по факту 2022 года);</w:t>
      </w:r>
    </w:p>
    <w:p w14:paraId="4561431C" w14:textId="77777777" w:rsidR="00561372" w:rsidRPr="00561372" w:rsidRDefault="00561372" w:rsidP="00561372">
      <w:pPr>
        <w:ind w:firstLine="709"/>
        <w:jc w:val="both"/>
        <w:rPr>
          <w:color w:val="000000"/>
          <w:sz w:val="28"/>
          <w:szCs w:val="28"/>
        </w:rPr>
      </w:pPr>
      <w:r w:rsidRPr="00561372">
        <w:rPr>
          <w:color w:val="000000"/>
          <w:sz w:val="28"/>
          <w:szCs w:val="28"/>
        </w:rPr>
        <w:t>- земельный налог 22 тыс. руб., расходы приняты в доле 2,066 %</w:t>
      </w:r>
      <w:r w:rsidRPr="00561372">
        <w:rPr>
          <w:snapToGrid w:val="0"/>
          <w:color w:val="000000"/>
          <w:sz w:val="28"/>
          <w:szCs w:val="28"/>
        </w:rPr>
        <w:t xml:space="preserve"> </w:t>
      </w:r>
      <w:r w:rsidRPr="00561372">
        <w:rPr>
          <w:color w:val="000000"/>
          <w:sz w:val="28"/>
          <w:szCs w:val="28"/>
        </w:rPr>
        <w:t>согласно доли общехозяйственных и общепроизводственных расходов, отраженных в приказе «О внесении изменений в учетную политику» от 30.06.2023 № 166/1;</w:t>
      </w:r>
    </w:p>
    <w:p w14:paraId="3F58518E" w14:textId="77777777" w:rsidR="00561372" w:rsidRPr="00561372" w:rsidRDefault="00561372" w:rsidP="00561372">
      <w:pPr>
        <w:ind w:firstLine="709"/>
        <w:jc w:val="both"/>
        <w:rPr>
          <w:color w:val="000000"/>
          <w:sz w:val="28"/>
          <w:szCs w:val="28"/>
        </w:rPr>
      </w:pPr>
      <w:r w:rsidRPr="00561372">
        <w:rPr>
          <w:color w:val="000000"/>
          <w:sz w:val="28"/>
          <w:szCs w:val="28"/>
        </w:rPr>
        <w:t>- транспортный налог 28 тыс. руб., расходы приняты в доле 2,066 % согласно доли общехозяйственных и общепроизводственных расходов, отраженных в приказе «О внесении изменений в учетную политику» от 30.06.2023 № 166/1;</w:t>
      </w:r>
    </w:p>
    <w:p w14:paraId="3A3D79E5" w14:textId="77777777" w:rsidR="00561372" w:rsidRPr="00561372" w:rsidRDefault="00561372" w:rsidP="00561372">
      <w:pPr>
        <w:ind w:firstLine="709"/>
        <w:jc w:val="both"/>
        <w:rPr>
          <w:color w:val="000000"/>
          <w:sz w:val="28"/>
          <w:szCs w:val="28"/>
        </w:rPr>
      </w:pPr>
      <w:r w:rsidRPr="00561372">
        <w:rPr>
          <w:color w:val="000000"/>
          <w:sz w:val="28"/>
          <w:szCs w:val="28"/>
        </w:rPr>
        <w:t>- налог на имущество 2 065 тыс. руб., в том числе;</w:t>
      </w:r>
    </w:p>
    <w:p w14:paraId="637A20B4" w14:textId="77777777" w:rsidR="00561372" w:rsidRPr="00561372" w:rsidRDefault="00561372" w:rsidP="00561372">
      <w:pPr>
        <w:ind w:firstLine="1276"/>
        <w:jc w:val="both"/>
        <w:rPr>
          <w:color w:val="000000"/>
          <w:sz w:val="28"/>
          <w:szCs w:val="28"/>
        </w:rPr>
      </w:pPr>
      <w:r w:rsidRPr="00561372">
        <w:rPr>
          <w:color w:val="000000"/>
          <w:sz w:val="28"/>
          <w:szCs w:val="28"/>
        </w:rPr>
        <w:t xml:space="preserve">- </w:t>
      </w:r>
      <w:proofErr w:type="gramStart"/>
      <w:r w:rsidRPr="00561372">
        <w:rPr>
          <w:color w:val="000000"/>
          <w:sz w:val="28"/>
          <w:szCs w:val="28"/>
        </w:rPr>
        <w:t>с имущества</w:t>
      </w:r>
      <w:proofErr w:type="gramEnd"/>
      <w:r w:rsidRPr="00561372">
        <w:rPr>
          <w:color w:val="000000"/>
          <w:sz w:val="28"/>
          <w:szCs w:val="28"/>
        </w:rPr>
        <w:t xml:space="preserve"> переданного в концессию 1 571 тыс. руб., расчет выполнен исходя из остаточной стоимости недвижимого имущества, переданного по концессионному соглашению</w:t>
      </w:r>
      <w:r w:rsidRPr="00561372">
        <w:rPr>
          <w:snapToGrid w:val="0"/>
          <w:color w:val="000000"/>
          <w:sz w:val="28"/>
          <w:szCs w:val="28"/>
        </w:rPr>
        <w:t xml:space="preserve"> </w:t>
      </w:r>
      <w:r w:rsidRPr="00561372">
        <w:rPr>
          <w:color w:val="000000"/>
          <w:sz w:val="28"/>
          <w:szCs w:val="28"/>
        </w:rPr>
        <w:t>и ставки налога на недвижимое имущество 2,2%;</w:t>
      </w:r>
    </w:p>
    <w:p w14:paraId="5F45836A" w14:textId="77777777" w:rsidR="00561372" w:rsidRPr="00561372" w:rsidRDefault="00561372" w:rsidP="00561372">
      <w:pPr>
        <w:ind w:firstLine="1276"/>
        <w:jc w:val="both"/>
        <w:rPr>
          <w:color w:val="000000"/>
          <w:sz w:val="28"/>
          <w:szCs w:val="28"/>
        </w:rPr>
      </w:pPr>
      <w:r w:rsidRPr="00561372">
        <w:rPr>
          <w:color w:val="000000"/>
          <w:sz w:val="28"/>
          <w:szCs w:val="28"/>
        </w:rPr>
        <w:t>-  с введенного в эксплуатацию имущества (строительство по КС) 472 тыс. руб.;</w:t>
      </w:r>
    </w:p>
    <w:p w14:paraId="08CF542D" w14:textId="77777777" w:rsidR="00561372" w:rsidRPr="00561372" w:rsidRDefault="00561372" w:rsidP="00561372">
      <w:pPr>
        <w:ind w:firstLine="1276"/>
        <w:jc w:val="both"/>
        <w:rPr>
          <w:color w:val="000000"/>
          <w:sz w:val="28"/>
          <w:szCs w:val="28"/>
        </w:rPr>
      </w:pPr>
      <w:r w:rsidRPr="00561372">
        <w:rPr>
          <w:color w:val="000000"/>
          <w:sz w:val="28"/>
          <w:szCs w:val="28"/>
        </w:rPr>
        <w:t>- с собственного имущества предприятия 22 тыс. руб.,</w:t>
      </w:r>
      <w:r w:rsidRPr="00561372">
        <w:rPr>
          <w:snapToGrid w:val="0"/>
          <w:color w:val="000000"/>
          <w:sz w:val="28"/>
          <w:szCs w:val="28"/>
        </w:rPr>
        <w:t xml:space="preserve"> </w:t>
      </w:r>
      <w:r w:rsidRPr="00561372">
        <w:rPr>
          <w:color w:val="000000"/>
          <w:sz w:val="28"/>
          <w:szCs w:val="28"/>
        </w:rPr>
        <w:t>расходы приняты в доле 2,066 % согласно доли общехозяйственных и общепроизводственных расходов, отраженных в приказе «О внесении изменений в учетную политику» от 30.06.2023 № 166/1.</w:t>
      </w:r>
    </w:p>
    <w:p w14:paraId="14DCED96" w14:textId="77777777" w:rsidR="00561372" w:rsidRPr="00561372" w:rsidRDefault="00561372" w:rsidP="00561372">
      <w:pPr>
        <w:ind w:firstLine="709"/>
        <w:jc w:val="both"/>
        <w:rPr>
          <w:color w:val="000000"/>
          <w:sz w:val="28"/>
          <w:szCs w:val="28"/>
        </w:rPr>
      </w:pPr>
      <w:r w:rsidRPr="00561372">
        <w:rPr>
          <w:color w:val="000000"/>
          <w:sz w:val="28"/>
          <w:szCs w:val="28"/>
        </w:rPr>
        <w:t>Корректировка расходов на уплату налогов, сборов и других обязательных платежей в сторону снижения, относительно предложений предприятия составила 19 тыс. руб., в связи с вышеуказанными причинами.</w:t>
      </w:r>
    </w:p>
    <w:p w14:paraId="7A933F8C" w14:textId="77777777" w:rsidR="00561372" w:rsidRPr="00561372" w:rsidRDefault="00561372" w:rsidP="00561372">
      <w:pPr>
        <w:ind w:firstLine="709"/>
        <w:jc w:val="both"/>
        <w:rPr>
          <w:color w:val="000000"/>
          <w:sz w:val="28"/>
          <w:szCs w:val="28"/>
        </w:rPr>
      </w:pPr>
    </w:p>
    <w:p w14:paraId="7DF9D691"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bookmarkStart w:id="203" w:name="_Toc79762987"/>
      <w:bookmarkStart w:id="204" w:name="_Toc90540740"/>
      <w:r w:rsidRPr="00561372">
        <w:rPr>
          <w:rFonts w:eastAsia="Calibri"/>
          <w:b/>
          <w:color w:val="000000"/>
          <w:sz w:val="28"/>
          <w:szCs w:val="28"/>
          <w:lang w:eastAsia="en-US"/>
        </w:rPr>
        <w:t>Отчисления на социальные нужды</w:t>
      </w:r>
      <w:bookmarkEnd w:id="203"/>
      <w:bookmarkEnd w:id="204"/>
    </w:p>
    <w:bookmarkEnd w:id="183"/>
    <w:p w14:paraId="74A96A7D" w14:textId="77777777" w:rsidR="00561372" w:rsidRPr="00561372" w:rsidRDefault="00561372" w:rsidP="00561372">
      <w:pPr>
        <w:tabs>
          <w:tab w:val="left" w:pos="1134"/>
        </w:tabs>
        <w:ind w:right="-31" w:firstLine="709"/>
        <w:jc w:val="both"/>
        <w:rPr>
          <w:color w:val="000000"/>
          <w:sz w:val="28"/>
          <w:szCs w:val="28"/>
        </w:rPr>
      </w:pPr>
      <w:r w:rsidRPr="00561372">
        <w:rPr>
          <w:color w:val="000000"/>
          <w:sz w:val="28"/>
          <w:szCs w:val="28"/>
        </w:rPr>
        <w:t xml:space="preserve">Федеральным законом от 14.07.2022 № 237-ФЗ с 1 января 2023 года внесены изменения в правила расчета и уплаты взносов, состав отчетности и порядок ее сдачи, а также условия назначения пособий. </w:t>
      </w:r>
    </w:p>
    <w:p w14:paraId="22673A51" w14:textId="77777777" w:rsidR="00561372" w:rsidRPr="00561372" w:rsidRDefault="00561372" w:rsidP="00561372">
      <w:pPr>
        <w:tabs>
          <w:tab w:val="left" w:pos="1134"/>
        </w:tabs>
        <w:ind w:right="-31" w:firstLine="709"/>
        <w:jc w:val="both"/>
        <w:rPr>
          <w:color w:val="000000"/>
          <w:sz w:val="28"/>
          <w:szCs w:val="28"/>
        </w:rPr>
      </w:pPr>
      <w:r w:rsidRPr="00561372">
        <w:rPr>
          <w:color w:val="000000"/>
          <w:sz w:val="28"/>
          <w:szCs w:val="28"/>
        </w:rPr>
        <w:t>С 01.01.2023 ст. 421 НК РФ дополняется п. 5.1 (ФЗ от 14.07.2022 № 239-ФЗ), который звучит следующим образом:</w:t>
      </w:r>
    </w:p>
    <w:p w14:paraId="6D350778" w14:textId="77777777" w:rsidR="00561372" w:rsidRPr="00561372" w:rsidRDefault="00561372" w:rsidP="00561372">
      <w:pPr>
        <w:tabs>
          <w:tab w:val="left" w:pos="1134"/>
        </w:tabs>
        <w:ind w:right="-31" w:firstLine="709"/>
        <w:jc w:val="both"/>
        <w:rPr>
          <w:color w:val="000000"/>
          <w:sz w:val="28"/>
          <w:szCs w:val="28"/>
        </w:rPr>
      </w:pPr>
      <w:r w:rsidRPr="00561372">
        <w:rPr>
          <w:color w:val="000000"/>
          <w:sz w:val="28"/>
          <w:szCs w:val="28"/>
        </w:rPr>
        <w:t xml:space="preserve">«5.1. Для плательщиков, указанных в подпункте 1 пункта 1 статьи 419 настоящего Кодекса, начиная с 2023 года устанавливается единая предельная величина базы для исчисления страховых взносов. </w:t>
      </w:r>
    </w:p>
    <w:p w14:paraId="266C82D4" w14:textId="77777777" w:rsidR="00561372" w:rsidRPr="00561372" w:rsidRDefault="00561372" w:rsidP="00561372">
      <w:pPr>
        <w:tabs>
          <w:tab w:val="left" w:pos="1134"/>
        </w:tabs>
        <w:ind w:right="-31" w:firstLine="709"/>
        <w:jc w:val="both"/>
        <w:rPr>
          <w:color w:val="000000"/>
          <w:sz w:val="28"/>
          <w:szCs w:val="28"/>
        </w:rPr>
      </w:pPr>
      <w:r w:rsidRPr="00561372">
        <w:rPr>
          <w:color w:val="000000"/>
          <w:sz w:val="28"/>
          <w:szCs w:val="28"/>
        </w:rPr>
        <w:t>С сумм выплат и иных вознаграждений в пользу физического лица, превышающих установленную на соответствующий расчетный период единую предельную величину базы для исчисления страховых взносов, определяемую нарастающим итогом с начала расчетного периода, страховые взносы не взимаются, если иное не установлено настоящей главой.»</w:t>
      </w:r>
    </w:p>
    <w:p w14:paraId="2BE3B8C9" w14:textId="77777777" w:rsidR="00561372" w:rsidRPr="00561372" w:rsidRDefault="00561372" w:rsidP="00561372">
      <w:pPr>
        <w:tabs>
          <w:tab w:val="left" w:pos="1134"/>
        </w:tabs>
        <w:ind w:right="-31" w:firstLine="709"/>
        <w:jc w:val="both"/>
        <w:rPr>
          <w:color w:val="000000"/>
          <w:sz w:val="28"/>
          <w:szCs w:val="28"/>
        </w:rPr>
      </w:pPr>
      <w:r w:rsidRPr="00561372">
        <w:rPr>
          <w:color w:val="000000"/>
          <w:sz w:val="28"/>
          <w:szCs w:val="28"/>
        </w:rPr>
        <w:lastRenderedPageBreak/>
        <w:t>В 2023 году отдельные тарифы страховых взносов в ПФР, ФСС и ФОМС отменились, при этом страхователи начисляют страховые взносы по новому единому тарифу в размере 30%.</w:t>
      </w:r>
    </w:p>
    <w:p w14:paraId="5A34D295" w14:textId="77777777" w:rsidR="00561372" w:rsidRPr="00561372" w:rsidRDefault="00561372" w:rsidP="00561372">
      <w:pPr>
        <w:tabs>
          <w:tab w:val="left" w:pos="1134"/>
        </w:tabs>
        <w:ind w:right="-31" w:firstLine="709"/>
        <w:jc w:val="both"/>
        <w:rPr>
          <w:color w:val="000000"/>
          <w:sz w:val="28"/>
          <w:szCs w:val="28"/>
        </w:rPr>
      </w:pPr>
      <w:r w:rsidRPr="00561372">
        <w:rPr>
          <w:color w:val="000000"/>
          <w:sz w:val="28"/>
          <w:szCs w:val="28"/>
        </w:rPr>
        <w:t>Предприятием заявлены расходы по статье в размере 2 533 тыс. руб.</w:t>
      </w:r>
    </w:p>
    <w:p w14:paraId="377F769F" w14:textId="77777777" w:rsidR="00561372" w:rsidRPr="00561372" w:rsidRDefault="00561372" w:rsidP="00561372">
      <w:pPr>
        <w:tabs>
          <w:tab w:val="left" w:pos="1134"/>
        </w:tabs>
        <w:ind w:right="-31" w:firstLine="709"/>
        <w:jc w:val="both"/>
        <w:rPr>
          <w:color w:val="000000"/>
          <w:sz w:val="28"/>
          <w:szCs w:val="28"/>
        </w:rPr>
      </w:pPr>
      <w:r w:rsidRPr="00561372">
        <w:rPr>
          <w:color w:val="000000"/>
          <w:sz w:val="28"/>
          <w:szCs w:val="28"/>
        </w:rPr>
        <w:t>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с января 2023 года составляет 0,183%.</w:t>
      </w:r>
    </w:p>
    <w:p w14:paraId="2FF67918" w14:textId="77777777" w:rsidR="00561372" w:rsidRPr="00561372" w:rsidRDefault="00561372" w:rsidP="00561372">
      <w:pPr>
        <w:tabs>
          <w:tab w:val="left" w:pos="1134"/>
        </w:tabs>
        <w:ind w:right="-31" w:firstLine="709"/>
        <w:jc w:val="both"/>
        <w:rPr>
          <w:color w:val="000000"/>
          <w:sz w:val="28"/>
          <w:szCs w:val="28"/>
        </w:rPr>
      </w:pPr>
      <w:r w:rsidRPr="00561372">
        <w:rPr>
          <w:color w:val="000000"/>
          <w:sz w:val="28"/>
          <w:szCs w:val="28"/>
        </w:rPr>
        <w:t xml:space="preserve">Экспертами в расчет НВВ на 2023 год предлагается учесть страховые взносы в размере 30,183 % от планового размера ФОТ, учтённого в составе операционных расходов (8 548 тыс. руб.), всего в сумме 2 580 тыс. руб. </w:t>
      </w:r>
    </w:p>
    <w:p w14:paraId="1D906490" w14:textId="77777777" w:rsidR="00561372" w:rsidRPr="00561372" w:rsidRDefault="00561372" w:rsidP="00561372">
      <w:pPr>
        <w:tabs>
          <w:tab w:val="left" w:pos="1890"/>
        </w:tabs>
        <w:ind w:right="142" w:firstLine="709"/>
        <w:jc w:val="both"/>
        <w:rPr>
          <w:color w:val="000000"/>
          <w:sz w:val="28"/>
          <w:szCs w:val="28"/>
        </w:rPr>
      </w:pPr>
      <w:r w:rsidRPr="00561372">
        <w:rPr>
          <w:snapToGrid w:val="0"/>
          <w:color w:val="000000"/>
          <w:sz w:val="28"/>
          <w:szCs w:val="28"/>
        </w:rPr>
        <w:t xml:space="preserve">Расчёт неподконтрольных расходов ОАО «СКЭК» по узлу теплоснабжения </w:t>
      </w:r>
      <w:proofErr w:type="spellStart"/>
      <w:r w:rsidRPr="00561372">
        <w:rPr>
          <w:snapToGrid w:val="0"/>
          <w:color w:val="000000"/>
          <w:sz w:val="28"/>
          <w:szCs w:val="28"/>
        </w:rPr>
        <w:t>Полысаевский</w:t>
      </w:r>
      <w:proofErr w:type="spellEnd"/>
      <w:r w:rsidRPr="00561372">
        <w:rPr>
          <w:snapToGrid w:val="0"/>
          <w:color w:val="000000"/>
          <w:sz w:val="28"/>
          <w:szCs w:val="28"/>
        </w:rPr>
        <w:t xml:space="preserve"> городской округ на производство тепловой энергии на 2024 год представлен в таблице 6.</w:t>
      </w:r>
    </w:p>
    <w:p w14:paraId="476EAFCB" w14:textId="77777777" w:rsidR="00561372" w:rsidRPr="00561372" w:rsidRDefault="00561372" w:rsidP="00561372">
      <w:pPr>
        <w:tabs>
          <w:tab w:val="left" w:pos="1890"/>
        </w:tabs>
        <w:ind w:right="142" w:firstLine="709"/>
        <w:jc w:val="right"/>
        <w:rPr>
          <w:color w:val="000000"/>
          <w:sz w:val="28"/>
          <w:szCs w:val="28"/>
        </w:rPr>
      </w:pPr>
    </w:p>
    <w:p w14:paraId="7C5AE385" w14:textId="77777777" w:rsidR="00561372" w:rsidRPr="00561372" w:rsidRDefault="00561372" w:rsidP="00561372">
      <w:pPr>
        <w:tabs>
          <w:tab w:val="left" w:pos="1890"/>
        </w:tabs>
        <w:ind w:right="142" w:firstLine="709"/>
        <w:jc w:val="right"/>
        <w:rPr>
          <w:snapToGrid w:val="0"/>
          <w:color w:val="000000"/>
          <w:sz w:val="28"/>
          <w:szCs w:val="28"/>
        </w:rPr>
      </w:pPr>
      <w:r w:rsidRPr="00561372">
        <w:rPr>
          <w:snapToGrid w:val="0"/>
          <w:color w:val="000000"/>
          <w:sz w:val="28"/>
          <w:szCs w:val="28"/>
        </w:rPr>
        <w:t>Таблица 6</w:t>
      </w:r>
    </w:p>
    <w:p w14:paraId="45D77148" w14:textId="77777777" w:rsidR="00561372" w:rsidRPr="00561372" w:rsidRDefault="00561372" w:rsidP="00561372">
      <w:pPr>
        <w:tabs>
          <w:tab w:val="left" w:pos="1890"/>
        </w:tabs>
        <w:ind w:right="142"/>
        <w:jc w:val="center"/>
        <w:rPr>
          <w:snapToGrid w:val="0"/>
          <w:color w:val="000000"/>
          <w:sz w:val="28"/>
          <w:szCs w:val="28"/>
        </w:rPr>
      </w:pPr>
      <w:r w:rsidRPr="00561372">
        <w:rPr>
          <w:snapToGrid w:val="0"/>
          <w:color w:val="000000"/>
          <w:sz w:val="28"/>
          <w:szCs w:val="28"/>
        </w:rPr>
        <w:t xml:space="preserve">Расчёт неподконтрольных расходов ОАО «СКЭК» по узлу теплоснабжения </w:t>
      </w:r>
    </w:p>
    <w:p w14:paraId="7521BCAE" w14:textId="77777777" w:rsidR="00561372" w:rsidRPr="00561372" w:rsidRDefault="00561372" w:rsidP="00561372">
      <w:pPr>
        <w:tabs>
          <w:tab w:val="left" w:pos="1890"/>
        </w:tabs>
        <w:ind w:right="142"/>
        <w:jc w:val="center"/>
        <w:rPr>
          <w:snapToGrid w:val="0"/>
          <w:color w:val="000000"/>
          <w:sz w:val="28"/>
          <w:szCs w:val="28"/>
        </w:rPr>
      </w:pPr>
      <w:proofErr w:type="spellStart"/>
      <w:r w:rsidRPr="00561372">
        <w:rPr>
          <w:snapToGrid w:val="0"/>
          <w:color w:val="000000"/>
          <w:sz w:val="28"/>
          <w:szCs w:val="28"/>
        </w:rPr>
        <w:t>Полысаевский</w:t>
      </w:r>
      <w:proofErr w:type="spellEnd"/>
      <w:r w:rsidRPr="00561372">
        <w:rPr>
          <w:snapToGrid w:val="0"/>
          <w:color w:val="000000"/>
          <w:sz w:val="28"/>
          <w:szCs w:val="28"/>
        </w:rPr>
        <w:t xml:space="preserve"> городской округ на производство тепловой энергии на 2024 год</w:t>
      </w: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351"/>
        <w:gridCol w:w="929"/>
        <w:gridCol w:w="1056"/>
        <w:gridCol w:w="1212"/>
        <w:gridCol w:w="1197"/>
        <w:gridCol w:w="1146"/>
        <w:gridCol w:w="981"/>
      </w:tblGrid>
      <w:tr w:rsidR="00561372" w:rsidRPr="00561372" w14:paraId="71EE1D32" w14:textId="77777777" w:rsidTr="00DD090C">
        <w:trPr>
          <w:trHeight w:val="117"/>
          <w:tblHeader/>
        </w:trPr>
        <w:tc>
          <w:tcPr>
            <w:tcW w:w="616" w:type="dxa"/>
            <w:shd w:val="clear" w:color="auto" w:fill="auto"/>
            <w:noWrap/>
            <w:vAlign w:val="center"/>
          </w:tcPr>
          <w:p w14:paraId="2A506423" w14:textId="77777777" w:rsidR="00561372" w:rsidRPr="00561372" w:rsidRDefault="00561372" w:rsidP="00561372">
            <w:pPr>
              <w:jc w:val="center"/>
              <w:rPr>
                <w:color w:val="000000"/>
                <w:sz w:val="18"/>
                <w:szCs w:val="18"/>
              </w:rPr>
            </w:pPr>
            <w:r w:rsidRPr="00561372">
              <w:rPr>
                <w:color w:val="000000"/>
                <w:sz w:val="18"/>
                <w:szCs w:val="18"/>
              </w:rPr>
              <w:t xml:space="preserve">№ </w:t>
            </w:r>
            <w:proofErr w:type="spellStart"/>
            <w:r w:rsidRPr="00561372">
              <w:rPr>
                <w:color w:val="000000"/>
                <w:sz w:val="18"/>
                <w:szCs w:val="18"/>
              </w:rPr>
              <w:t>пп</w:t>
            </w:r>
            <w:proofErr w:type="spellEnd"/>
          </w:p>
        </w:tc>
        <w:tc>
          <w:tcPr>
            <w:tcW w:w="2351" w:type="dxa"/>
            <w:shd w:val="clear" w:color="auto" w:fill="auto"/>
            <w:vAlign w:val="center"/>
          </w:tcPr>
          <w:p w14:paraId="691E4F2E" w14:textId="77777777" w:rsidR="00561372" w:rsidRPr="00561372" w:rsidRDefault="00561372" w:rsidP="00561372">
            <w:pPr>
              <w:jc w:val="center"/>
              <w:rPr>
                <w:bCs/>
                <w:color w:val="000000"/>
                <w:sz w:val="18"/>
                <w:szCs w:val="18"/>
              </w:rPr>
            </w:pPr>
            <w:r w:rsidRPr="00561372">
              <w:rPr>
                <w:bCs/>
                <w:color w:val="000000"/>
                <w:sz w:val="18"/>
                <w:szCs w:val="18"/>
              </w:rPr>
              <w:t>Стать расходов</w:t>
            </w:r>
          </w:p>
        </w:tc>
        <w:tc>
          <w:tcPr>
            <w:tcW w:w="929" w:type="dxa"/>
            <w:shd w:val="clear" w:color="auto" w:fill="auto"/>
            <w:noWrap/>
            <w:vAlign w:val="center"/>
          </w:tcPr>
          <w:p w14:paraId="4AD087F4" w14:textId="77777777" w:rsidR="00561372" w:rsidRPr="00561372" w:rsidRDefault="00561372" w:rsidP="00561372">
            <w:pPr>
              <w:jc w:val="center"/>
              <w:rPr>
                <w:bCs/>
                <w:color w:val="000000"/>
                <w:sz w:val="18"/>
                <w:szCs w:val="18"/>
              </w:rPr>
            </w:pPr>
            <w:r w:rsidRPr="00561372">
              <w:rPr>
                <w:bCs/>
                <w:color w:val="000000"/>
                <w:sz w:val="18"/>
                <w:szCs w:val="18"/>
              </w:rPr>
              <w:t>Ед. изм.</w:t>
            </w:r>
          </w:p>
        </w:tc>
        <w:tc>
          <w:tcPr>
            <w:tcW w:w="1056" w:type="dxa"/>
            <w:shd w:val="clear" w:color="auto" w:fill="auto"/>
            <w:noWrap/>
            <w:vAlign w:val="center"/>
          </w:tcPr>
          <w:p w14:paraId="3CFC793A" w14:textId="77777777" w:rsidR="00561372" w:rsidRPr="00561372" w:rsidRDefault="00561372" w:rsidP="00561372">
            <w:pPr>
              <w:ind w:left="-108" w:right="-108"/>
              <w:jc w:val="center"/>
              <w:rPr>
                <w:bCs/>
                <w:color w:val="000000"/>
                <w:sz w:val="18"/>
                <w:szCs w:val="18"/>
              </w:rPr>
            </w:pPr>
            <w:r w:rsidRPr="00561372">
              <w:rPr>
                <w:bCs/>
                <w:snapToGrid w:val="0"/>
                <w:color w:val="000000"/>
                <w:sz w:val="18"/>
                <w:szCs w:val="18"/>
              </w:rPr>
              <w:t xml:space="preserve">Утверждено  </w:t>
            </w:r>
            <w:r w:rsidRPr="00561372">
              <w:rPr>
                <w:bCs/>
                <w:snapToGrid w:val="0"/>
                <w:color w:val="000000"/>
                <w:sz w:val="18"/>
                <w:szCs w:val="18"/>
              </w:rPr>
              <w:br/>
              <w:t>на 2023 год</w:t>
            </w:r>
          </w:p>
        </w:tc>
        <w:tc>
          <w:tcPr>
            <w:tcW w:w="1212" w:type="dxa"/>
            <w:shd w:val="clear" w:color="auto" w:fill="auto"/>
            <w:noWrap/>
            <w:vAlign w:val="center"/>
          </w:tcPr>
          <w:p w14:paraId="3CC37AE4" w14:textId="77777777" w:rsidR="00561372" w:rsidRPr="00561372" w:rsidRDefault="00561372" w:rsidP="00561372">
            <w:pPr>
              <w:ind w:left="-108" w:right="-108"/>
              <w:jc w:val="center"/>
              <w:rPr>
                <w:bCs/>
                <w:color w:val="000000"/>
                <w:sz w:val="18"/>
                <w:szCs w:val="18"/>
              </w:rPr>
            </w:pPr>
            <w:r w:rsidRPr="00561372">
              <w:rPr>
                <w:bCs/>
                <w:snapToGrid w:val="0"/>
                <w:color w:val="000000"/>
                <w:sz w:val="18"/>
                <w:szCs w:val="18"/>
              </w:rPr>
              <w:t xml:space="preserve">Предложение </w:t>
            </w:r>
            <w:r w:rsidRPr="00561372">
              <w:rPr>
                <w:bCs/>
                <w:snapToGrid w:val="0"/>
                <w:color w:val="000000"/>
                <w:sz w:val="18"/>
                <w:szCs w:val="18"/>
              </w:rPr>
              <w:br/>
              <w:t xml:space="preserve">ОАО "СКЭК" </w:t>
            </w:r>
            <w:r w:rsidRPr="00561372">
              <w:rPr>
                <w:bCs/>
                <w:snapToGrid w:val="0"/>
                <w:color w:val="000000"/>
                <w:sz w:val="18"/>
                <w:szCs w:val="18"/>
              </w:rPr>
              <w:br/>
              <w:t>на 2024 год</w:t>
            </w:r>
          </w:p>
        </w:tc>
        <w:tc>
          <w:tcPr>
            <w:tcW w:w="1197" w:type="dxa"/>
            <w:shd w:val="clear" w:color="auto" w:fill="auto"/>
            <w:noWrap/>
            <w:vAlign w:val="center"/>
          </w:tcPr>
          <w:p w14:paraId="324E47FB" w14:textId="77777777" w:rsidR="00561372" w:rsidRPr="00561372" w:rsidRDefault="00561372" w:rsidP="00561372">
            <w:pPr>
              <w:ind w:left="-92" w:right="-95"/>
              <w:jc w:val="center"/>
              <w:rPr>
                <w:bCs/>
                <w:snapToGrid w:val="0"/>
                <w:color w:val="000000"/>
                <w:sz w:val="18"/>
                <w:szCs w:val="18"/>
              </w:rPr>
            </w:pPr>
            <w:r w:rsidRPr="00561372">
              <w:rPr>
                <w:bCs/>
                <w:snapToGrid w:val="0"/>
                <w:color w:val="000000"/>
                <w:sz w:val="18"/>
                <w:szCs w:val="18"/>
              </w:rPr>
              <w:t xml:space="preserve">Предложение экспертов </w:t>
            </w:r>
            <w:r w:rsidRPr="00561372">
              <w:rPr>
                <w:bCs/>
                <w:snapToGrid w:val="0"/>
                <w:color w:val="000000"/>
                <w:sz w:val="18"/>
                <w:szCs w:val="18"/>
              </w:rPr>
              <w:br/>
              <w:t>на 2024 год</w:t>
            </w:r>
          </w:p>
        </w:tc>
        <w:tc>
          <w:tcPr>
            <w:tcW w:w="1146" w:type="dxa"/>
            <w:shd w:val="clear" w:color="auto" w:fill="auto"/>
            <w:vAlign w:val="center"/>
          </w:tcPr>
          <w:p w14:paraId="002C4925" w14:textId="77777777" w:rsidR="00561372" w:rsidRPr="00561372" w:rsidRDefault="00561372" w:rsidP="00561372">
            <w:pPr>
              <w:ind w:left="-127" w:right="-108"/>
              <w:jc w:val="center"/>
              <w:rPr>
                <w:bCs/>
                <w:snapToGrid w:val="0"/>
                <w:color w:val="000000"/>
                <w:sz w:val="18"/>
                <w:szCs w:val="18"/>
              </w:rPr>
            </w:pPr>
            <w:r w:rsidRPr="00561372">
              <w:rPr>
                <w:bCs/>
                <w:snapToGrid w:val="0"/>
                <w:color w:val="000000"/>
                <w:sz w:val="18"/>
                <w:szCs w:val="18"/>
              </w:rPr>
              <w:t>Корректировка тыс. руб.</w:t>
            </w:r>
          </w:p>
        </w:tc>
        <w:tc>
          <w:tcPr>
            <w:tcW w:w="981" w:type="dxa"/>
            <w:vAlign w:val="center"/>
          </w:tcPr>
          <w:p w14:paraId="3DFEC591" w14:textId="77777777" w:rsidR="00561372" w:rsidRPr="00561372" w:rsidRDefault="00561372" w:rsidP="00561372">
            <w:pPr>
              <w:ind w:left="-127" w:right="-108"/>
              <w:jc w:val="center"/>
              <w:rPr>
                <w:bCs/>
                <w:snapToGrid w:val="0"/>
                <w:color w:val="000000"/>
                <w:sz w:val="18"/>
                <w:szCs w:val="18"/>
              </w:rPr>
            </w:pPr>
            <w:r w:rsidRPr="00561372">
              <w:rPr>
                <w:bCs/>
                <w:snapToGrid w:val="0"/>
                <w:color w:val="000000"/>
                <w:sz w:val="18"/>
                <w:szCs w:val="18"/>
              </w:rPr>
              <w:t>Динамика, %</w:t>
            </w:r>
          </w:p>
        </w:tc>
      </w:tr>
      <w:tr w:rsidR="00561372" w:rsidRPr="00561372" w14:paraId="646B1AB4" w14:textId="77777777" w:rsidTr="00DD090C">
        <w:trPr>
          <w:trHeight w:val="117"/>
          <w:tblHeader/>
        </w:trPr>
        <w:tc>
          <w:tcPr>
            <w:tcW w:w="616" w:type="dxa"/>
            <w:shd w:val="clear" w:color="auto" w:fill="auto"/>
            <w:noWrap/>
            <w:vAlign w:val="center"/>
          </w:tcPr>
          <w:p w14:paraId="56E3075E" w14:textId="77777777" w:rsidR="00561372" w:rsidRPr="00561372" w:rsidRDefault="00561372" w:rsidP="00561372">
            <w:pPr>
              <w:jc w:val="center"/>
              <w:rPr>
                <w:color w:val="000000"/>
                <w:sz w:val="20"/>
                <w:szCs w:val="20"/>
              </w:rPr>
            </w:pPr>
          </w:p>
        </w:tc>
        <w:tc>
          <w:tcPr>
            <w:tcW w:w="2351" w:type="dxa"/>
            <w:shd w:val="clear" w:color="auto" w:fill="auto"/>
            <w:vAlign w:val="center"/>
          </w:tcPr>
          <w:p w14:paraId="5E9E72E5" w14:textId="77777777" w:rsidR="00561372" w:rsidRPr="00561372" w:rsidRDefault="00561372" w:rsidP="00561372">
            <w:pPr>
              <w:jc w:val="center"/>
              <w:rPr>
                <w:bCs/>
                <w:color w:val="000000"/>
                <w:sz w:val="20"/>
                <w:szCs w:val="20"/>
              </w:rPr>
            </w:pPr>
            <w:r w:rsidRPr="00561372">
              <w:rPr>
                <w:bCs/>
                <w:color w:val="000000"/>
                <w:sz w:val="20"/>
                <w:szCs w:val="20"/>
              </w:rPr>
              <w:t>1</w:t>
            </w:r>
          </w:p>
        </w:tc>
        <w:tc>
          <w:tcPr>
            <w:tcW w:w="929" w:type="dxa"/>
            <w:shd w:val="clear" w:color="auto" w:fill="auto"/>
            <w:noWrap/>
            <w:vAlign w:val="center"/>
          </w:tcPr>
          <w:p w14:paraId="7FAA9B8C" w14:textId="77777777" w:rsidR="00561372" w:rsidRPr="00561372" w:rsidRDefault="00561372" w:rsidP="00561372">
            <w:pPr>
              <w:jc w:val="center"/>
              <w:rPr>
                <w:bCs/>
                <w:color w:val="000000"/>
                <w:sz w:val="20"/>
                <w:szCs w:val="20"/>
              </w:rPr>
            </w:pPr>
            <w:r w:rsidRPr="00561372">
              <w:rPr>
                <w:bCs/>
                <w:color w:val="000000"/>
                <w:sz w:val="20"/>
                <w:szCs w:val="20"/>
              </w:rPr>
              <w:t>2</w:t>
            </w:r>
          </w:p>
        </w:tc>
        <w:tc>
          <w:tcPr>
            <w:tcW w:w="1056" w:type="dxa"/>
            <w:shd w:val="clear" w:color="auto" w:fill="auto"/>
            <w:noWrap/>
            <w:vAlign w:val="center"/>
          </w:tcPr>
          <w:p w14:paraId="4F1E3A53" w14:textId="77777777" w:rsidR="00561372" w:rsidRPr="00561372" w:rsidRDefault="00561372" w:rsidP="00561372">
            <w:pPr>
              <w:jc w:val="center"/>
              <w:rPr>
                <w:bCs/>
                <w:color w:val="000000"/>
                <w:sz w:val="20"/>
                <w:szCs w:val="20"/>
              </w:rPr>
            </w:pPr>
            <w:r w:rsidRPr="00561372">
              <w:rPr>
                <w:bCs/>
                <w:color w:val="000000"/>
                <w:sz w:val="20"/>
                <w:szCs w:val="20"/>
              </w:rPr>
              <w:t>3</w:t>
            </w:r>
          </w:p>
        </w:tc>
        <w:tc>
          <w:tcPr>
            <w:tcW w:w="1212" w:type="dxa"/>
            <w:shd w:val="clear" w:color="auto" w:fill="auto"/>
            <w:noWrap/>
            <w:vAlign w:val="center"/>
          </w:tcPr>
          <w:p w14:paraId="55B074B7" w14:textId="77777777" w:rsidR="00561372" w:rsidRPr="00561372" w:rsidRDefault="00561372" w:rsidP="00561372">
            <w:pPr>
              <w:jc w:val="center"/>
              <w:rPr>
                <w:bCs/>
                <w:color w:val="000000"/>
                <w:sz w:val="20"/>
                <w:szCs w:val="20"/>
              </w:rPr>
            </w:pPr>
            <w:r w:rsidRPr="00561372">
              <w:rPr>
                <w:bCs/>
                <w:color w:val="000000"/>
                <w:sz w:val="20"/>
                <w:szCs w:val="20"/>
              </w:rPr>
              <w:t>4</w:t>
            </w:r>
          </w:p>
        </w:tc>
        <w:tc>
          <w:tcPr>
            <w:tcW w:w="1197" w:type="dxa"/>
            <w:shd w:val="clear" w:color="auto" w:fill="auto"/>
            <w:noWrap/>
            <w:vAlign w:val="center"/>
          </w:tcPr>
          <w:p w14:paraId="6D7A8644" w14:textId="77777777" w:rsidR="00561372" w:rsidRPr="00561372" w:rsidRDefault="00561372" w:rsidP="00561372">
            <w:pPr>
              <w:jc w:val="center"/>
              <w:rPr>
                <w:bCs/>
                <w:color w:val="000000"/>
                <w:sz w:val="20"/>
                <w:szCs w:val="20"/>
              </w:rPr>
            </w:pPr>
            <w:r w:rsidRPr="00561372">
              <w:rPr>
                <w:bCs/>
                <w:color w:val="000000"/>
                <w:sz w:val="20"/>
                <w:szCs w:val="20"/>
              </w:rPr>
              <w:t>5</w:t>
            </w:r>
          </w:p>
        </w:tc>
        <w:tc>
          <w:tcPr>
            <w:tcW w:w="1146" w:type="dxa"/>
          </w:tcPr>
          <w:p w14:paraId="107DCD3A" w14:textId="77777777" w:rsidR="00561372" w:rsidRPr="00561372" w:rsidRDefault="00561372" w:rsidP="00561372">
            <w:pPr>
              <w:jc w:val="center"/>
              <w:rPr>
                <w:bCs/>
                <w:color w:val="000000"/>
                <w:sz w:val="20"/>
                <w:szCs w:val="20"/>
              </w:rPr>
            </w:pPr>
            <w:r w:rsidRPr="00561372">
              <w:rPr>
                <w:bCs/>
                <w:color w:val="000000"/>
                <w:sz w:val="20"/>
                <w:szCs w:val="20"/>
              </w:rPr>
              <w:t>6=5-4</w:t>
            </w:r>
          </w:p>
        </w:tc>
        <w:tc>
          <w:tcPr>
            <w:tcW w:w="981" w:type="dxa"/>
          </w:tcPr>
          <w:p w14:paraId="4536DA8D" w14:textId="77777777" w:rsidR="00561372" w:rsidRPr="00561372" w:rsidRDefault="00561372" w:rsidP="00561372">
            <w:pPr>
              <w:jc w:val="center"/>
              <w:rPr>
                <w:bCs/>
                <w:color w:val="000000"/>
                <w:sz w:val="20"/>
                <w:szCs w:val="20"/>
              </w:rPr>
            </w:pPr>
            <w:r w:rsidRPr="00561372">
              <w:rPr>
                <w:bCs/>
                <w:color w:val="000000"/>
                <w:sz w:val="20"/>
                <w:szCs w:val="20"/>
              </w:rPr>
              <w:t>7=5/3</w:t>
            </w:r>
          </w:p>
        </w:tc>
      </w:tr>
      <w:tr w:rsidR="00561372" w:rsidRPr="00561372" w14:paraId="538D04F5" w14:textId="77777777" w:rsidTr="00DD090C">
        <w:trPr>
          <w:trHeight w:val="117"/>
        </w:trPr>
        <w:tc>
          <w:tcPr>
            <w:tcW w:w="616" w:type="dxa"/>
            <w:shd w:val="clear" w:color="auto" w:fill="auto"/>
            <w:noWrap/>
            <w:vAlign w:val="center"/>
            <w:hideMark/>
          </w:tcPr>
          <w:p w14:paraId="7BEC502A" w14:textId="77777777" w:rsidR="00561372" w:rsidRPr="00561372" w:rsidRDefault="00561372" w:rsidP="00561372">
            <w:pPr>
              <w:jc w:val="center"/>
              <w:rPr>
                <w:color w:val="000000"/>
                <w:sz w:val="20"/>
                <w:szCs w:val="20"/>
              </w:rPr>
            </w:pPr>
            <w:r w:rsidRPr="00561372">
              <w:rPr>
                <w:color w:val="000000"/>
                <w:sz w:val="20"/>
                <w:szCs w:val="20"/>
              </w:rPr>
              <w:t>1.</w:t>
            </w:r>
          </w:p>
        </w:tc>
        <w:tc>
          <w:tcPr>
            <w:tcW w:w="2351" w:type="dxa"/>
            <w:shd w:val="clear" w:color="auto" w:fill="auto"/>
            <w:vAlign w:val="center"/>
            <w:hideMark/>
          </w:tcPr>
          <w:p w14:paraId="33CC673A" w14:textId="77777777" w:rsidR="00561372" w:rsidRPr="00561372" w:rsidRDefault="00561372" w:rsidP="00561372">
            <w:pPr>
              <w:rPr>
                <w:bCs/>
                <w:color w:val="000000"/>
                <w:sz w:val="20"/>
                <w:szCs w:val="20"/>
              </w:rPr>
            </w:pPr>
            <w:r w:rsidRPr="00561372">
              <w:rPr>
                <w:bCs/>
                <w:color w:val="000000"/>
                <w:sz w:val="20"/>
                <w:szCs w:val="20"/>
              </w:rPr>
              <w:t>Неподконтрольные расходы</w:t>
            </w:r>
          </w:p>
        </w:tc>
        <w:tc>
          <w:tcPr>
            <w:tcW w:w="929" w:type="dxa"/>
            <w:shd w:val="clear" w:color="auto" w:fill="auto"/>
            <w:noWrap/>
            <w:vAlign w:val="center"/>
            <w:hideMark/>
          </w:tcPr>
          <w:p w14:paraId="43A0DB3C" w14:textId="77777777" w:rsidR="00561372" w:rsidRPr="00561372" w:rsidRDefault="00561372" w:rsidP="00561372">
            <w:pPr>
              <w:jc w:val="center"/>
              <w:rPr>
                <w:bCs/>
                <w:color w:val="000000"/>
                <w:sz w:val="20"/>
                <w:szCs w:val="20"/>
              </w:rPr>
            </w:pPr>
            <w:proofErr w:type="spellStart"/>
            <w:r w:rsidRPr="00561372">
              <w:rPr>
                <w:bCs/>
                <w:color w:val="000000"/>
                <w:sz w:val="20"/>
                <w:szCs w:val="20"/>
              </w:rPr>
              <w:t>тыс.руб</w:t>
            </w:r>
            <w:proofErr w:type="spellEnd"/>
            <w:r w:rsidRPr="00561372">
              <w:rPr>
                <w:bCs/>
                <w:color w:val="000000"/>
                <w:sz w:val="20"/>
                <w:szCs w:val="20"/>
              </w:rPr>
              <w:t>.</w:t>
            </w:r>
          </w:p>
        </w:tc>
        <w:tc>
          <w:tcPr>
            <w:tcW w:w="1056" w:type="dxa"/>
            <w:shd w:val="clear" w:color="auto" w:fill="auto"/>
            <w:noWrap/>
            <w:vAlign w:val="center"/>
            <w:hideMark/>
          </w:tcPr>
          <w:p w14:paraId="0D076B5C" w14:textId="77777777" w:rsidR="00561372" w:rsidRPr="00561372" w:rsidRDefault="00561372" w:rsidP="00561372">
            <w:pPr>
              <w:jc w:val="center"/>
              <w:rPr>
                <w:snapToGrid w:val="0"/>
                <w:color w:val="000000"/>
                <w:sz w:val="20"/>
                <w:szCs w:val="20"/>
              </w:rPr>
            </w:pPr>
            <w:r w:rsidRPr="00561372">
              <w:rPr>
                <w:snapToGrid w:val="0"/>
                <w:color w:val="000000"/>
                <w:sz w:val="20"/>
                <w:szCs w:val="20"/>
              </w:rPr>
              <w:t>21652</w:t>
            </w:r>
          </w:p>
        </w:tc>
        <w:tc>
          <w:tcPr>
            <w:tcW w:w="1212" w:type="dxa"/>
            <w:shd w:val="clear" w:color="auto" w:fill="auto"/>
            <w:noWrap/>
            <w:vAlign w:val="center"/>
            <w:hideMark/>
          </w:tcPr>
          <w:p w14:paraId="70AE64BD" w14:textId="77777777" w:rsidR="00561372" w:rsidRPr="00561372" w:rsidRDefault="00561372" w:rsidP="00561372">
            <w:pPr>
              <w:jc w:val="center"/>
              <w:rPr>
                <w:snapToGrid w:val="0"/>
                <w:color w:val="000000"/>
                <w:sz w:val="20"/>
                <w:szCs w:val="20"/>
              </w:rPr>
            </w:pPr>
            <w:r w:rsidRPr="00561372">
              <w:rPr>
                <w:snapToGrid w:val="0"/>
                <w:color w:val="000000"/>
                <w:sz w:val="20"/>
                <w:szCs w:val="20"/>
              </w:rPr>
              <w:t>24 999</w:t>
            </w:r>
          </w:p>
        </w:tc>
        <w:tc>
          <w:tcPr>
            <w:tcW w:w="1197" w:type="dxa"/>
            <w:shd w:val="clear" w:color="auto" w:fill="auto"/>
            <w:noWrap/>
            <w:vAlign w:val="center"/>
            <w:hideMark/>
          </w:tcPr>
          <w:p w14:paraId="6D5B88F7" w14:textId="77777777" w:rsidR="00561372" w:rsidRPr="00561372" w:rsidRDefault="00561372" w:rsidP="00561372">
            <w:pPr>
              <w:jc w:val="center"/>
              <w:rPr>
                <w:snapToGrid w:val="0"/>
                <w:color w:val="000000"/>
                <w:sz w:val="20"/>
                <w:szCs w:val="20"/>
              </w:rPr>
            </w:pPr>
            <w:r w:rsidRPr="00561372">
              <w:rPr>
                <w:snapToGrid w:val="0"/>
                <w:color w:val="000000"/>
                <w:sz w:val="20"/>
                <w:szCs w:val="20"/>
              </w:rPr>
              <w:t>20 608</w:t>
            </w:r>
          </w:p>
        </w:tc>
        <w:tc>
          <w:tcPr>
            <w:tcW w:w="1146" w:type="dxa"/>
            <w:vAlign w:val="center"/>
          </w:tcPr>
          <w:p w14:paraId="6BA2518E" w14:textId="77777777" w:rsidR="00561372" w:rsidRPr="00561372" w:rsidRDefault="00561372" w:rsidP="00561372">
            <w:pPr>
              <w:jc w:val="center"/>
              <w:rPr>
                <w:snapToGrid w:val="0"/>
                <w:color w:val="000000"/>
                <w:sz w:val="20"/>
                <w:szCs w:val="20"/>
              </w:rPr>
            </w:pPr>
            <w:r w:rsidRPr="00561372">
              <w:rPr>
                <w:snapToGrid w:val="0"/>
                <w:color w:val="000000"/>
                <w:sz w:val="20"/>
                <w:szCs w:val="20"/>
              </w:rPr>
              <w:t>-4 391</w:t>
            </w:r>
          </w:p>
        </w:tc>
        <w:tc>
          <w:tcPr>
            <w:tcW w:w="981" w:type="dxa"/>
            <w:vAlign w:val="center"/>
          </w:tcPr>
          <w:p w14:paraId="4D1FAF18" w14:textId="77777777" w:rsidR="00561372" w:rsidRPr="00561372" w:rsidRDefault="00561372" w:rsidP="00561372">
            <w:pPr>
              <w:jc w:val="center"/>
              <w:rPr>
                <w:snapToGrid w:val="0"/>
                <w:color w:val="000000"/>
                <w:sz w:val="20"/>
                <w:szCs w:val="20"/>
              </w:rPr>
            </w:pPr>
            <w:r w:rsidRPr="00561372">
              <w:rPr>
                <w:snapToGrid w:val="0"/>
                <w:color w:val="000000"/>
                <w:sz w:val="20"/>
                <w:szCs w:val="20"/>
              </w:rPr>
              <w:t>-4,82%</w:t>
            </w:r>
          </w:p>
        </w:tc>
      </w:tr>
      <w:tr w:rsidR="00561372" w:rsidRPr="00561372" w14:paraId="55CD8FB2" w14:textId="77777777" w:rsidTr="00DD090C">
        <w:trPr>
          <w:trHeight w:val="117"/>
        </w:trPr>
        <w:tc>
          <w:tcPr>
            <w:tcW w:w="616" w:type="dxa"/>
            <w:vMerge w:val="restart"/>
            <w:shd w:val="clear" w:color="auto" w:fill="auto"/>
            <w:noWrap/>
            <w:vAlign w:val="center"/>
            <w:hideMark/>
          </w:tcPr>
          <w:p w14:paraId="640411A7" w14:textId="77777777" w:rsidR="00561372" w:rsidRPr="00561372" w:rsidRDefault="00561372" w:rsidP="00561372">
            <w:pPr>
              <w:jc w:val="center"/>
              <w:rPr>
                <w:color w:val="000000"/>
                <w:sz w:val="20"/>
                <w:szCs w:val="20"/>
              </w:rPr>
            </w:pPr>
            <w:r w:rsidRPr="00561372">
              <w:rPr>
                <w:color w:val="000000"/>
                <w:sz w:val="20"/>
                <w:szCs w:val="20"/>
              </w:rPr>
              <w:t>1.1</w:t>
            </w:r>
          </w:p>
        </w:tc>
        <w:tc>
          <w:tcPr>
            <w:tcW w:w="2351" w:type="dxa"/>
            <w:shd w:val="clear" w:color="auto" w:fill="auto"/>
            <w:noWrap/>
            <w:vAlign w:val="center"/>
            <w:hideMark/>
          </w:tcPr>
          <w:p w14:paraId="0B262E08" w14:textId="77777777" w:rsidR="00561372" w:rsidRPr="00561372" w:rsidRDefault="00561372" w:rsidP="00561372">
            <w:pPr>
              <w:rPr>
                <w:bCs/>
                <w:color w:val="000000"/>
                <w:sz w:val="20"/>
                <w:szCs w:val="20"/>
              </w:rPr>
            </w:pPr>
            <w:r w:rsidRPr="00561372">
              <w:rPr>
                <w:bCs/>
                <w:color w:val="000000"/>
                <w:sz w:val="20"/>
                <w:szCs w:val="20"/>
              </w:rPr>
              <w:t>Покупная тепловая энергия</w:t>
            </w:r>
          </w:p>
        </w:tc>
        <w:tc>
          <w:tcPr>
            <w:tcW w:w="929" w:type="dxa"/>
            <w:shd w:val="clear" w:color="auto" w:fill="auto"/>
            <w:noWrap/>
            <w:vAlign w:val="center"/>
            <w:hideMark/>
          </w:tcPr>
          <w:p w14:paraId="52C08DC5" w14:textId="77777777" w:rsidR="00561372" w:rsidRPr="00561372" w:rsidRDefault="00561372" w:rsidP="00561372">
            <w:pPr>
              <w:jc w:val="center"/>
              <w:rPr>
                <w:bCs/>
                <w:color w:val="000000"/>
                <w:sz w:val="20"/>
                <w:szCs w:val="20"/>
              </w:rPr>
            </w:pPr>
            <w:proofErr w:type="spellStart"/>
            <w:r w:rsidRPr="00561372">
              <w:rPr>
                <w:bCs/>
                <w:color w:val="000000"/>
                <w:sz w:val="20"/>
                <w:szCs w:val="20"/>
              </w:rPr>
              <w:t>тыс.руб</w:t>
            </w:r>
            <w:proofErr w:type="spellEnd"/>
            <w:r w:rsidRPr="00561372">
              <w:rPr>
                <w:bCs/>
                <w:color w:val="000000"/>
                <w:sz w:val="20"/>
                <w:szCs w:val="20"/>
              </w:rPr>
              <w:t>.</w:t>
            </w:r>
          </w:p>
        </w:tc>
        <w:tc>
          <w:tcPr>
            <w:tcW w:w="1056" w:type="dxa"/>
            <w:shd w:val="clear" w:color="auto" w:fill="auto"/>
            <w:noWrap/>
            <w:vAlign w:val="center"/>
          </w:tcPr>
          <w:p w14:paraId="400BA67E" w14:textId="77777777" w:rsidR="00561372" w:rsidRPr="00561372" w:rsidRDefault="00561372" w:rsidP="00561372">
            <w:pPr>
              <w:jc w:val="center"/>
              <w:rPr>
                <w:snapToGrid w:val="0"/>
                <w:color w:val="000000"/>
                <w:sz w:val="20"/>
                <w:szCs w:val="20"/>
              </w:rPr>
            </w:pPr>
            <w:r w:rsidRPr="00561372">
              <w:rPr>
                <w:snapToGrid w:val="0"/>
                <w:color w:val="000000"/>
                <w:sz w:val="20"/>
                <w:szCs w:val="20"/>
              </w:rPr>
              <w:t>15239</w:t>
            </w:r>
          </w:p>
        </w:tc>
        <w:tc>
          <w:tcPr>
            <w:tcW w:w="1212" w:type="dxa"/>
            <w:shd w:val="clear" w:color="auto" w:fill="auto"/>
            <w:noWrap/>
            <w:vAlign w:val="center"/>
          </w:tcPr>
          <w:p w14:paraId="19FF0724" w14:textId="77777777" w:rsidR="00561372" w:rsidRPr="00561372" w:rsidRDefault="00561372" w:rsidP="00561372">
            <w:pPr>
              <w:jc w:val="center"/>
              <w:rPr>
                <w:snapToGrid w:val="0"/>
                <w:color w:val="000000"/>
                <w:sz w:val="20"/>
                <w:szCs w:val="20"/>
              </w:rPr>
            </w:pPr>
            <w:r w:rsidRPr="00561372">
              <w:rPr>
                <w:snapToGrid w:val="0"/>
                <w:color w:val="000000"/>
                <w:sz w:val="20"/>
                <w:szCs w:val="20"/>
              </w:rPr>
              <w:t>16 349</w:t>
            </w:r>
          </w:p>
        </w:tc>
        <w:tc>
          <w:tcPr>
            <w:tcW w:w="1197" w:type="dxa"/>
            <w:shd w:val="clear" w:color="auto" w:fill="auto"/>
            <w:noWrap/>
            <w:vAlign w:val="center"/>
            <w:hideMark/>
          </w:tcPr>
          <w:p w14:paraId="67C1C1F9" w14:textId="77777777" w:rsidR="00561372" w:rsidRPr="00561372" w:rsidRDefault="00561372" w:rsidP="00561372">
            <w:pPr>
              <w:jc w:val="center"/>
              <w:rPr>
                <w:snapToGrid w:val="0"/>
                <w:color w:val="000000"/>
                <w:sz w:val="20"/>
                <w:szCs w:val="20"/>
              </w:rPr>
            </w:pPr>
            <w:r w:rsidRPr="00561372">
              <w:rPr>
                <w:snapToGrid w:val="0"/>
                <w:color w:val="000000"/>
                <w:sz w:val="20"/>
                <w:szCs w:val="20"/>
              </w:rPr>
              <w:t>12 139</w:t>
            </w:r>
          </w:p>
        </w:tc>
        <w:tc>
          <w:tcPr>
            <w:tcW w:w="1146" w:type="dxa"/>
            <w:vAlign w:val="center"/>
          </w:tcPr>
          <w:p w14:paraId="0F3B5BC1" w14:textId="77777777" w:rsidR="00561372" w:rsidRPr="00561372" w:rsidRDefault="00561372" w:rsidP="00561372">
            <w:pPr>
              <w:jc w:val="center"/>
              <w:rPr>
                <w:snapToGrid w:val="0"/>
                <w:color w:val="000000"/>
                <w:sz w:val="20"/>
                <w:szCs w:val="20"/>
              </w:rPr>
            </w:pPr>
            <w:r w:rsidRPr="00561372">
              <w:rPr>
                <w:snapToGrid w:val="0"/>
                <w:color w:val="000000"/>
                <w:sz w:val="20"/>
                <w:szCs w:val="20"/>
              </w:rPr>
              <w:t>-4210</w:t>
            </w:r>
          </w:p>
        </w:tc>
        <w:tc>
          <w:tcPr>
            <w:tcW w:w="981" w:type="dxa"/>
            <w:vAlign w:val="center"/>
          </w:tcPr>
          <w:p w14:paraId="733BBCF9" w14:textId="77777777" w:rsidR="00561372" w:rsidRPr="00561372" w:rsidRDefault="00561372" w:rsidP="00561372">
            <w:pPr>
              <w:jc w:val="center"/>
              <w:rPr>
                <w:snapToGrid w:val="0"/>
                <w:color w:val="000000"/>
                <w:sz w:val="20"/>
                <w:szCs w:val="20"/>
              </w:rPr>
            </w:pPr>
            <w:r w:rsidRPr="00561372">
              <w:rPr>
                <w:snapToGrid w:val="0"/>
                <w:color w:val="000000"/>
                <w:sz w:val="20"/>
                <w:szCs w:val="20"/>
              </w:rPr>
              <w:t>-20,34%</w:t>
            </w:r>
          </w:p>
        </w:tc>
      </w:tr>
      <w:tr w:rsidR="00561372" w:rsidRPr="00561372" w14:paraId="78BBC88B" w14:textId="77777777" w:rsidTr="00DD090C">
        <w:trPr>
          <w:trHeight w:val="88"/>
        </w:trPr>
        <w:tc>
          <w:tcPr>
            <w:tcW w:w="616" w:type="dxa"/>
            <w:vMerge/>
            <w:shd w:val="clear" w:color="auto" w:fill="auto"/>
            <w:vAlign w:val="center"/>
            <w:hideMark/>
          </w:tcPr>
          <w:p w14:paraId="4A0E8797" w14:textId="77777777" w:rsidR="00561372" w:rsidRPr="00561372" w:rsidRDefault="00561372" w:rsidP="00561372">
            <w:pPr>
              <w:rPr>
                <w:color w:val="000000"/>
                <w:sz w:val="20"/>
                <w:szCs w:val="20"/>
              </w:rPr>
            </w:pPr>
          </w:p>
        </w:tc>
        <w:tc>
          <w:tcPr>
            <w:tcW w:w="2351" w:type="dxa"/>
            <w:shd w:val="clear" w:color="auto" w:fill="auto"/>
            <w:noWrap/>
            <w:vAlign w:val="center"/>
            <w:hideMark/>
          </w:tcPr>
          <w:p w14:paraId="2A748339" w14:textId="77777777" w:rsidR="00561372" w:rsidRPr="00561372" w:rsidRDefault="00561372" w:rsidP="00561372">
            <w:pPr>
              <w:rPr>
                <w:color w:val="000000"/>
                <w:sz w:val="20"/>
                <w:szCs w:val="20"/>
              </w:rPr>
            </w:pPr>
            <w:r w:rsidRPr="00561372">
              <w:rPr>
                <w:color w:val="000000"/>
                <w:sz w:val="20"/>
                <w:szCs w:val="20"/>
              </w:rPr>
              <w:t xml:space="preserve">   - объем </w:t>
            </w:r>
          </w:p>
        </w:tc>
        <w:tc>
          <w:tcPr>
            <w:tcW w:w="929" w:type="dxa"/>
            <w:shd w:val="clear" w:color="auto" w:fill="auto"/>
            <w:noWrap/>
            <w:vAlign w:val="center"/>
            <w:hideMark/>
          </w:tcPr>
          <w:p w14:paraId="52DAF39A" w14:textId="77777777" w:rsidR="00561372" w:rsidRPr="00561372" w:rsidRDefault="00561372" w:rsidP="00561372">
            <w:pPr>
              <w:jc w:val="center"/>
              <w:rPr>
                <w:color w:val="000000"/>
                <w:sz w:val="20"/>
                <w:szCs w:val="20"/>
              </w:rPr>
            </w:pPr>
            <w:r w:rsidRPr="00561372">
              <w:rPr>
                <w:color w:val="000000"/>
                <w:sz w:val="20"/>
                <w:szCs w:val="20"/>
              </w:rPr>
              <w:t>Гкал</w:t>
            </w:r>
          </w:p>
        </w:tc>
        <w:tc>
          <w:tcPr>
            <w:tcW w:w="1056" w:type="dxa"/>
            <w:shd w:val="clear" w:color="auto" w:fill="auto"/>
            <w:noWrap/>
            <w:vAlign w:val="center"/>
            <w:hideMark/>
          </w:tcPr>
          <w:p w14:paraId="34C0493E" w14:textId="77777777" w:rsidR="00561372" w:rsidRPr="00561372" w:rsidRDefault="00561372" w:rsidP="00561372">
            <w:pPr>
              <w:jc w:val="center"/>
              <w:rPr>
                <w:snapToGrid w:val="0"/>
                <w:color w:val="000000"/>
                <w:sz w:val="20"/>
                <w:szCs w:val="20"/>
              </w:rPr>
            </w:pPr>
            <w:r w:rsidRPr="00561372">
              <w:rPr>
                <w:snapToGrid w:val="0"/>
                <w:color w:val="000000"/>
                <w:sz w:val="20"/>
                <w:szCs w:val="20"/>
              </w:rPr>
              <w:t>9229</w:t>
            </w:r>
          </w:p>
        </w:tc>
        <w:tc>
          <w:tcPr>
            <w:tcW w:w="1212" w:type="dxa"/>
            <w:shd w:val="clear" w:color="auto" w:fill="auto"/>
            <w:noWrap/>
            <w:vAlign w:val="center"/>
            <w:hideMark/>
          </w:tcPr>
          <w:p w14:paraId="4FC69163" w14:textId="77777777" w:rsidR="00561372" w:rsidRPr="00561372" w:rsidRDefault="00561372" w:rsidP="00561372">
            <w:pPr>
              <w:jc w:val="center"/>
              <w:rPr>
                <w:snapToGrid w:val="0"/>
                <w:color w:val="000000"/>
                <w:sz w:val="20"/>
                <w:szCs w:val="20"/>
              </w:rPr>
            </w:pPr>
            <w:r w:rsidRPr="00561372">
              <w:rPr>
                <w:snapToGrid w:val="0"/>
                <w:color w:val="000000"/>
                <w:sz w:val="20"/>
                <w:szCs w:val="20"/>
              </w:rPr>
              <w:t>9 229</w:t>
            </w:r>
          </w:p>
        </w:tc>
        <w:tc>
          <w:tcPr>
            <w:tcW w:w="1197" w:type="dxa"/>
            <w:shd w:val="clear" w:color="auto" w:fill="auto"/>
            <w:noWrap/>
            <w:vAlign w:val="center"/>
            <w:hideMark/>
          </w:tcPr>
          <w:p w14:paraId="0FC44FD8" w14:textId="77777777" w:rsidR="00561372" w:rsidRPr="00561372" w:rsidRDefault="00561372" w:rsidP="00561372">
            <w:pPr>
              <w:jc w:val="center"/>
              <w:rPr>
                <w:snapToGrid w:val="0"/>
                <w:color w:val="000000"/>
                <w:sz w:val="20"/>
                <w:szCs w:val="20"/>
              </w:rPr>
            </w:pPr>
            <w:r w:rsidRPr="00561372">
              <w:rPr>
                <w:snapToGrid w:val="0"/>
                <w:color w:val="000000"/>
                <w:sz w:val="20"/>
                <w:szCs w:val="20"/>
              </w:rPr>
              <w:t>7 029</w:t>
            </w:r>
          </w:p>
        </w:tc>
        <w:tc>
          <w:tcPr>
            <w:tcW w:w="1146" w:type="dxa"/>
            <w:vAlign w:val="center"/>
          </w:tcPr>
          <w:p w14:paraId="7937D2E1" w14:textId="77777777" w:rsidR="00561372" w:rsidRPr="00561372" w:rsidRDefault="00561372" w:rsidP="00561372">
            <w:pPr>
              <w:jc w:val="center"/>
              <w:rPr>
                <w:snapToGrid w:val="0"/>
                <w:color w:val="000000"/>
                <w:sz w:val="20"/>
                <w:szCs w:val="20"/>
              </w:rPr>
            </w:pPr>
            <w:r w:rsidRPr="00561372">
              <w:rPr>
                <w:snapToGrid w:val="0"/>
                <w:color w:val="000000"/>
                <w:sz w:val="20"/>
                <w:szCs w:val="20"/>
              </w:rPr>
              <w:t>-2200</w:t>
            </w:r>
          </w:p>
        </w:tc>
        <w:tc>
          <w:tcPr>
            <w:tcW w:w="981" w:type="dxa"/>
            <w:vAlign w:val="center"/>
          </w:tcPr>
          <w:p w14:paraId="6DA1F187" w14:textId="77777777" w:rsidR="00561372" w:rsidRPr="00561372" w:rsidRDefault="00561372" w:rsidP="00561372">
            <w:pPr>
              <w:jc w:val="center"/>
              <w:rPr>
                <w:snapToGrid w:val="0"/>
                <w:color w:val="000000"/>
                <w:sz w:val="20"/>
                <w:szCs w:val="20"/>
              </w:rPr>
            </w:pPr>
            <w:r w:rsidRPr="00561372">
              <w:rPr>
                <w:snapToGrid w:val="0"/>
                <w:color w:val="000000"/>
                <w:sz w:val="20"/>
                <w:szCs w:val="20"/>
              </w:rPr>
              <w:t>-23,84%</w:t>
            </w:r>
          </w:p>
        </w:tc>
      </w:tr>
      <w:tr w:rsidR="00561372" w:rsidRPr="00561372" w14:paraId="64855386" w14:textId="77777777" w:rsidTr="00DD090C">
        <w:trPr>
          <w:trHeight w:val="117"/>
        </w:trPr>
        <w:tc>
          <w:tcPr>
            <w:tcW w:w="616" w:type="dxa"/>
            <w:vMerge/>
            <w:shd w:val="clear" w:color="auto" w:fill="auto"/>
            <w:vAlign w:val="center"/>
            <w:hideMark/>
          </w:tcPr>
          <w:p w14:paraId="57096A1D" w14:textId="77777777" w:rsidR="00561372" w:rsidRPr="00561372" w:rsidRDefault="00561372" w:rsidP="00561372">
            <w:pPr>
              <w:rPr>
                <w:color w:val="000000"/>
                <w:sz w:val="20"/>
                <w:szCs w:val="20"/>
              </w:rPr>
            </w:pPr>
          </w:p>
        </w:tc>
        <w:tc>
          <w:tcPr>
            <w:tcW w:w="2351" w:type="dxa"/>
            <w:shd w:val="clear" w:color="auto" w:fill="auto"/>
            <w:noWrap/>
            <w:vAlign w:val="center"/>
            <w:hideMark/>
          </w:tcPr>
          <w:p w14:paraId="1F38D0D9" w14:textId="77777777" w:rsidR="00561372" w:rsidRPr="00561372" w:rsidRDefault="00561372" w:rsidP="00561372">
            <w:pPr>
              <w:rPr>
                <w:color w:val="000000"/>
                <w:sz w:val="20"/>
                <w:szCs w:val="20"/>
              </w:rPr>
            </w:pPr>
            <w:r w:rsidRPr="00561372">
              <w:rPr>
                <w:color w:val="000000"/>
                <w:sz w:val="20"/>
                <w:szCs w:val="20"/>
              </w:rPr>
              <w:t xml:space="preserve">   - цена </w:t>
            </w:r>
          </w:p>
        </w:tc>
        <w:tc>
          <w:tcPr>
            <w:tcW w:w="929" w:type="dxa"/>
            <w:shd w:val="clear" w:color="auto" w:fill="auto"/>
            <w:noWrap/>
            <w:vAlign w:val="center"/>
            <w:hideMark/>
          </w:tcPr>
          <w:p w14:paraId="61B0E767" w14:textId="77777777" w:rsidR="00561372" w:rsidRPr="00561372" w:rsidRDefault="00561372" w:rsidP="00561372">
            <w:pPr>
              <w:ind w:left="-108" w:right="-108"/>
              <w:jc w:val="center"/>
              <w:rPr>
                <w:color w:val="000000"/>
                <w:sz w:val="20"/>
                <w:szCs w:val="20"/>
              </w:rPr>
            </w:pPr>
            <w:r w:rsidRPr="00561372">
              <w:rPr>
                <w:color w:val="000000"/>
                <w:sz w:val="20"/>
                <w:szCs w:val="20"/>
              </w:rPr>
              <w:t>руб. Гкал</w:t>
            </w:r>
          </w:p>
        </w:tc>
        <w:tc>
          <w:tcPr>
            <w:tcW w:w="1056" w:type="dxa"/>
            <w:shd w:val="clear" w:color="auto" w:fill="auto"/>
            <w:noWrap/>
            <w:vAlign w:val="center"/>
          </w:tcPr>
          <w:p w14:paraId="5AAA3AB3" w14:textId="77777777" w:rsidR="00561372" w:rsidRPr="00561372" w:rsidRDefault="00561372" w:rsidP="00561372">
            <w:pPr>
              <w:jc w:val="center"/>
              <w:rPr>
                <w:snapToGrid w:val="0"/>
                <w:color w:val="000000"/>
                <w:sz w:val="20"/>
                <w:szCs w:val="20"/>
              </w:rPr>
            </w:pPr>
            <w:r w:rsidRPr="00561372">
              <w:rPr>
                <w:snapToGrid w:val="0"/>
                <w:color w:val="000000"/>
                <w:sz w:val="20"/>
                <w:szCs w:val="20"/>
              </w:rPr>
              <w:t>1651</w:t>
            </w:r>
          </w:p>
        </w:tc>
        <w:tc>
          <w:tcPr>
            <w:tcW w:w="1212" w:type="dxa"/>
            <w:shd w:val="clear" w:color="auto" w:fill="auto"/>
            <w:noWrap/>
            <w:vAlign w:val="center"/>
          </w:tcPr>
          <w:p w14:paraId="4F9ACE87" w14:textId="77777777" w:rsidR="00561372" w:rsidRPr="00561372" w:rsidRDefault="00561372" w:rsidP="00561372">
            <w:pPr>
              <w:jc w:val="center"/>
              <w:rPr>
                <w:snapToGrid w:val="0"/>
                <w:color w:val="000000"/>
                <w:sz w:val="20"/>
                <w:szCs w:val="20"/>
              </w:rPr>
            </w:pPr>
            <w:r w:rsidRPr="00561372">
              <w:rPr>
                <w:snapToGrid w:val="0"/>
                <w:color w:val="000000"/>
                <w:sz w:val="20"/>
                <w:szCs w:val="20"/>
              </w:rPr>
              <w:t>1 771,51</w:t>
            </w:r>
          </w:p>
        </w:tc>
        <w:tc>
          <w:tcPr>
            <w:tcW w:w="1197" w:type="dxa"/>
            <w:shd w:val="clear" w:color="auto" w:fill="auto"/>
            <w:noWrap/>
            <w:vAlign w:val="center"/>
            <w:hideMark/>
          </w:tcPr>
          <w:p w14:paraId="00F1E14C" w14:textId="77777777" w:rsidR="00561372" w:rsidRPr="00561372" w:rsidRDefault="00561372" w:rsidP="00561372">
            <w:pPr>
              <w:jc w:val="center"/>
              <w:rPr>
                <w:snapToGrid w:val="0"/>
                <w:color w:val="000000"/>
                <w:sz w:val="20"/>
                <w:szCs w:val="20"/>
              </w:rPr>
            </w:pPr>
            <w:r w:rsidRPr="00561372">
              <w:rPr>
                <w:snapToGrid w:val="0"/>
                <w:color w:val="000000"/>
                <w:sz w:val="20"/>
                <w:szCs w:val="20"/>
              </w:rPr>
              <w:t>1 726,99</w:t>
            </w:r>
          </w:p>
        </w:tc>
        <w:tc>
          <w:tcPr>
            <w:tcW w:w="1146" w:type="dxa"/>
            <w:vAlign w:val="center"/>
          </w:tcPr>
          <w:p w14:paraId="5A5CC253" w14:textId="77777777" w:rsidR="00561372" w:rsidRPr="00561372" w:rsidRDefault="00561372" w:rsidP="00561372">
            <w:pPr>
              <w:jc w:val="center"/>
              <w:rPr>
                <w:snapToGrid w:val="0"/>
                <w:color w:val="000000"/>
                <w:sz w:val="20"/>
                <w:szCs w:val="20"/>
              </w:rPr>
            </w:pPr>
            <w:r w:rsidRPr="00561372">
              <w:rPr>
                <w:snapToGrid w:val="0"/>
                <w:color w:val="000000"/>
                <w:sz w:val="20"/>
                <w:szCs w:val="20"/>
              </w:rPr>
              <w:t>-45</w:t>
            </w:r>
          </w:p>
        </w:tc>
        <w:tc>
          <w:tcPr>
            <w:tcW w:w="981" w:type="dxa"/>
            <w:vAlign w:val="center"/>
          </w:tcPr>
          <w:p w14:paraId="3397E051" w14:textId="77777777" w:rsidR="00561372" w:rsidRPr="00561372" w:rsidRDefault="00561372" w:rsidP="00561372">
            <w:pPr>
              <w:jc w:val="center"/>
              <w:rPr>
                <w:snapToGrid w:val="0"/>
                <w:color w:val="000000"/>
                <w:sz w:val="20"/>
                <w:szCs w:val="20"/>
              </w:rPr>
            </w:pPr>
            <w:r w:rsidRPr="00561372">
              <w:rPr>
                <w:snapToGrid w:val="0"/>
                <w:color w:val="000000"/>
                <w:sz w:val="20"/>
                <w:szCs w:val="20"/>
              </w:rPr>
              <w:t>4,59%</w:t>
            </w:r>
          </w:p>
        </w:tc>
      </w:tr>
      <w:tr w:rsidR="00561372" w:rsidRPr="00561372" w14:paraId="55F128D1" w14:textId="77777777" w:rsidTr="00DD090C">
        <w:trPr>
          <w:trHeight w:val="117"/>
        </w:trPr>
        <w:tc>
          <w:tcPr>
            <w:tcW w:w="616" w:type="dxa"/>
            <w:shd w:val="clear" w:color="auto" w:fill="auto"/>
            <w:noWrap/>
            <w:vAlign w:val="center"/>
            <w:hideMark/>
          </w:tcPr>
          <w:p w14:paraId="69E21C2F" w14:textId="77777777" w:rsidR="00561372" w:rsidRPr="00561372" w:rsidRDefault="00561372" w:rsidP="00561372">
            <w:pPr>
              <w:jc w:val="center"/>
              <w:rPr>
                <w:color w:val="000000"/>
                <w:sz w:val="20"/>
                <w:szCs w:val="20"/>
              </w:rPr>
            </w:pPr>
            <w:r w:rsidRPr="00561372">
              <w:rPr>
                <w:color w:val="000000"/>
                <w:sz w:val="20"/>
                <w:szCs w:val="20"/>
              </w:rPr>
              <w:t>1.2</w:t>
            </w:r>
          </w:p>
        </w:tc>
        <w:tc>
          <w:tcPr>
            <w:tcW w:w="2351" w:type="dxa"/>
            <w:shd w:val="clear" w:color="auto" w:fill="auto"/>
            <w:noWrap/>
            <w:vAlign w:val="center"/>
            <w:hideMark/>
          </w:tcPr>
          <w:p w14:paraId="2260357B" w14:textId="77777777" w:rsidR="00561372" w:rsidRPr="00561372" w:rsidRDefault="00561372" w:rsidP="00561372">
            <w:pPr>
              <w:rPr>
                <w:bCs/>
                <w:color w:val="000000"/>
                <w:sz w:val="20"/>
                <w:szCs w:val="20"/>
              </w:rPr>
            </w:pPr>
            <w:r w:rsidRPr="00561372">
              <w:rPr>
                <w:bCs/>
                <w:color w:val="000000"/>
                <w:sz w:val="20"/>
                <w:szCs w:val="20"/>
              </w:rPr>
              <w:t xml:space="preserve">Аренда </w:t>
            </w:r>
          </w:p>
        </w:tc>
        <w:tc>
          <w:tcPr>
            <w:tcW w:w="929" w:type="dxa"/>
            <w:shd w:val="clear" w:color="auto" w:fill="auto"/>
            <w:noWrap/>
            <w:vAlign w:val="center"/>
            <w:hideMark/>
          </w:tcPr>
          <w:p w14:paraId="5FF07391" w14:textId="77777777" w:rsidR="00561372" w:rsidRPr="00561372" w:rsidRDefault="00561372" w:rsidP="00561372">
            <w:pPr>
              <w:jc w:val="center"/>
              <w:rPr>
                <w:bCs/>
                <w:color w:val="000000"/>
                <w:sz w:val="20"/>
                <w:szCs w:val="20"/>
              </w:rPr>
            </w:pPr>
            <w:proofErr w:type="spellStart"/>
            <w:r w:rsidRPr="00561372">
              <w:rPr>
                <w:bCs/>
                <w:color w:val="000000"/>
                <w:sz w:val="20"/>
                <w:szCs w:val="20"/>
              </w:rPr>
              <w:t>тыс.руб</w:t>
            </w:r>
            <w:proofErr w:type="spellEnd"/>
            <w:r w:rsidRPr="00561372">
              <w:rPr>
                <w:bCs/>
                <w:color w:val="000000"/>
                <w:sz w:val="20"/>
                <w:szCs w:val="20"/>
              </w:rPr>
              <w:t>.</w:t>
            </w:r>
          </w:p>
        </w:tc>
        <w:tc>
          <w:tcPr>
            <w:tcW w:w="1056" w:type="dxa"/>
            <w:shd w:val="clear" w:color="auto" w:fill="auto"/>
            <w:noWrap/>
            <w:vAlign w:val="center"/>
            <w:hideMark/>
          </w:tcPr>
          <w:p w14:paraId="268E713F" w14:textId="77777777" w:rsidR="00561372" w:rsidRPr="00561372" w:rsidRDefault="00561372" w:rsidP="00561372">
            <w:pPr>
              <w:jc w:val="center"/>
              <w:rPr>
                <w:snapToGrid w:val="0"/>
                <w:color w:val="000000"/>
                <w:sz w:val="20"/>
                <w:szCs w:val="20"/>
              </w:rPr>
            </w:pPr>
            <w:r w:rsidRPr="00561372">
              <w:rPr>
                <w:snapToGrid w:val="0"/>
                <w:color w:val="000000"/>
                <w:sz w:val="20"/>
                <w:szCs w:val="20"/>
              </w:rPr>
              <w:t>404</w:t>
            </w:r>
          </w:p>
        </w:tc>
        <w:tc>
          <w:tcPr>
            <w:tcW w:w="1212" w:type="dxa"/>
            <w:shd w:val="clear" w:color="auto" w:fill="auto"/>
            <w:noWrap/>
            <w:vAlign w:val="center"/>
            <w:hideMark/>
          </w:tcPr>
          <w:p w14:paraId="419B431F" w14:textId="77777777" w:rsidR="00561372" w:rsidRPr="00561372" w:rsidRDefault="00561372" w:rsidP="00561372">
            <w:pPr>
              <w:jc w:val="center"/>
              <w:rPr>
                <w:snapToGrid w:val="0"/>
                <w:color w:val="000000"/>
                <w:sz w:val="20"/>
                <w:szCs w:val="20"/>
              </w:rPr>
            </w:pPr>
            <w:r w:rsidRPr="00561372">
              <w:rPr>
                <w:snapToGrid w:val="0"/>
                <w:color w:val="000000"/>
                <w:sz w:val="20"/>
                <w:szCs w:val="20"/>
              </w:rPr>
              <w:t>447</w:t>
            </w:r>
          </w:p>
        </w:tc>
        <w:tc>
          <w:tcPr>
            <w:tcW w:w="1197" w:type="dxa"/>
            <w:shd w:val="clear" w:color="auto" w:fill="auto"/>
            <w:noWrap/>
            <w:vAlign w:val="center"/>
            <w:hideMark/>
          </w:tcPr>
          <w:p w14:paraId="7C6ACFCE" w14:textId="77777777" w:rsidR="00561372" w:rsidRPr="00561372" w:rsidRDefault="00561372" w:rsidP="00561372">
            <w:pPr>
              <w:jc w:val="center"/>
              <w:rPr>
                <w:snapToGrid w:val="0"/>
                <w:color w:val="000000"/>
                <w:sz w:val="20"/>
                <w:szCs w:val="20"/>
              </w:rPr>
            </w:pPr>
            <w:r w:rsidRPr="00561372">
              <w:rPr>
                <w:snapToGrid w:val="0"/>
                <w:color w:val="000000"/>
                <w:sz w:val="20"/>
                <w:szCs w:val="20"/>
              </w:rPr>
              <w:t>407</w:t>
            </w:r>
          </w:p>
        </w:tc>
        <w:tc>
          <w:tcPr>
            <w:tcW w:w="1146" w:type="dxa"/>
            <w:vAlign w:val="center"/>
          </w:tcPr>
          <w:p w14:paraId="28B2FFFB" w14:textId="77777777" w:rsidR="00561372" w:rsidRPr="00561372" w:rsidRDefault="00561372" w:rsidP="00561372">
            <w:pPr>
              <w:jc w:val="center"/>
              <w:rPr>
                <w:snapToGrid w:val="0"/>
                <w:color w:val="000000"/>
                <w:sz w:val="20"/>
                <w:szCs w:val="20"/>
              </w:rPr>
            </w:pPr>
            <w:r w:rsidRPr="00561372">
              <w:rPr>
                <w:snapToGrid w:val="0"/>
                <w:color w:val="000000"/>
                <w:sz w:val="20"/>
                <w:szCs w:val="20"/>
              </w:rPr>
              <w:t>-40</w:t>
            </w:r>
          </w:p>
        </w:tc>
        <w:tc>
          <w:tcPr>
            <w:tcW w:w="981" w:type="dxa"/>
            <w:vAlign w:val="center"/>
          </w:tcPr>
          <w:p w14:paraId="76131A9E" w14:textId="77777777" w:rsidR="00561372" w:rsidRPr="00561372" w:rsidRDefault="00561372" w:rsidP="00561372">
            <w:pPr>
              <w:jc w:val="center"/>
              <w:rPr>
                <w:snapToGrid w:val="0"/>
                <w:color w:val="000000"/>
                <w:sz w:val="20"/>
                <w:szCs w:val="20"/>
              </w:rPr>
            </w:pPr>
            <w:r w:rsidRPr="00561372">
              <w:rPr>
                <w:snapToGrid w:val="0"/>
                <w:color w:val="000000"/>
                <w:sz w:val="20"/>
                <w:szCs w:val="20"/>
              </w:rPr>
              <w:t>0,73%</w:t>
            </w:r>
          </w:p>
        </w:tc>
      </w:tr>
      <w:tr w:rsidR="00561372" w:rsidRPr="00561372" w14:paraId="709E10B9" w14:textId="77777777" w:rsidTr="00DD090C">
        <w:trPr>
          <w:trHeight w:val="117"/>
        </w:trPr>
        <w:tc>
          <w:tcPr>
            <w:tcW w:w="616" w:type="dxa"/>
            <w:shd w:val="clear" w:color="auto" w:fill="auto"/>
            <w:noWrap/>
            <w:vAlign w:val="center"/>
            <w:hideMark/>
          </w:tcPr>
          <w:p w14:paraId="1FB7B8DD" w14:textId="77777777" w:rsidR="00561372" w:rsidRPr="00561372" w:rsidRDefault="00561372" w:rsidP="00561372">
            <w:pPr>
              <w:jc w:val="center"/>
              <w:rPr>
                <w:color w:val="000000"/>
                <w:sz w:val="20"/>
                <w:szCs w:val="20"/>
              </w:rPr>
            </w:pPr>
            <w:r w:rsidRPr="00561372">
              <w:rPr>
                <w:color w:val="000000"/>
                <w:sz w:val="20"/>
                <w:szCs w:val="20"/>
              </w:rPr>
              <w:t>1.3</w:t>
            </w:r>
          </w:p>
        </w:tc>
        <w:tc>
          <w:tcPr>
            <w:tcW w:w="2351" w:type="dxa"/>
            <w:shd w:val="clear" w:color="auto" w:fill="auto"/>
            <w:vAlign w:val="center"/>
            <w:hideMark/>
          </w:tcPr>
          <w:p w14:paraId="663BAF14" w14:textId="77777777" w:rsidR="00561372" w:rsidRPr="00561372" w:rsidRDefault="00561372" w:rsidP="00561372">
            <w:pPr>
              <w:rPr>
                <w:bCs/>
                <w:color w:val="000000"/>
                <w:sz w:val="20"/>
                <w:szCs w:val="20"/>
              </w:rPr>
            </w:pPr>
            <w:r w:rsidRPr="00561372">
              <w:rPr>
                <w:bCs/>
                <w:color w:val="000000"/>
                <w:sz w:val="20"/>
                <w:szCs w:val="20"/>
              </w:rPr>
              <w:t>Амортизация итого</w:t>
            </w:r>
          </w:p>
        </w:tc>
        <w:tc>
          <w:tcPr>
            <w:tcW w:w="929" w:type="dxa"/>
            <w:shd w:val="clear" w:color="auto" w:fill="auto"/>
            <w:noWrap/>
            <w:vAlign w:val="center"/>
            <w:hideMark/>
          </w:tcPr>
          <w:p w14:paraId="1AB88655" w14:textId="77777777" w:rsidR="00561372" w:rsidRPr="00561372" w:rsidRDefault="00561372" w:rsidP="00561372">
            <w:pPr>
              <w:jc w:val="center"/>
              <w:rPr>
                <w:bCs/>
                <w:color w:val="000000"/>
                <w:sz w:val="20"/>
                <w:szCs w:val="20"/>
              </w:rPr>
            </w:pPr>
            <w:proofErr w:type="spellStart"/>
            <w:r w:rsidRPr="00561372">
              <w:rPr>
                <w:bCs/>
                <w:color w:val="000000"/>
                <w:sz w:val="20"/>
                <w:szCs w:val="20"/>
              </w:rPr>
              <w:t>тыс.руб</w:t>
            </w:r>
            <w:proofErr w:type="spellEnd"/>
            <w:r w:rsidRPr="00561372">
              <w:rPr>
                <w:bCs/>
                <w:color w:val="000000"/>
                <w:sz w:val="20"/>
                <w:szCs w:val="20"/>
              </w:rPr>
              <w:t>.</w:t>
            </w:r>
          </w:p>
        </w:tc>
        <w:tc>
          <w:tcPr>
            <w:tcW w:w="1056" w:type="dxa"/>
            <w:shd w:val="clear" w:color="auto" w:fill="auto"/>
            <w:noWrap/>
            <w:vAlign w:val="center"/>
            <w:hideMark/>
          </w:tcPr>
          <w:p w14:paraId="34062C38" w14:textId="77777777" w:rsidR="00561372" w:rsidRPr="00561372" w:rsidRDefault="00561372" w:rsidP="00561372">
            <w:pPr>
              <w:jc w:val="center"/>
              <w:rPr>
                <w:snapToGrid w:val="0"/>
                <w:color w:val="000000"/>
                <w:sz w:val="20"/>
                <w:szCs w:val="20"/>
              </w:rPr>
            </w:pPr>
            <w:r w:rsidRPr="00561372">
              <w:rPr>
                <w:snapToGrid w:val="0"/>
                <w:color w:val="000000"/>
                <w:sz w:val="20"/>
                <w:szCs w:val="20"/>
              </w:rPr>
              <w:t>1428</w:t>
            </w:r>
          </w:p>
        </w:tc>
        <w:tc>
          <w:tcPr>
            <w:tcW w:w="1212" w:type="dxa"/>
            <w:shd w:val="clear" w:color="auto" w:fill="auto"/>
            <w:noWrap/>
            <w:vAlign w:val="center"/>
            <w:hideMark/>
          </w:tcPr>
          <w:p w14:paraId="6BDB22CE" w14:textId="77777777" w:rsidR="00561372" w:rsidRPr="00561372" w:rsidRDefault="00561372" w:rsidP="00561372">
            <w:pPr>
              <w:jc w:val="center"/>
              <w:rPr>
                <w:snapToGrid w:val="0"/>
                <w:color w:val="000000"/>
                <w:sz w:val="20"/>
                <w:szCs w:val="20"/>
              </w:rPr>
            </w:pPr>
            <w:r w:rsidRPr="00561372">
              <w:rPr>
                <w:snapToGrid w:val="0"/>
                <w:color w:val="000000"/>
                <w:sz w:val="20"/>
                <w:szCs w:val="20"/>
              </w:rPr>
              <w:t>3 463</w:t>
            </w:r>
          </w:p>
        </w:tc>
        <w:tc>
          <w:tcPr>
            <w:tcW w:w="1197" w:type="dxa"/>
            <w:shd w:val="clear" w:color="auto" w:fill="auto"/>
            <w:noWrap/>
            <w:vAlign w:val="center"/>
            <w:hideMark/>
          </w:tcPr>
          <w:p w14:paraId="50D31718" w14:textId="77777777" w:rsidR="00561372" w:rsidRPr="00561372" w:rsidRDefault="00561372" w:rsidP="00561372">
            <w:pPr>
              <w:jc w:val="center"/>
              <w:rPr>
                <w:snapToGrid w:val="0"/>
                <w:color w:val="000000"/>
                <w:sz w:val="20"/>
                <w:szCs w:val="20"/>
              </w:rPr>
            </w:pPr>
            <w:r w:rsidRPr="00561372">
              <w:rPr>
                <w:snapToGrid w:val="0"/>
                <w:color w:val="000000"/>
                <w:sz w:val="20"/>
                <w:szCs w:val="20"/>
              </w:rPr>
              <w:t>3 295</w:t>
            </w:r>
          </w:p>
        </w:tc>
        <w:tc>
          <w:tcPr>
            <w:tcW w:w="1146" w:type="dxa"/>
            <w:vAlign w:val="center"/>
          </w:tcPr>
          <w:p w14:paraId="4D29E10A" w14:textId="77777777" w:rsidR="00561372" w:rsidRPr="00561372" w:rsidRDefault="00561372" w:rsidP="00561372">
            <w:pPr>
              <w:jc w:val="center"/>
              <w:rPr>
                <w:snapToGrid w:val="0"/>
                <w:color w:val="000000"/>
                <w:sz w:val="20"/>
                <w:szCs w:val="20"/>
              </w:rPr>
            </w:pPr>
            <w:r w:rsidRPr="00561372">
              <w:rPr>
                <w:snapToGrid w:val="0"/>
                <w:color w:val="000000"/>
                <w:sz w:val="20"/>
                <w:szCs w:val="20"/>
              </w:rPr>
              <w:t>-168</w:t>
            </w:r>
          </w:p>
        </w:tc>
        <w:tc>
          <w:tcPr>
            <w:tcW w:w="981" w:type="dxa"/>
            <w:vAlign w:val="center"/>
          </w:tcPr>
          <w:p w14:paraId="5AAB16FF" w14:textId="77777777" w:rsidR="00561372" w:rsidRPr="00561372" w:rsidRDefault="00561372" w:rsidP="00561372">
            <w:pPr>
              <w:jc w:val="center"/>
              <w:rPr>
                <w:snapToGrid w:val="0"/>
                <w:color w:val="000000"/>
                <w:sz w:val="20"/>
                <w:szCs w:val="20"/>
              </w:rPr>
            </w:pPr>
            <w:r w:rsidRPr="00561372">
              <w:rPr>
                <w:snapToGrid w:val="0"/>
                <w:color w:val="000000"/>
                <w:sz w:val="20"/>
                <w:szCs w:val="20"/>
              </w:rPr>
              <w:t>130,72%</w:t>
            </w:r>
          </w:p>
        </w:tc>
      </w:tr>
      <w:tr w:rsidR="00561372" w:rsidRPr="00561372" w14:paraId="490B46C2" w14:textId="77777777" w:rsidTr="00DD090C">
        <w:trPr>
          <w:trHeight w:val="117"/>
        </w:trPr>
        <w:tc>
          <w:tcPr>
            <w:tcW w:w="616" w:type="dxa"/>
            <w:shd w:val="clear" w:color="auto" w:fill="auto"/>
            <w:noWrap/>
            <w:vAlign w:val="center"/>
            <w:hideMark/>
          </w:tcPr>
          <w:p w14:paraId="7AF46C1C" w14:textId="77777777" w:rsidR="00561372" w:rsidRPr="00561372" w:rsidRDefault="00561372" w:rsidP="00561372">
            <w:pPr>
              <w:jc w:val="center"/>
              <w:rPr>
                <w:color w:val="000000"/>
                <w:sz w:val="20"/>
                <w:szCs w:val="20"/>
              </w:rPr>
            </w:pPr>
            <w:r w:rsidRPr="00561372">
              <w:rPr>
                <w:color w:val="000000"/>
                <w:sz w:val="20"/>
                <w:szCs w:val="20"/>
              </w:rPr>
              <w:t>1.4</w:t>
            </w:r>
          </w:p>
        </w:tc>
        <w:tc>
          <w:tcPr>
            <w:tcW w:w="2351" w:type="dxa"/>
            <w:shd w:val="clear" w:color="auto" w:fill="auto"/>
            <w:vAlign w:val="center"/>
            <w:hideMark/>
          </w:tcPr>
          <w:p w14:paraId="0DE46563" w14:textId="77777777" w:rsidR="00561372" w:rsidRPr="00561372" w:rsidRDefault="00561372" w:rsidP="00561372">
            <w:pPr>
              <w:rPr>
                <w:bCs/>
                <w:color w:val="000000"/>
                <w:sz w:val="20"/>
                <w:szCs w:val="20"/>
              </w:rPr>
            </w:pPr>
            <w:r w:rsidRPr="00561372">
              <w:rPr>
                <w:bCs/>
                <w:color w:val="000000"/>
                <w:sz w:val="20"/>
                <w:szCs w:val="20"/>
              </w:rPr>
              <w:t>Расходы на обязательное страхование</w:t>
            </w:r>
          </w:p>
        </w:tc>
        <w:tc>
          <w:tcPr>
            <w:tcW w:w="929" w:type="dxa"/>
            <w:shd w:val="clear" w:color="auto" w:fill="auto"/>
            <w:noWrap/>
            <w:vAlign w:val="center"/>
            <w:hideMark/>
          </w:tcPr>
          <w:p w14:paraId="0E123A25" w14:textId="77777777" w:rsidR="00561372" w:rsidRPr="00561372" w:rsidRDefault="00561372" w:rsidP="00561372">
            <w:pPr>
              <w:jc w:val="center"/>
              <w:rPr>
                <w:bCs/>
                <w:color w:val="000000"/>
                <w:sz w:val="20"/>
                <w:szCs w:val="20"/>
              </w:rPr>
            </w:pPr>
            <w:proofErr w:type="spellStart"/>
            <w:r w:rsidRPr="00561372">
              <w:rPr>
                <w:bCs/>
                <w:color w:val="000000"/>
                <w:sz w:val="20"/>
                <w:szCs w:val="20"/>
              </w:rPr>
              <w:t>тыс.руб</w:t>
            </w:r>
            <w:proofErr w:type="spellEnd"/>
            <w:r w:rsidRPr="00561372">
              <w:rPr>
                <w:bCs/>
                <w:color w:val="000000"/>
                <w:sz w:val="20"/>
                <w:szCs w:val="20"/>
              </w:rPr>
              <w:t>.</w:t>
            </w:r>
          </w:p>
        </w:tc>
        <w:tc>
          <w:tcPr>
            <w:tcW w:w="1056" w:type="dxa"/>
            <w:shd w:val="clear" w:color="auto" w:fill="auto"/>
            <w:noWrap/>
            <w:vAlign w:val="center"/>
            <w:hideMark/>
          </w:tcPr>
          <w:p w14:paraId="6C4D533D" w14:textId="77777777" w:rsidR="00561372" w:rsidRPr="00561372" w:rsidRDefault="00561372" w:rsidP="00561372">
            <w:pPr>
              <w:jc w:val="center"/>
              <w:rPr>
                <w:snapToGrid w:val="0"/>
                <w:color w:val="000000"/>
                <w:sz w:val="20"/>
                <w:szCs w:val="20"/>
              </w:rPr>
            </w:pPr>
            <w:r w:rsidRPr="00561372">
              <w:rPr>
                <w:snapToGrid w:val="0"/>
                <w:color w:val="000000"/>
                <w:sz w:val="20"/>
                <w:szCs w:val="20"/>
              </w:rPr>
              <w:t>17</w:t>
            </w:r>
          </w:p>
        </w:tc>
        <w:tc>
          <w:tcPr>
            <w:tcW w:w="1212" w:type="dxa"/>
            <w:shd w:val="clear" w:color="auto" w:fill="auto"/>
            <w:noWrap/>
            <w:vAlign w:val="center"/>
            <w:hideMark/>
          </w:tcPr>
          <w:p w14:paraId="6D7F3508" w14:textId="77777777" w:rsidR="00561372" w:rsidRPr="00561372" w:rsidRDefault="00561372" w:rsidP="00561372">
            <w:pPr>
              <w:jc w:val="center"/>
              <w:rPr>
                <w:snapToGrid w:val="0"/>
                <w:color w:val="000000"/>
                <w:sz w:val="20"/>
                <w:szCs w:val="20"/>
              </w:rPr>
            </w:pPr>
            <w:r w:rsidRPr="00561372">
              <w:rPr>
                <w:snapToGrid w:val="0"/>
                <w:color w:val="000000"/>
                <w:sz w:val="20"/>
                <w:szCs w:val="20"/>
              </w:rPr>
              <w:t>15</w:t>
            </w:r>
          </w:p>
        </w:tc>
        <w:tc>
          <w:tcPr>
            <w:tcW w:w="1197" w:type="dxa"/>
            <w:shd w:val="clear" w:color="auto" w:fill="auto"/>
            <w:noWrap/>
            <w:vAlign w:val="center"/>
            <w:hideMark/>
          </w:tcPr>
          <w:p w14:paraId="44226712" w14:textId="77777777" w:rsidR="00561372" w:rsidRPr="00561372" w:rsidRDefault="00561372" w:rsidP="00561372">
            <w:pPr>
              <w:jc w:val="center"/>
              <w:rPr>
                <w:snapToGrid w:val="0"/>
                <w:color w:val="000000"/>
                <w:sz w:val="20"/>
                <w:szCs w:val="20"/>
              </w:rPr>
            </w:pPr>
            <w:r w:rsidRPr="00561372">
              <w:rPr>
                <w:snapToGrid w:val="0"/>
                <w:color w:val="000000"/>
                <w:sz w:val="20"/>
                <w:szCs w:val="20"/>
              </w:rPr>
              <w:t>14</w:t>
            </w:r>
          </w:p>
        </w:tc>
        <w:tc>
          <w:tcPr>
            <w:tcW w:w="1146" w:type="dxa"/>
            <w:vAlign w:val="center"/>
          </w:tcPr>
          <w:p w14:paraId="76D8FE6B" w14:textId="77777777" w:rsidR="00561372" w:rsidRPr="00561372" w:rsidRDefault="00561372" w:rsidP="00561372">
            <w:pPr>
              <w:jc w:val="center"/>
              <w:rPr>
                <w:snapToGrid w:val="0"/>
                <w:color w:val="000000"/>
                <w:sz w:val="20"/>
                <w:szCs w:val="20"/>
              </w:rPr>
            </w:pPr>
            <w:r w:rsidRPr="00561372">
              <w:rPr>
                <w:snapToGrid w:val="0"/>
                <w:color w:val="000000"/>
                <w:sz w:val="20"/>
                <w:szCs w:val="20"/>
              </w:rPr>
              <w:t>-1</w:t>
            </w:r>
          </w:p>
        </w:tc>
        <w:tc>
          <w:tcPr>
            <w:tcW w:w="981" w:type="dxa"/>
            <w:vAlign w:val="center"/>
          </w:tcPr>
          <w:p w14:paraId="7DA549C0" w14:textId="77777777" w:rsidR="00561372" w:rsidRPr="00561372" w:rsidRDefault="00561372" w:rsidP="00561372">
            <w:pPr>
              <w:jc w:val="center"/>
              <w:rPr>
                <w:snapToGrid w:val="0"/>
                <w:color w:val="000000"/>
                <w:sz w:val="20"/>
                <w:szCs w:val="20"/>
              </w:rPr>
            </w:pPr>
            <w:r w:rsidRPr="00561372">
              <w:rPr>
                <w:snapToGrid w:val="0"/>
                <w:color w:val="000000"/>
                <w:sz w:val="20"/>
                <w:szCs w:val="20"/>
              </w:rPr>
              <w:t>-16,31%</w:t>
            </w:r>
          </w:p>
        </w:tc>
      </w:tr>
      <w:tr w:rsidR="00561372" w:rsidRPr="00561372" w14:paraId="056B2752" w14:textId="77777777" w:rsidTr="00DD090C">
        <w:trPr>
          <w:trHeight w:val="117"/>
        </w:trPr>
        <w:tc>
          <w:tcPr>
            <w:tcW w:w="616" w:type="dxa"/>
            <w:shd w:val="clear" w:color="auto" w:fill="auto"/>
            <w:noWrap/>
            <w:vAlign w:val="center"/>
            <w:hideMark/>
          </w:tcPr>
          <w:p w14:paraId="50A64BA1" w14:textId="77777777" w:rsidR="00561372" w:rsidRPr="00561372" w:rsidRDefault="00561372" w:rsidP="00561372">
            <w:pPr>
              <w:jc w:val="center"/>
              <w:rPr>
                <w:color w:val="000000"/>
                <w:sz w:val="20"/>
                <w:szCs w:val="20"/>
              </w:rPr>
            </w:pPr>
            <w:r w:rsidRPr="00561372">
              <w:rPr>
                <w:color w:val="000000"/>
                <w:sz w:val="20"/>
                <w:szCs w:val="20"/>
              </w:rPr>
              <w:t>1.5</w:t>
            </w:r>
          </w:p>
        </w:tc>
        <w:tc>
          <w:tcPr>
            <w:tcW w:w="2351" w:type="dxa"/>
            <w:shd w:val="clear" w:color="auto" w:fill="auto"/>
            <w:vAlign w:val="center"/>
            <w:hideMark/>
          </w:tcPr>
          <w:p w14:paraId="16B04073" w14:textId="77777777" w:rsidR="00561372" w:rsidRPr="00561372" w:rsidRDefault="00561372" w:rsidP="00561372">
            <w:pPr>
              <w:rPr>
                <w:bCs/>
                <w:color w:val="000000"/>
                <w:sz w:val="20"/>
                <w:szCs w:val="20"/>
              </w:rPr>
            </w:pPr>
            <w:r w:rsidRPr="00561372">
              <w:rPr>
                <w:bCs/>
                <w:color w:val="000000"/>
                <w:sz w:val="20"/>
                <w:szCs w:val="20"/>
              </w:rPr>
              <w:t>Налоги</w:t>
            </w:r>
          </w:p>
        </w:tc>
        <w:tc>
          <w:tcPr>
            <w:tcW w:w="929" w:type="dxa"/>
            <w:shd w:val="clear" w:color="auto" w:fill="auto"/>
            <w:noWrap/>
            <w:vAlign w:val="center"/>
            <w:hideMark/>
          </w:tcPr>
          <w:p w14:paraId="02A530E8" w14:textId="77777777" w:rsidR="00561372" w:rsidRPr="00561372" w:rsidRDefault="00561372" w:rsidP="00561372">
            <w:pPr>
              <w:jc w:val="center"/>
              <w:rPr>
                <w:bCs/>
                <w:color w:val="000000"/>
                <w:sz w:val="20"/>
                <w:szCs w:val="20"/>
              </w:rPr>
            </w:pPr>
            <w:proofErr w:type="spellStart"/>
            <w:r w:rsidRPr="00561372">
              <w:rPr>
                <w:bCs/>
                <w:color w:val="000000"/>
                <w:sz w:val="20"/>
                <w:szCs w:val="20"/>
              </w:rPr>
              <w:t>тыс.руб</w:t>
            </w:r>
            <w:proofErr w:type="spellEnd"/>
            <w:r w:rsidRPr="00561372">
              <w:rPr>
                <w:bCs/>
                <w:color w:val="000000"/>
                <w:sz w:val="20"/>
                <w:szCs w:val="20"/>
              </w:rPr>
              <w:t>.</w:t>
            </w:r>
          </w:p>
        </w:tc>
        <w:tc>
          <w:tcPr>
            <w:tcW w:w="1056" w:type="dxa"/>
            <w:shd w:val="clear" w:color="auto" w:fill="auto"/>
            <w:noWrap/>
            <w:vAlign w:val="center"/>
            <w:hideMark/>
          </w:tcPr>
          <w:p w14:paraId="1651DF71" w14:textId="77777777" w:rsidR="00561372" w:rsidRPr="00561372" w:rsidRDefault="00561372" w:rsidP="00561372">
            <w:pPr>
              <w:jc w:val="center"/>
              <w:rPr>
                <w:snapToGrid w:val="0"/>
                <w:color w:val="000000"/>
                <w:sz w:val="20"/>
                <w:szCs w:val="20"/>
              </w:rPr>
            </w:pPr>
            <w:r w:rsidRPr="00561372">
              <w:rPr>
                <w:snapToGrid w:val="0"/>
                <w:color w:val="000000"/>
                <w:sz w:val="20"/>
                <w:szCs w:val="20"/>
              </w:rPr>
              <w:t>2124</w:t>
            </w:r>
          </w:p>
        </w:tc>
        <w:tc>
          <w:tcPr>
            <w:tcW w:w="1212" w:type="dxa"/>
            <w:shd w:val="clear" w:color="auto" w:fill="auto"/>
            <w:noWrap/>
            <w:vAlign w:val="center"/>
            <w:hideMark/>
          </w:tcPr>
          <w:p w14:paraId="5DF5BD81" w14:textId="77777777" w:rsidR="00561372" w:rsidRPr="00561372" w:rsidRDefault="00561372" w:rsidP="00561372">
            <w:pPr>
              <w:jc w:val="center"/>
              <w:rPr>
                <w:snapToGrid w:val="0"/>
                <w:color w:val="000000"/>
                <w:sz w:val="20"/>
                <w:szCs w:val="20"/>
              </w:rPr>
            </w:pPr>
            <w:r w:rsidRPr="00561372">
              <w:rPr>
                <w:snapToGrid w:val="0"/>
                <w:color w:val="000000"/>
                <w:sz w:val="20"/>
                <w:szCs w:val="20"/>
              </w:rPr>
              <w:t>2 192</w:t>
            </w:r>
          </w:p>
        </w:tc>
        <w:tc>
          <w:tcPr>
            <w:tcW w:w="1197" w:type="dxa"/>
            <w:shd w:val="clear" w:color="auto" w:fill="auto"/>
            <w:noWrap/>
            <w:vAlign w:val="center"/>
            <w:hideMark/>
          </w:tcPr>
          <w:p w14:paraId="3773EB56" w14:textId="77777777" w:rsidR="00561372" w:rsidRPr="00561372" w:rsidRDefault="00561372" w:rsidP="00561372">
            <w:pPr>
              <w:jc w:val="center"/>
              <w:rPr>
                <w:snapToGrid w:val="0"/>
                <w:color w:val="000000"/>
                <w:sz w:val="20"/>
                <w:szCs w:val="20"/>
              </w:rPr>
            </w:pPr>
            <w:r w:rsidRPr="00561372">
              <w:rPr>
                <w:snapToGrid w:val="0"/>
                <w:color w:val="000000"/>
                <w:sz w:val="20"/>
                <w:szCs w:val="20"/>
              </w:rPr>
              <w:t>2 173</w:t>
            </w:r>
          </w:p>
        </w:tc>
        <w:tc>
          <w:tcPr>
            <w:tcW w:w="1146" w:type="dxa"/>
            <w:vAlign w:val="center"/>
          </w:tcPr>
          <w:p w14:paraId="7518042D" w14:textId="77777777" w:rsidR="00561372" w:rsidRPr="00561372" w:rsidRDefault="00561372" w:rsidP="00561372">
            <w:pPr>
              <w:jc w:val="center"/>
              <w:rPr>
                <w:snapToGrid w:val="0"/>
                <w:color w:val="000000"/>
                <w:sz w:val="20"/>
                <w:szCs w:val="20"/>
              </w:rPr>
            </w:pPr>
            <w:r w:rsidRPr="00561372">
              <w:rPr>
                <w:snapToGrid w:val="0"/>
                <w:color w:val="000000"/>
                <w:sz w:val="20"/>
                <w:szCs w:val="20"/>
              </w:rPr>
              <w:t>-19</w:t>
            </w:r>
          </w:p>
        </w:tc>
        <w:tc>
          <w:tcPr>
            <w:tcW w:w="981" w:type="dxa"/>
            <w:vAlign w:val="center"/>
          </w:tcPr>
          <w:p w14:paraId="35652C8F" w14:textId="77777777" w:rsidR="00561372" w:rsidRPr="00561372" w:rsidRDefault="00561372" w:rsidP="00561372">
            <w:pPr>
              <w:jc w:val="center"/>
              <w:rPr>
                <w:snapToGrid w:val="0"/>
                <w:color w:val="000000"/>
                <w:sz w:val="20"/>
                <w:szCs w:val="20"/>
              </w:rPr>
            </w:pPr>
            <w:r w:rsidRPr="00561372">
              <w:rPr>
                <w:snapToGrid w:val="0"/>
                <w:color w:val="000000"/>
                <w:sz w:val="20"/>
                <w:szCs w:val="20"/>
              </w:rPr>
              <w:t>2,32%</w:t>
            </w:r>
          </w:p>
        </w:tc>
      </w:tr>
      <w:tr w:rsidR="00561372" w:rsidRPr="00561372" w14:paraId="5C4A6D96" w14:textId="77777777" w:rsidTr="00DD090C">
        <w:trPr>
          <w:trHeight w:val="117"/>
        </w:trPr>
        <w:tc>
          <w:tcPr>
            <w:tcW w:w="616" w:type="dxa"/>
            <w:shd w:val="clear" w:color="auto" w:fill="auto"/>
            <w:noWrap/>
            <w:vAlign w:val="center"/>
            <w:hideMark/>
          </w:tcPr>
          <w:p w14:paraId="7AD01F32" w14:textId="77777777" w:rsidR="00561372" w:rsidRPr="00561372" w:rsidRDefault="00561372" w:rsidP="00561372">
            <w:pPr>
              <w:jc w:val="center"/>
              <w:rPr>
                <w:color w:val="000000"/>
                <w:sz w:val="20"/>
                <w:szCs w:val="20"/>
              </w:rPr>
            </w:pPr>
            <w:r w:rsidRPr="00561372">
              <w:rPr>
                <w:color w:val="000000"/>
                <w:sz w:val="20"/>
                <w:szCs w:val="20"/>
              </w:rPr>
              <w:t>1.5.1</w:t>
            </w:r>
          </w:p>
        </w:tc>
        <w:tc>
          <w:tcPr>
            <w:tcW w:w="2351" w:type="dxa"/>
            <w:shd w:val="clear" w:color="auto" w:fill="auto"/>
            <w:vAlign w:val="center"/>
            <w:hideMark/>
          </w:tcPr>
          <w:p w14:paraId="1D49BA07" w14:textId="77777777" w:rsidR="00561372" w:rsidRPr="00561372" w:rsidRDefault="00561372" w:rsidP="00561372">
            <w:pPr>
              <w:rPr>
                <w:color w:val="000000"/>
                <w:sz w:val="20"/>
                <w:szCs w:val="20"/>
              </w:rPr>
            </w:pPr>
            <w:r w:rsidRPr="00561372">
              <w:rPr>
                <w:color w:val="000000"/>
                <w:sz w:val="20"/>
                <w:szCs w:val="20"/>
              </w:rPr>
              <w:t>Плата за выбросы загрязняющих веществ</w:t>
            </w:r>
          </w:p>
        </w:tc>
        <w:tc>
          <w:tcPr>
            <w:tcW w:w="929" w:type="dxa"/>
            <w:shd w:val="clear" w:color="auto" w:fill="auto"/>
            <w:noWrap/>
            <w:vAlign w:val="center"/>
            <w:hideMark/>
          </w:tcPr>
          <w:p w14:paraId="30725192" w14:textId="77777777" w:rsidR="00561372" w:rsidRPr="00561372" w:rsidRDefault="00561372" w:rsidP="00561372">
            <w:pPr>
              <w:jc w:val="center"/>
              <w:rPr>
                <w:color w:val="000000"/>
                <w:sz w:val="20"/>
                <w:szCs w:val="20"/>
              </w:rPr>
            </w:pPr>
            <w:proofErr w:type="spellStart"/>
            <w:r w:rsidRPr="00561372">
              <w:rPr>
                <w:color w:val="000000"/>
                <w:sz w:val="20"/>
                <w:szCs w:val="20"/>
              </w:rPr>
              <w:t>тыс.руб</w:t>
            </w:r>
            <w:proofErr w:type="spellEnd"/>
            <w:r w:rsidRPr="00561372">
              <w:rPr>
                <w:color w:val="000000"/>
                <w:sz w:val="20"/>
                <w:szCs w:val="20"/>
              </w:rPr>
              <w:t>.</w:t>
            </w:r>
          </w:p>
        </w:tc>
        <w:tc>
          <w:tcPr>
            <w:tcW w:w="1056" w:type="dxa"/>
            <w:shd w:val="clear" w:color="auto" w:fill="auto"/>
            <w:noWrap/>
            <w:vAlign w:val="center"/>
            <w:hideMark/>
          </w:tcPr>
          <w:p w14:paraId="2CB01C44" w14:textId="77777777" w:rsidR="00561372" w:rsidRPr="00561372" w:rsidRDefault="00561372" w:rsidP="00561372">
            <w:pPr>
              <w:jc w:val="center"/>
              <w:rPr>
                <w:snapToGrid w:val="0"/>
                <w:color w:val="000000"/>
                <w:sz w:val="20"/>
                <w:szCs w:val="20"/>
              </w:rPr>
            </w:pPr>
            <w:r w:rsidRPr="00561372">
              <w:rPr>
                <w:snapToGrid w:val="0"/>
                <w:color w:val="000000"/>
                <w:sz w:val="20"/>
                <w:szCs w:val="20"/>
              </w:rPr>
              <w:t>47</w:t>
            </w:r>
          </w:p>
        </w:tc>
        <w:tc>
          <w:tcPr>
            <w:tcW w:w="1212" w:type="dxa"/>
            <w:shd w:val="clear" w:color="auto" w:fill="auto"/>
            <w:noWrap/>
            <w:vAlign w:val="center"/>
            <w:hideMark/>
          </w:tcPr>
          <w:p w14:paraId="7B392874" w14:textId="77777777" w:rsidR="00561372" w:rsidRPr="00561372" w:rsidRDefault="00561372" w:rsidP="00561372">
            <w:pPr>
              <w:jc w:val="center"/>
              <w:rPr>
                <w:snapToGrid w:val="0"/>
                <w:color w:val="000000"/>
                <w:sz w:val="20"/>
                <w:szCs w:val="20"/>
              </w:rPr>
            </w:pPr>
            <w:r w:rsidRPr="00561372">
              <w:rPr>
                <w:snapToGrid w:val="0"/>
                <w:color w:val="000000"/>
                <w:sz w:val="20"/>
                <w:szCs w:val="20"/>
              </w:rPr>
              <w:t>60</w:t>
            </w:r>
          </w:p>
        </w:tc>
        <w:tc>
          <w:tcPr>
            <w:tcW w:w="1197" w:type="dxa"/>
            <w:shd w:val="clear" w:color="auto" w:fill="auto"/>
            <w:noWrap/>
            <w:vAlign w:val="center"/>
            <w:hideMark/>
          </w:tcPr>
          <w:p w14:paraId="5AD1DC7B" w14:textId="77777777" w:rsidR="00561372" w:rsidRPr="00561372" w:rsidRDefault="00561372" w:rsidP="00561372">
            <w:pPr>
              <w:jc w:val="center"/>
              <w:rPr>
                <w:snapToGrid w:val="0"/>
                <w:color w:val="000000"/>
                <w:sz w:val="20"/>
                <w:szCs w:val="20"/>
              </w:rPr>
            </w:pPr>
            <w:r w:rsidRPr="00561372">
              <w:rPr>
                <w:snapToGrid w:val="0"/>
                <w:color w:val="000000"/>
                <w:sz w:val="20"/>
                <w:szCs w:val="20"/>
              </w:rPr>
              <w:t>58</w:t>
            </w:r>
          </w:p>
        </w:tc>
        <w:tc>
          <w:tcPr>
            <w:tcW w:w="1146" w:type="dxa"/>
            <w:vAlign w:val="center"/>
          </w:tcPr>
          <w:p w14:paraId="40043BB7" w14:textId="77777777" w:rsidR="00561372" w:rsidRPr="00561372" w:rsidRDefault="00561372" w:rsidP="00561372">
            <w:pPr>
              <w:jc w:val="center"/>
              <w:rPr>
                <w:snapToGrid w:val="0"/>
                <w:color w:val="000000"/>
                <w:sz w:val="20"/>
                <w:szCs w:val="20"/>
              </w:rPr>
            </w:pPr>
            <w:r w:rsidRPr="00561372">
              <w:rPr>
                <w:snapToGrid w:val="0"/>
                <w:color w:val="000000"/>
                <w:sz w:val="20"/>
                <w:szCs w:val="20"/>
              </w:rPr>
              <w:t>-2</w:t>
            </w:r>
          </w:p>
        </w:tc>
        <w:tc>
          <w:tcPr>
            <w:tcW w:w="981" w:type="dxa"/>
            <w:vAlign w:val="center"/>
          </w:tcPr>
          <w:p w14:paraId="7D73BDEF" w14:textId="77777777" w:rsidR="00561372" w:rsidRPr="00561372" w:rsidRDefault="00561372" w:rsidP="00561372">
            <w:pPr>
              <w:jc w:val="center"/>
              <w:rPr>
                <w:snapToGrid w:val="0"/>
                <w:color w:val="000000"/>
                <w:sz w:val="20"/>
                <w:szCs w:val="20"/>
              </w:rPr>
            </w:pPr>
            <w:r w:rsidRPr="00561372">
              <w:rPr>
                <w:snapToGrid w:val="0"/>
                <w:color w:val="000000"/>
                <w:sz w:val="20"/>
                <w:szCs w:val="20"/>
              </w:rPr>
              <w:t>24,53%</w:t>
            </w:r>
          </w:p>
        </w:tc>
      </w:tr>
      <w:tr w:rsidR="00561372" w:rsidRPr="00561372" w14:paraId="69B9A3E1" w14:textId="77777777" w:rsidTr="00DD090C">
        <w:trPr>
          <w:trHeight w:val="117"/>
        </w:trPr>
        <w:tc>
          <w:tcPr>
            <w:tcW w:w="616" w:type="dxa"/>
            <w:shd w:val="clear" w:color="auto" w:fill="auto"/>
            <w:noWrap/>
            <w:vAlign w:val="center"/>
            <w:hideMark/>
          </w:tcPr>
          <w:p w14:paraId="2E5B05C2" w14:textId="77777777" w:rsidR="00561372" w:rsidRPr="00561372" w:rsidRDefault="00561372" w:rsidP="00561372">
            <w:pPr>
              <w:jc w:val="center"/>
              <w:rPr>
                <w:color w:val="000000"/>
                <w:sz w:val="20"/>
                <w:szCs w:val="20"/>
              </w:rPr>
            </w:pPr>
            <w:r w:rsidRPr="00561372">
              <w:rPr>
                <w:color w:val="000000"/>
                <w:sz w:val="20"/>
                <w:szCs w:val="20"/>
              </w:rPr>
              <w:t>1.5.2</w:t>
            </w:r>
          </w:p>
        </w:tc>
        <w:tc>
          <w:tcPr>
            <w:tcW w:w="2351" w:type="dxa"/>
            <w:shd w:val="clear" w:color="auto" w:fill="auto"/>
            <w:vAlign w:val="center"/>
            <w:hideMark/>
          </w:tcPr>
          <w:p w14:paraId="74F8BD63" w14:textId="77777777" w:rsidR="00561372" w:rsidRPr="00561372" w:rsidRDefault="00561372" w:rsidP="00561372">
            <w:pPr>
              <w:rPr>
                <w:color w:val="000000"/>
                <w:sz w:val="20"/>
                <w:szCs w:val="20"/>
              </w:rPr>
            </w:pPr>
            <w:r w:rsidRPr="00561372">
              <w:rPr>
                <w:color w:val="000000"/>
                <w:sz w:val="20"/>
                <w:szCs w:val="20"/>
              </w:rPr>
              <w:t>Земельный налог</w:t>
            </w:r>
          </w:p>
        </w:tc>
        <w:tc>
          <w:tcPr>
            <w:tcW w:w="929" w:type="dxa"/>
            <w:shd w:val="clear" w:color="auto" w:fill="auto"/>
            <w:noWrap/>
            <w:vAlign w:val="center"/>
            <w:hideMark/>
          </w:tcPr>
          <w:p w14:paraId="05867DF9" w14:textId="77777777" w:rsidR="00561372" w:rsidRPr="00561372" w:rsidRDefault="00561372" w:rsidP="00561372">
            <w:pPr>
              <w:jc w:val="center"/>
              <w:rPr>
                <w:color w:val="000000"/>
                <w:sz w:val="20"/>
                <w:szCs w:val="20"/>
              </w:rPr>
            </w:pPr>
            <w:proofErr w:type="spellStart"/>
            <w:r w:rsidRPr="00561372">
              <w:rPr>
                <w:color w:val="000000"/>
                <w:sz w:val="20"/>
                <w:szCs w:val="20"/>
              </w:rPr>
              <w:t>тыс.руб</w:t>
            </w:r>
            <w:proofErr w:type="spellEnd"/>
            <w:r w:rsidRPr="00561372">
              <w:rPr>
                <w:color w:val="000000"/>
                <w:sz w:val="20"/>
                <w:szCs w:val="20"/>
              </w:rPr>
              <w:t>.</w:t>
            </w:r>
          </w:p>
        </w:tc>
        <w:tc>
          <w:tcPr>
            <w:tcW w:w="1056" w:type="dxa"/>
            <w:shd w:val="clear" w:color="auto" w:fill="auto"/>
            <w:noWrap/>
            <w:vAlign w:val="center"/>
            <w:hideMark/>
          </w:tcPr>
          <w:p w14:paraId="139B6871" w14:textId="77777777" w:rsidR="00561372" w:rsidRPr="00561372" w:rsidRDefault="00561372" w:rsidP="00561372">
            <w:pPr>
              <w:jc w:val="center"/>
              <w:rPr>
                <w:snapToGrid w:val="0"/>
                <w:color w:val="000000"/>
                <w:sz w:val="20"/>
                <w:szCs w:val="20"/>
              </w:rPr>
            </w:pPr>
            <w:r w:rsidRPr="00561372">
              <w:rPr>
                <w:snapToGrid w:val="0"/>
                <w:color w:val="000000"/>
                <w:sz w:val="20"/>
                <w:szCs w:val="20"/>
              </w:rPr>
              <w:t>27</w:t>
            </w:r>
          </w:p>
        </w:tc>
        <w:tc>
          <w:tcPr>
            <w:tcW w:w="1212" w:type="dxa"/>
            <w:shd w:val="clear" w:color="auto" w:fill="auto"/>
            <w:noWrap/>
            <w:vAlign w:val="center"/>
            <w:hideMark/>
          </w:tcPr>
          <w:p w14:paraId="4C026641" w14:textId="77777777" w:rsidR="00561372" w:rsidRPr="00561372" w:rsidRDefault="00561372" w:rsidP="00561372">
            <w:pPr>
              <w:jc w:val="center"/>
              <w:rPr>
                <w:snapToGrid w:val="0"/>
                <w:color w:val="000000"/>
                <w:sz w:val="20"/>
                <w:szCs w:val="20"/>
              </w:rPr>
            </w:pPr>
            <w:r w:rsidRPr="00561372">
              <w:rPr>
                <w:snapToGrid w:val="0"/>
                <w:color w:val="000000"/>
                <w:sz w:val="20"/>
                <w:szCs w:val="20"/>
              </w:rPr>
              <w:t>27</w:t>
            </w:r>
          </w:p>
        </w:tc>
        <w:tc>
          <w:tcPr>
            <w:tcW w:w="1197" w:type="dxa"/>
            <w:shd w:val="clear" w:color="auto" w:fill="auto"/>
            <w:noWrap/>
            <w:vAlign w:val="center"/>
            <w:hideMark/>
          </w:tcPr>
          <w:p w14:paraId="1319B617" w14:textId="77777777" w:rsidR="00561372" w:rsidRPr="00561372" w:rsidRDefault="00561372" w:rsidP="00561372">
            <w:pPr>
              <w:jc w:val="center"/>
              <w:rPr>
                <w:snapToGrid w:val="0"/>
                <w:color w:val="000000"/>
                <w:sz w:val="20"/>
                <w:szCs w:val="20"/>
              </w:rPr>
            </w:pPr>
            <w:r w:rsidRPr="00561372">
              <w:rPr>
                <w:snapToGrid w:val="0"/>
                <w:color w:val="000000"/>
                <w:sz w:val="20"/>
                <w:szCs w:val="20"/>
              </w:rPr>
              <w:t>22</w:t>
            </w:r>
          </w:p>
        </w:tc>
        <w:tc>
          <w:tcPr>
            <w:tcW w:w="1146" w:type="dxa"/>
            <w:vAlign w:val="center"/>
          </w:tcPr>
          <w:p w14:paraId="5C6B481A" w14:textId="77777777" w:rsidR="00561372" w:rsidRPr="00561372" w:rsidRDefault="00561372" w:rsidP="00561372">
            <w:pPr>
              <w:jc w:val="center"/>
              <w:rPr>
                <w:snapToGrid w:val="0"/>
                <w:color w:val="000000"/>
                <w:sz w:val="20"/>
                <w:szCs w:val="20"/>
              </w:rPr>
            </w:pPr>
            <w:r w:rsidRPr="00561372">
              <w:rPr>
                <w:snapToGrid w:val="0"/>
                <w:color w:val="000000"/>
                <w:sz w:val="20"/>
                <w:szCs w:val="20"/>
              </w:rPr>
              <w:t>-5</w:t>
            </w:r>
          </w:p>
        </w:tc>
        <w:tc>
          <w:tcPr>
            <w:tcW w:w="981" w:type="dxa"/>
            <w:vAlign w:val="center"/>
          </w:tcPr>
          <w:p w14:paraId="1AB9ECAF" w14:textId="77777777" w:rsidR="00561372" w:rsidRPr="00561372" w:rsidRDefault="00561372" w:rsidP="00561372">
            <w:pPr>
              <w:jc w:val="center"/>
              <w:rPr>
                <w:snapToGrid w:val="0"/>
                <w:color w:val="000000"/>
                <w:sz w:val="20"/>
                <w:szCs w:val="20"/>
              </w:rPr>
            </w:pPr>
            <w:r w:rsidRPr="00561372">
              <w:rPr>
                <w:snapToGrid w:val="0"/>
                <w:color w:val="000000"/>
                <w:sz w:val="20"/>
                <w:szCs w:val="20"/>
              </w:rPr>
              <w:t>-18,93%</w:t>
            </w:r>
          </w:p>
        </w:tc>
      </w:tr>
      <w:tr w:rsidR="00561372" w:rsidRPr="00561372" w14:paraId="4AD26A3E" w14:textId="77777777" w:rsidTr="00DD090C">
        <w:trPr>
          <w:trHeight w:val="117"/>
        </w:trPr>
        <w:tc>
          <w:tcPr>
            <w:tcW w:w="616" w:type="dxa"/>
            <w:shd w:val="clear" w:color="auto" w:fill="auto"/>
            <w:noWrap/>
            <w:vAlign w:val="center"/>
            <w:hideMark/>
          </w:tcPr>
          <w:p w14:paraId="11D0D252" w14:textId="77777777" w:rsidR="00561372" w:rsidRPr="00561372" w:rsidRDefault="00561372" w:rsidP="00561372">
            <w:pPr>
              <w:jc w:val="center"/>
              <w:rPr>
                <w:color w:val="000000"/>
                <w:sz w:val="20"/>
                <w:szCs w:val="20"/>
              </w:rPr>
            </w:pPr>
            <w:r w:rsidRPr="00561372">
              <w:rPr>
                <w:color w:val="000000"/>
                <w:sz w:val="20"/>
                <w:szCs w:val="20"/>
              </w:rPr>
              <w:t>1.5.3</w:t>
            </w:r>
          </w:p>
        </w:tc>
        <w:tc>
          <w:tcPr>
            <w:tcW w:w="2351" w:type="dxa"/>
            <w:shd w:val="clear" w:color="auto" w:fill="auto"/>
            <w:vAlign w:val="center"/>
            <w:hideMark/>
          </w:tcPr>
          <w:p w14:paraId="132156A1" w14:textId="77777777" w:rsidR="00561372" w:rsidRPr="00561372" w:rsidRDefault="00561372" w:rsidP="00561372">
            <w:pPr>
              <w:rPr>
                <w:color w:val="000000"/>
                <w:sz w:val="20"/>
                <w:szCs w:val="20"/>
              </w:rPr>
            </w:pPr>
            <w:r w:rsidRPr="00561372">
              <w:rPr>
                <w:color w:val="000000"/>
                <w:sz w:val="20"/>
                <w:szCs w:val="20"/>
              </w:rPr>
              <w:t>Транспортный налог</w:t>
            </w:r>
          </w:p>
        </w:tc>
        <w:tc>
          <w:tcPr>
            <w:tcW w:w="929" w:type="dxa"/>
            <w:shd w:val="clear" w:color="auto" w:fill="auto"/>
            <w:noWrap/>
            <w:vAlign w:val="center"/>
            <w:hideMark/>
          </w:tcPr>
          <w:p w14:paraId="010512DE" w14:textId="77777777" w:rsidR="00561372" w:rsidRPr="00561372" w:rsidRDefault="00561372" w:rsidP="00561372">
            <w:pPr>
              <w:jc w:val="center"/>
              <w:rPr>
                <w:color w:val="000000"/>
                <w:sz w:val="20"/>
                <w:szCs w:val="20"/>
              </w:rPr>
            </w:pPr>
            <w:proofErr w:type="spellStart"/>
            <w:r w:rsidRPr="00561372">
              <w:rPr>
                <w:color w:val="000000"/>
                <w:sz w:val="20"/>
                <w:szCs w:val="20"/>
              </w:rPr>
              <w:t>тыс.руб</w:t>
            </w:r>
            <w:proofErr w:type="spellEnd"/>
            <w:r w:rsidRPr="00561372">
              <w:rPr>
                <w:color w:val="000000"/>
                <w:sz w:val="20"/>
                <w:szCs w:val="20"/>
              </w:rPr>
              <w:t>.</w:t>
            </w:r>
          </w:p>
        </w:tc>
        <w:tc>
          <w:tcPr>
            <w:tcW w:w="1056" w:type="dxa"/>
            <w:shd w:val="clear" w:color="auto" w:fill="auto"/>
            <w:noWrap/>
            <w:vAlign w:val="center"/>
            <w:hideMark/>
          </w:tcPr>
          <w:p w14:paraId="3AB180DA" w14:textId="77777777" w:rsidR="00561372" w:rsidRPr="00561372" w:rsidRDefault="00561372" w:rsidP="00561372">
            <w:pPr>
              <w:jc w:val="center"/>
              <w:rPr>
                <w:snapToGrid w:val="0"/>
                <w:color w:val="000000"/>
                <w:sz w:val="20"/>
                <w:szCs w:val="20"/>
              </w:rPr>
            </w:pPr>
            <w:r w:rsidRPr="00561372">
              <w:rPr>
                <w:snapToGrid w:val="0"/>
                <w:color w:val="000000"/>
                <w:sz w:val="20"/>
                <w:szCs w:val="20"/>
              </w:rPr>
              <w:t>36</w:t>
            </w:r>
          </w:p>
        </w:tc>
        <w:tc>
          <w:tcPr>
            <w:tcW w:w="1212" w:type="dxa"/>
            <w:shd w:val="clear" w:color="auto" w:fill="auto"/>
            <w:noWrap/>
            <w:vAlign w:val="center"/>
            <w:hideMark/>
          </w:tcPr>
          <w:p w14:paraId="46A8F97F" w14:textId="77777777" w:rsidR="00561372" w:rsidRPr="00561372" w:rsidRDefault="00561372" w:rsidP="00561372">
            <w:pPr>
              <w:jc w:val="center"/>
              <w:rPr>
                <w:snapToGrid w:val="0"/>
                <w:color w:val="000000"/>
                <w:sz w:val="20"/>
                <w:szCs w:val="20"/>
              </w:rPr>
            </w:pPr>
            <w:r w:rsidRPr="00561372">
              <w:rPr>
                <w:snapToGrid w:val="0"/>
                <w:color w:val="000000"/>
                <w:sz w:val="20"/>
                <w:szCs w:val="20"/>
              </w:rPr>
              <w:t>35</w:t>
            </w:r>
          </w:p>
        </w:tc>
        <w:tc>
          <w:tcPr>
            <w:tcW w:w="1197" w:type="dxa"/>
            <w:shd w:val="clear" w:color="auto" w:fill="auto"/>
            <w:noWrap/>
            <w:vAlign w:val="center"/>
            <w:hideMark/>
          </w:tcPr>
          <w:p w14:paraId="5B785B52" w14:textId="77777777" w:rsidR="00561372" w:rsidRPr="00561372" w:rsidRDefault="00561372" w:rsidP="00561372">
            <w:pPr>
              <w:jc w:val="center"/>
              <w:rPr>
                <w:snapToGrid w:val="0"/>
                <w:color w:val="000000"/>
                <w:sz w:val="20"/>
                <w:szCs w:val="20"/>
              </w:rPr>
            </w:pPr>
            <w:r w:rsidRPr="00561372">
              <w:rPr>
                <w:snapToGrid w:val="0"/>
                <w:color w:val="000000"/>
                <w:sz w:val="20"/>
                <w:szCs w:val="20"/>
              </w:rPr>
              <w:t>28</w:t>
            </w:r>
          </w:p>
        </w:tc>
        <w:tc>
          <w:tcPr>
            <w:tcW w:w="1146" w:type="dxa"/>
            <w:vAlign w:val="center"/>
          </w:tcPr>
          <w:p w14:paraId="33543EFE" w14:textId="77777777" w:rsidR="00561372" w:rsidRPr="00561372" w:rsidRDefault="00561372" w:rsidP="00561372">
            <w:pPr>
              <w:jc w:val="center"/>
              <w:rPr>
                <w:snapToGrid w:val="0"/>
                <w:color w:val="000000"/>
                <w:sz w:val="20"/>
                <w:szCs w:val="20"/>
              </w:rPr>
            </w:pPr>
            <w:r w:rsidRPr="00561372">
              <w:rPr>
                <w:snapToGrid w:val="0"/>
                <w:color w:val="000000"/>
                <w:sz w:val="20"/>
                <w:szCs w:val="20"/>
              </w:rPr>
              <w:t>-7</w:t>
            </w:r>
          </w:p>
        </w:tc>
        <w:tc>
          <w:tcPr>
            <w:tcW w:w="981" w:type="dxa"/>
            <w:vAlign w:val="center"/>
          </w:tcPr>
          <w:p w14:paraId="420166D2" w14:textId="77777777" w:rsidR="00561372" w:rsidRPr="00561372" w:rsidRDefault="00561372" w:rsidP="00561372">
            <w:pPr>
              <w:jc w:val="center"/>
              <w:rPr>
                <w:snapToGrid w:val="0"/>
                <w:color w:val="000000"/>
                <w:sz w:val="20"/>
                <w:szCs w:val="20"/>
              </w:rPr>
            </w:pPr>
            <w:r w:rsidRPr="00561372">
              <w:rPr>
                <w:snapToGrid w:val="0"/>
                <w:color w:val="000000"/>
                <w:sz w:val="20"/>
                <w:szCs w:val="20"/>
              </w:rPr>
              <w:t>-21,28%</w:t>
            </w:r>
          </w:p>
        </w:tc>
      </w:tr>
      <w:tr w:rsidR="00561372" w:rsidRPr="00561372" w14:paraId="1BFEB0F9" w14:textId="77777777" w:rsidTr="00DD090C">
        <w:trPr>
          <w:trHeight w:val="117"/>
        </w:trPr>
        <w:tc>
          <w:tcPr>
            <w:tcW w:w="616" w:type="dxa"/>
            <w:shd w:val="clear" w:color="auto" w:fill="auto"/>
            <w:noWrap/>
            <w:vAlign w:val="center"/>
            <w:hideMark/>
          </w:tcPr>
          <w:p w14:paraId="0542B234" w14:textId="77777777" w:rsidR="00561372" w:rsidRPr="00561372" w:rsidRDefault="00561372" w:rsidP="00561372">
            <w:pPr>
              <w:jc w:val="center"/>
              <w:rPr>
                <w:color w:val="000000"/>
                <w:sz w:val="20"/>
                <w:szCs w:val="20"/>
              </w:rPr>
            </w:pPr>
            <w:r w:rsidRPr="00561372">
              <w:rPr>
                <w:color w:val="000000"/>
                <w:sz w:val="20"/>
                <w:szCs w:val="20"/>
              </w:rPr>
              <w:t>1.5.4</w:t>
            </w:r>
          </w:p>
        </w:tc>
        <w:tc>
          <w:tcPr>
            <w:tcW w:w="2351" w:type="dxa"/>
            <w:shd w:val="clear" w:color="auto" w:fill="auto"/>
            <w:vAlign w:val="center"/>
            <w:hideMark/>
          </w:tcPr>
          <w:p w14:paraId="6ABB3B05" w14:textId="77777777" w:rsidR="00561372" w:rsidRPr="00561372" w:rsidRDefault="00561372" w:rsidP="00561372">
            <w:pPr>
              <w:rPr>
                <w:color w:val="000000"/>
                <w:sz w:val="20"/>
                <w:szCs w:val="20"/>
              </w:rPr>
            </w:pPr>
            <w:r w:rsidRPr="00561372">
              <w:rPr>
                <w:color w:val="000000"/>
                <w:sz w:val="20"/>
                <w:szCs w:val="20"/>
              </w:rPr>
              <w:t>Налог на имущество организации</w:t>
            </w:r>
          </w:p>
        </w:tc>
        <w:tc>
          <w:tcPr>
            <w:tcW w:w="929" w:type="dxa"/>
            <w:shd w:val="clear" w:color="auto" w:fill="auto"/>
            <w:noWrap/>
            <w:vAlign w:val="center"/>
            <w:hideMark/>
          </w:tcPr>
          <w:p w14:paraId="2BD42F9F" w14:textId="77777777" w:rsidR="00561372" w:rsidRPr="00561372" w:rsidRDefault="00561372" w:rsidP="00561372">
            <w:pPr>
              <w:jc w:val="center"/>
              <w:rPr>
                <w:color w:val="000000"/>
                <w:sz w:val="20"/>
                <w:szCs w:val="20"/>
              </w:rPr>
            </w:pPr>
            <w:proofErr w:type="spellStart"/>
            <w:r w:rsidRPr="00561372">
              <w:rPr>
                <w:color w:val="000000"/>
                <w:sz w:val="20"/>
                <w:szCs w:val="20"/>
              </w:rPr>
              <w:t>тыс.руб</w:t>
            </w:r>
            <w:proofErr w:type="spellEnd"/>
            <w:r w:rsidRPr="00561372">
              <w:rPr>
                <w:color w:val="000000"/>
                <w:sz w:val="20"/>
                <w:szCs w:val="20"/>
              </w:rPr>
              <w:t>.</w:t>
            </w:r>
          </w:p>
        </w:tc>
        <w:tc>
          <w:tcPr>
            <w:tcW w:w="1056" w:type="dxa"/>
            <w:shd w:val="clear" w:color="auto" w:fill="auto"/>
            <w:noWrap/>
            <w:vAlign w:val="center"/>
            <w:hideMark/>
          </w:tcPr>
          <w:p w14:paraId="0633A375" w14:textId="77777777" w:rsidR="00561372" w:rsidRPr="00561372" w:rsidRDefault="00561372" w:rsidP="00561372">
            <w:pPr>
              <w:jc w:val="center"/>
              <w:rPr>
                <w:snapToGrid w:val="0"/>
                <w:color w:val="000000"/>
                <w:sz w:val="20"/>
                <w:szCs w:val="20"/>
              </w:rPr>
            </w:pPr>
            <w:r w:rsidRPr="00561372">
              <w:rPr>
                <w:snapToGrid w:val="0"/>
                <w:color w:val="000000"/>
                <w:sz w:val="20"/>
                <w:szCs w:val="20"/>
              </w:rPr>
              <w:t>2014</w:t>
            </w:r>
          </w:p>
        </w:tc>
        <w:tc>
          <w:tcPr>
            <w:tcW w:w="1212" w:type="dxa"/>
            <w:shd w:val="clear" w:color="auto" w:fill="auto"/>
            <w:noWrap/>
            <w:vAlign w:val="center"/>
            <w:hideMark/>
          </w:tcPr>
          <w:p w14:paraId="061277EE" w14:textId="77777777" w:rsidR="00561372" w:rsidRPr="00561372" w:rsidRDefault="00561372" w:rsidP="00561372">
            <w:pPr>
              <w:jc w:val="center"/>
              <w:rPr>
                <w:snapToGrid w:val="0"/>
                <w:color w:val="000000"/>
                <w:sz w:val="20"/>
                <w:szCs w:val="20"/>
              </w:rPr>
            </w:pPr>
            <w:r w:rsidRPr="00561372">
              <w:rPr>
                <w:snapToGrid w:val="0"/>
                <w:color w:val="000000"/>
                <w:sz w:val="20"/>
                <w:szCs w:val="20"/>
              </w:rPr>
              <w:t>2 070</w:t>
            </w:r>
          </w:p>
        </w:tc>
        <w:tc>
          <w:tcPr>
            <w:tcW w:w="1197" w:type="dxa"/>
            <w:shd w:val="clear" w:color="auto" w:fill="auto"/>
            <w:noWrap/>
            <w:vAlign w:val="center"/>
            <w:hideMark/>
          </w:tcPr>
          <w:p w14:paraId="0D8F9053" w14:textId="77777777" w:rsidR="00561372" w:rsidRPr="00561372" w:rsidRDefault="00561372" w:rsidP="00561372">
            <w:pPr>
              <w:jc w:val="center"/>
              <w:rPr>
                <w:snapToGrid w:val="0"/>
                <w:color w:val="000000"/>
                <w:sz w:val="20"/>
                <w:szCs w:val="20"/>
              </w:rPr>
            </w:pPr>
            <w:r w:rsidRPr="00561372">
              <w:rPr>
                <w:snapToGrid w:val="0"/>
                <w:color w:val="000000"/>
                <w:sz w:val="20"/>
                <w:szCs w:val="20"/>
              </w:rPr>
              <w:t>2 065</w:t>
            </w:r>
          </w:p>
        </w:tc>
        <w:tc>
          <w:tcPr>
            <w:tcW w:w="1146" w:type="dxa"/>
            <w:vAlign w:val="center"/>
          </w:tcPr>
          <w:p w14:paraId="57A06FBB" w14:textId="77777777" w:rsidR="00561372" w:rsidRPr="00561372" w:rsidRDefault="00561372" w:rsidP="00561372">
            <w:pPr>
              <w:jc w:val="center"/>
              <w:rPr>
                <w:snapToGrid w:val="0"/>
                <w:color w:val="000000"/>
                <w:sz w:val="20"/>
                <w:szCs w:val="20"/>
              </w:rPr>
            </w:pPr>
            <w:r w:rsidRPr="00561372">
              <w:rPr>
                <w:snapToGrid w:val="0"/>
                <w:color w:val="000000"/>
                <w:sz w:val="20"/>
                <w:szCs w:val="20"/>
              </w:rPr>
              <w:t>-5</w:t>
            </w:r>
          </w:p>
        </w:tc>
        <w:tc>
          <w:tcPr>
            <w:tcW w:w="981" w:type="dxa"/>
            <w:vAlign w:val="center"/>
          </w:tcPr>
          <w:p w14:paraId="40EB3FE3" w14:textId="77777777" w:rsidR="00561372" w:rsidRPr="00561372" w:rsidRDefault="00561372" w:rsidP="00561372">
            <w:pPr>
              <w:jc w:val="center"/>
              <w:rPr>
                <w:snapToGrid w:val="0"/>
                <w:color w:val="000000"/>
                <w:sz w:val="20"/>
                <w:szCs w:val="20"/>
              </w:rPr>
            </w:pPr>
            <w:r w:rsidRPr="00561372">
              <w:rPr>
                <w:snapToGrid w:val="0"/>
                <w:color w:val="000000"/>
                <w:sz w:val="20"/>
                <w:szCs w:val="20"/>
              </w:rPr>
              <w:t>2,51%</w:t>
            </w:r>
          </w:p>
        </w:tc>
      </w:tr>
      <w:tr w:rsidR="00561372" w:rsidRPr="00561372" w14:paraId="39F6E833" w14:textId="77777777" w:rsidTr="00DD090C">
        <w:trPr>
          <w:trHeight w:val="117"/>
        </w:trPr>
        <w:tc>
          <w:tcPr>
            <w:tcW w:w="616" w:type="dxa"/>
            <w:shd w:val="clear" w:color="auto" w:fill="auto"/>
            <w:noWrap/>
            <w:vAlign w:val="center"/>
            <w:hideMark/>
          </w:tcPr>
          <w:p w14:paraId="14D7FB34" w14:textId="77777777" w:rsidR="00561372" w:rsidRPr="00561372" w:rsidRDefault="00561372" w:rsidP="00561372">
            <w:pPr>
              <w:jc w:val="center"/>
              <w:rPr>
                <w:color w:val="000000"/>
                <w:sz w:val="20"/>
                <w:szCs w:val="20"/>
              </w:rPr>
            </w:pPr>
            <w:r w:rsidRPr="00561372">
              <w:rPr>
                <w:color w:val="000000"/>
                <w:sz w:val="20"/>
                <w:szCs w:val="20"/>
              </w:rPr>
              <w:t>1.6</w:t>
            </w:r>
          </w:p>
        </w:tc>
        <w:tc>
          <w:tcPr>
            <w:tcW w:w="2351" w:type="dxa"/>
            <w:shd w:val="clear" w:color="auto" w:fill="auto"/>
            <w:vAlign w:val="center"/>
            <w:hideMark/>
          </w:tcPr>
          <w:p w14:paraId="3CCCBCF4" w14:textId="77777777" w:rsidR="00561372" w:rsidRPr="00561372" w:rsidRDefault="00561372" w:rsidP="00561372">
            <w:pPr>
              <w:rPr>
                <w:bCs/>
                <w:color w:val="000000"/>
                <w:sz w:val="20"/>
                <w:szCs w:val="20"/>
              </w:rPr>
            </w:pPr>
            <w:r w:rsidRPr="00561372">
              <w:rPr>
                <w:bCs/>
                <w:color w:val="000000"/>
                <w:sz w:val="20"/>
                <w:szCs w:val="20"/>
              </w:rPr>
              <w:t>Отчисления на социальные нужды</w:t>
            </w:r>
          </w:p>
        </w:tc>
        <w:tc>
          <w:tcPr>
            <w:tcW w:w="929" w:type="dxa"/>
            <w:shd w:val="clear" w:color="auto" w:fill="auto"/>
            <w:noWrap/>
            <w:vAlign w:val="center"/>
            <w:hideMark/>
          </w:tcPr>
          <w:p w14:paraId="1579A5EC" w14:textId="77777777" w:rsidR="00561372" w:rsidRPr="00561372" w:rsidRDefault="00561372" w:rsidP="00561372">
            <w:pPr>
              <w:jc w:val="center"/>
              <w:rPr>
                <w:bCs/>
                <w:color w:val="000000"/>
                <w:sz w:val="20"/>
                <w:szCs w:val="20"/>
              </w:rPr>
            </w:pPr>
            <w:proofErr w:type="spellStart"/>
            <w:r w:rsidRPr="00561372">
              <w:rPr>
                <w:bCs/>
                <w:color w:val="000000"/>
                <w:sz w:val="20"/>
                <w:szCs w:val="20"/>
              </w:rPr>
              <w:t>тыс.руб</w:t>
            </w:r>
            <w:proofErr w:type="spellEnd"/>
            <w:r w:rsidRPr="00561372">
              <w:rPr>
                <w:bCs/>
                <w:color w:val="000000"/>
                <w:sz w:val="20"/>
                <w:szCs w:val="20"/>
              </w:rPr>
              <w:t>.</w:t>
            </w:r>
          </w:p>
        </w:tc>
        <w:tc>
          <w:tcPr>
            <w:tcW w:w="1056" w:type="dxa"/>
            <w:shd w:val="clear" w:color="auto" w:fill="auto"/>
            <w:noWrap/>
            <w:vAlign w:val="center"/>
            <w:hideMark/>
          </w:tcPr>
          <w:p w14:paraId="76DF1AEF" w14:textId="77777777" w:rsidR="00561372" w:rsidRPr="00561372" w:rsidRDefault="00561372" w:rsidP="00561372">
            <w:pPr>
              <w:jc w:val="center"/>
              <w:rPr>
                <w:snapToGrid w:val="0"/>
                <w:color w:val="000000"/>
                <w:sz w:val="20"/>
                <w:szCs w:val="20"/>
              </w:rPr>
            </w:pPr>
            <w:r w:rsidRPr="00561372">
              <w:rPr>
                <w:snapToGrid w:val="0"/>
                <w:color w:val="000000"/>
                <w:sz w:val="20"/>
                <w:szCs w:val="20"/>
              </w:rPr>
              <w:t>2441</w:t>
            </w:r>
          </w:p>
        </w:tc>
        <w:tc>
          <w:tcPr>
            <w:tcW w:w="1212" w:type="dxa"/>
            <w:shd w:val="clear" w:color="auto" w:fill="auto"/>
            <w:noWrap/>
            <w:vAlign w:val="center"/>
            <w:hideMark/>
          </w:tcPr>
          <w:p w14:paraId="6819389C" w14:textId="77777777" w:rsidR="00561372" w:rsidRPr="00561372" w:rsidRDefault="00561372" w:rsidP="00561372">
            <w:pPr>
              <w:jc w:val="center"/>
              <w:rPr>
                <w:snapToGrid w:val="0"/>
                <w:color w:val="000000"/>
                <w:sz w:val="20"/>
                <w:szCs w:val="20"/>
              </w:rPr>
            </w:pPr>
            <w:r w:rsidRPr="00561372">
              <w:rPr>
                <w:snapToGrid w:val="0"/>
                <w:color w:val="000000"/>
                <w:sz w:val="20"/>
                <w:szCs w:val="20"/>
              </w:rPr>
              <w:t>2 533</w:t>
            </w:r>
          </w:p>
        </w:tc>
        <w:tc>
          <w:tcPr>
            <w:tcW w:w="1197" w:type="dxa"/>
            <w:shd w:val="clear" w:color="auto" w:fill="auto"/>
            <w:noWrap/>
            <w:vAlign w:val="center"/>
            <w:hideMark/>
          </w:tcPr>
          <w:p w14:paraId="2A9DA731" w14:textId="77777777" w:rsidR="00561372" w:rsidRPr="00561372" w:rsidRDefault="00561372" w:rsidP="00561372">
            <w:pPr>
              <w:jc w:val="center"/>
              <w:rPr>
                <w:snapToGrid w:val="0"/>
                <w:color w:val="000000"/>
                <w:sz w:val="20"/>
                <w:szCs w:val="20"/>
              </w:rPr>
            </w:pPr>
            <w:r w:rsidRPr="00561372">
              <w:rPr>
                <w:snapToGrid w:val="0"/>
                <w:color w:val="000000"/>
                <w:sz w:val="20"/>
                <w:szCs w:val="20"/>
              </w:rPr>
              <w:t>2 580</w:t>
            </w:r>
          </w:p>
        </w:tc>
        <w:tc>
          <w:tcPr>
            <w:tcW w:w="1146" w:type="dxa"/>
            <w:vAlign w:val="center"/>
          </w:tcPr>
          <w:p w14:paraId="7D23D990" w14:textId="77777777" w:rsidR="00561372" w:rsidRPr="00561372" w:rsidRDefault="00561372" w:rsidP="00561372">
            <w:pPr>
              <w:jc w:val="center"/>
              <w:rPr>
                <w:snapToGrid w:val="0"/>
                <w:color w:val="000000"/>
                <w:sz w:val="20"/>
                <w:szCs w:val="20"/>
              </w:rPr>
            </w:pPr>
            <w:r w:rsidRPr="00561372">
              <w:rPr>
                <w:snapToGrid w:val="0"/>
                <w:color w:val="000000"/>
                <w:sz w:val="20"/>
                <w:szCs w:val="20"/>
              </w:rPr>
              <w:t>47</w:t>
            </w:r>
          </w:p>
        </w:tc>
        <w:tc>
          <w:tcPr>
            <w:tcW w:w="981" w:type="dxa"/>
            <w:vAlign w:val="center"/>
          </w:tcPr>
          <w:p w14:paraId="635E768D" w14:textId="77777777" w:rsidR="00561372" w:rsidRPr="00561372" w:rsidRDefault="00561372" w:rsidP="00561372">
            <w:pPr>
              <w:jc w:val="center"/>
              <w:rPr>
                <w:snapToGrid w:val="0"/>
                <w:color w:val="000000"/>
                <w:sz w:val="20"/>
                <w:szCs w:val="20"/>
              </w:rPr>
            </w:pPr>
            <w:r w:rsidRPr="00561372">
              <w:rPr>
                <w:snapToGrid w:val="0"/>
                <w:color w:val="000000"/>
                <w:sz w:val="20"/>
                <w:szCs w:val="20"/>
              </w:rPr>
              <w:t>5,71%</w:t>
            </w:r>
          </w:p>
        </w:tc>
      </w:tr>
    </w:tbl>
    <w:p w14:paraId="5036B25C" w14:textId="77777777" w:rsidR="00561372" w:rsidRPr="00561372" w:rsidRDefault="00561372" w:rsidP="00561372">
      <w:pPr>
        <w:tabs>
          <w:tab w:val="left" w:pos="1890"/>
        </w:tabs>
        <w:ind w:right="142" w:firstLine="709"/>
        <w:jc w:val="both"/>
        <w:rPr>
          <w:snapToGrid w:val="0"/>
          <w:color w:val="000000"/>
          <w:sz w:val="28"/>
          <w:szCs w:val="28"/>
        </w:rPr>
      </w:pPr>
    </w:p>
    <w:p w14:paraId="5D655859"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Корректировка относительно предложений предприятия (24 999 тыс. руб.), в сторону снижения, составила 4 391 тыс. руб., по причинам, описанным выше в рассматриваемых статьях.</w:t>
      </w:r>
    </w:p>
    <w:p w14:paraId="13FB41E0" w14:textId="77777777" w:rsidR="00561372" w:rsidRPr="00561372" w:rsidRDefault="00561372" w:rsidP="00561372">
      <w:pPr>
        <w:tabs>
          <w:tab w:val="left" w:pos="1890"/>
        </w:tabs>
        <w:ind w:right="142" w:firstLine="709"/>
        <w:jc w:val="both"/>
        <w:rPr>
          <w:snapToGrid w:val="0"/>
          <w:color w:val="000000"/>
          <w:sz w:val="28"/>
          <w:szCs w:val="28"/>
        </w:rPr>
      </w:pPr>
    </w:p>
    <w:p w14:paraId="291AE54D"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 xml:space="preserve">Итого, экономически обоснованные плановые расходы предприятия на 2024 год, составят 329 685 тыс. руб. </w:t>
      </w:r>
    </w:p>
    <w:p w14:paraId="07DB73EC"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lastRenderedPageBreak/>
        <w:t>Корректировка к предложениям предприятия (361 946 тыс. руб.), в сторону снижения составила - 32 261 тыс. руб. = 329 685 тыс. руб. – 361 946 тыс. руб., в связи с проведенным расчетом.</w:t>
      </w:r>
    </w:p>
    <w:p w14:paraId="08FADA03" w14:textId="77777777" w:rsidR="00561372" w:rsidRPr="00561372" w:rsidRDefault="00561372" w:rsidP="00561372">
      <w:pPr>
        <w:tabs>
          <w:tab w:val="left" w:pos="1890"/>
        </w:tabs>
        <w:ind w:right="142" w:firstLine="709"/>
        <w:jc w:val="both"/>
        <w:rPr>
          <w:snapToGrid w:val="0"/>
          <w:color w:val="000000"/>
          <w:sz w:val="28"/>
          <w:szCs w:val="28"/>
        </w:rPr>
      </w:pPr>
    </w:p>
    <w:p w14:paraId="1A8A5E30"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bookmarkStart w:id="205" w:name="_Toc79762988"/>
      <w:bookmarkStart w:id="206" w:name="_Toc90540741"/>
      <w:r w:rsidRPr="00561372">
        <w:rPr>
          <w:rFonts w:eastAsia="Calibri"/>
          <w:b/>
          <w:color w:val="000000"/>
          <w:sz w:val="28"/>
          <w:szCs w:val="28"/>
          <w:lang w:eastAsia="en-US"/>
        </w:rPr>
        <w:t>Прибыль</w:t>
      </w:r>
      <w:bookmarkEnd w:id="205"/>
      <w:bookmarkEnd w:id="206"/>
    </w:p>
    <w:p w14:paraId="494C1AA6"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в частности, нормативную прибыль регулируемой организации (пункт 71 Основ ценообразования).</w:t>
      </w:r>
    </w:p>
    <w:p w14:paraId="07A72986"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В соответствии с пунктом 74 величина нормативной прибыли регулируемой организации включает в себя:</w:t>
      </w:r>
    </w:p>
    <w:p w14:paraId="32F0BDA4"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58A80CC0"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13 настоящего документа;</w:t>
      </w:r>
    </w:p>
    <w:p w14:paraId="41FE093A"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(пункт 74 Основ ценообразования).</w:t>
      </w:r>
    </w:p>
    <w:p w14:paraId="49B4C9FD"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 xml:space="preserve">Предприятием заявлен нормативный уровень прибыли в размере </w:t>
      </w:r>
      <w:r w:rsidRPr="00561372">
        <w:rPr>
          <w:snapToGrid w:val="0"/>
          <w:color w:val="000000"/>
          <w:sz w:val="28"/>
          <w:szCs w:val="28"/>
        </w:rPr>
        <w:br/>
        <w:t>27 072 тыс. руб.</w:t>
      </w:r>
    </w:p>
    <w:p w14:paraId="37B5D989"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Нормативный уровень прибыли на 2024 год составляет 24 660 тыс. руб. в соответствии с установленным в концессионном соглашении процентом прибыли на 2024 год, в размере 7,48% (329 685 тыс. руб. * 7,48%).</w:t>
      </w:r>
    </w:p>
    <w:p w14:paraId="56672274"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 xml:space="preserve">Корректировка к предложениям предприятия, в сторону снижения составила 2 412 </w:t>
      </w:r>
      <w:r w:rsidRPr="00561372">
        <w:rPr>
          <w:snapToGrid w:val="0"/>
          <w:color w:val="000000"/>
          <w:sz w:val="28"/>
          <w:szCs w:val="28"/>
        </w:rPr>
        <w:tab/>
        <w:t>тыс. руб., в связи с произведенным расчетом экспертов.</w:t>
      </w:r>
    </w:p>
    <w:p w14:paraId="4DA19322" w14:textId="77777777" w:rsidR="00561372" w:rsidRPr="00561372" w:rsidRDefault="00561372" w:rsidP="00561372">
      <w:pPr>
        <w:tabs>
          <w:tab w:val="left" w:pos="1890"/>
        </w:tabs>
        <w:ind w:right="142" w:firstLine="709"/>
        <w:jc w:val="center"/>
        <w:rPr>
          <w:snapToGrid w:val="0"/>
          <w:color w:val="000000"/>
          <w:sz w:val="28"/>
          <w:szCs w:val="28"/>
        </w:rPr>
      </w:pPr>
      <w:r w:rsidRPr="00561372">
        <w:rPr>
          <w:snapToGrid w:val="0"/>
          <w:color w:val="000000"/>
          <w:sz w:val="28"/>
          <w:szCs w:val="28"/>
        </w:rPr>
        <w:t xml:space="preserve"> </w:t>
      </w:r>
    </w:p>
    <w:p w14:paraId="4A9654C5"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bookmarkStart w:id="207" w:name="_Toc79762989"/>
      <w:bookmarkStart w:id="208" w:name="_Toc90540742"/>
      <w:r w:rsidRPr="00561372">
        <w:rPr>
          <w:rFonts w:eastAsia="Calibri"/>
          <w:b/>
          <w:color w:val="000000"/>
          <w:sz w:val="28"/>
          <w:szCs w:val="28"/>
          <w:lang w:eastAsia="en-US"/>
        </w:rPr>
        <w:t>Предпринимательская прибыль</w:t>
      </w:r>
      <w:bookmarkEnd w:id="207"/>
      <w:bookmarkEnd w:id="208"/>
    </w:p>
    <w:p w14:paraId="043EE61B"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 xml:space="preserve">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w:t>
      </w:r>
      <w:r w:rsidRPr="00561372">
        <w:rPr>
          <w:snapToGrid w:val="0"/>
          <w:color w:val="000000"/>
          <w:sz w:val="28"/>
          <w:szCs w:val="28"/>
        </w:rPr>
        <w:br/>
        <w:t xml:space="preserve">подпунктах 2 - 8 пункта 33 Основ ценообразования от 22.10.2012 № 1075, за </w:t>
      </w:r>
      <w:r w:rsidRPr="00561372">
        <w:rPr>
          <w:snapToGrid w:val="0"/>
          <w:color w:val="000000"/>
          <w:sz w:val="28"/>
          <w:szCs w:val="28"/>
        </w:rPr>
        <w:lastRenderedPageBreak/>
        <w:t>исключением расходов на приобретение тепловой энергии (теплоносителя) и услуг по передаче тепловой энергии (теплоносителя).</w:t>
      </w:r>
    </w:p>
    <w:p w14:paraId="7C0E59CB"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Предприятием заявлена сумма предпринимательской прибыли в размере     11 875 тыс. руб.</w:t>
      </w:r>
    </w:p>
    <w:p w14:paraId="4D97C598"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 xml:space="preserve">После проведенного анализа по статьям затрат, учитывая корректировки плановых расходов, экспертами принимается в расчет сумма предпринимательской прибыли (5 % от расходов, без учета расходов на топливо, неснижаемый запас топлива и покупку потерь) в размере 11 364 тыс. руб. = (329 685 тыс. </w:t>
      </w:r>
      <w:proofErr w:type="gramStart"/>
      <w:r w:rsidRPr="00561372">
        <w:rPr>
          <w:snapToGrid w:val="0"/>
          <w:color w:val="000000"/>
          <w:sz w:val="28"/>
          <w:szCs w:val="28"/>
        </w:rPr>
        <w:t>руб.</w:t>
      </w:r>
      <w:r w:rsidRPr="00561372">
        <w:rPr>
          <w:snapToGrid w:val="0"/>
          <w:color w:val="000000"/>
          <w:sz w:val="20"/>
          <w:szCs w:val="20"/>
        </w:rPr>
        <w:t>(</w:t>
      </w:r>
      <w:proofErr w:type="gramEnd"/>
      <w:r w:rsidRPr="00561372">
        <w:rPr>
          <w:snapToGrid w:val="0"/>
          <w:color w:val="000000"/>
          <w:sz w:val="20"/>
          <w:szCs w:val="20"/>
        </w:rPr>
        <w:t xml:space="preserve">НВВ) </w:t>
      </w:r>
      <w:r w:rsidRPr="00561372">
        <w:rPr>
          <w:snapToGrid w:val="0"/>
          <w:color w:val="000000"/>
          <w:sz w:val="28"/>
          <w:szCs w:val="28"/>
        </w:rPr>
        <w:t>– 90 263 тыс. руб.</w:t>
      </w:r>
      <w:r w:rsidRPr="00561372">
        <w:rPr>
          <w:snapToGrid w:val="0"/>
          <w:color w:val="000000"/>
          <w:sz w:val="20"/>
          <w:szCs w:val="20"/>
        </w:rPr>
        <w:t xml:space="preserve">(топливо) </w:t>
      </w:r>
      <w:r w:rsidRPr="00561372">
        <w:rPr>
          <w:snapToGrid w:val="0"/>
          <w:color w:val="000000"/>
          <w:sz w:val="28"/>
          <w:szCs w:val="28"/>
        </w:rPr>
        <w:t>–12 139 тыс. руб</w:t>
      </w:r>
      <w:r w:rsidRPr="00561372">
        <w:rPr>
          <w:snapToGrid w:val="0"/>
          <w:color w:val="000000"/>
          <w:sz w:val="20"/>
          <w:szCs w:val="20"/>
        </w:rPr>
        <w:t>.(покупка ТЭ)</w:t>
      </w:r>
      <w:r w:rsidRPr="00561372">
        <w:rPr>
          <w:snapToGrid w:val="0"/>
          <w:color w:val="000000"/>
          <w:sz w:val="28"/>
          <w:szCs w:val="28"/>
        </w:rPr>
        <w:t>)*5 %.</w:t>
      </w:r>
    </w:p>
    <w:p w14:paraId="52843401" w14:textId="77777777" w:rsidR="00561372" w:rsidRPr="00561372" w:rsidRDefault="00561372" w:rsidP="00561372">
      <w:pPr>
        <w:tabs>
          <w:tab w:val="left" w:pos="1890"/>
        </w:tabs>
        <w:ind w:right="142" w:firstLine="709"/>
        <w:jc w:val="both"/>
        <w:rPr>
          <w:snapToGrid w:val="0"/>
          <w:color w:val="000000"/>
          <w:sz w:val="28"/>
          <w:szCs w:val="28"/>
        </w:rPr>
      </w:pPr>
      <w:r w:rsidRPr="00561372">
        <w:rPr>
          <w:snapToGrid w:val="0"/>
          <w:color w:val="000000"/>
          <w:sz w:val="28"/>
          <w:szCs w:val="28"/>
        </w:rPr>
        <w:t>Корректировка к предложениям предприятия, в сторону снижения составила 511 тыс. руб., в связи с произведенным расчетом экспертов.</w:t>
      </w:r>
    </w:p>
    <w:p w14:paraId="34CBF7C2" w14:textId="77777777" w:rsidR="00561372" w:rsidRPr="00561372" w:rsidRDefault="00561372" w:rsidP="00561372">
      <w:pPr>
        <w:tabs>
          <w:tab w:val="left" w:pos="1890"/>
        </w:tabs>
        <w:ind w:right="142" w:firstLine="709"/>
        <w:jc w:val="both"/>
        <w:rPr>
          <w:b/>
          <w:snapToGrid w:val="0"/>
          <w:color w:val="000000"/>
          <w:sz w:val="28"/>
          <w:szCs w:val="28"/>
        </w:rPr>
      </w:pPr>
    </w:p>
    <w:p w14:paraId="0FECAED0" w14:textId="77777777" w:rsidR="00561372" w:rsidRPr="00561372" w:rsidRDefault="00561372" w:rsidP="00561372">
      <w:pPr>
        <w:keepNext/>
        <w:tabs>
          <w:tab w:val="left" w:pos="284"/>
        </w:tabs>
        <w:ind w:left="284" w:hanging="360"/>
        <w:jc w:val="center"/>
        <w:outlineLvl w:val="0"/>
        <w:rPr>
          <w:rFonts w:cs="Arial"/>
          <w:b/>
          <w:color w:val="000000"/>
          <w:kern w:val="32"/>
          <w:sz w:val="28"/>
          <w:szCs w:val="32"/>
          <w:lang w:eastAsia="en-US"/>
        </w:rPr>
      </w:pPr>
      <w:bookmarkStart w:id="209" w:name="_Toc87713332"/>
      <w:r w:rsidRPr="00561372">
        <w:rPr>
          <w:rFonts w:cs="Arial"/>
          <w:b/>
          <w:color w:val="000000"/>
          <w:kern w:val="32"/>
          <w:sz w:val="28"/>
          <w:szCs w:val="32"/>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209"/>
      <w:r w:rsidRPr="00561372">
        <w:rPr>
          <w:rFonts w:cs="Arial"/>
          <w:b/>
          <w:color w:val="000000"/>
          <w:kern w:val="32"/>
          <w:sz w:val="28"/>
          <w:szCs w:val="32"/>
          <w:lang w:eastAsia="en-US"/>
        </w:rPr>
        <w:t xml:space="preserve"> на 2022 год</w:t>
      </w:r>
    </w:p>
    <w:p w14:paraId="05FB132B" w14:textId="77777777" w:rsidR="00561372" w:rsidRPr="00561372" w:rsidRDefault="00561372" w:rsidP="00561372">
      <w:pPr>
        <w:ind w:firstLine="709"/>
        <w:jc w:val="both"/>
        <w:rPr>
          <w:snapToGrid w:val="0"/>
          <w:color w:val="000000"/>
          <w:sz w:val="28"/>
          <w:szCs w:val="28"/>
        </w:rPr>
      </w:pPr>
    </w:p>
    <w:p w14:paraId="0C1B158B" w14:textId="77777777" w:rsidR="00561372" w:rsidRPr="00561372" w:rsidRDefault="00561372" w:rsidP="00561372">
      <w:pPr>
        <w:ind w:right="142" w:firstLine="709"/>
        <w:jc w:val="both"/>
        <w:rPr>
          <w:snapToGrid w:val="0"/>
          <w:color w:val="000000"/>
          <w:sz w:val="28"/>
          <w:szCs w:val="28"/>
        </w:rPr>
      </w:pPr>
      <w:r w:rsidRPr="00561372">
        <w:rPr>
          <w:snapToGrid w:val="0"/>
          <w:color w:val="00000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6161C76" w14:textId="77777777" w:rsidR="00561372" w:rsidRPr="00561372" w:rsidRDefault="00561372" w:rsidP="00561372">
      <w:pPr>
        <w:ind w:right="142" w:firstLine="709"/>
        <w:jc w:val="both"/>
        <w:rPr>
          <w:snapToGrid w:val="0"/>
          <w:color w:val="000000"/>
          <w:sz w:val="28"/>
          <w:szCs w:val="28"/>
        </w:rPr>
      </w:pPr>
      <w:r w:rsidRPr="00561372">
        <w:rPr>
          <w:snapToGrid w:val="0"/>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94E9FBB" w14:textId="521E4E86" w:rsidR="00561372" w:rsidRPr="00561372" w:rsidRDefault="00561372" w:rsidP="00561372">
      <w:pPr>
        <w:ind w:right="142" w:firstLine="709"/>
        <w:jc w:val="both"/>
        <w:rPr>
          <w:snapToGrid w:val="0"/>
          <w:color w:val="000000"/>
          <w:sz w:val="28"/>
          <w:szCs w:val="28"/>
        </w:rPr>
      </w:pPr>
      <w:r w:rsidRPr="00561372">
        <w:rPr>
          <w:noProof/>
          <w:snapToGrid w:val="0"/>
          <w:color w:val="000000"/>
          <w:sz w:val="28"/>
          <w:szCs w:val="28"/>
        </w:rPr>
        <w:drawing>
          <wp:inline distT="0" distB="0" distL="0" distR="0" wp14:anchorId="16D33F3D" wp14:editId="3FE1BD0C">
            <wp:extent cx="2276475" cy="342900"/>
            <wp:effectExtent l="0" t="0" r="9525" b="0"/>
            <wp:docPr id="141422058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561372">
        <w:rPr>
          <w:snapToGrid w:val="0"/>
          <w:color w:val="000000"/>
          <w:sz w:val="28"/>
          <w:szCs w:val="28"/>
        </w:rPr>
        <w:t xml:space="preserve"> (тыс. руб.), (22)</w:t>
      </w:r>
    </w:p>
    <w:p w14:paraId="785279A2" w14:textId="77777777" w:rsidR="00561372" w:rsidRPr="00561372" w:rsidRDefault="00561372" w:rsidP="00561372">
      <w:pPr>
        <w:ind w:right="142" w:firstLine="709"/>
        <w:jc w:val="both"/>
        <w:rPr>
          <w:snapToGrid w:val="0"/>
          <w:color w:val="000000"/>
          <w:sz w:val="28"/>
          <w:szCs w:val="28"/>
        </w:rPr>
      </w:pPr>
      <w:r w:rsidRPr="00561372">
        <w:rPr>
          <w:snapToGrid w:val="0"/>
          <w:color w:val="000000"/>
          <w:sz w:val="28"/>
          <w:szCs w:val="28"/>
        </w:rPr>
        <w:t>где:</w:t>
      </w:r>
    </w:p>
    <w:p w14:paraId="0F113E9B" w14:textId="06606BF3" w:rsidR="00561372" w:rsidRPr="00561372" w:rsidRDefault="00561372" w:rsidP="00561372">
      <w:pPr>
        <w:ind w:right="142" w:firstLine="709"/>
        <w:jc w:val="both"/>
        <w:rPr>
          <w:snapToGrid w:val="0"/>
          <w:color w:val="000000"/>
          <w:sz w:val="28"/>
          <w:szCs w:val="28"/>
        </w:rPr>
      </w:pPr>
      <w:r w:rsidRPr="00561372">
        <w:rPr>
          <w:noProof/>
          <w:snapToGrid w:val="0"/>
          <w:color w:val="000000"/>
          <w:sz w:val="28"/>
          <w:szCs w:val="28"/>
        </w:rPr>
        <w:drawing>
          <wp:inline distT="0" distB="0" distL="0" distR="0" wp14:anchorId="412DB611" wp14:editId="09BBD82A">
            <wp:extent cx="819150" cy="342900"/>
            <wp:effectExtent l="0" t="0" r="0" b="0"/>
            <wp:docPr id="117347995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561372">
        <w:rPr>
          <w:snapToGrid w:val="0"/>
          <w:color w:val="000000"/>
          <w:sz w:val="28"/>
          <w:szCs w:val="28"/>
        </w:rPr>
        <w:t xml:space="preserve"> - размер корректировки необходимой валовой выручки </w:t>
      </w:r>
      <w:r w:rsidRPr="00561372">
        <w:rPr>
          <w:snapToGrid w:val="0"/>
          <w:color w:val="000000"/>
          <w:sz w:val="28"/>
          <w:szCs w:val="28"/>
        </w:rPr>
        <w:br/>
        <w:t>по результатам (i-2)-го года;</w:t>
      </w:r>
    </w:p>
    <w:p w14:paraId="239B7270" w14:textId="62466996" w:rsidR="00561372" w:rsidRPr="00561372" w:rsidRDefault="00561372" w:rsidP="00561372">
      <w:pPr>
        <w:ind w:right="142" w:firstLine="709"/>
        <w:jc w:val="both"/>
        <w:rPr>
          <w:snapToGrid w:val="0"/>
          <w:color w:val="000000"/>
          <w:sz w:val="28"/>
          <w:szCs w:val="28"/>
        </w:rPr>
      </w:pPr>
      <w:r w:rsidRPr="00561372">
        <w:rPr>
          <w:noProof/>
          <w:snapToGrid w:val="0"/>
          <w:color w:val="000000"/>
          <w:sz w:val="28"/>
          <w:szCs w:val="28"/>
        </w:rPr>
        <w:drawing>
          <wp:inline distT="0" distB="0" distL="0" distR="0" wp14:anchorId="11AE78C7" wp14:editId="6D9AAF5D">
            <wp:extent cx="695325" cy="342900"/>
            <wp:effectExtent l="0" t="0" r="9525" b="0"/>
            <wp:docPr id="19283187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561372">
        <w:rPr>
          <w:snapToGrid w:val="0"/>
          <w:color w:val="000000"/>
          <w:sz w:val="28"/>
          <w:szCs w:val="28"/>
        </w:rPr>
        <w:t xml:space="preserve"> - фактическая величина необходимой валовой выручки </w:t>
      </w:r>
      <w:r w:rsidRPr="00561372">
        <w:rPr>
          <w:snapToGrid w:val="0"/>
          <w:color w:val="00000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35" w:history="1">
        <w:r w:rsidRPr="00561372">
          <w:rPr>
            <w:snapToGrid w:val="0"/>
            <w:color w:val="000000"/>
            <w:sz w:val="28"/>
            <w:szCs w:val="28"/>
            <w:u w:val="single"/>
          </w:rPr>
          <w:t>пунктом 55</w:t>
        </w:r>
      </w:hyperlink>
      <w:r w:rsidRPr="00561372">
        <w:rPr>
          <w:snapToGrid w:val="0"/>
          <w:color w:val="000000"/>
          <w:sz w:val="28"/>
          <w:szCs w:val="28"/>
        </w:rPr>
        <w:t xml:space="preserve"> Методических указаний;</w:t>
      </w:r>
    </w:p>
    <w:p w14:paraId="1D81FA06" w14:textId="77777777" w:rsidR="00561372" w:rsidRPr="00561372" w:rsidRDefault="00561372" w:rsidP="00561372">
      <w:pPr>
        <w:ind w:right="142" w:firstLine="709"/>
        <w:jc w:val="both"/>
        <w:rPr>
          <w:snapToGrid w:val="0"/>
          <w:color w:val="000000"/>
          <w:sz w:val="28"/>
          <w:szCs w:val="28"/>
        </w:rPr>
      </w:pPr>
      <w:r w:rsidRPr="00561372">
        <w:rPr>
          <w:snapToGrid w:val="0"/>
          <w:color w:val="000000"/>
          <w:sz w:val="28"/>
          <w:szCs w:val="28"/>
        </w:rPr>
        <w:lastRenderedPageBreak/>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561372">
        <w:rPr>
          <w:snapToGrid w:val="0"/>
          <w:color w:val="000000"/>
          <w:sz w:val="28"/>
          <w:szCs w:val="28"/>
        </w:rPr>
        <w:br/>
        <w:t xml:space="preserve">и тарифов, установленных в соответствии с </w:t>
      </w:r>
      <w:hyperlink r:id="rId36" w:history="1">
        <w:r w:rsidRPr="00561372">
          <w:rPr>
            <w:snapToGrid w:val="0"/>
            <w:color w:val="000000"/>
            <w:sz w:val="28"/>
            <w:szCs w:val="28"/>
            <w:u w:val="single"/>
          </w:rPr>
          <w:t>главой IX</w:t>
        </w:r>
      </w:hyperlink>
      <w:r w:rsidRPr="00561372">
        <w:rPr>
          <w:snapToGrid w:val="0"/>
          <w:color w:val="000000"/>
          <w:sz w:val="28"/>
          <w:szCs w:val="28"/>
        </w:rPr>
        <w:t xml:space="preserve"> Методических указаний на (i-2)-й год, без учета уровня собираемости платежей.</w:t>
      </w:r>
    </w:p>
    <w:p w14:paraId="1E6168A9" w14:textId="77777777" w:rsidR="00561372" w:rsidRPr="00561372" w:rsidRDefault="00561372" w:rsidP="00561372">
      <w:pPr>
        <w:ind w:right="142" w:firstLine="709"/>
        <w:jc w:val="both"/>
        <w:rPr>
          <w:snapToGrid w:val="0"/>
          <w:color w:val="000000"/>
          <w:sz w:val="28"/>
          <w:szCs w:val="28"/>
        </w:rPr>
      </w:pPr>
      <w:r w:rsidRPr="00561372">
        <w:rPr>
          <w:snapToGrid w:val="0"/>
          <w:color w:val="00000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9F8E2E1" w14:textId="77777777" w:rsidR="00561372" w:rsidRPr="00561372" w:rsidRDefault="00561372" w:rsidP="00561372">
      <w:pPr>
        <w:ind w:right="142" w:firstLine="709"/>
        <w:jc w:val="both"/>
        <w:rPr>
          <w:snapToGrid w:val="0"/>
          <w:color w:val="000000"/>
          <w:sz w:val="28"/>
          <w:szCs w:val="28"/>
        </w:rPr>
      </w:pPr>
      <w:r w:rsidRPr="00561372">
        <w:rPr>
          <w:snapToGrid w:val="0"/>
          <w:color w:val="00000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 </w:t>
      </w:r>
    </w:p>
    <w:p w14:paraId="7C249026" w14:textId="77777777" w:rsidR="00561372" w:rsidRPr="00561372" w:rsidRDefault="00561372" w:rsidP="00561372">
      <w:pPr>
        <w:ind w:right="142" w:firstLine="709"/>
        <w:jc w:val="both"/>
        <w:rPr>
          <w:snapToGrid w:val="0"/>
          <w:color w:val="000000"/>
          <w:sz w:val="28"/>
          <w:szCs w:val="28"/>
        </w:rPr>
      </w:pPr>
    </w:p>
    <w:p w14:paraId="21BB0DC6"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r w:rsidRPr="00561372">
        <w:rPr>
          <w:rFonts w:eastAsia="Calibri"/>
          <w:b/>
          <w:color w:val="000000"/>
          <w:sz w:val="28"/>
          <w:szCs w:val="28"/>
          <w:lang w:eastAsia="en-US"/>
        </w:rPr>
        <w:t>Операционные расходы.</w:t>
      </w:r>
    </w:p>
    <w:p w14:paraId="200C2419" w14:textId="77777777" w:rsidR="00561372" w:rsidRPr="00561372" w:rsidRDefault="00561372" w:rsidP="00561372">
      <w:pPr>
        <w:tabs>
          <w:tab w:val="left" w:pos="0"/>
        </w:tabs>
        <w:ind w:firstLine="709"/>
        <w:jc w:val="both"/>
        <w:rPr>
          <w:color w:val="000000"/>
          <w:sz w:val="28"/>
          <w:szCs w:val="28"/>
        </w:rPr>
      </w:pPr>
      <w:r w:rsidRPr="00561372">
        <w:rPr>
          <w:color w:val="000000"/>
          <w:sz w:val="28"/>
          <w:szCs w:val="28"/>
        </w:rPr>
        <w:t>Операционные расходы за 2022 год на производство тепловой энергии рассчитаны экспертами по формуле (согласно пункту 56 Методических указаний):</w:t>
      </w:r>
    </w:p>
    <w:p w14:paraId="0CD18B48" w14:textId="77777777" w:rsidR="00561372" w:rsidRPr="00561372" w:rsidRDefault="00561372" w:rsidP="00561372">
      <w:pPr>
        <w:tabs>
          <w:tab w:val="left" w:pos="0"/>
        </w:tabs>
        <w:ind w:firstLine="709"/>
        <w:jc w:val="both"/>
        <w:rPr>
          <w:color w:val="000000"/>
          <w:sz w:val="28"/>
          <w:szCs w:val="28"/>
        </w:rPr>
      </w:pPr>
    </w:p>
    <w:p w14:paraId="5DD90579" w14:textId="16C19C50" w:rsidR="00561372" w:rsidRPr="00561372" w:rsidRDefault="00561372" w:rsidP="00561372">
      <w:pPr>
        <w:tabs>
          <w:tab w:val="left" w:pos="0"/>
        </w:tabs>
        <w:ind w:right="-285"/>
        <w:jc w:val="both"/>
        <w:rPr>
          <w:color w:val="000000"/>
          <w:position w:val="-32"/>
          <w:sz w:val="28"/>
          <w:szCs w:val="28"/>
        </w:rPr>
      </w:pPr>
      <w:r w:rsidRPr="00561372">
        <w:rPr>
          <w:noProof/>
          <w:color w:val="000000"/>
          <w:position w:val="-32"/>
          <w:sz w:val="28"/>
          <w:szCs w:val="28"/>
        </w:rPr>
        <w:drawing>
          <wp:inline distT="0" distB="0" distL="0" distR="0" wp14:anchorId="6D5C3285" wp14:editId="2B4BD1F0">
            <wp:extent cx="5705475" cy="571500"/>
            <wp:effectExtent l="0" t="0" r="9525" b="0"/>
            <wp:docPr id="8760611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05475" cy="571500"/>
                    </a:xfrm>
                    <a:prstGeom prst="rect">
                      <a:avLst/>
                    </a:prstGeom>
                    <a:noFill/>
                    <a:ln>
                      <a:noFill/>
                    </a:ln>
                  </pic:spPr>
                </pic:pic>
              </a:graphicData>
            </a:graphic>
          </wp:inline>
        </w:drawing>
      </w:r>
      <w:r w:rsidRPr="00561372">
        <w:rPr>
          <w:color w:val="000000"/>
          <w:position w:val="-32"/>
          <w:sz w:val="28"/>
          <w:szCs w:val="28"/>
        </w:rPr>
        <w:t>(27)</w:t>
      </w:r>
    </w:p>
    <w:p w14:paraId="69B3D543" w14:textId="77777777" w:rsidR="00561372" w:rsidRPr="00561372" w:rsidRDefault="00561372" w:rsidP="00561372">
      <w:pPr>
        <w:tabs>
          <w:tab w:val="left" w:pos="0"/>
        </w:tabs>
        <w:ind w:right="-285"/>
        <w:jc w:val="both"/>
        <w:rPr>
          <w:color w:val="000000"/>
          <w:sz w:val="28"/>
          <w:szCs w:val="28"/>
        </w:rPr>
      </w:pPr>
    </w:p>
    <w:p w14:paraId="3309512B" w14:textId="77777777" w:rsidR="00561372" w:rsidRPr="00561372" w:rsidRDefault="00561372" w:rsidP="00561372">
      <w:pPr>
        <w:tabs>
          <w:tab w:val="left" w:pos="0"/>
        </w:tabs>
        <w:ind w:firstLine="709"/>
        <w:jc w:val="both"/>
        <w:rPr>
          <w:color w:val="000000"/>
          <w:sz w:val="28"/>
          <w:szCs w:val="28"/>
        </w:rPr>
      </w:pPr>
      <w:r w:rsidRPr="00561372">
        <w:rPr>
          <w:color w:val="000000"/>
          <w:sz w:val="28"/>
          <w:szCs w:val="28"/>
        </w:rPr>
        <w:t xml:space="preserve">Операционные расходы 2022 года = 144 012 тыс. руб. </w:t>
      </w:r>
      <w:r w:rsidRPr="00561372">
        <w:rPr>
          <w:color w:val="000000"/>
          <w:sz w:val="20"/>
          <w:szCs w:val="20"/>
        </w:rPr>
        <w:t>(базовый уровень операционных расходов 2021 года)</w:t>
      </w:r>
      <w:r w:rsidRPr="00561372">
        <w:rPr>
          <w:color w:val="000000"/>
          <w:sz w:val="28"/>
          <w:szCs w:val="28"/>
        </w:rPr>
        <w:t xml:space="preserve"> × (1 – 1%÷100%) × 1,138 × (1 + 0,75×0) = </w:t>
      </w:r>
      <w:r w:rsidRPr="00561372">
        <w:rPr>
          <w:color w:val="000000"/>
          <w:sz w:val="28"/>
          <w:szCs w:val="28"/>
        </w:rPr>
        <w:br/>
        <w:t>162 247 тыс. руб.</w:t>
      </w:r>
    </w:p>
    <w:p w14:paraId="077BB2B2" w14:textId="77777777" w:rsidR="00561372" w:rsidRPr="00561372" w:rsidRDefault="00561372" w:rsidP="00561372">
      <w:pPr>
        <w:tabs>
          <w:tab w:val="left" w:pos="0"/>
        </w:tabs>
        <w:ind w:firstLine="709"/>
        <w:jc w:val="both"/>
        <w:rPr>
          <w:color w:val="000000"/>
          <w:sz w:val="28"/>
          <w:szCs w:val="28"/>
        </w:rPr>
      </w:pPr>
    </w:p>
    <w:p w14:paraId="2F830280"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r w:rsidRPr="00561372">
        <w:rPr>
          <w:rFonts w:eastAsia="Calibri"/>
          <w:b/>
          <w:color w:val="000000"/>
          <w:sz w:val="28"/>
          <w:szCs w:val="28"/>
          <w:lang w:eastAsia="en-US"/>
        </w:rPr>
        <w:t xml:space="preserve">Неподконтрольные расходы </w:t>
      </w:r>
    </w:p>
    <w:p w14:paraId="5003A5F1" w14:textId="77777777" w:rsidR="00561372" w:rsidRPr="00561372" w:rsidRDefault="00561372" w:rsidP="00561372">
      <w:pPr>
        <w:tabs>
          <w:tab w:val="left" w:pos="0"/>
        </w:tabs>
        <w:ind w:firstLine="709"/>
        <w:jc w:val="both"/>
        <w:rPr>
          <w:snapToGrid w:val="0"/>
          <w:color w:val="000000"/>
          <w:sz w:val="28"/>
          <w:szCs w:val="28"/>
        </w:rPr>
      </w:pPr>
      <w:r w:rsidRPr="00561372">
        <w:rPr>
          <w:snapToGrid w:val="0"/>
          <w:color w:val="00000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пунктом 39 Методических указаний). Затраты принимаются в доле относящихся к узлу </w:t>
      </w:r>
      <w:proofErr w:type="spellStart"/>
      <w:r w:rsidRPr="00561372">
        <w:rPr>
          <w:snapToGrid w:val="0"/>
          <w:color w:val="000000"/>
          <w:sz w:val="28"/>
          <w:szCs w:val="28"/>
        </w:rPr>
        <w:t>Полысаевский</w:t>
      </w:r>
      <w:proofErr w:type="spellEnd"/>
      <w:r w:rsidRPr="00561372">
        <w:rPr>
          <w:snapToGrid w:val="0"/>
          <w:color w:val="000000"/>
          <w:sz w:val="28"/>
          <w:szCs w:val="28"/>
        </w:rPr>
        <w:t xml:space="preserve"> городской округ.</w:t>
      </w:r>
    </w:p>
    <w:p w14:paraId="3701E64B"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 Покупная тепловая энергия принята по факту расходов за 2022 год, исходя из фактического объема покупки 6 454 Гкал, а также цены покупной тепловой </w:t>
      </w:r>
      <w:r w:rsidRPr="00561372">
        <w:rPr>
          <w:snapToGrid w:val="0"/>
          <w:color w:val="000000"/>
          <w:sz w:val="28"/>
          <w:szCs w:val="28"/>
        </w:rPr>
        <w:lastRenderedPageBreak/>
        <w:t xml:space="preserve">энергии согласно постановлению РЭК Кемеровской области от 20.12.2018 № 651 «Об установлении АО «СУЭК-Кузбасс», долгосрочных параметров регулирования и долгосрочных тарифов на тепловую энергию, реализуемую на потребительском рынке г. Полысаево, на 2019-2023 годы», в размере 1 537,60 руб./Гкал. Всего расходы составили 10 070 тыс. руб. </w:t>
      </w:r>
    </w:p>
    <w:p w14:paraId="5EEC999F"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Арендная плата принята по факту 2022 года на основании аналитического отчета по счету 20.26 Генерация и транспортировка тепловой энергии, субконто «Аренда земли» за 2022 год и аналитический отчет по счету 20.26 Генерация и транспортировка тепловой энергии, субконто «Аренда имущества КУМИ» за 2022 год, в соответствии с представленными договорами с КУМИ </w:t>
      </w:r>
      <w:proofErr w:type="spellStart"/>
      <w:r w:rsidRPr="00561372">
        <w:rPr>
          <w:snapToGrid w:val="0"/>
          <w:color w:val="000000"/>
          <w:sz w:val="28"/>
          <w:szCs w:val="28"/>
        </w:rPr>
        <w:t>Полысаевского</w:t>
      </w:r>
      <w:proofErr w:type="spellEnd"/>
      <w:r w:rsidRPr="00561372">
        <w:rPr>
          <w:snapToGrid w:val="0"/>
          <w:color w:val="000000"/>
          <w:sz w:val="28"/>
          <w:szCs w:val="28"/>
        </w:rPr>
        <w:t xml:space="preserve"> городского округа: </w:t>
      </w:r>
    </w:p>
    <w:p w14:paraId="35CE4274"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договор аренды земельного участка, с кадастровым номером 42:38:0101001:1005, № 17-Ю от 21.07.2021, со сроком действия по 31.12.2030;</w:t>
      </w:r>
    </w:p>
    <w:p w14:paraId="44D81FE0"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договор аренды земельного участка, с кадастровым номером 42:38:0101001:5940, № 18-Ю от 21.07.2021, со сроком действия по 31.12.2030;</w:t>
      </w:r>
    </w:p>
    <w:p w14:paraId="324BB602"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договор аренды земельного участка, с кадастровым номером 42:38:0101002:1469, № 19-Ю от 21.07.2021, со сроком действия по 31.12.2030;</w:t>
      </w:r>
    </w:p>
    <w:p w14:paraId="1D923834"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договор аренды земельного участка, с кадастровым номером 42:38:0101001:345, № 20-Ю от 21.07.2021, со сроком действия по 31.12.2030;</w:t>
      </w:r>
    </w:p>
    <w:p w14:paraId="0D82F5B1"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 договор аренды земельного участка, с кадастровым номером 42:38:0101001:254, № 25-Ю от 01.02.2020, со сроком действия по 31.12.2028. </w:t>
      </w:r>
    </w:p>
    <w:p w14:paraId="74182FC2"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Расходы по статье приняты в общей сумме 407 тыс. руб.</w:t>
      </w:r>
    </w:p>
    <w:p w14:paraId="5EED28F9"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В обоснование расходов по амортизации собственного имущества </w:t>
      </w:r>
      <w:r w:rsidRPr="00561372">
        <w:rPr>
          <w:snapToGrid w:val="0"/>
          <w:color w:val="000000"/>
          <w:sz w:val="28"/>
          <w:szCs w:val="28"/>
        </w:rPr>
        <w:br/>
        <w:t>ОАО «СКЭК» экспертами проанализированы ведомости износа основных средств по счету 26.01, 25,01. Затраты приняты в соответствии с п. 43 Основ ценообразования на максимальный срок полезного использования, в доле общехозяйственных (2,599%) и общепроизводственных расходов (70,12%), отраженных в приказе «О внесении изменений в учетную политику» от 31.12.2020 № 320, расходы принимаются на экономически обоснованном уровне, в размере 337 тыс. руб.;</w:t>
      </w:r>
    </w:p>
    <w:p w14:paraId="4B49D044"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Расходы на обязательное страхование (ОСАГО) на 2022 год приняты, согласно предоставленным документам, в доле общехозяйственных (2,599%) и общепроизводственных расходов (70,12%), отраженных в приказе «О внесении изменений в учетную политику» от 31.12.2020 № 320 и составили 15 тыс. руб.</w:t>
      </w:r>
    </w:p>
    <w:p w14:paraId="69C7AB8C" w14:textId="77777777" w:rsidR="00561372" w:rsidRPr="00561372" w:rsidRDefault="00561372" w:rsidP="00561372">
      <w:pPr>
        <w:ind w:firstLine="709"/>
        <w:jc w:val="both"/>
        <w:rPr>
          <w:snapToGrid w:val="0"/>
          <w:color w:val="000000"/>
          <w:sz w:val="28"/>
          <w:szCs w:val="28"/>
          <w:lang w:eastAsia="en-US"/>
        </w:rPr>
      </w:pPr>
      <w:r w:rsidRPr="00561372">
        <w:rPr>
          <w:snapToGrid w:val="0"/>
          <w:color w:val="000000"/>
          <w:sz w:val="28"/>
          <w:szCs w:val="28"/>
          <w:lang w:eastAsia="en-US"/>
        </w:rPr>
        <w:t>Плата за выбросы принята согласно декларации за 2022 год в пределах ПДВ, в размере 58 тыс. руб. Заявленная предприятием сумма за сверхлимитные выбросы экспертами не принимается;</w:t>
      </w:r>
    </w:p>
    <w:p w14:paraId="2C0D1AD0"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Налог на имущество ОАО «СКЭК» принят согласно аналитическому счету 26.01 субконто «Налог на имущество» с собственного имущества ОАО «СКЭК» 31 тыс. руб. и </w:t>
      </w:r>
      <w:proofErr w:type="gramStart"/>
      <w:r w:rsidRPr="00561372">
        <w:rPr>
          <w:snapToGrid w:val="0"/>
          <w:color w:val="000000"/>
          <w:sz w:val="28"/>
          <w:szCs w:val="28"/>
        </w:rPr>
        <w:t>с имущества</w:t>
      </w:r>
      <w:proofErr w:type="gramEnd"/>
      <w:r w:rsidRPr="00561372">
        <w:rPr>
          <w:snapToGrid w:val="0"/>
          <w:color w:val="000000"/>
          <w:sz w:val="28"/>
          <w:szCs w:val="28"/>
        </w:rPr>
        <w:t xml:space="preserve"> переданного в концессию 2033 тыс. руб., всего на сумму 2 064 тыс. руб.;</w:t>
      </w:r>
    </w:p>
    <w:p w14:paraId="0DCA6832"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Земельный налог принят экспертами согласно аналитическому счету 26.01 субконто «Земельный налог» 27 тыс. руб.;</w:t>
      </w:r>
    </w:p>
    <w:p w14:paraId="290BF658" w14:textId="77777777" w:rsidR="00561372" w:rsidRPr="00561372" w:rsidRDefault="00561372" w:rsidP="00561372">
      <w:pPr>
        <w:ind w:firstLine="709"/>
        <w:jc w:val="both"/>
        <w:rPr>
          <w:snapToGrid w:val="0"/>
          <w:color w:val="000000"/>
          <w:sz w:val="28"/>
          <w:szCs w:val="28"/>
          <w:lang w:eastAsia="en-US"/>
        </w:rPr>
      </w:pPr>
      <w:r w:rsidRPr="00561372">
        <w:rPr>
          <w:snapToGrid w:val="0"/>
          <w:color w:val="000000"/>
          <w:sz w:val="28"/>
          <w:szCs w:val="28"/>
        </w:rPr>
        <w:lastRenderedPageBreak/>
        <w:t>Транспортный налог принят экспертами согласно аналитическому счету 26.01 субконто «Транспортный налог» 35 тыс. руб.;</w:t>
      </w:r>
    </w:p>
    <w:p w14:paraId="4AF65FF1"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Отчисления на социальные нужды принимаются на уровне фактических отчислений за 2022 год, в сумме 2 775 тыс. руб.;</w:t>
      </w:r>
    </w:p>
    <w:p w14:paraId="68CB6F73" w14:textId="77777777" w:rsidR="00561372" w:rsidRPr="00561372" w:rsidRDefault="00561372" w:rsidP="00561372">
      <w:pPr>
        <w:ind w:right="142" w:firstLine="709"/>
        <w:jc w:val="both"/>
        <w:rPr>
          <w:snapToGrid w:val="0"/>
          <w:color w:val="000000"/>
          <w:sz w:val="28"/>
          <w:szCs w:val="28"/>
        </w:rPr>
      </w:pPr>
      <w:r w:rsidRPr="00561372">
        <w:rPr>
          <w:snapToGrid w:val="0"/>
          <w:color w:val="000000"/>
          <w:sz w:val="28"/>
          <w:szCs w:val="28"/>
        </w:rPr>
        <w:t>Фактические экономически обоснованные неподконтрольные расходы в 2022 году составили 15 788 тыс. руб., что на 3 733 тыс. руб. ниже уровня, принятого в расчёт при установлении тарифа на тепловую энергию на 2022 год.</w:t>
      </w:r>
    </w:p>
    <w:p w14:paraId="5F7F72E1"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Расчет неподконтрольных расходов приведен в таблице 9.</w:t>
      </w:r>
    </w:p>
    <w:p w14:paraId="3767155A" w14:textId="77777777" w:rsidR="00561372" w:rsidRPr="00561372" w:rsidRDefault="00561372" w:rsidP="00561372">
      <w:pPr>
        <w:ind w:firstLine="709"/>
        <w:jc w:val="both"/>
        <w:rPr>
          <w:snapToGrid w:val="0"/>
          <w:color w:val="000000"/>
          <w:sz w:val="28"/>
          <w:szCs w:val="28"/>
          <w:lang w:eastAsia="en-US"/>
        </w:rPr>
      </w:pPr>
      <w:r w:rsidRPr="00561372">
        <w:rPr>
          <w:snapToGrid w:val="0"/>
          <w:color w:val="000000"/>
          <w:sz w:val="28"/>
          <w:szCs w:val="28"/>
          <w:lang w:eastAsia="en-US"/>
        </w:rPr>
        <w:t xml:space="preserve">                                                                                                          Таблица 9</w:t>
      </w:r>
    </w:p>
    <w:p w14:paraId="08AB01F4" w14:textId="77777777" w:rsidR="00561372" w:rsidRPr="00561372" w:rsidRDefault="00561372" w:rsidP="00561372">
      <w:pPr>
        <w:jc w:val="center"/>
        <w:rPr>
          <w:snapToGrid w:val="0"/>
          <w:color w:val="000000"/>
          <w:sz w:val="28"/>
          <w:szCs w:val="28"/>
          <w:lang w:eastAsia="en-US"/>
        </w:rPr>
      </w:pPr>
      <w:r w:rsidRPr="00561372">
        <w:rPr>
          <w:snapToGrid w:val="0"/>
          <w:color w:val="000000"/>
          <w:sz w:val="28"/>
          <w:szCs w:val="28"/>
          <w:lang w:eastAsia="en-US"/>
        </w:rPr>
        <w:t>Реестр фактических неподконтрольных расходов за 2022 год.</w:t>
      </w:r>
    </w:p>
    <w:p w14:paraId="2376A278" w14:textId="77777777" w:rsidR="00561372" w:rsidRPr="00561372" w:rsidRDefault="00561372" w:rsidP="00561372">
      <w:pPr>
        <w:ind w:right="142"/>
        <w:jc w:val="right"/>
        <w:rPr>
          <w:snapToGrid w:val="0"/>
          <w:color w:val="000000"/>
          <w:sz w:val="22"/>
          <w:szCs w:val="22"/>
        </w:rPr>
      </w:pPr>
      <w:r w:rsidRPr="00561372">
        <w:rPr>
          <w:snapToGrid w:val="0"/>
          <w:color w:val="000000"/>
          <w:sz w:val="22"/>
          <w:szCs w:val="22"/>
        </w:rPr>
        <w:t>тыс. руб.</w:t>
      </w:r>
    </w:p>
    <w:tbl>
      <w:tblPr>
        <w:tblW w:w="9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899"/>
        <w:gridCol w:w="1159"/>
        <w:gridCol w:w="1159"/>
        <w:gridCol w:w="1184"/>
        <w:gridCol w:w="1105"/>
        <w:gridCol w:w="1105"/>
      </w:tblGrid>
      <w:tr w:rsidR="00561372" w:rsidRPr="00561372" w14:paraId="64F330E2" w14:textId="77777777" w:rsidTr="00DD090C">
        <w:trPr>
          <w:trHeight w:val="643"/>
        </w:trPr>
        <w:tc>
          <w:tcPr>
            <w:tcW w:w="870" w:type="dxa"/>
            <w:shd w:val="clear" w:color="auto" w:fill="auto"/>
            <w:vAlign w:val="center"/>
            <w:hideMark/>
          </w:tcPr>
          <w:p w14:paraId="19438B3F" w14:textId="77777777" w:rsidR="00561372" w:rsidRPr="00561372" w:rsidRDefault="00561372" w:rsidP="00561372">
            <w:pPr>
              <w:jc w:val="center"/>
              <w:rPr>
                <w:snapToGrid w:val="0"/>
                <w:color w:val="000000"/>
              </w:rPr>
            </w:pPr>
            <w:r w:rsidRPr="00561372">
              <w:rPr>
                <w:snapToGrid w:val="0"/>
                <w:color w:val="000000"/>
              </w:rPr>
              <w:t>№</w:t>
            </w:r>
          </w:p>
          <w:p w14:paraId="4F41A576" w14:textId="77777777" w:rsidR="00561372" w:rsidRPr="00561372" w:rsidRDefault="00561372" w:rsidP="00561372">
            <w:pPr>
              <w:jc w:val="center"/>
              <w:rPr>
                <w:snapToGrid w:val="0"/>
                <w:color w:val="000000"/>
              </w:rPr>
            </w:pPr>
            <w:r w:rsidRPr="00561372">
              <w:rPr>
                <w:snapToGrid w:val="0"/>
                <w:color w:val="000000"/>
              </w:rPr>
              <w:t>п/п</w:t>
            </w:r>
          </w:p>
        </w:tc>
        <w:tc>
          <w:tcPr>
            <w:tcW w:w="2899" w:type="dxa"/>
            <w:shd w:val="clear" w:color="auto" w:fill="auto"/>
            <w:vAlign w:val="center"/>
            <w:hideMark/>
          </w:tcPr>
          <w:p w14:paraId="247574D6" w14:textId="77777777" w:rsidR="00561372" w:rsidRPr="00561372" w:rsidRDefault="00561372" w:rsidP="00561372">
            <w:pPr>
              <w:jc w:val="center"/>
              <w:rPr>
                <w:snapToGrid w:val="0"/>
                <w:color w:val="000000"/>
              </w:rPr>
            </w:pPr>
            <w:r w:rsidRPr="00561372">
              <w:rPr>
                <w:snapToGrid w:val="0"/>
                <w:color w:val="000000"/>
              </w:rPr>
              <w:t>Наименование расхода</w:t>
            </w:r>
          </w:p>
        </w:tc>
        <w:tc>
          <w:tcPr>
            <w:tcW w:w="1159" w:type="dxa"/>
            <w:shd w:val="clear" w:color="auto" w:fill="auto"/>
            <w:vAlign w:val="center"/>
          </w:tcPr>
          <w:p w14:paraId="49100ED5" w14:textId="77777777" w:rsidR="00561372" w:rsidRPr="00561372" w:rsidRDefault="00561372" w:rsidP="00561372">
            <w:pPr>
              <w:ind w:left="-108" w:right="-108"/>
              <w:jc w:val="center"/>
              <w:rPr>
                <w:bCs/>
                <w:color w:val="000000"/>
                <w:sz w:val="18"/>
                <w:szCs w:val="18"/>
              </w:rPr>
            </w:pPr>
            <w:r w:rsidRPr="00561372">
              <w:rPr>
                <w:bCs/>
                <w:snapToGrid w:val="0"/>
                <w:color w:val="000000"/>
                <w:sz w:val="18"/>
                <w:szCs w:val="18"/>
              </w:rPr>
              <w:t xml:space="preserve">утверждено  </w:t>
            </w:r>
            <w:r w:rsidRPr="00561372">
              <w:rPr>
                <w:bCs/>
                <w:snapToGrid w:val="0"/>
                <w:color w:val="000000"/>
                <w:sz w:val="18"/>
                <w:szCs w:val="18"/>
              </w:rPr>
              <w:br/>
              <w:t>на 2022 год</w:t>
            </w:r>
          </w:p>
        </w:tc>
        <w:tc>
          <w:tcPr>
            <w:tcW w:w="1159" w:type="dxa"/>
            <w:shd w:val="clear" w:color="auto" w:fill="auto"/>
            <w:vAlign w:val="center"/>
            <w:hideMark/>
          </w:tcPr>
          <w:p w14:paraId="0815DA19" w14:textId="77777777" w:rsidR="00561372" w:rsidRPr="00561372" w:rsidRDefault="00561372" w:rsidP="00561372">
            <w:pPr>
              <w:ind w:left="-108" w:right="-108"/>
              <w:jc w:val="center"/>
              <w:rPr>
                <w:bCs/>
                <w:color w:val="000000"/>
                <w:sz w:val="18"/>
                <w:szCs w:val="18"/>
              </w:rPr>
            </w:pPr>
            <w:r w:rsidRPr="00561372">
              <w:rPr>
                <w:bCs/>
                <w:snapToGrid w:val="0"/>
                <w:color w:val="000000"/>
                <w:sz w:val="18"/>
                <w:szCs w:val="18"/>
              </w:rPr>
              <w:t xml:space="preserve">факт </w:t>
            </w:r>
            <w:r w:rsidRPr="00561372">
              <w:rPr>
                <w:bCs/>
                <w:snapToGrid w:val="0"/>
                <w:color w:val="000000"/>
                <w:sz w:val="18"/>
                <w:szCs w:val="18"/>
              </w:rPr>
              <w:br/>
              <w:t xml:space="preserve">ОАО "СКЭК" </w:t>
            </w:r>
            <w:r w:rsidRPr="00561372">
              <w:rPr>
                <w:bCs/>
                <w:snapToGrid w:val="0"/>
                <w:color w:val="000000"/>
                <w:sz w:val="18"/>
                <w:szCs w:val="18"/>
              </w:rPr>
              <w:br/>
              <w:t>2022 год</w:t>
            </w:r>
          </w:p>
        </w:tc>
        <w:tc>
          <w:tcPr>
            <w:tcW w:w="1184" w:type="dxa"/>
            <w:shd w:val="clear" w:color="auto" w:fill="auto"/>
            <w:vAlign w:val="center"/>
          </w:tcPr>
          <w:p w14:paraId="495CA6F5" w14:textId="77777777" w:rsidR="00561372" w:rsidRPr="00561372" w:rsidRDefault="00561372" w:rsidP="00561372">
            <w:pPr>
              <w:ind w:left="-92" w:right="-95"/>
              <w:jc w:val="center"/>
              <w:rPr>
                <w:bCs/>
                <w:snapToGrid w:val="0"/>
                <w:color w:val="000000"/>
                <w:sz w:val="18"/>
                <w:szCs w:val="18"/>
              </w:rPr>
            </w:pPr>
            <w:r w:rsidRPr="00561372">
              <w:rPr>
                <w:bCs/>
                <w:snapToGrid w:val="0"/>
                <w:color w:val="000000"/>
                <w:sz w:val="18"/>
                <w:szCs w:val="18"/>
              </w:rPr>
              <w:t xml:space="preserve">факт экспертов </w:t>
            </w:r>
            <w:r w:rsidRPr="00561372">
              <w:rPr>
                <w:bCs/>
                <w:snapToGrid w:val="0"/>
                <w:color w:val="000000"/>
                <w:sz w:val="18"/>
                <w:szCs w:val="18"/>
              </w:rPr>
              <w:br/>
              <w:t>2022 год</w:t>
            </w:r>
          </w:p>
        </w:tc>
        <w:tc>
          <w:tcPr>
            <w:tcW w:w="1105" w:type="dxa"/>
            <w:shd w:val="clear" w:color="auto" w:fill="auto"/>
            <w:vAlign w:val="center"/>
          </w:tcPr>
          <w:p w14:paraId="027DCF7D" w14:textId="77777777" w:rsidR="00561372" w:rsidRPr="00561372" w:rsidRDefault="00561372" w:rsidP="00561372">
            <w:pPr>
              <w:ind w:left="-127" w:right="-108"/>
              <w:jc w:val="center"/>
              <w:rPr>
                <w:bCs/>
                <w:snapToGrid w:val="0"/>
                <w:color w:val="000000"/>
                <w:sz w:val="18"/>
                <w:szCs w:val="18"/>
              </w:rPr>
            </w:pPr>
            <w:r w:rsidRPr="00561372">
              <w:rPr>
                <w:bCs/>
                <w:snapToGrid w:val="0"/>
                <w:color w:val="000000"/>
                <w:sz w:val="18"/>
                <w:szCs w:val="18"/>
              </w:rPr>
              <w:t>отклонения тыс. руб.</w:t>
            </w:r>
          </w:p>
        </w:tc>
        <w:tc>
          <w:tcPr>
            <w:tcW w:w="1105" w:type="dxa"/>
            <w:vAlign w:val="center"/>
          </w:tcPr>
          <w:p w14:paraId="2F8D90A7" w14:textId="77777777" w:rsidR="00561372" w:rsidRPr="00561372" w:rsidRDefault="00561372" w:rsidP="00561372">
            <w:pPr>
              <w:ind w:left="-127" w:right="-108"/>
              <w:jc w:val="center"/>
              <w:rPr>
                <w:bCs/>
                <w:snapToGrid w:val="0"/>
                <w:color w:val="000000"/>
                <w:sz w:val="18"/>
                <w:szCs w:val="18"/>
              </w:rPr>
            </w:pPr>
            <w:r w:rsidRPr="00561372">
              <w:rPr>
                <w:bCs/>
                <w:snapToGrid w:val="0"/>
                <w:color w:val="000000"/>
                <w:sz w:val="18"/>
                <w:szCs w:val="18"/>
              </w:rPr>
              <w:t>динамика, %</w:t>
            </w:r>
          </w:p>
        </w:tc>
      </w:tr>
      <w:tr w:rsidR="00561372" w:rsidRPr="00561372" w14:paraId="1145A659" w14:textId="77777777" w:rsidTr="00DD090C">
        <w:trPr>
          <w:trHeight w:val="145"/>
        </w:trPr>
        <w:tc>
          <w:tcPr>
            <w:tcW w:w="870" w:type="dxa"/>
            <w:shd w:val="clear" w:color="auto" w:fill="auto"/>
            <w:vAlign w:val="center"/>
          </w:tcPr>
          <w:p w14:paraId="60A73341" w14:textId="77777777" w:rsidR="00561372" w:rsidRPr="00561372" w:rsidRDefault="00561372" w:rsidP="00561372">
            <w:pPr>
              <w:jc w:val="center"/>
              <w:rPr>
                <w:snapToGrid w:val="0"/>
                <w:color w:val="000000"/>
                <w:sz w:val="20"/>
                <w:szCs w:val="20"/>
              </w:rPr>
            </w:pPr>
          </w:p>
        </w:tc>
        <w:tc>
          <w:tcPr>
            <w:tcW w:w="2899" w:type="dxa"/>
            <w:shd w:val="clear" w:color="auto" w:fill="auto"/>
          </w:tcPr>
          <w:p w14:paraId="096626B3" w14:textId="77777777" w:rsidR="00561372" w:rsidRPr="00561372" w:rsidRDefault="00561372" w:rsidP="00561372">
            <w:pPr>
              <w:jc w:val="center"/>
              <w:rPr>
                <w:snapToGrid w:val="0"/>
                <w:color w:val="000000"/>
                <w:sz w:val="20"/>
                <w:szCs w:val="20"/>
              </w:rPr>
            </w:pPr>
            <w:r w:rsidRPr="00561372">
              <w:rPr>
                <w:snapToGrid w:val="0"/>
                <w:color w:val="000000"/>
                <w:sz w:val="20"/>
                <w:szCs w:val="20"/>
              </w:rPr>
              <w:t>1</w:t>
            </w:r>
          </w:p>
        </w:tc>
        <w:tc>
          <w:tcPr>
            <w:tcW w:w="1159" w:type="dxa"/>
          </w:tcPr>
          <w:p w14:paraId="2EE74B97" w14:textId="77777777" w:rsidR="00561372" w:rsidRPr="00561372" w:rsidRDefault="00561372" w:rsidP="00561372">
            <w:pPr>
              <w:jc w:val="center"/>
              <w:rPr>
                <w:snapToGrid w:val="0"/>
                <w:color w:val="000000"/>
                <w:sz w:val="20"/>
                <w:szCs w:val="20"/>
              </w:rPr>
            </w:pPr>
            <w:r w:rsidRPr="00561372">
              <w:rPr>
                <w:snapToGrid w:val="0"/>
                <w:color w:val="000000"/>
                <w:sz w:val="20"/>
                <w:szCs w:val="20"/>
              </w:rPr>
              <w:t>2</w:t>
            </w:r>
          </w:p>
        </w:tc>
        <w:tc>
          <w:tcPr>
            <w:tcW w:w="1159" w:type="dxa"/>
            <w:shd w:val="clear" w:color="auto" w:fill="auto"/>
          </w:tcPr>
          <w:p w14:paraId="7A4B99EC" w14:textId="77777777" w:rsidR="00561372" w:rsidRPr="00561372" w:rsidRDefault="00561372" w:rsidP="00561372">
            <w:pPr>
              <w:jc w:val="center"/>
              <w:rPr>
                <w:snapToGrid w:val="0"/>
                <w:color w:val="000000"/>
                <w:sz w:val="20"/>
                <w:szCs w:val="20"/>
              </w:rPr>
            </w:pPr>
            <w:r w:rsidRPr="00561372">
              <w:rPr>
                <w:snapToGrid w:val="0"/>
                <w:color w:val="000000"/>
                <w:sz w:val="20"/>
                <w:szCs w:val="20"/>
              </w:rPr>
              <w:t>3</w:t>
            </w:r>
          </w:p>
        </w:tc>
        <w:tc>
          <w:tcPr>
            <w:tcW w:w="1184" w:type="dxa"/>
          </w:tcPr>
          <w:p w14:paraId="415CEA2C" w14:textId="77777777" w:rsidR="00561372" w:rsidRPr="00561372" w:rsidRDefault="00561372" w:rsidP="00561372">
            <w:pPr>
              <w:jc w:val="center"/>
              <w:rPr>
                <w:snapToGrid w:val="0"/>
                <w:color w:val="000000"/>
                <w:sz w:val="20"/>
                <w:szCs w:val="20"/>
              </w:rPr>
            </w:pPr>
            <w:r w:rsidRPr="00561372">
              <w:rPr>
                <w:snapToGrid w:val="0"/>
                <w:color w:val="000000"/>
                <w:sz w:val="20"/>
                <w:szCs w:val="20"/>
              </w:rPr>
              <w:t>4</w:t>
            </w:r>
          </w:p>
        </w:tc>
        <w:tc>
          <w:tcPr>
            <w:tcW w:w="1105" w:type="dxa"/>
          </w:tcPr>
          <w:p w14:paraId="24906224" w14:textId="77777777" w:rsidR="00561372" w:rsidRPr="00561372" w:rsidRDefault="00561372" w:rsidP="00561372">
            <w:pPr>
              <w:jc w:val="center"/>
              <w:rPr>
                <w:snapToGrid w:val="0"/>
                <w:color w:val="000000"/>
                <w:sz w:val="20"/>
                <w:szCs w:val="20"/>
              </w:rPr>
            </w:pPr>
            <w:r w:rsidRPr="00561372">
              <w:rPr>
                <w:snapToGrid w:val="0"/>
                <w:color w:val="000000"/>
                <w:sz w:val="20"/>
                <w:szCs w:val="20"/>
              </w:rPr>
              <w:t>5=4-2</w:t>
            </w:r>
          </w:p>
        </w:tc>
        <w:tc>
          <w:tcPr>
            <w:tcW w:w="1105" w:type="dxa"/>
          </w:tcPr>
          <w:p w14:paraId="5211D5D8" w14:textId="77777777" w:rsidR="00561372" w:rsidRPr="00561372" w:rsidRDefault="00561372" w:rsidP="00561372">
            <w:pPr>
              <w:jc w:val="center"/>
              <w:rPr>
                <w:snapToGrid w:val="0"/>
                <w:color w:val="000000"/>
                <w:sz w:val="20"/>
                <w:szCs w:val="20"/>
              </w:rPr>
            </w:pPr>
            <w:r w:rsidRPr="00561372">
              <w:rPr>
                <w:snapToGrid w:val="0"/>
                <w:color w:val="000000"/>
                <w:sz w:val="20"/>
                <w:szCs w:val="20"/>
              </w:rPr>
              <w:t>6=4/2</w:t>
            </w:r>
          </w:p>
        </w:tc>
      </w:tr>
      <w:tr w:rsidR="00561372" w:rsidRPr="00561372" w14:paraId="70C8E7CC" w14:textId="77777777" w:rsidTr="00DD090C">
        <w:trPr>
          <w:trHeight w:val="273"/>
        </w:trPr>
        <w:tc>
          <w:tcPr>
            <w:tcW w:w="870" w:type="dxa"/>
            <w:shd w:val="clear" w:color="auto" w:fill="auto"/>
            <w:noWrap/>
            <w:vAlign w:val="center"/>
          </w:tcPr>
          <w:p w14:paraId="380B66DF" w14:textId="77777777" w:rsidR="00561372" w:rsidRPr="00561372" w:rsidRDefault="00561372" w:rsidP="00561372">
            <w:pPr>
              <w:jc w:val="center"/>
              <w:rPr>
                <w:snapToGrid w:val="0"/>
                <w:color w:val="000000"/>
                <w:sz w:val="20"/>
                <w:szCs w:val="20"/>
              </w:rPr>
            </w:pPr>
            <w:r w:rsidRPr="00561372">
              <w:rPr>
                <w:snapToGrid w:val="0"/>
                <w:color w:val="000000"/>
                <w:sz w:val="20"/>
                <w:szCs w:val="20"/>
              </w:rPr>
              <w:t>1</w:t>
            </w:r>
          </w:p>
        </w:tc>
        <w:tc>
          <w:tcPr>
            <w:tcW w:w="2899" w:type="dxa"/>
            <w:shd w:val="clear" w:color="auto" w:fill="auto"/>
            <w:noWrap/>
          </w:tcPr>
          <w:p w14:paraId="287637E1" w14:textId="77777777" w:rsidR="00561372" w:rsidRPr="00561372" w:rsidRDefault="00561372" w:rsidP="00561372">
            <w:pPr>
              <w:rPr>
                <w:snapToGrid w:val="0"/>
                <w:color w:val="000000"/>
                <w:sz w:val="20"/>
                <w:szCs w:val="20"/>
              </w:rPr>
            </w:pPr>
            <w:r w:rsidRPr="00561372">
              <w:rPr>
                <w:snapToGrid w:val="0"/>
                <w:color w:val="000000"/>
                <w:sz w:val="20"/>
                <w:szCs w:val="20"/>
              </w:rPr>
              <w:t>Покупная тепловая энергия</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A4A756C" w14:textId="77777777" w:rsidR="00561372" w:rsidRPr="00561372" w:rsidRDefault="00561372" w:rsidP="00561372">
            <w:pPr>
              <w:jc w:val="center"/>
              <w:rPr>
                <w:snapToGrid w:val="0"/>
                <w:color w:val="000000"/>
                <w:sz w:val="20"/>
                <w:szCs w:val="20"/>
              </w:rPr>
            </w:pPr>
            <w:r w:rsidRPr="00561372">
              <w:rPr>
                <w:snapToGrid w:val="0"/>
                <w:color w:val="000000"/>
                <w:sz w:val="20"/>
                <w:szCs w:val="20"/>
              </w:rPr>
              <w:t>14 273</w:t>
            </w:r>
          </w:p>
        </w:tc>
        <w:tc>
          <w:tcPr>
            <w:tcW w:w="1159" w:type="dxa"/>
            <w:tcBorders>
              <w:top w:val="single" w:sz="4" w:space="0" w:color="auto"/>
              <w:left w:val="nil"/>
              <w:bottom w:val="single" w:sz="4" w:space="0" w:color="auto"/>
              <w:right w:val="single" w:sz="4" w:space="0" w:color="auto"/>
            </w:tcBorders>
            <w:shd w:val="clear" w:color="auto" w:fill="auto"/>
            <w:vAlign w:val="center"/>
          </w:tcPr>
          <w:p w14:paraId="7587A365" w14:textId="77777777" w:rsidR="00561372" w:rsidRPr="00561372" w:rsidRDefault="00561372" w:rsidP="00561372">
            <w:pPr>
              <w:jc w:val="center"/>
              <w:rPr>
                <w:snapToGrid w:val="0"/>
                <w:color w:val="000000"/>
                <w:sz w:val="20"/>
                <w:szCs w:val="20"/>
              </w:rPr>
            </w:pPr>
            <w:r w:rsidRPr="00561372">
              <w:rPr>
                <w:snapToGrid w:val="0"/>
                <w:color w:val="000000"/>
                <w:sz w:val="20"/>
                <w:szCs w:val="20"/>
              </w:rPr>
              <w:t>10 070</w:t>
            </w:r>
          </w:p>
        </w:tc>
        <w:tc>
          <w:tcPr>
            <w:tcW w:w="1184" w:type="dxa"/>
            <w:tcBorders>
              <w:top w:val="single" w:sz="4" w:space="0" w:color="auto"/>
              <w:left w:val="nil"/>
              <w:bottom w:val="single" w:sz="4" w:space="0" w:color="auto"/>
              <w:right w:val="single" w:sz="4" w:space="0" w:color="auto"/>
            </w:tcBorders>
            <w:shd w:val="clear" w:color="auto" w:fill="auto"/>
            <w:vAlign w:val="center"/>
          </w:tcPr>
          <w:p w14:paraId="6F9460DC" w14:textId="77777777" w:rsidR="00561372" w:rsidRPr="00561372" w:rsidRDefault="00561372" w:rsidP="00561372">
            <w:pPr>
              <w:jc w:val="center"/>
              <w:rPr>
                <w:snapToGrid w:val="0"/>
                <w:color w:val="000000"/>
                <w:sz w:val="20"/>
                <w:szCs w:val="20"/>
              </w:rPr>
            </w:pPr>
            <w:r w:rsidRPr="00561372">
              <w:rPr>
                <w:snapToGrid w:val="0"/>
                <w:color w:val="000000"/>
                <w:sz w:val="20"/>
                <w:szCs w:val="20"/>
              </w:rPr>
              <w:t>10 070</w:t>
            </w:r>
          </w:p>
        </w:tc>
        <w:tc>
          <w:tcPr>
            <w:tcW w:w="1105" w:type="dxa"/>
            <w:tcBorders>
              <w:top w:val="single" w:sz="4" w:space="0" w:color="auto"/>
              <w:left w:val="nil"/>
              <w:bottom w:val="single" w:sz="4" w:space="0" w:color="auto"/>
              <w:right w:val="single" w:sz="4" w:space="0" w:color="auto"/>
            </w:tcBorders>
            <w:shd w:val="clear" w:color="auto" w:fill="auto"/>
            <w:vAlign w:val="center"/>
          </w:tcPr>
          <w:p w14:paraId="2A54CBD6" w14:textId="77777777" w:rsidR="00561372" w:rsidRPr="00561372" w:rsidRDefault="00561372" w:rsidP="00561372">
            <w:pPr>
              <w:jc w:val="center"/>
              <w:rPr>
                <w:snapToGrid w:val="0"/>
                <w:color w:val="000000"/>
                <w:sz w:val="20"/>
                <w:szCs w:val="20"/>
              </w:rPr>
            </w:pPr>
            <w:r w:rsidRPr="00561372">
              <w:rPr>
                <w:snapToGrid w:val="0"/>
                <w:color w:val="000000"/>
                <w:sz w:val="20"/>
                <w:szCs w:val="20"/>
              </w:rPr>
              <w:t>-4 203</w:t>
            </w:r>
          </w:p>
        </w:tc>
        <w:tc>
          <w:tcPr>
            <w:tcW w:w="1105" w:type="dxa"/>
            <w:tcBorders>
              <w:top w:val="single" w:sz="4" w:space="0" w:color="auto"/>
              <w:left w:val="nil"/>
              <w:bottom w:val="single" w:sz="4" w:space="0" w:color="auto"/>
              <w:right w:val="single" w:sz="4" w:space="0" w:color="auto"/>
            </w:tcBorders>
            <w:shd w:val="clear" w:color="auto" w:fill="auto"/>
            <w:vAlign w:val="center"/>
          </w:tcPr>
          <w:p w14:paraId="121CAA96" w14:textId="77777777" w:rsidR="00561372" w:rsidRPr="00561372" w:rsidRDefault="00561372" w:rsidP="00561372">
            <w:pPr>
              <w:jc w:val="center"/>
              <w:rPr>
                <w:snapToGrid w:val="0"/>
                <w:color w:val="000000"/>
                <w:sz w:val="20"/>
                <w:szCs w:val="20"/>
              </w:rPr>
            </w:pPr>
            <w:r w:rsidRPr="00561372">
              <w:rPr>
                <w:snapToGrid w:val="0"/>
                <w:color w:val="000000"/>
                <w:sz w:val="20"/>
                <w:szCs w:val="20"/>
              </w:rPr>
              <w:t>-29,45%</w:t>
            </w:r>
          </w:p>
        </w:tc>
      </w:tr>
      <w:tr w:rsidR="00561372" w:rsidRPr="00561372" w14:paraId="77A1D795" w14:textId="77777777" w:rsidTr="00DD090C">
        <w:trPr>
          <w:trHeight w:val="53"/>
        </w:trPr>
        <w:tc>
          <w:tcPr>
            <w:tcW w:w="870" w:type="dxa"/>
            <w:shd w:val="clear" w:color="auto" w:fill="auto"/>
            <w:noWrap/>
            <w:vAlign w:val="center"/>
            <w:hideMark/>
          </w:tcPr>
          <w:p w14:paraId="66717CDC" w14:textId="77777777" w:rsidR="00561372" w:rsidRPr="00561372" w:rsidRDefault="00561372" w:rsidP="00561372">
            <w:pPr>
              <w:jc w:val="center"/>
              <w:rPr>
                <w:snapToGrid w:val="0"/>
                <w:color w:val="000000"/>
                <w:sz w:val="20"/>
                <w:szCs w:val="20"/>
              </w:rPr>
            </w:pPr>
            <w:r w:rsidRPr="00561372">
              <w:rPr>
                <w:snapToGrid w:val="0"/>
                <w:color w:val="000000"/>
                <w:sz w:val="20"/>
                <w:szCs w:val="20"/>
              </w:rPr>
              <w:t>1.2</w:t>
            </w:r>
          </w:p>
        </w:tc>
        <w:tc>
          <w:tcPr>
            <w:tcW w:w="2899" w:type="dxa"/>
            <w:shd w:val="clear" w:color="auto" w:fill="auto"/>
            <w:noWrap/>
            <w:hideMark/>
          </w:tcPr>
          <w:p w14:paraId="2ACFF896" w14:textId="77777777" w:rsidR="00561372" w:rsidRPr="00561372" w:rsidRDefault="00561372" w:rsidP="00561372">
            <w:pPr>
              <w:rPr>
                <w:snapToGrid w:val="0"/>
                <w:color w:val="000000"/>
                <w:sz w:val="20"/>
                <w:szCs w:val="20"/>
              </w:rPr>
            </w:pPr>
            <w:r w:rsidRPr="00561372">
              <w:rPr>
                <w:snapToGrid w:val="0"/>
                <w:color w:val="000000"/>
                <w:sz w:val="20"/>
                <w:szCs w:val="20"/>
              </w:rPr>
              <w:t xml:space="preserve">   - объем </w:t>
            </w:r>
          </w:p>
        </w:tc>
        <w:tc>
          <w:tcPr>
            <w:tcW w:w="1159" w:type="dxa"/>
            <w:tcBorders>
              <w:top w:val="nil"/>
              <w:left w:val="single" w:sz="4" w:space="0" w:color="auto"/>
              <w:bottom w:val="single" w:sz="4" w:space="0" w:color="auto"/>
              <w:right w:val="single" w:sz="4" w:space="0" w:color="auto"/>
            </w:tcBorders>
            <w:shd w:val="clear" w:color="auto" w:fill="auto"/>
            <w:vAlign w:val="center"/>
          </w:tcPr>
          <w:p w14:paraId="07806537" w14:textId="77777777" w:rsidR="00561372" w:rsidRPr="00561372" w:rsidRDefault="00561372" w:rsidP="00561372">
            <w:pPr>
              <w:jc w:val="center"/>
              <w:rPr>
                <w:snapToGrid w:val="0"/>
                <w:color w:val="000000"/>
                <w:sz w:val="20"/>
                <w:szCs w:val="20"/>
              </w:rPr>
            </w:pPr>
            <w:r w:rsidRPr="00561372">
              <w:rPr>
                <w:snapToGrid w:val="0"/>
                <w:color w:val="000000"/>
                <w:sz w:val="20"/>
                <w:szCs w:val="20"/>
              </w:rPr>
              <w:t>9 229</w:t>
            </w:r>
          </w:p>
        </w:tc>
        <w:tc>
          <w:tcPr>
            <w:tcW w:w="1159" w:type="dxa"/>
            <w:tcBorders>
              <w:top w:val="nil"/>
              <w:left w:val="nil"/>
              <w:bottom w:val="single" w:sz="4" w:space="0" w:color="auto"/>
              <w:right w:val="single" w:sz="4" w:space="0" w:color="auto"/>
            </w:tcBorders>
            <w:shd w:val="clear" w:color="auto" w:fill="auto"/>
            <w:vAlign w:val="center"/>
          </w:tcPr>
          <w:p w14:paraId="63B7B6D6" w14:textId="77777777" w:rsidR="00561372" w:rsidRPr="00561372" w:rsidRDefault="00561372" w:rsidP="00561372">
            <w:pPr>
              <w:jc w:val="center"/>
              <w:rPr>
                <w:snapToGrid w:val="0"/>
                <w:color w:val="000000"/>
                <w:sz w:val="20"/>
                <w:szCs w:val="20"/>
              </w:rPr>
            </w:pPr>
            <w:r w:rsidRPr="00561372">
              <w:rPr>
                <w:snapToGrid w:val="0"/>
                <w:color w:val="000000"/>
                <w:sz w:val="20"/>
                <w:szCs w:val="20"/>
              </w:rPr>
              <w:t>6 454</w:t>
            </w:r>
          </w:p>
        </w:tc>
        <w:tc>
          <w:tcPr>
            <w:tcW w:w="1184" w:type="dxa"/>
            <w:tcBorders>
              <w:top w:val="nil"/>
              <w:left w:val="nil"/>
              <w:bottom w:val="single" w:sz="4" w:space="0" w:color="auto"/>
              <w:right w:val="single" w:sz="4" w:space="0" w:color="auto"/>
            </w:tcBorders>
            <w:shd w:val="clear" w:color="auto" w:fill="auto"/>
            <w:vAlign w:val="center"/>
          </w:tcPr>
          <w:p w14:paraId="19EE1100" w14:textId="77777777" w:rsidR="00561372" w:rsidRPr="00561372" w:rsidRDefault="00561372" w:rsidP="00561372">
            <w:pPr>
              <w:jc w:val="center"/>
              <w:rPr>
                <w:snapToGrid w:val="0"/>
                <w:color w:val="000000"/>
                <w:sz w:val="20"/>
                <w:szCs w:val="20"/>
              </w:rPr>
            </w:pPr>
            <w:r w:rsidRPr="00561372">
              <w:rPr>
                <w:snapToGrid w:val="0"/>
                <w:color w:val="000000"/>
                <w:sz w:val="20"/>
                <w:szCs w:val="20"/>
              </w:rPr>
              <w:t>6 454</w:t>
            </w:r>
          </w:p>
        </w:tc>
        <w:tc>
          <w:tcPr>
            <w:tcW w:w="1105" w:type="dxa"/>
            <w:tcBorders>
              <w:top w:val="nil"/>
              <w:left w:val="nil"/>
              <w:bottom w:val="single" w:sz="4" w:space="0" w:color="auto"/>
              <w:right w:val="single" w:sz="4" w:space="0" w:color="auto"/>
            </w:tcBorders>
            <w:shd w:val="clear" w:color="auto" w:fill="auto"/>
            <w:vAlign w:val="center"/>
          </w:tcPr>
          <w:p w14:paraId="5D0EFDFF" w14:textId="77777777" w:rsidR="00561372" w:rsidRPr="00561372" w:rsidRDefault="00561372" w:rsidP="00561372">
            <w:pPr>
              <w:jc w:val="center"/>
              <w:rPr>
                <w:snapToGrid w:val="0"/>
                <w:color w:val="000000"/>
                <w:sz w:val="20"/>
                <w:szCs w:val="20"/>
              </w:rPr>
            </w:pPr>
            <w:r w:rsidRPr="00561372">
              <w:rPr>
                <w:snapToGrid w:val="0"/>
                <w:color w:val="000000"/>
                <w:sz w:val="20"/>
                <w:szCs w:val="20"/>
              </w:rPr>
              <w:t>-2 775</w:t>
            </w:r>
          </w:p>
        </w:tc>
        <w:tc>
          <w:tcPr>
            <w:tcW w:w="1105" w:type="dxa"/>
            <w:tcBorders>
              <w:top w:val="nil"/>
              <w:left w:val="nil"/>
              <w:bottom w:val="single" w:sz="4" w:space="0" w:color="auto"/>
              <w:right w:val="single" w:sz="4" w:space="0" w:color="auto"/>
            </w:tcBorders>
            <w:shd w:val="clear" w:color="auto" w:fill="auto"/>
            <w:vAlign w:val="center"/>
          </w:tcPr>
          <w:p w14:paraId="2333070A" w14:textId="77777777" w:rsidR="00561372" w:rsidRPr="00561372" w:rsidRDefault="00561372" w:rsidP="00561372">
            <w:pPr>
              <w:jc w:val="center"/>
              <w:rPr>
                <w:snapToGrid w:val="0"/>
                <w:color w:val="000000"/>
                <w:sz w:val="20"/>
                <w:szCs w:val="20"/>
              </w:rPr>
            </w:pPr>
            <w:r w:rsidRPr="00561372">
              <w:rPr>
                <w:snapToGrid w:val="0"/>
                <w:color w:val="000000"/>
                <w:sz w:val="20"/>
                <w:szCs w:val="20"/>
              </w:rPr>
              <w:t>-30,07%</w:t>
            </w:r>
          </w:p>
        </w:tc>
      </w:tr>
      <w:tr w:rsidR="00561372" w:rsidRPr="00561372" w14:paraId="620461B2" w14:textId="77777777" w:rsidTr="00DD090C">
        <w:trPr>
          <w:trHeight w:val="78"/>
        </w:trPr>
        <w:tc>
          <w:tcPr>
            <w:tcW w:w="870" w:type="dxa"/>
            <w:shd w:val="clear" w:color="auto" w:fill="auto"/>
            <w:noWrap/>
            <w:vAlign w:val="center"/>
          </w:tcPr>
          <w:p w14:paraId="16D85DE0" w14:textId="77777777" w:rsidR="00561372" w:rsidRPr="00561372" w:rsidRDefault="00561372" w:rsidP="00561372">
            <w:pPr>
              <w:jc w:val="center"/>
              <w:rPr>
                <w:snapToGrid w:val="0"/>
                <w:color w:val="000000"/>
                <w:sz w:val="20"/>
                <w:szCs w:val="20"/>
              </w:rPr>
            </w:pPr>
            <w:r w:rsidRPr="00561372">
              <w:rPr>
                <w:snapToGrid w:val="0"/>
                <w:color w:val="000000"/>
                <w:sz w:val="20"/>
                <w:szCs w:val="20"/>
              </w:rPr>
              <w:t>1.3</w:t>
            </w:r>
          </w:p>
        </w:tc>
        <w:tc>
          <w:tcPr>
            <w:tcW w:w="2899" w:type="dxa"/>
            <w:shd w:val="clear" w:color="auto" w:fill="auto"/>
          </w:tcPr>
          <w:p w14:paraId="05961FD6" w14:textId="77777777" w:rsidR="00561372" w:rsidRPr="00561372" w:rsidRDefault="00561372" w:rsidP="00561372">
            <w:pPr>
              <w:rPr>
                <w:snapToGrid w:val="0"/>
                <w:color w:val="000000"/>
                <w:sz w:val="20"/>
                <w:szCs w:val="20"/>
              </w:rPr>
            </w:pPr>
            <w:r w:rsidRPr="00561372">
              <w:rPr>
                <w:snapToGrid w:val="0"/>
                <w:color w:val="000000"/>
                <w:sz w:val="20"/>
                <w:szCs w:val="20"/>
              </w:rPr>
              <w:t xml:space="preserve">   - цена </w:t>
            </w:r>
          </w:p>
        </w:tc>
        <w:tc>
          <w:tcPr>
            <w:tcW w:w="1159" w:type="dxa"/>
            <w:tcBorders>
              <w:top w:val="nil"/>
              <w:left w:val="single" w:sz="4" w:space="0" w:color="auto"/>
              <w:bottom w:val="single" w:sz="4" w:space="0" w:color="auto"/>
              <w:right w:val="single" w:sz="4" w:space="0" w:color="auto"/>
            </w:tcBorders>
            <w:shd w:val="clear" w:color="auto" w:fill="auto"/>
            <w:vAlign w:val="center"/>
          </w:tcPr>
          <w:p w14:paraId="6B5016D4" w14:textId="77777777" w:rsidR="00561372" w:rsidRPr="00561372" w:rsidRDefault="00561372" w:rsidP="00561372">
            <w:pPr>
              <w:jc w:val="center"/>
              <w:rPr>
                <w:snapToGrid w:val="0"/>
                <w:color w:val="000000"/>
                <w:sz w:val="20"/>
                <w:szCs w:val="20"/>
              </w:rPr>
            </w:pPr>
            <w:r w:rsidRPr="00561372">
              <w:rPr>
                <w:snapToGrid w:val="0"/>
                <w:color w:val="000000"/>
                <w:sz w:val="20"/>
                <w:szCs w:val="20"/>
              </w:rPr>
              <w:t>1 546,54</w:t>
            </w:r>
          </w:p>
        </w:tc>
        <w:tc>
          <w:tcPr>
            <w:tcW w:w="1159" w:type="dxa"/>
            <w:tcBorders>
              <w:top w:val="nil"/>
              <w:left w:val="nil"/>
              <w:bottom w:val="single" w:sz="4" w:space="0" w:color="auto"/>
              <w:right w:val="single" w:sz="4" w:space="0" w:color="auto"/>
            </w:tcBorders>
            <w:shd w:val="clear" w:color="auto" w:fill="auto"/>
            <w:vAlign w:val="center"/>
          </w:tcPr>
          <w:p w14:paraId="7A88A4CB" w14:textId="77777777" w:rsidR="00561372" w:rsidRPr="00561372" w:rsidRDefault="00561372" w:rsidP="00561372">
            <w:pPr>
              <w:jc w:val="center"/>
              <w:rPr>
                <w:snapToGrid w:val="0"/>
                <w:color w:val="000000"/>
                <w:sz w:val="20"/>
                <w:szCs w:val="20"/>
              </w:rPr>
            </w:pPr>
            <w:r w:rsidRPr="00561372">
              <w:rPr>
                <w:snapToGrid w:val="0"/>
                <w:color w:val="000000"/>
                <w:sz w:val="20"/>
                <w:szCs w:val="20"/>
              </w:rPr>
              <w:t>1 560,22</w:t>
            </w:r>
          </w:p>
        </w:tc>
        <w:tc>
          <w:tcPr>
            <w:tcW w:w="1184" w:type="dxa"/>
            <w:tcBorders>
              <w:top w:val="nil"/>
              <w:left w:val="nil"/>
              <w:bottom w:val="single" w:sz="4" w:space="0" w:color="auto"/>
              <w:right w:val="single" w:sz="4" w:space="0" w:color="auto"/>
            </w:tcBorders>
            <w:shd w:val="clear" w:color="auto" w:fill="auto"/>
            <w:vAlign w:val="center"/>
          </w:tcPr>
          <w:p w14:paraId="67270198" w14:textId="77777777" w:rsidR="00561372" w:rsidRPr="00561372" w:rsidRDefault="00561372" w:rsidP="00561372">
            <w:pPr>
              <w:jc w:val="center"/>
              <w:rPr>
                <w:snapToGrid w:val="0"/>
                <w:color w:val="000000"/>
                <w:sz w:val="20"/>
                <w:szCs w:val="20"/>
              </w:rPr>
            </w:pPr>
            <w:r w:rsidRPr="00561372">
              <w:rPr>
                <w:snapToGrid w:val="0"/>
                <w:color w:val="000000"/>
                <w:sz w:val="20"/>
                <w:szCs w:val="20"/>
              </w:rPr>
              <w:t>1 560,22</w:t>
            </w:r>
          </w:p>
        </w:tc>
        <w:tc>
          <w:tcPr>
            <w:tcW w:w="1105" w:type="dxa"/>
            <w:tcBorders>
              <w:top w:val="nil"/>
              <w:left w:val="nil"/>
              <w:bottom w:val="single" w:sz="4" w:space="0" w:color="auto"/>
              <w:right w:val="single" w:sz="4" w:space="0" w:color="auto"/>
            </w:tcBorders>
            <w:shd w:val="clear" w:color="auto" w:fill="auto"/>
            <w:vAlign w:val="center"/>
          </w:tcPr>
          <w:p w14:paraId="5E751C2D" w14:textId="77777777" w:rsidR="00561372" w:rsidRPr="00561372" w:rsidRDefault="00561372" w:rsidP="00561372">
            <w:pPr>
              <w:jc w:val="center"/>
              <w:rPr>
                <w:snapToGrid w:val="0"/>
                <w:color w:val="000000"/>
                <w:sz w:val="20"/>
                <w:szCs w:val="20"/>
              </w:rPr>
            </w:pPr>
            <w:r w:rsidRPr="00561372">
              <w:rPr>
                <w:snapToGrid w:val="0"/>
                <w:color w:val="000000"/>
                <w:sz w:val="20"/>
                <w:szCs w:val="20"/>
              </w:rPr>
              <w:t>14</w:t>
            </w:r>
          </w:p>
        </w:tc>
        <w:tc>
          <w:tcPr>
            <w:tcW w:w="1105" w:type="dxa"/>
            <w:tcBorders>
              <w:top w:val="nil"/>
              <w:left w:val="nil"/>
              <w:bottom w:val="single" w:sz="4" w:space="0" w:color="auto"/>
              <w:right w:val="single" w:sz="4" w:space="0" w:color="auto"/>
            </w:tcBorders>
            <w:shd w:val="clear" w:color="auto" w:fill="auto"/>
            <w:vAlign w:val="center"/>
          </w:tcPr>
          <w:p w14:paraId="4DC6E322" w14:textId="77777777" w:rsidR="00561372" w:rsidRPr="00561372" w:rsidRDefault="00561372" w:rsidP="00561372">
            <w:pPr>
              <w:jc w:val="center"/>
              <w:rPr>
                <w:snapToGrid w:val="0"/>
                <w:color w:val="000000"/>
                <w:sz w:val="20"/>
                <w:szCs w:val="20"/>
              </w:rPr>
            </w:pPr>
            <w:r w:rsidRPr="00561372">
              <w:rPr>
                <w:snapToGrid w:val="0"/>
                <w:color w:val="000000"/>
                <w:sz w:val="20"/>
                <w:szCs w:val="20"/>
              </w:rPr>
              <w:t>0,88%</w:t>
            </w:r>
          </w:p>
        </w:tc>
      </w:tr>
      <w:tr w:rsidR="00561372" w:rsidRPr="00561372" w14:paraId="48518BFF" w14:textId="77777777" w:rsidTr="00DD090C">
        <w:trPr>
          <w:trHeight w:val="53"/>
        </w:trPr>
        <w:tc>
          <w:tcPr>
            <w:tcW w:w="870" w:type="dxa"/>
            <w:shd w:val="clear" w:color="auto" w:fill="auto"/>
            <w:noWrap/>
            <w:vAlign w:val="center"/>
          </w:tcPr>
          <w:p w14:paraId="5D24DB67" w14:textId="77777777" w:rsidR="00561372" w:rsidRPr="00561372" w:rsidRDefault="00561372" w:rsidP="00561372">
            <w:pPr>
              <w:jc w:val="center"/>
              <w:rPr>
                <w:snapToGrid w:val="0"/>
                <w:color w:val="000000"/>
                <w:sz w:val="20"/>
                <w:szCs w:val="20"/>
              </w:rPr>
            </w:pPr>
            <w:r w:rsidRPr="00561372">
              <w:rPr>
                <w:snapToGrid w:val="0"/>
                <w:color w:val="000000"/>
                <w:sz w:val="20"/>
                <w:szCs w:val="20"/>
              </w:rPr>
              <w:t>2</w:t>
            </w:r>
          </w:p>
        </w:tc>
        <w:tc>
          <w:tcPr>
            <w:tcW w:w="2899" w:type="dxa"/>
            <w:shd w:val="clear" w:color="auto" w:fill="auto"/>
          </w:tcPr>
          <w:p w14:paraId="6A01F447" w14:textId="77777777" w:rsidR="00561372" w:rsidRPr="00561372" w:rsidRDefault="00561372" w:rsidP="00561372">
            <w:pPr>
              <w:rPr>
                <w:snapToGrid w:val="0"/>
                <w:color w:val="000000"/>
                <w:sz w:val="20"/>
                <w:szCs w:val="20"/>
              </w:rPr>
            </w:pPr>
            <w:r w:rsidRPr="00561372">
              <w:rPr>
                <w:snapToGrid w:val="0"/>
                <w:color w:val="000000"/>
                <w:sz w:val="20"/>
                <w:szCs w:val="20"/>
              </w:rPr>
              <w:t>Аренда</w:t>
            </w:r>
          </w:p>
        </w:tc>
        <w:tc>
          <w:tcPr>
            <w:tcW w:w="1159" w:type="dxa"/>
            <w:tcBorders>
              <w:top w:val="nil"/>
              <w:left w:val="single" w:sz="4" w:space="0" w:color="auto"/>
              <w:bottom w:val="single" w:sz="4" w:space="0" w:color="auto"/>
              <w:right w:val="single" w:sz="4" w:space="0" w:color="auto"/>
            </w:tcBorders>
            <w:shd w:val="clear" w:color="auto" w:fill="auto"/>
            <w:vAlign w:val="center"/>
          </w:tcPr>
          <w:p w14:paraId="68053D47" w14:textId="77777777" w:rsidR="00561372" w:rsidRPr="00561372" w:rsidRDefault="00561372" w:rsidP="00561372">
            <w:pPr>
              <w:jc w:val="center"/>
              <w:rPr>
                <w:snapToGrid w:val="0"/>
                <w:color w:val="000000"/>
                <w:sz w:val="20"/>
                <w:szCs w:val="20"/>
              </w:rPr>
            </w:pPr>
            <w:r w:rsidRPr="00561372">
              <w:rPr>
                <w:snapToGrid w:val="0"/>
                <w:color w:val="000000"/>
                <w:sz w:val="20"/>
                <w:szCs w:val="20"/>
              </w:rPr>
              <w:t>404</w:t>
            </w:r>
          </w:p>
        </w:tc>
        <w:tc>
          <w:tcPr>
            <w:tcW w:w="1159" w:type="dxa"/>
            <w:tcBorders>
              <w:top w:val="nil"/>
              <w:left w:val="nil"/>
              <w:bottom w:val="single" w:sz="4" w:space="0" w:color="auto"/>
              <w:right w:val="single" w:sz="4" w:space="0" w:color="auto"/>
            </w:tcBorders>
            <w:shd w:val="clear" w:color="auto" w:fill="auto"/>
            <w:vAlign w:val="center"/>
          </w:tcPr>
          <w:p w14:paraId="2C0CC5CE" w14:textId="77777777" w:rsidR="00561372" w:rsidRPr="00561372" w:rsidRDefault="00561372" w:rsidP="00561372">
            <w:pPr>
              <w:jc w:val="center"/>
              <w:rPr>
                <w:snapToGrid w:val="0"/>
                <w:color w:val="000000"/>
                <w:sz w:val="20"/>
                <w:szCs w:val="20"/>
              </w:rPr>
            </w:pPr>
            <w:r w:rsidRPr="00561372">
              <w:rPr>
                <w:snapToGrid w:val="0"/>
                <w:color w:val="000000"/>
                <w:sz w:val="20"/>
                <w:szCs w:val="20"/>
              </w:rPr>
              <w:t>407</w:t>
            </w:r>
          </w:p>
        </w:tc>
        <w:tc>
          <w:tcPr>
            <w:tcW w:w="1184" w:type="dxa"/>
            <w:tcBorders>
              <w:top w:val="nil"/>
              <w:left w:val="nil"/>
              <w:bottom w:val="single" w:sz="4" w:space="0" w:color="auto"/>
              <w:right w:val="single" w:sz="4" w:space="0" w:color="auto"/>
            </w:tcBorders>
            <w:shd w:val="clear" w:color="auto" w:fill="auto"/>
            <w:vAlign w:val="center"/>
          </w:tcPr>
          <w:p w14:paraId="010D30BA" w14:textId="77777777" w:rsidR="00561372" w:rsidRPr="00561372" w:rsidRDefault="00561372" w:rsidP="00561372">
            <w:pPr>
              <w:jc w:val="center"/>
              <w:rPr>
                <w:snapToGrid w:val="0"/>
                <w:color w:val="000000"/>
                <w:sz w:val="20"/>
                <w:szCs w:val="20"/>
              </w:rPr>
            </w:pPr>
            <w:r w:rsidRPr="00561372">
              <w:rPr>
                <w:snapToGrid w:val="0"/>
                <w:color w:val="000000"/>
                <w:sz w:val="20"/>
                <w:szCs w:val="20"/>
              </w:rPr>
              <w:t>407</w:t>
            </w:r>
          </w:p>
        </w:tc>
        <w:tc>
          <w:tcPr>
            <w:tcW w:w="1105" w:type="dxa"/>
            <w:tcBorders>
              <w:top w:val="nil"/>
              <w:left w:val="nil"/>
              <w:bottom w:val="single" w:sz="4" w:space="0" w:color="auto"/>
              <w:right w:val="single" w:sz="4" w:space="0" w:color="auto"/>
            </w:tcBorders>
            <w:shd w:val="clear" w:color="auto" w:fill="auto"/>
            <w:vAlign w:val="center"/>
          </w:tcPr>
          <w:p w14:paraId="72130E95" w14:textId="77777777" w:rsidR="00561372" w:rsidRPr="00561372" w:rsidRDefault="00561372" w:rsidP="00561372">
            <w:pPr>
              <w:jc w:val="center"/>
              <w:rPr>
                <w:snapToGrid w:val="0"/>
                <w:color w:val="000000"/>
                <w:sz w:val="20"/>
                <w:szCs w:val="20"/>
              </w:rPr>
            </w:pPr>
            <w:r w:rsidRPr="00561372">
              <w:rPr>
                <w:snapToGrid w:val="0"/>
                <w:color w:val="000000"/>
                <w:sz w:val="20"/>
                <w:szCs w:val="20"/>
              </w:rPr>
              <w:t>3</w:t>
            </w:r>
          </w:p>
        </w:tc>
        <w:tc>
          <w:tcPr>
            <w:tcW w:w="1105" w:type="dxa"/>
            <w:tcBorders>
              <w:top w:val="nil"/>
              <w:left w:val="nil"/>
              <w:bottom w:val="single" w:sz="4" w:space="0" w:color="auto"/>
              <w:right w:val="single" w:sz="4" w:space="0" w:color="auto"/>
            </w:tcBorders>
            <w:shd w:val="clear" w:color="auto" w:fill="auto"/>
            <w:vAlign w:val="center"/>
          </w:tcPr>
          <w:p w14:paraId="6023611D" w14:textId="77777777" w:rsidR="00561372" w:rsidRPr="00561372" w:rsidRDefault="00561372" w:rsidP="00561372">
            <w:pPr>
              <w:jc w:val="center"/>
              <w:rPr>
                <w:snapToGrid w:val="0"/>
                <w:color w:val="000000"/>
                <w:sz w:val="20"/>
                <w:szCs w:val="20"/>
              </w:rPr>
            </w:pPr>
            <w:r w:rsidRPr="00561372">
              <w:rPr>
                <w:snapToGrid w:val="0"/>
                <w:color w:val="000000"/>
                <w:sz w:val="20"/>
                <w:szCs w:val="20"/>
              </w:rPr>
              <w:t>0,74%</w:t>
            </w:r>
          </w:p>
        </w:tc>
      </w:tr>
      <w:tr w:rsidR="00561372" w:rsidRPr="00561372" w14:paraId="08E6635F" w14:textId="77777777" w:rsidTr="00DD090C">
        <w:trPr>
          <w:trHeight w:val="53"/>
        </w:trPr>
        <w:tc>
          <w:tcPr>
            <w:tcW w:w="870" w:type="dxa"/>
            <w:shd w:val="clear" w:color="auto" w:fill="auto"/>
            <w:noWrap/>
            <w:vAlign w:val="center"/>
            <w:hideMark/>
          </w:tcPr>
          <w:p w14:paraId="7B749624" w14:textId="77777777" w:rsidR="00561372" w:rsidRPr="00561372" w:rsidRDefault="00561372" w:rsidP="00561372">
            <w:pPr>
              <w:jc w:val="center"/>
              <w:rPr>
                <w:snapToGrid w:val="0"/>
                <w:color w:val="000000"/>
                <w:sz w:val="20"/>
                <w:szCs w:val="20"/>
              </w:rPr>
            </w:pPr>
            <w:r w:rsidRPr="00561372">
              <w:rPr>
                <w:snapToGrid w:val="0"/>
                <w:color w:val="000000"/>
                <w:sz w:val="20"/>
                <w:szCs w:val="20"/>
              </w:rPr>
              <w:t>3</w:t>
            </w:r>
          </w:p>
        </w:tc>
        <w:tc>
          <w:tcPr>
            <w:tcW w:w="2899" w:type="dxa"/>
            <w:shd w:val="clear" w:color="auto" w:fill="auto"/>
            <w:hideMark/>
          </w:tcPr>
          <w:p w14:paraId="42B0E17B" w14:textId="77777777" w:rsidR="00561372" w:rsidRPr="00561372" w:rsidRDefault="00561372" w:rsidP="00561372">
            <w:pPr>
              <w:rPr>
                <w:snapToGrid w:val="0"/>
                <w:color w:val="000000"/>
                <w:sz w:val="20"/>
                <w:szCs w:val="20"/>
              </w:rPr>
            </w:pPr>
            <w:r w:rsidRPr="00561372">
              <w:rPr>
                <w:snapToGrid w:val="0"/>
                <w:color w:val="000000"/>
                <w:sz w:val="20"/>
                <w:szCs w:val="20"/>
              </w:rPr>
              <w:t xml:space="preserve">Амортизация </w:t>
            </w:r>
          </w:p>
        </w:tc>
        <w:tc>
          <w:tcPr>
            <w:tcW w:w="1159" w:type="dxa"/>
            <w:tcBorders>
              <w:top w:val="nil"/>
              <w:left w:val="single" w:sz="4" w:space="0" w:color="auto"/>
              <w:bottom w:val="single" w:sz="4" w:space="0" w:color="auto"/>
              <w:right w:val="single" w:sz="4" w:space="0" w:color="auto"/>
            </w:tcBorders>
            <w:shd w:val="clear" w:color="auto" w:fill="auto"/>
            <w:vAlign w:val="center"/>
          </w:tcPr>
          <w:p w14:paraId="16C71602" w14:textId="77777777" w:rsidR="00561372" w:rsidRPr="00561372" w:rsidRDefault="00561372" w:rsidP="00561372">
            <w:pPr>
              <w:jc w:val="center"/>
              <w:rPr>
                <w:snapToGrid w:val="0"/>
                <w:color w:val="000000"/>
                <w:sz w:val="20"/>
                <w:szCs w:val="20"/>
              </w:rPr>
            </w:pPr>
            <w:r w:rsidRPr="00561372">
              <w:rPr>
                <w:snapToGrid w:val="0"/>
                <w:color w:val="000000"/>
                <w:sz w:val="20"/>
                <w:szCs w:val="20"/>
              </w:rPr>
              <w:t>469</w:t>
            </w:r>
          </w:p>
        </w:tc>
        <w:tc>
          <w:tcPr>
            <w:tcW w:w="1159" w:type="dxa"/>
            <w:tcBorders>
              <w:top w:val="nil"/>
              <w:left w:val="nil"/>
              <w:bottom w:val="single" w:sz="4" w:space="0" w:color="auto"/>
              <w:right w:val="single" w:sz="4" w:space="0" w:color="auto"/>
            </w:tcBorders>
            <w:shd w:val="clear" w:color="auto" w:fill="auto"/>
            <w:vAlign w:val="center"/>
          </w:tcPr>
          <w:p w14:paraId="6EA41AE6" w14:textId="77777777" w:rsidR="00561372" w:rsidRPr="00561372" w:rsidRDefault="00561372" w:rsidP="00561372">
            <w:pPr>
              <w:jc w:val="center"/>
              <w:rPr>
                <w:snapToGrid w:val="0"/>
                <w:color w:val="000000"/>
                <w:sz w:val="20"/>
                <w:szCs w:val="20"/>
              </w:rPr>
            </w:pPr>
            <w:r w:rsidRPr="00561372">
              <w:rPr>
                <w:snapToGrid w:val="0"/>
                <w:color w:val="000000"/>
                <w:sz w:val="20"/>
                <w:szCs w:val="20"/>
              </w:rPr>
              <w:t>455</w:t>
            </w:r>
          </w:p>
        </w:tc>
        <w:tc>
          <w:tcPr>
            <w:tcW w:w="1184" w:type="dxa"/>
            <w:tcBorders>
              <w:top w:val="nil"/>
              <w:left w:val="nil"/>
              <w:bottom w:val="single" w:sz="4" w:space="0" w:color="auto"/>
              <w:right w:val="single" w:sz="4" w:space="0" w:color="auto"/>
            </w:tcBorders>
            <w:shd w:val="clear" w:color="auto" w:fill="auto"/>
            <w:vAlign w:val="center"/>
          </w:tcPr>
          <w:p w14:paraId="28A8D108" w14:textId="77777777" w:rsidR="00561372" w:rsidRPr="00561372" w:rsidRDefault="00561372" w:rsidP="00561372">
            <w:pPr>
              <w:jc w:val="center"/>
              <w:rPr>
                <w:snapToGrid w:val="0"/>
                <w:color w:val="000000"/>
                <w:sz w:val="20"/>
                <w:szCs w:val="20"/>
              </w:rPr>
            </w:pPr>
            <w:r w:rsidRPr="00561372">
              <w:rPr>
                <w:snapToGrid w:val="0"/>
                <w:color w:val="000000"/>
                <w:sz w:val="20"/>
                <w:szCs w:val="20"/>
              </w:rPr>
              <w:t>337</w:t>
            </w:r>
          </w:p>
        </w:tc>
        <w:tc>
          <w:tcPr>
            <w:tcW w:w="1105" w:type="dxa"/>
            <w:tcBorders>
              <w:top w:val="nil"/>
              <w:left w:val="nil"/>
              <w:bottom w:val="single" w:sz="4" w:space="0" w:color="auto"/>
              <w:right w:val="single" w:sz="4" w:space="0" w:color="auto"/>
            </w:tcBorders>
            <w:shd w:val="clear" w:color="auto" w:fill="auto"/>
            <w:vAlign w:val="center"/>
          </w:tcPr>
          <w:p w14:paraId="6F67F3E6" w14:textId="77777777" w:rsidR="00561372" w:rsidRPr="00561372" w:rsidRDefault="00561372" w:rsidP="00561372">
            <w:pPr>
              <w:jc w:val="center"/>
              <w:rPr>
                <w:snapToGrid w:val="0"/>
                <w:color w:val="000000"/>
                <w:sz w:val="20"/>
                <w:szCs w:val="20"/>
              </w:rPr>
            </w:pPr>
            <w:r w:rsidRPr="00561372">
              <w:rPr>
                <w:snapToGrid w:val="0"/>
                <w:color w:val="000000"/>
                <w:sz w:val="20"/>
                <w:szCs w:val="20"/>
              </w:rPr>
              <w:t>-132</w:t>
            </w:r>
          </w:p>
        </w:tc>
        <w:tc>
          <w:tcPr>
            <w:tcW w:w="1105" w:type="dxa"/>
            <w:tcBorders>
              <w:top w:val="nil"/>
              <w:left w:val="nil"/>
              <w:bottom w:val="single" w:sz="4" w:space="0" w:color="auto"/>
              <w:right w:val="single" w:sz="4" w:space="0" w:color="auto"/>
            </w:tcBorders>
            <w:shd w:val="clear" w:color="auto" w:fill="auto"/>
            <w:vAlign w:val="center"/>
          </w:tcPr>
          <w:p w14:paraId="0204B026" w14:textId="77777777" w:rsidR="00561372" w:rsidRPr="00561372" w:rsidRDefault="00561372" w:rsidP="00561372">
            <w:pPr>
              <w:jc w:val="center"/>
              <w:rPr>
                <w:snapToGrid w:val="0"/>
                <w:color w:val="000000"/>
                <w:sz w:val="20"/>
                <w:szCs w:val="20"/>
              </w:rPr>
            </w:pPr>
            <w:r w:rsidRPr="00561372">
              <w:rPr>
                <w:snapToGrid w:val="0"/>
                <w:color w:val="000000"/>
                <w:sz w:val="20"/>
                <w:szCs w:val="20"/>
              </w:rPr>
              <w:t>-28,11%</w:t>
            </w:r>
          </w:p>
        </w:tc>
      </w:tr>
      <w:tr w:rsidR="00561372" w:rsidRPr="00561372" w14:paraId="4C6FDB04" w14:textId="77777777" w:rsidTr="00DD090C">
        <w:trPr>
          <w:trHeight w:val="53"/>
        </w:trPr>
        <w:tc>
          <w:tcPr>
            <w:tcW w:w="870" w:type="dxa"/>
            <w:shd w:val="clear" w:color="auto" w:fill="auto"/>
            <w:noWrap/>
            <w:vAlign w:val="center"/>
            <w:hideMark/>
          </w:tcPr>
          <w:p w14:paraId="097EE485" w14:textId="77777777" w:rsidR="00561372" w:rsidRPr="00561372" w:rsidRDefault="00561372" w:rsidP="00561372">
            <w:pPr>
              <w:jc w:val="center"/>
              <w:rPr>
                <w:snapToGrid w:val="0"/>
                <w:color w:val="000000"/>
                <w:sz w:val="20"/>
                <w:szCs w:val="20"/>
              </w:rPr>
            </w:pPr>
            <w:r w:rsidRPr="00561372">
              <w:rPr>
                <w:snapToGrid w:val="0"/>
                <w:color w:val="000000"/>
                <w:sz w:val="20"/>
                <w:szCs w:val="20"/>
              </w:rPr>
              <w:t>4</w:t>
            </w:r>
          </w:p>
        </w:tc>
        <w:tc>
          <w:tcPr>
            <w:tcW w:w="2899" w:type="dxa"/>
            <w:shd w:val="clear" w:color="auto" w:fill="auto"/>
            <w:hideMark/>
          </w:tcPr>
          <w:p w14:paraId="641184D7" w14:textId="77777777" w:rsidR="00561372" w:rsidRPr="00561372" w:rsidRDefault="00561372" w:rsidP="00561372">
            <w:pPr>
              <w:rPr>
                <w:snapToGrid w:val="0"/>
                <w:color w:val="000000"/>
                <w:sz w:val="20"/>
                <w:szCs w:val="20"/>
              </w:rPr>
            </w:pPr>
            <w:r w:rsidRPr="00561372">
              <w:rPr>
                <w:snapToGrid w:val="0"/>
                <w:color w:val="000000"/>
                <w:sz w:val="20"/>
                <w:szCs w:val="20"/>
              </w:rPr>
              <w:t>Расходы на обязательное страхование</w:t>
            </w:r>
          </w:p>
        </w:tc>
        <w:tc>
          <w:tcPr>
            <w:tcW w:w="1159" w:type="dxa"/>
            <w:tcBorders>
              <w:top w:val="nil"/>
              <w:left w:val="single" w:sz="4" w:space="0" w:color="auto"/>
              <w:bottom w:val="single" w:sz="4" w:space="0" w:color="auto"/>
              <w:right w:val="single" w:sz="4" w:space="0" w:color="auto"/>
            </w:tcBorders>
            <w:shd w:val="clear" w:color="auto" w:fill="auto"/>
            <w:vAlign w:val="center"/>
          </w:tcPr>
          <w:p w14:paraId="0F222871" w14:textId="77777777" w:rsidR="00561372" w:rsidRPr="00561372" w:rsidRDefault="00561372" w:rsidP="00561372">
            <w:pPr>
              <w:jc w:val="center"/>
              <w:rPr>
                <w:snapToGrid w:val="0"/>
                <w:color w:val="000000"/>
                <w:sz w:val="20"/>
                <w:szCs w:val="20"/>
              </w:rPr>
            </w:pPr>
            <w:r w:rsidRPr="00561372">
              <w:rPr>
                <w:snapToGrid w:val="0"/>
                <w:color w:val="000000"/>
                <w:sz w:val="20"/>
                <w:szCs w:val="20"/>
              </w:rPr>
              <w:t>17</w:t>
            </w:r>
          </w:p>
        </w:tc>
        <w:tc>
          <w:tcPr>
            <w:tcW w:w="1159" w:type="dxa"/>
            <w:tcBorders>
              <w:top w:val="nil"/>
              <w:left w:val="nil"/>
              <w:bottom w:val="single" w:sz="4" w:space="0" w:color="auto"/>
              <w:right w:val="single" w:sz="4" w:space="0" w:color="auto"/>
            </w:tcBorders>
            <w:shd w:val="clear" w:color="auto" w:fill="auto"/>
            <w:vAlign w:val="center"/>
          </w:tcPr>
          <w:p w14:paraId="2C763F0F" w14:textId="77777777" w:rsidR="00561372" w:rsidRPr="00561372" w:rsidRDefault="00561372" w:rsidP="00561372">
            <w:pPr>
              <w:jc w:val="center"/>
              <w:rPr>
                <w:snapToGrid w:val="0"/>
                <w:color w:val="000000"/>
                <w:sz w:val="20"/>
                <w:szCs w:val="20"/>
              </w:rPr>
            </w:pPr>
            <w:r w:rsidRPr="00561372">
              <w:rPr>
                <w:snapToGrid w:val="0"/>
                <w:color w:val="000000"/>
                <w:sz w:val="20"/>
                <w:szCs w:val="20"/>
              </w:rPr>
              <w:t>15</w:t>
            </w:r>
          </w:p>
        </w:tc>
        <w:tc>
          <w:tcPr>
            <w:tcW w:w="1184" w:type="dxa"/>
            <w:tcBorders>
              <w:top w:val="nil"/>
              <w:left w:val="nil"/>
              <w:bottom w:val="single" w:sz="4" w:space="0" w:color="auto"/>
              <w:right w:val="single" w:sz="4" w:space="0" w:color="auto"/>
            </w:tcBorders>
            <w:shd w:val="clear" w:color="auto" w:fill="auto"/>
            <w:vAlign w:val="center"/>
          </w:tcPr>
          <w:p w14:paraId="4F5DEB47" w14:textId="77777777" w:rsidR="00561372" w:rsidRPr="00561372" w:rsidRDefault="00561372" w:rsidP="00561372">
            <w:pPr>
              <w:jc w:val="center"/>
              <w:rPr>
                <w:snapToGrid w:val="0"/>
                <w:color w:val="000000"/>
                <w:sz w:val="20"/>
                <w:szCs w:val="20"/>
              </w:rPr>
            </w:pPr>
            <w:r w:rsidRPr="00561372">
              <w:rPr>
                <w:snapToGrid w:val="0"/>
                <w:color w:val="000000"/>
                <w:sz w:val="20"/>
                <w:szCs w:val="20"/>
              </w:rPr>
              <w:t>15</w:t>
            </w:r>
          </w:p>
        </w:tc>
        <w:tc>
          <w:tcPr>
            <w:tcW w:w="1105" w:type="dxa"/>
            <w:tcBorders>
              <w:top w:val="nil"/>
              <w:left w:val="nil"/>
              <w:bottom w:val="single" w:sz="4" w:space="0" w:color="auto"/>
              <w:right w:val="single" w:sz="4" w:space="0" w:color="auto"/>
            </w:tcBorders>
            <w:shd w:val="clear" w:color="auto" w:fill="auto"/>
            <w:vAlign w:val="center"/>
          </w:tcPr>
          <w:p w14:paraId="6117F1E9" w14:textId="77777777" w:rsidR="00561372" w:rsidRPr="00561372" w:rsidRDefault="00561372" w:rsidP="00561372">
            <w:pPr>
              <w:jc w:val="center"/>
              <w:rPr>
                <w:snapToGrid w:val="0"/>
                <w:color w:val="000000"/>
                <w:sz w:val="20"/>
                <w:szCs w:val="20"/>
              </w:rPr>
            </w:pPr>
            <w:r w:rsidRPr="00561372">
              <w:rPr>
                <w:snapToGrid w:val="0"/>
                <w:color w:val="000000"/>
                <w:sz w:val="20"/>
                <w:szCs w:val="20"/>
              </w:rPr>
              <w:t>-2</w:t>
            </w:r>
          </w:p>
        </w:tc>
        <w:tc>
          <w:tcPr>
            <w:tcW w:w="1105" w:type="dxa"/>
            <w:tcBorders>
              <w:top w:val="nil"/>
              <w:left w:val="nil"/>
              <w:bottom w:val="single" w:sz="4" w:space="0" w:color="auto"/>
              <w:right w:val="single" w:sz="4" w:space="0" w:color="auto"/>
            </w:tcBorders>
            <w:shd w:val="clear" w:color="auto" w:fill="auto"/>
            <w:vAlign w:val="center"/>
          </w:tcPr>
          <w:p w14:paraId="6EA85FCB" w14:textId="77777777" w:rsidR="00561372" w:rsidRPr="00561372" w:rsidRDefault="00561372" w:rsidP="00561372">
            <w:pPr>
              <w:jc w:val="center"/>
              <w:rPr>
                <w:snapToGrid w:val="0"/>
                <w:color w:val="000000"/>
                <w:sz w:val="20"/>
                <w:szCs w:val="20"/>
              </w:rPr>
            </w:pPr>
            <w:r w:rsidRPr="00561372">
              <w:rPr>
                <w:snapToGrid w:val="0"/>
                <w:color w:val="000000"/>
                <w:sz w:val="20"/>
                <w:szCs w:val="20"/>
              </w:rPr>
              <w:t>-11,76%</w:t>
            </w:r>
          </w:p>
        </w:tc>
      </w:tr>
      <w:tr w:rsidR="00561372" w:rsidRPr="00561372" w14:paraId="72B1D151" w14:textId="77777777" w:rsidTr="00DD090C">
        <w:trPr>
          <w:trHeight w:val="53"/>
        </w:trPr>
        <w:tc>
          <w:tcPr>
            <w:tcW w:w="870" w:type="dxa"/>
            <w:shd w:val="clear" w:color="auto" w:fill="auto"/>
            <w:noWrap/>
            <w:vAlign w:val="center"/>
            <w:hideMark/>
          </w:tcPr>
          <w:p w14:paraId="7A32146C" w14:textId="77777777" w:rsidR="00561372" w:rsidRPr="00561372" w:rsidRDefault="00561372" w:rsidP="00561372">
            <w:pPr>
              <w:jc w:val="center"/>
              <w:rPr>
                <w:snapToGrid w:val="0"/>
                <w:color w:val="000000"/>
                <w:sz w:val="20"/>
                <w:szCs w:val="20"/>
              </w:rPr>
            </w:pPr>
            <w:r w:rsidRPr="00561372">
              <w:rPr>
                <w:snapToGrid w:val="0"/>
                <w:color w:val="000000"/>
                <w:sz w:val="20"/>
                <w:szCs w:val="20"/>
              </w:rPr>
              <w:t>5</w:t>
            </w:r>
          </w:p>
        </w:tc>
        <w:tc>
          <w:tcPr>
            <w:tcW w:w="2899" w:type="dxa"/>
            <w:shd w:val="clear" w:color="auto" w:fill="auto"/>
            <w:hideMark/>
          </w:tcPr>
          <w:p w14:paraId="6E46699E" w14:textId="77777777" w:rsidR="00561372" w:rsidRPr="00561372" w:rsidRDefault="00561372" w:rsidP="00561372">
            <w:pPr>
              <w:rPr>
                <w:snapToGrid w:val="0"/>
                <w:color w:val="000000"/>
                <w:sz w:val="20"/>
                <w:szCs w:val="20"/>
              </w:rPr>
            </w:pPr>
            <w:r w:rsidRPr="00561372">
              <w:rPr>
                <w:snapToGrid w:val="0"/>
                <w:color w:val="000000"/>
                <w:sz w:val="20"/>
                <w:szCs w:val="20"/>
              </w:rPr>
              <w:t>Налоги</w:t>
            </w:r>
          </w:p>
        </w:tc>
        <w:tc>
          <w:tcPr>
            <w:tcW w:w="1159" w:type="dxa"/>
            <w:tcBorders>
              <w:top w:val="nil"/>
              <w:left w:val="single" w:sz="4" w:space="0" w:color="auto"/>
              <w:bottom w:val="single" w:sz="4" w:space="0" w:color="auto"/>
              <w:right w:val="single" w:sz="4" w:space="0" w:color="auto"/>
            </w:tcBorders>
            <w:shd w:val="clear" w:color="auto" w:fill="auto"/>
            <w:vAlign w:val="center"/>
          </w:tcPr>
          <w:p w14:paraId="1E4ED24E" w14:textId="77777777" w:rsidR="00561372" w:rsidRPr="00561372" w:rsidRDefault="00561372" w:rsidP="00561372">
            <w:pPr>
              <w:jc w:val="center"/>
              <w:rPr>
                <w:snapToGrid w:val="0"/>
                <w:color w:val="000000"/>
                <w:sz w:val="20"/>
                <w:szCs w:val="20"/>
              </w:rPr>
            </w:pPr>
            <w:r w:rsidRPr="00561372">
              <w:rPr>
                <w:snapToGrid w:val="0"/>
                <w:color w:val="000000"/>
                <w:sz w:val="20"/>
                <w:szCs w:val="20"/>
              </w:rPr>
              <w:t>2 033</w:t>
            </w:r>
          </w:p>
        </w:tc>
        <w:tc>
          <w:tcPr>
            <w:tcW w:w="1159" w:type="dxa"/>
            <w:tcBorders>
              <w:top w:val="nil"/>
              <w:left w:val="nil"/>
              <w:bottom w:val="single" w:sz="4" w:space="0" w:color="auto"/>
              <w:right w:val="single" w:sz="4" w:space="0" w:color="auto"/>
            </w:tcBorders>
            <w:shd w:val="clear" w:color="auto" w:fill="auto"/>
            <w:vAlign w:val="center"/>
          </w:tcPr>
          <w:p w14:paraId="50E6B035" w14:textId="77777777" w:rsidR="00561372" w:rsidRPr="00561372" w:rsidRDefault="00561372" w:rsidP="00561372">
            <w:pPr>
              <w:jc w:val="center"/>
              <w:rPr>
                <w:snapToGrid w:val="0"/>
                <w:color w:val="000000"/>
                <w:sz w:val="20"/>
                <w:szCs w:val="20"/>
              </w:rPr>
            </w:pPr>
            <w:r w:rsidRPr="00561372">
              <w:rPr>
                <w:snapToGrid w:val="0"/>
                <w:color w:val="000000"/>
                <w:sz w:val="20"/>
                <w:szCs w:val="20"/>
              </w:rPr>
              <w:t>2 187</w:t>
            </w:r>
          </w:p>
        </w:tc>
        <w:tc>
          <w:tcPr>
            <w:tcW w:w="1184" w:type="dxa"/>
            <w:tcBorders>
              <w:top w:val="nil"/>
              <w:left w:val="nil"/>
              <w:bottom w:val="single" w:sz="4" w:space="0" w:color="auto"/>
              <w:right w:val="single" w:sz="4" w:space="0" w:color="auto"/>
            </w:tcBorders>
            <w:shd w:val="clear" w:color="auto" w:fill="auto"/>
            <w:vAlign w:val="center"/>
          </w:tcPr>
          <w:p w14:paraId="3D02D219" w14:textId="77777777" w:rsidR="00561372" w:rsidRPr="00561372" w:rsidRDefault="00561372" w:rsidP="00561372">
            <w:pPr>
              <w:jc w:val="center"/>
              <w:rPr>
                <w:snapToGrid w:val="0"/>
                <w:color w:val="000000"/>
                <w:sz w:val="20"/>
                <w:szCs w:val="20"/>
              </w:rPr>
            </w:pPr>
            <w:r w:rsidRPr="00561372">
              <w:rPr>
                <w:snapToGrid w:val="0"/>
                <w:color w:val="000000"/>
                <w:sz w:val="20"/>
                <w:szCs w:val="20"/>
              </w:rPr>
              <w:t>2 184</w:t>
            </w:r>
          </w:p>
        </w:tc>
        <w:tc>
          <w:tcPr>
            <w:tcW w:w="1105" w:type="dxa"/>
            <w:tcBorders>
              <w:top w:val="nil"/>
              <w:left w:val="nil"/>
              <w:bottom w:val="single" w:sz="4" w:space="0" w:color="auto"/>
              <w:right w:val="single" w:sz="4" w:space="0" w:color="auto"/>
            </w:tcBorders>
            <w:shd w:val="clear" w:color="auto" w:fill="auto"/>
            <w:vAlign w:val="center"/>
          </w:tcPr>
          <w:p w14:paraId="3042D1B0" w14:textId="77777777" w:rsidR="00561372" w:rsidRPr="00561372" w:rsidRDefault="00561372" w:rsidP="00561372">
            <w:pPr>
              <w:jc w:val="center"/>
              <w:rPr>
                <w:snapToGrid w:val="0"/>
                <w:color w:val="000000"/>
                <w:sz w:val="20"/>
                <w:szCs w:val="20"/>
              </w:rPr>
            </w:pPr>
            <w:r w:rsidRPr="00561372">
              <w:rPr>
                <w:snapToGrid w:val="0"/>
                <w:color w:val="000000"/>
                <w:sz w:val="20"/>
                <w:szCs w:val="20"/>
              </w:rPr>
              <w:t>151</w:t>
            </w:r>
          </w:p>
        </w:tc>
        <w:tc>
          <w:tcPr>
            <w:tcW w:w="1105" w:type="dxa"/>
            <w:tcBorders>
              <w:top w:val="nil"/>
              <w:left w:val="nil"/>
              <w:bottom w:val="single" w:sz="4" w:space="0" w:color="auto"/>
              <w:right w:val="single" w:sz="4" w:space="0" w:color="auto"/>
            </w:tcBorders>
            <w:shd w:val="clear" w:color="auto" w:fill="auto"/>
            <w:vAlign w:val="center"/>
          </w:tcPr>
          <w:p w14:paraId="0E732728" w14:textId="77777777" w:rsidR="00561372" w:rsidRPr="00561372" w:rsidRDefault="00561372" w:rsidP="00561372">
            <w:pPr>
              <w:jc w:val="center"/>
              <w:rPr>
                <w:snapToGrid w:val="0"/>
                <w:color w:val="000000"/>
                <w:sz w:val="20"/>
                <w:szCs w:val="20"/>
              </w:rPr>
            </w:pPr>
            <w:r w:rsidRPr="00561372">
              <w:rPr>
                <w:snapToGrid w:val="0"/>
                <w:color w:val="000000"/>
                <w:sz w:val="20"/>
                <w:szCs w:val="20"/>
              </w:rPr>
              <w:t>7,43%</w:t>
            </w:r>
          </w:p>
        </w:tc>
      </w:tr>
      <w:tr w:rsidR="00561372" w:rsidRPr="00561372" w14:paraId="3D6E6D0D" w14:textId="77777777" w:rsidTr="00DD090C">
        <w:trPr>
          <w:trHeight w:val="53"/>
        </w:trPr>
        <w:tc>
          <w:tcPr>
            <w:tcW w:w="870" w:type="dxa"/>
            <w:shd w:val="clear" w:color="auto" w:fill="auto"/>
            <w:noWrap/>
            <w:vAlign w:val="center"/>
            <w:hideMark/>
          </w:tcPr>
          <w:p w14:paraId="2AB7FB93" w14:textId="77777777" w:rsidR="00561372" w:rsidRPr="00561372" w:rsidRDefault="00561372" w:rsidP="00561372">
            <w:pPr>
              <w:jc w:val="center"/>
              <w:rPr>
                <w:snapToGrid w:val="0"/>
                <w:color w:val="000000"/>
                <w:sz w:val="20"/>
                <w:szCs w:val="20"/>
              </w:rPr>
            </w:pPr>
            <w:r w:rsidRPr="00561372">
              <w:rPr>
                <w:snapToGrid w:val="0"/>
                <w:color w:val="000000"/>
                <w:sz w:val="20"/>
                <w:szCs w:val="20"/>
              </w:rPr>
              <w:t>5.1</w:t>
            </w:r>
          </w:p>
        </w:tc>
        <w:tc>
          <w:tcPr>
            <w:tcW w:w="2899" w:type="dxa"/>
            <w:shd w:val="clear" w:color="auto" w:fill="auto"/>
            <w:noWrap/>
            <w:hideMark/>
          </w:tcPr>
          <w:p w14:paraId="6F3B06A6" w14:textId="77777777" w:rsidR="00561372" w:rsidRPr="00561372" w:rsidRDefault="00561372" w:rsidP="00561372">
            <w:pPr>
              <w:rPr>
                <w:snapToGrid w:val="0"/>
                <w:color w:val="000000"/>
                <w:sz w:val="20"/>
                <w:szCs w:val="20"/>
              </w:rPr>
            </w:pPr>
            <w:r w:rsidRPr="00561372">
              <w:rPr>
                <w:snapToGrid w:val="0"/>
                <w:color w:val="000000"/>
                <w:sz w:val="20"/>
                <w:szCs w:val="20"/>
              </w:rPr>
              <w:t>Плата за выбросы загрязняющих веществ</w:t>
            </w:r>
          </w:p>
        </w:tc>
        <w:tc>
          <w:tcPr>
            <w:tcW w:w="1159" w:type="dxa"/>
            <w:tcBorders>
              <w:top w:val="nil"/>
              <w:left w:val="single" w:sz="4" w:space="0" w:color="auto"/>
              <w:bottom w:val="single" w:sz="4" w:space="0" w:color="auto"/>
              <w:right w:val="single" w:sz="4" w:space="0" w:color="auto"/>
            </w:tcBorders>
            <w:shd w:val="clear" w:color="auto" w:fill="auto"/>
            <w:vAlign w:val="center"/>
          </w:tcPr>
          <w:p w14:paraId="467AFCC0" w14:textId="77777777" w:rsidR="00561372" w:rsidRPr="00561372" w:rsidRDefault="00561372" w:rsidP="00561372">
            <w:pPr>
              <w:jc w:val="center"/>
              <w:rPr>
                <w:snapToGrid w:val="0"/>
                <w:color w:val="000000"/>
                <w:sz w:val="20"/>
                <w:szCs w:val="20"/>
              </w:rPr>
            </w:pPr>
            <w:r w:rsidRPr="00561372">
              <w:rPr>
                <w:snapToGrid w:val="0"/>
                <w:color w:val="000000"/>
                <w:sz w:val="20"/>
                <w:szCs w:val="20"/>
              </w:rPr>
              <w:t>0</w:t>
            </w:r>
          </w:p>
        </w:tc>
        <w:tc>
          <w:tcPr>
            <w:tcW w:w="1159" w:type="dxa"/>
            <w:tcBorders>
              <w:top w:val="nil"/>
              <w:left w:val="nil"/>
              <w:bottom w:val="single" w:sz="4" w:space="0" w:color="auto"/>
              <w:right w:val="single" w:sz="4" w:space="0" w:color="auto"/>
            </w:tcBorders>
            <w:shd w:val="clear" w:color="auto" w:fill="auto"/>
            <w:vAlign w:val="center"/>
          </w:tcPr>
          <w:p w14:paraId="773F21B2" w14:textId="77777777" w:rsidR="00561372" w:rsidRPr="00561372" w:rsidRDefault="00561372" w:rsidP="00561372">
            <w:pPr>
              <w:jc w:val="center"/>
              <w:rPr>
                <w:snapToGrid w:val="0"/>
                <w:color w:val="000000"/>
                <w:sz w:val="20"/>
                <w:szCs w:val="20"/>
              </w:rPr>
            </w:pPr>
            <w:r w:rsidRPr="00561372">
              <w:rPr>
                <w:snapToGrid w:val="0"/>
                <w:color w:val="000000"/>
                <w:sz w:val="20"/>
                <w:szCs w:val="20"/>
              </w:rPr>
              <w:t>60</w:t>
            </w:r>
          </w:p>
        </w:tc>
        <w:tc>
          <w:tcPr>
            <w:tcW w:w="1184" w:type="dxa"/>
            <w:tcBorders>
              <w:top w:val="nil"/>
              <w:left w:val="nil"/>
              <w:bottom w:val="single" w:sz="4" w:space="0" w:color="auto"/>
              <w:right w:val="single" w:sz="4" w:space="0" w:color="auto"/>
            </w:tcBorders>
            <w:shd w:val="clear" w:color="auto" w:fill="auto"/>
            <w:vAlign w:val="center"/>
          </w:tcPr>
          <w:p w14:paraId="4BFCA299" w14:textId="77777777" w:rsidR="00561372" w:rsidRPr="00561372" w:rsidRDefault="00561372" w:rsidP="00561372">
            <w:pPr>
              <w:jc w:val="center"/>
              <w:rPr>
                <w:snapToGrid w:val="0"/>
                <w:color w:val="000000"/>
                <w:sz w:val="20"/>
                <w:szCs w:val="20"/>
              </w:rPr>
            </w:pPr>
            <w:r w:rsidRPr="00561372">
              <w:rPr>
                <w:snapToGrid w:val="0"/>
                <w:color w:val="000000"/>
                <w:sz w:val="20"/>
                <w:szCs w:val="20"/>
              </w:rPr>
              <w:t>58</w:t>
            </w:r>
          </w:p>
        </w:tc>
        <w:tc>
          <w:tcPr>
            <w:tcW w:w="1105" w:type="dxa"/>
            <w:tcBorders>
              <w:top w:val="nil"/>
              <w:left w:val="nil"/>
              <w:bottom w:val="single" w:sz="4" w:space="0" w:color="auto"/>
              <w:right w:val="single" w:sz="4" w:space="0" w:color="auto"/>
            </w:tcBorders>
            <w:shd w:val="clear" w:color="auto" w:fill="auto"/>
            <w:vAlign w:val="center"/>
          </w:tcPr>
          <w:p w14:paraId="35F6A804" w14:textId="77777777" w:rsidR="00561372" w:rsidRPr="00561372" w:rsidRDefault="00561372" w:rsidP="00561372">
            <w:pPr>
              <w:jc w:val="center"/>
              <w:rPr>
                <w:snapToGrid w:val="0"/>
                <w:color w:val="000000"/>
                <w:sz w:val="20"/>
                <w:szCs w:val="20"/>
              </w:rPr>
            </w:pPr>
            <w:r w:rsidRPr="00561372">
              <w:rPr>
                <w:snapToGrid w:val="0"/>
                <w:color w:val="000000"/>
                <w:sz w:val="20"/>
                <w:szCs w:val="20"/>
              </w:rPr>
              <w:t>58</w:t>
            </w:r>
          </w:p>
        </w:tc>
        <w:tc>
          <w:tcPr>
            <w:tcW w:w="1105" w:type="dxa"/>
            <w:tcBorders>
              <w:top w:val="nil"/>
              <w:left w:val="nil"/>
              <w:bottom w:val="single" w:sz="4" w:space="0" w:color="auto"/>
              <w:right w:val="single" w:sz="4" w:space="0" w:color="auto"/>
            </w:tcBorders>
            <w:shd w:val="clear" w:color="auto" w:fill="auto"/>
            <w:vAlign w:val="center"/>
          </w:tcPr>
          <w:p w14:paraId="52987286" w14:textId="77777777" w:rsidR="00561372" w:rsidRPr="00561372" w:rsidRDefault="00561372" w:rsidP="00561372">
            <w:pPr>
              <w:rPr>
                <w:snapToGrid w:val="0"/>
                <w:color w:val="000000"/>
                <w:sz w:val="20"/>
                <w:szCs w:val="20"/>
              </w:rPr>
            </w:pPr>
          </w:p>
        </w:tc>
      </w:tr>
      <w:tr w:rsidR="00561372" w:rsidRPr="00561372" w14:paraId="2317ECE1" w14:textId="77777777" w:rsidTr="00DD090C">
        <w:trPr>
          <w:trHeight w:val="157"/>
        </w:trPr>
        <w:tc>
          <w:tcPr>
            <w:tcW w:w="870" w:type="dxa"/>
            <w:shd w:val="clear" w:color="auto" w:fill="auto"/>
            <w:noWrap/>
            <w:vAlign w:val="center"/>
            <w:hideMark/>
          </w:tcPr>
          <w:p w14:paraId="505A548D" w14:textId="77777777" w:rsidR="00561372" w:rsidRPr="00561372" w:rsidRDefault="00561372" w:rsidP="00561372">
            <w:pPr>
              <w:jc w:val="center"/>
              <w:rPr>
                <w:snapToGrid w:val="0"/>
                <w:color w:val="000000"/>
                <w:sz w:val="20"/>
                <w:szCs w:val="20"/>
              </w:rPr>
            </w:pPr>
            <w:r w:rsidRPr="00561372">
              <w:rPr>
                <w:snapToGrid w:val="0"/>
                <w:color w:val="000000"/>
                <w:sz w:val="20"/>
                <w:szCs w:val="20"/>
              </w:rPr>
              <w:t>5.2</w:t>
            </w:r>
          </w:p>
        </w:tc>
        <w:tc>
          <w:tcPr>
            <w:tcW w:w="2899" w:type="dxa"/>
            <w:shd w:val="clear" w:color="auto" w:fill="auto"/>
            <w:noWrap/>
            <w:hideMark/>
          </w:tcPr>
          <w:p w14:paraId="346A9458" w14:textId="77777777" w:rsidR="00561372" w:rsidRPr="00561372" w:rsidRDefault="00561372" w:rsidP="00561372">
            <w:pPr>
              <w:rPr>
                <w:snapToGrid w:val="0"/>
                <w:color w:val="000000"/>
                <w:sz w:val="20"/>
                <w:szCs w:val="20"/>
              </w:rPr>
            </w:pPr>
            <w:r w:rsidRPr="00561372">
              <w:rPr>
                <w:snapToGrid w:val="0"/>
                <w:color w:val="000000"/>
                <w:sz w:val="20"/>
                <w:szCs w:val="20"/>
              </w:rPr>
              <w:t>Земельный налог</w:t>
            </w:r>
          </w:p>
        </w:tc>
        <w:tc>
          <w:tcPr>
            <w:tcW w:w="1159" w:type="dxa"/>
            <w:tcBorders>
              <w:top w:val="nil"/>
              <w:left w:val="single" w:sz="4" w:space="0" w:color="auto"/>
              <w:bottom w:val="single" w:sz="4" w:space="0" w:color="auto"/>
              <w:right w:val="single" w:sz="4" w:space="0" w:color="auto"/>
            </w:tcBorders>
            <w:shd w:val="clear" w:color="auto" w:fill="auto"/>
            <w:vAlign w:val="center"/>
          </w:tcPr>
          <w:p w14:paraId="77C9B5C1" w14:textId="77777777" w:rsidR="00561372" w:rsidRPr="00561372" w:rsidRDefault="00561372" w:rsidP="00561372">
            <w:pPr>
              <w:jc w:val="center"/>
              <w:rPr>
                <w:snapToGrid w:val="0"/>
                <w:color w:val="000000"/>
                <w:sz w:val="20"/>
                <w:szCs w:val="20"/>
              </w:rPr>
            </w:pPr>
            <w:r w:rsidRPr="00561372">
              <w:rPr>
                <w:snapToGrid w:val="0"/>
                <w:color w:val="000000"/>
                <w:sz w:val="20"/>
                <w:szCs w:val="20"/>
              </w:rPr>
              <w:t>11</w:t>
            </w:r>
          </w:p>
        </w:tc>
        <w:tc>
          <w:tcPr>
            <w:tcW w:w="1159" w:type="dxa"/>
            <w:tcBorders>
              <w:top w:val="nil"/>
              <w:left w:val="nil"/>
              <w:bottom w:val="single" w:sz="4" w:space="0" w:color="auto"/>
              <w:right w:val="single" w:sz="4" w:space="0" w:color="auto"/>
            </w:tcBorders>
            <w:shd w:val="clear" w:color="auto" w:fill="auto"/>
            <w:vAlign w:val="center"/>
          </w:tcPr>
          <w:p w14:paraId="104E9963" w14:textId="77777777" w:rsidR="00561372" w:rsidRPr="00561372" w:rsidRDefault="00561372" w:rsidP="00561372">
            <w:pPr>
              <w:jc w:val="center"/>
              <w:rPr>
                <w:snapToGrid w:val="0"/>
                <w:color w:val="000000"/>
                <w:sz w:val="20"/>
                <w:szCs w:val="20"/>
              </w:rPr>
            </w:pPr>
            <w:r w:rsidRPr="00561372">
              <w:rPr>
                <w:snapToGrid w:val="0"/>
                <w:color w:val="000000"/>
                <w:sz w:val="20"/>
                <w:szCs w:val="20"/>
              </w:rPr>
              <w:t>27</w:t>
            </w:r>
          </w:p>
        </w:tc>
        <w:tc>
          <w:tcPr>
            <w:tcW w:w="1184" w:type="dxa"/>
            <w:tcBorders>
              <w:top w:val="nil"/>
              <w:left w:val="nil"/>
              <w:bottom w:val="single" w:sz="4" w:space="0" w:color="auto"/>
              <w:right w:val="single" w:sz="4" w:space="0" w:color="auto"/>
            </w:tcBorders>
            <w:shd w:val="clear" w:color="auto" w:fill="auto"/>
            <w:vAlign w:val="center"/>
          </w:tcPr>
          <w:p w14:paraId="325F3093" w14:textId="77777777" w:rsidR="00561372" w:rsidRPr="00561372" w:rsidRDefault="00561372" w:rsidP="00561372">
            <w:pPr>
              <w:jc w:val="center"/>
              <w:rPr>
                <w:snapToGrid w:val="0"/>
                <w:color w:val="000000"/>
                <w:sz w:val="20"/>
                <w:szCs w:val="20"/>
              </w:rPr>
            </w:pPr>
            <w:r w:rsidRPr="00561372">
              <w:rPr>
                <w:snapToGrid w:val="0"/>
                <w:color w:val="000000"/>
                <w:sz w:val="20"/>
                <w:szCs w:val="20"/>
              </w:rPr>
              <w:t>27</w:t>
            </w:r>
          </w:p>
        </w:tc>
        <w:tc>
          <w:tcPr>
            <w:tcW w:w="1105" w:type="dxa"/>
            <w:tcBorders>
              <w:top w:val="nil"/>
              <w:left w:val="nil"/>
              <w:bottom w:val="single" w:sz="4" w:space="0" w:color="auto"/>
              <w:right w:val="single" w:sz="4" w:space="0" w:color="auto"/>
            </w:tcBorders>
            <w:shd w:val="clear" w:color="auto" w:fill="auto"/>
            <w:vAlign w:val="center"/>
          </w:tcPr>
          <w:p w14:paraId="08D7476E" w14:textId="77777777" w:rsidR="00561372" w:rsidRPr="00561372" w:rsidRDefault="00561372" w:rsidP="00561372">
            <w:pPr>
              <w:jc w:val="center"/>
              <w:rPr>
                <w:snapToGrid w:val="0"/>
                <w:color w:val="000000"/>
                <w:sz w:val="20"/>
                <w:szCs w:val="20"/>
              </w:rPr>
            </w:pPr>
            <w:r w:rsidRPr="00561372">
              <w:rPr>
                <w:snapToGrid w:val="0"/>
                <w:color w:val="000000"/>
                <w:sz w:val="20"/>
                <w:szCs w:val="20"/>
              </w:rPr>
              <w:t>16</w:t>
            </w:r>
          </w:p>
        </w:tc>
        <w:tc>
          <w:tcPr>
            <w:tcW w:w="1105" w:type="dxa"/>
            <w:tcBorders>
              <w:top w:val="nil"/>
              <w:left w:val="nil"/>
              <w:bottom w:val="single" w:sz="4" w:space="0" w:color="auto"/>
              <w:right w:val="single" w:sz="4" w:space="0" w:color="auto"/>
            </w:tcBorders>
            <w:shd w:val="clear" w:color="auto" w:fill="auto"/>
            <w:vAlign w:val="center"/>
          </w:tcPr>
          <w:p w14:paraId="45DBFA23" w14:textId="77777777" w:rsidR="00561372" w:rsidRPr="00561372" w:rsidRDefault="00561372" w:rsidP="00561372">
            <w:pPr>
              <w:jc w:val="center"/>
              <w:rPr>
                <w:snapToGrid w:val="0"/>
                <w:color w:val="000000"/>
                <w:sz w:val="20"/>
                <w:szCs w:val="20"/>
              </w:rPr>
            </w:pPr>
            <w:r w:rsidRPr="00561372">
              <w:rPr>
                <w:snapToGrid w:val="0"/>
                <w:color w:val="000000"/>
                <w:sz w:val="20"/>
                <w:szCs w:val="20"/>
              </w:rPr>
              <w:t>145,45%</w:t>
            </w:r>
          </w:p>
        </w:tc>
      </w:tr>
      <w:tr w:rsidR="00561372" w:rsidRPr="00561372" w14:paraId="5E9AEB89" w14:textId="77777777" w:rsidTr="00DD090C">
        <w:trPr>
          <w:trHeight w:val="179"/>
        </w:trPr>
        <w:tc>
          <w:tcPr>
            <w:tcW w:w="870" w:type="dxa"/>
            <w:shd w:val="clear" w:color="auto" w:fill="auto"/>
            <w:noWrap/>
            <w:vAlign w:val="center"/>
            <w:hideMark/>
          </w:tcPr>
          <w:p w14:paraId="67E7373F" w14:textId="77777777" w:rsidR="00561372" w:rsidRPr="00561372" w:rsidRDefault="00561372" w:rsidP="00561372">
            <w:pPr>
              <w:jc w:val="center"/>
              <w:rPr>
                <w:snapToGrid w:val="0"/>
                <w:color w:val="000000"/>
                <w:sz w:val="20"/>
                <w:szCs w:val="20"/>
              </w:rPr>
            </w:pPr>
            <w:r w:rsidRPr="00561372">
              <w:rPr>
                <w:snapToGrid w:val="0"/>
                <w:color w:val="000000"/>
                <w:sz w:val="20"/>
                <w:szCs w:val="20"/>
              </w:rPr>
              <w:t>5.3</w:t>
            </w:r>
          </w:p>
        </w:tc>
        <w:tc>
          <w:tcPr>
            <w:tcW w:w="2899" w:type="dxa"/>
            <w:shd w:val="clear" w:color="auto" w:fill="auto"/>
            <w:noWrap/>
            <w:hideMark/>
          </w:tcPr>
          <w:p w14:paraId="2C3F5EFA" w14:textId="77777777" w:rsidR="00561372" w:rsidRPr="00561372" w:rsidRDefault="00561372" w:rsidP="00561372">
            <w:pPr>
              <w:rPr>
                <w:snapToGrid w:val="0"/>
                <w:color w:val="000000"/>
                <w:sz w:val="20"/>
                <w:szCs w:val="20"/>
              </w:rPr>
            </w:pPr>
            <w:r w:rsidRPr="00561372">
              <w:rPr>
                <w:snapToGrid w:val="0"/>
                <w:color w:val="000000"/>
                <w:sz w:val="20"/>
                <w:szCs w:val="20"/>
              </w:rPr>
              <w:t>Транспортный налог</w:t>
            </w:r>
          </w:p>
        </w:tc>
        <w:tc>
          <w:tcPr>
            <w:tcW w:w="1159" w:type="dxa"/>
            <w:tcBorders>
              <w:top w:val="nil"/>
              <w:left w:val="single" w:sz="4" w:space="0" w:color="auto"/>
              <w:bottom w:val="single" w:sz="4" w:space="0" w:color="auto"/>
              <w:right w:val="single" w:sz="4" w:space="0" w:color="auto"/>
            </w:tcBorders>
            <w:shd w:val="clear" w:color="auto" w:fill="auto"/>
            <w:vAlign w:val="center"/>
          </w:tcPr>
          <w:p w14:paraId="162B76AA" w14:textId="77777777" w:rsidR="00561372" w:rsidRPr="00561372" w:rsidRDefault="00561372" w:rsidP="00561372">
            <w:pPr>
              <w:jc w:val="center"/>
              <w:rPr>
                <w:snapToGrid w:val="0"/>
                <w:color w:val="000000"/>
                <w:sz w:val="20"/>
                <w:szCs w:val="20"/>
              </w:rPr>
            </w:pPr>
            <w:r w:rsidRPr="00561372">
              <w:rPr>
                <w:snapToGrid w:val="0"/>
                <w:color w:val="000000"/>
                <w:sz w:val="20"/>
                <w:szCs w:val="20"/>
              </w:rPr>
              <w:t>35</w:t>
            </w:r>
          </w:p>
        </w:tc>
        <w:tc>
          <w:tcPr>
            <w:tcW w:w="1159" w:type="dxa"/>
            <w:tcBorders>
              <w:top w:val="nil"/>
              <w:left w:val="nil"/>
              <w:bottom w:val="single" w:sz="4" w:space="0" w:color="auto"/>
              <w:right w:val="single" w:sz="4" w:space="0" w:color="auto"/>
            </w:tcBorders>
            <w:shd w:val="clear" w:color="auto" w:fill="auto"/>
            <w:vAlign w:val="center"/>
          </w:tcPr>
          <w:p w14:paraId="1C740312" w14:textId="77777777" w:rsidR="00561372" w:rsidRPr="00561372" w:rsidRDefault="00561372" w:rsidP="00561372">
            <w:pPr>
              <w:jc w:val="center"/>
              <w:rPr>
                <w:snapToGrid w:val="0"/>
                <w:color w:val="000000"/>
                <w:sz w:val="20"/>
                <w:szCs w:val="20"/>
              </w:rPr>
            </w:pPr>
            <w:r w:rsidRPr="00561372">
              <w:rPr>
                <w:snapToGrid w:val="0"/>
                <w:color w:val="000000"/>
                <w:sz w:val="20"/>
                <w:szCs w:val="20"/>
              </w:rPr>
              <w:t>35</w:t>
            </w:r>
          </w:p>
        </w:tc>
        <w:tc>
          <w:tcPr>
            <w:tcW w:w="1184" w:type="dxa"/>
            <w:tcBorders>
              <w:top w:val="nil"/>
              <w:left w:val="nil"/>
              <w:bottom w:val="single" w:sz="4" w:space="0" w:color="auto"/>
              <w:right w:val="single" w:sz="4" w:space="0" w:color="auto"/>
            </w:tcBorders>
            <w:shd w:val="clear" w:color="auto" w:fill="auto"/>
            <w:vAlign w:val="center"/>
          </w:tcPr>
          <w:p w14:paraId="29A67C91" w14:textId="77777777" w:rsidR="00561372" w:rsidRPr="00561372" w:rsidRDefault="00561372" w:rsidP="00561372">
            <w:pPr>
              <w:jc w:val="center"/>
              <w:rPr>
                <w:snapToGrid w:val="0"/>
                <w:color w:val="000000"/>
                <w:sz w:val="20"/>
                <w:szCs w:val="20"/>
              </w:rPr>
            </w:pPr>
            <w:r w:rsidRPr="00561372">
              <w:rPr>
                <w:snapToGrid w:val="0"/>
                <w:color w:val="000000"/>
                <w:sz w:val="20"/>
                <w:szCs w:val="20"/>
              </w:rPr>
              <w:t>35</w:t>
            </w:r>
          </w:p>
        </w:tc>
        <w:tc>
          <w:tcPr>
            <w:tcW w:w="1105" w:type="dxa"/>
            <w:tcBorders>
              <w:top w:val="nil"/>
              <w:left w:val="nil"/>
              <w:bottom w:val="single" w:sz="4" w:space="0" w:color="auto"/>
              <w:right w:val="single" w:sz="4" w:space="0" w:color="auto"/>
            </w:tcBorders>
            <w:shd w:val="clear" w:color="auto" w:fill="auto"/>
            <w:vAlign w:val="center"/>
          </w:tcPr>
          <w:p w14:paraId="730594E6" w14:textId="77777777" w:rsidR="00561372" w:rsidRPr="00561372" w:rsidRDefault="00561372" w:rsidP="00561372">
            <w:pPr>
              <w:jc w:val="center"/>
              <w:rPr>
                <w:snapToGrid w:val="0"/>
                <w:color w:val="000000"/>
                <w:sz w:val="20"/>
                <w:szCs w:val="20"/>
              </w:rPr>
            </w:pPr>
            <w:r w:rsidRPr="00561372">
              <w:rPr>
                <w:snapToGrid w:val="0"/>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tcPr>
          <w:p w14:paraId="382E2DAC" w14:textId="77777777" w:rsidR="00561372" w:rsidRPr="00561372" w:rsidRDefault="00561372" w:rsidP="00561372">
            <w:pPr>
              <w:jc w:val="center"/>
              <w:rPr>
                <w:snapToGrid w:val="0"/>
                <w:color w:val="000000"/>
                <w:sz w:val="20"/>
                <w:szCs w:val="20"/>
              </w:rPr>
            </w:pPr>
            <w:r w:rsidRPr="00561372">
              <w:rPr>
                <w:snapToGrid w:val="0"/>
                <w:color w:val="000000"/>
                <w:sz w:val="20"/>
                <w:szCs w:val="20"/>
              </w:rPr>
              <w:t>0,00%</w:t>
            </w:r>
          </w:p>
        </w:tc>
      </w:tr>
      <w:tr w:rsidR="00561372" w:rsidRPr="00561372" w14:paraId="305BB1BB" w14:textId="77777777" w:rsidTr="00DD090C">
        <w:trPr>
          <w:trHeight w:val="258"/>
        </w:trPr>
        <w:tc>
          <w:tcPr>
            <w:tcW w:w="870" w:type="dxa"/>
            <w:tcBorders>
              <w:bottom w:val="single" w:sz="4" w:space="0" w:color="auto"/>
            </w:tcBorders>
            <w:shd w:val="clear" w:color="auto" w:fill="auto"/>
            <w:noWrap/>
            <w:vAlign w:val="center"/>
            <w:hideMark/>
          </w:tcPr>
          <w:p w14:paraId="784ACE9E" w14:textId="77777777" w:rsidR="00561372" w:rsidRPr="00561372" w:rsidRDefault="00561372" w:rsidP="00561372">
            <w:pPr>
              <w:jc w:val="center"/>
              <w:rPr>
                <w:snapToGrid w:val="0"/>
                <w:color w:val="000000"/>
                <w:sz w:val="20"/>
                <w:szCs w:val="20"/>
              </w:rPr>
            </w:pPr>
            <w:r w:rsidRPr="00561372">
              <w:rPr>
                <w:snapToGrid w:val="0"/>
                <w:color w:val="000000"/>
                <w:sz w:val="20"/>
                <w:szCs w:val="20"/>
              </w:rPr>
              <w:t>5.4</w:t>
            </w:r>
          </w:p>
        </w:tc>
        <w:tc>
          <w:tcPr>
            <w:tcW w:w="2899" w:type="dxa"/>
            <w:tcBorders>
              <w:bottom w:val="single" w:sz="4" w:space="0" w:color="auto"/>
            </w:tcBorders>
            <w:shd w:val="clear" w:color="auto" w:fill="auto"/>
            <w:noWrap/>
            <w:hideMark/>
          </w:tcPr>
          <w:p w14:paraId="68E57A28" w14:textId="77777777" w:rsidR="00561372" w:rsidRPr="00561372" w:rsidRDefault="00561372" w:rsidP="00561372">
            <w:pPr>
              <w:rPr>
                <w:snapToGrid w:val="0"/>
                <w:color w:val="000000"/>
                <w:sz w:val="20"/>
                <w:szCs w:val="20"/>
              </w:rPr>
            </w:pPr>
            <w:r w:rsidRPr="00561372">
              <w:rPr>
                <w:snapToGrid w:val="0"/>
                <w:color w:val="000000"/>
                <w:sz w:val="20"/>
                <w:szCs w:val="20"/>
              </w:rPr>
              <w:t>Налог на имущество организации</w:t>
            </w:r>
          </w:p>
        </w:tc>
        <w:tc>
          <w:tcPr>
            <w:tcW w:w="1159" w:type="dxa"/>
            <w:tcBorders>
              <w:top w:val="nil"/>
              <w:left w:val="single" w:sz="4" w:space="0" w:color="auto"/>
              <w:bottom w:val="single" w:sz="4" w:space="0" w:color="auto"/>
              <w:right w:val="single" w:sz="4" w:space="0" w:color="auto"/>
            </w:tcBorders>
            <w:shd w:val="clear" w:color="auto" w:fill="auto"/>
            <w:vAlign w:val="center"/>
          </w:tcPr>
          <w:p w14:paraId="468C4CFD" w14:textId="77777777" w:rsidR="00561372" w:rsidRPr="00561372" w:rsidRDefault="00561372" w:rsidP="00561372">
            <w:pPr>
              <w:jc w:val="center"/>
              <w:rPr>
                <w:snapToGrid w:val="0"/>
                <w:color w:val="000000"/>
                <w:sz w:val="20"/>
                <w:szCs w:val="20"/>
              </w:rPr>
            </w:pPr>
            <w:r w:rsidRPr="00561372">
              <w:rPr>
                <w:snapToGrid w:val="0"/>
                <w:color w:val="000000"/>
                <w:sz w:val="20"/>
                <w:szCs w:val="20"/>
              </w:rPr>
              <w:t>1 987</w:t>
            </w:r>
          </w:p>
        </w:tc>
        <w:tc>
          <w:tcPr>
            <w:tcW w:w="1159" w:type="dxa"/>
            <w:tcBorders>
              <w:top w:val="nil"/>
              <w:left w:val="nil"/>
              <w:bottom w:val="single" w:sz="4" w:space="0" w:color="auto"/>
              <w:right w:val="single" w:sz="4" w:space="0" w:color="auto"/>
            </w:tcBorders>
            <w:shd w:val="clear" w:color="auto" w:fill="auto"/>
            <w:vAlign w:val="center"/>
          </w:tcPr>
          <w:p w14:paraId="0F725470" w14:textId="77777777" w:rsidR="00561372" w:rsidRPr="00561372" w:rsidRDefault="00561372" w:rsidP="00561372">
            <w:pPr>
              <w:jc w:val="center"/>
              <w:rPr>
                <w:snapToGrid w:val="0"/>
                <w:color w:val="000000"/>
                <w:sz w:val="20"/>
                <w:szCs w:val="20"/>
              </w:rPr>
            </w:pPr>
            <w:r w:rsidRPr="00561372">
              <w:rPr>
                <w:snapToGrid w:val="0"/>
                <w:color w:val="000000"/>
                <w:sz w:val="20"/>
                <w:szCs w:val="20"/>
              </w:rPr>
              <w:t>2 065</w:t>
            </w:r>
          </w:p>
        </w:tc>
        <w:tc>
          <w:tcPr>
            <w:tcW w:w="1184" w:type="dxa"/>
            <w:tcBorders>
              <w:top w:val="nil"/>
              <w:left w:val="nil"/>
              <w:bottom w:val="single" w:sz="4" w:space="0" w:color="auto"/>
              <w:right w:val="single" w:sz="4" w:space="0" w:color="auto"/>
            </w:tcBorders>
            <w:shd w:val="clear" w:color="auto" w:fill="auto"/>
            <w:vAlign w:val="center"/>
          </w:tcPr>
          <w:p w14:paraId="301E0DF4" w14:textId="77777777" w:rsidR="00561372" w:rsidRPr="00561372" w:rsidRDefault="00561372" w:rsidP="00561372">
            <w:pPr>
              <w:jc w:val="center"/>
              <w:rPr>
                <w:snapToGrid w:val="0"/>
                <w:color w:val="000000"/>
                <w:sz w:val="20"/>
                <w:szCs w:val="20"/>
              </w:rPr>
            </w:pPr>
            <w:r w:rsidRPr="00561372">
              <w:rPr>
                <w:snapToGrid w:val="0"/>
                <w:color w:val="000000"/>
                <w:sz w:val="20"/>
                <w:szCs w:val="20"/>
              </w:rPr>
              <w:t>2 064</w:t>
            </w:r>
          </w:p>
        </w:tc>
        <w:tc>
          <w:tcPr>
            <w:tcW w:w="1105" w:type="dxa"/>
            <w:tcBorders>
              <w:top w:val="nil"/>
              <w:left w:val="nil"/>
              <w:bottom w:val="single" w:sz="4" w:space="0" w:color="auto"/>
              <w:right w:val="single" w:sz="4" w:space="0" w:color="auto"/>
            </w:tcBorders>
            <w:shd w:val="clear" w:color="auto" w:fill="auto"/>
            <w:vAlign w:val="center"/>
          </w:tcPr>
          <w:p w14:paraId="0C0A0523" w14:textId="77777777" w:rsidR="00561372" w:rsidRPr="00561372" w:rsidRDefault="00561372" w:rsidP="00561372">
            <w:pPr>
              <w:jc w:val="center"/>
              <w:rPr>
                <w:snapToGrid w:val="0"/>
                <w:color w:val="000000"/>
                <w:sz w:val="20"/>
                <w:szCs w:val="20"/>
              </w:rPr>
            </w:pPr>
            <w:r w:rsidRPr="00561372">
              <w:rPr>
                <w:snapToGrid w:val="0"/>
                <w:color w:val="000000"/>
                <w:sz w:val="20"/>
                <w:szCs w:val="20"/>
              </w:rPr>
              <w:t>77</w:t>
            </w:r>
          </w:p>
        </w:tc>
        <w:tc>
          <w:tcPr>
            <w:tcW w:w="1105" w:type="dxa"/>
            <w:tcBorders>
              <w:top w:val="nil"/>
              <w:left w:val="nil"/>
              <w:bottom w:val="single" w:sz="4" w:space="0" w:color="auto"/>
              <w:right w:val="single" w:sz="4" w:space="0" w:color="auto"/>
            </w:tcBorders>
            <w:shd w:val="clear" w:color="auto" w:fill="auto"/>
            <w:vAlign w:val="center"/>
          </w:tcPr>
          <w:p w14:paraId="7773CBBB" w14:textId="77777777" w:rsidR="00561372" w:rsidRPr="00561372" w:rsidRDefault="00561372" w:rsidP="00561372">
            <w:pPr>
              <w:jc w:val="center"/>
              <w:rPr>
                <w:snapToGrid w:val="0"/>
                <w:color w:val="000000"/>
                <w:sz w:val="20"/>
                <w:szCs w:val="20"/>
              </w:rPr>
            </w:pPr>
            <w:r w:rsidRPr="00561372">
              <w:rPr>
                <w:snapToGrid w:val="0"/>
                <w:color w:val="000000"/>
                <w:sz w:val="20"/>
                <w:szCs w:val="20"/>
              </w:rPr>
              <w:t>3,88%</w:t>
            </w:r>
          </w:p>
        </w:tc>
      </w:tr>
      <w:tr w:rsidR="00561372" w:rsidRPr="00561372" w14:paraId="6645C9CC" w14:textId="77777777" w:rsidTr="00DD090C">
        <w:trPr>
          <w:trHeight w:val="273"/>
        </w:trPr>
        <w:tc>
          <w:tcPr>
            <w:tcW w:w="870" w:type="dxa"/>
            <w:tcBorders>
              <w:top w:val="single" w:sz="4" w:space="0" w:color="auto"/>
              <w:bottom w:val="single" w:sz="4" w:space="0" w:color="auto"/>
            </w:tcBorders>
            <w:shd w:val="clear" w:color="auto" w:fill="auto"/>
            <w:noWrap/>
            <w:vAlign w:val="center"/>
            <w:hideMark/>
          </w:tcPr>
          <w:p w14:paraId="48BE22E2" w14:textId="77777777" w:rsidR="00561372" w:rsidRPr="00561372" w:rsidRDefault="00561372" w:rsidP="00561372">
            <w:pPr>
              <w:jc w:val="center"/>
              <w:rPr>
                <w:snapToGrid w:val="0"/>
                <w:color w:val="000000"/>
                <w:sz w:val="20"/>
                <w:szCs w:val="20"/>
              </w:rPr>
            </w:pPr>
            <w:r w:rsidRPr="00561372">
              <w:rPr>
                <w:snapToGrid w:val="0"/>
                <w:color w:val="000000"/>
                <w:sz w:val="20"/>
                <w:szCs w:val="20"/>
              </w:rPr>
              <w:t>6</w:t>
            </w:r>
          </w:p>
        </w:tc>
        <w:tc>
          <w:tcPr>
            <w:tcW w:w="2899" w:type="dxa"/>
            <w:tcBorders>
              <w:top w:val="single" w:sz="4" w:space="0" w:color="auto"/>
              <w:bottom w:val="single" w:sz="4" w:space="0" w:color="auto"/>
            </w:tcBorders>
            <w:shd w:val="clear" w:color="auto" w:fill="auto"/>
            <w:hideMark/>
          </w:tcPr>
          <w:p w14:paraId="414D0AAC" w14:textId="77777777" w:rsidR="00561372" w:rsidRPr="00561372" w:rsidRDefault="00561372" w:rsidP="00561372">
            <w:pPr>
              <w:rPr>
                <w:snapToGrid w:val="0"/>
                <w:color w:val="000000"/>
                <w:sz w:val="20"/>
                <w:szCs w:val="20"/>
              </w:rPr>
            </w:pPr>
            <w:r w:rsidRPr="00561372">
              <w:rPr>
                <w:snapToGrid w:val="0"/>
                <w:color w:val="000000"/>
                <w:sz w:val="20"/>
                <w:szCs w:val="20"/>
              </w:rPr>
              <w:t>Отчисления на социальные нужды</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39F48C4" w14:textId="77777777" w:rsidR="00561372" w:rsidRPr="00561372" w:rsidRDefault="00561372" w:rsidP="00561372">
            <w:pPr>
              <w:jc w:val="center"/>
              <w:rPr>
                <w:snapToGrid w:val="0"/>
                <w:color w:val="000000"/>
                <w:sz w:val="20"/>
                <w:szCs w:val="20"/>
              </w:rPr>
            </w:pPr>
            <w:r w:rsidRPr="00561372">
              <w:rPr>
                <w:snapToGrid w:val="0"/>
                <w:color w:val="000000"/>
                <w:sz w:val="20"/>
                <w:szCs w:val="20"/>
              </w:rPr>
              <w:t>2 326</w:t>
            </w:r>
          </w:p>
        </w:tc>
        <w:tc>
          <w:tcPr>
            <w:tcW w:w="1159" w:type="dxa"/>
            <w:tcBorders>
              <w:top w:val="single" w:sz="4" w:space="0" w:color="auto"/>
              <w:left w:val="nil"/>
              <w:bottom w:val="single" w:sz="4" w:space="0" w:color="auto"/>
              <w:right w:val="single" w:sz="4" w:space="0" w:color="auto"/>
            </w:tcBorders>
            <w:shd w:val="clear" w:color="auto" w:fill="auto"/>
            <w:vAlign w:val="center"/>
          </w:tcPr>
          <w:p w14:paraId="50B770B4" w14:textId="77777777" w:rsidR="00561372" w:rsidRPr="00561372" w:rsidRDefault="00561372" w:rsidP="00561372">
            <w:pPr>
              <w:jc w:val="center"/>
              <w:rPr>
                <w:snapToGrid w:val="0"/>
                <w:color w:val="000000"/>
                <w:sz w:val="20"/>
                <w:szCs w:val="20"/>
              </w:rPr>
            </w:pPr>
            <w:r w:rsidRPr="00561372">
              <w:rPr>
                <w:snapToGrid w:val="0"/>
                <w:color w:val="000000"/>
                <w:sz w:val="20"/>
                <w:szCs w:val="20"/>
              </w:rPr>
              <w:t>2 775</w:t>
            </w:r>
          </w:p>
        </w:tc>
        <w:tc>
          <w:tcPr>
            <w:tcW w:w="1184" w:type="dxa"/>
            <w:tcBorders>
              <w:top w:val="single" w:sz="4" w:space="0" w:color="auto"/>
              <w:left w:val="nil"/>
              <w:bottom w:val="single" w:sz="4" w:space="0" w:color="auto"/>
              <w:right w:val="single" w:sz="4" w:space="0" w:color="auto"/>
            </w:tcBorders>
            <w:shd w:val="clear" w:color="auto" w:fill="auto"/>
            <w:vAlign w:val="center"/>
          </w:tcPr>
          <w:p w14:paraId="286B79A4" w14:textId="77777777" w:rsidR="00561372" w:rsidRPr="00561372" w:rsidRDefault="00561372" w:rsidP="00561372">
            <w:pPr>
              <w:jc w:val="center"/>
              <w:rPr>
                <w:snapToGrid w:val="0"/>
                <w:color w:val="000000"/>
                <w:sz w:val="20"/>
                <w:szCs w:val="20"/>
              </w:rPr>
            </w:pPr>
            <w:r w:rsidRPr="00561372">
              <w:rPr>
                <w:snapToGrid w:val="0"/>
                <w:color w:val="000000"/>
                <w:sz w:val="20"/>
                <w:szCs w:val="20"/>
              </w:rPr>
              <w:t>2 775</w:t>
            </w:r>
          </w:p>
        </w:tc>
        <w:tc>
          <w:tcPr>
            <w:tcW w:w="1105" w:type="dxa"/>
            <w:tcBorders>
              <w:top w:val="single" w:sz="4" w:space="0" w:color="auto"/>
              <w:left w:val="nil"/>
              <w:bottom w:val="single" w:sz="4" w:space="0" w:color="auto"/>
              <w:right w:val="single" w:sz="4" w:space="0" w:color="auto"/>
            </w:tcBorders>
            <w:shd w:val="clear" w:color="auto" w:fill="auto"/>
            <w:vAlign w:val="center"/>
          </w:tcPr>
          <w:p w14:paraId="3E2650A9" w14:textId="77777777" w:rsidR="00561372" w:rsidRPr="00561372" w:rsidRDefault="00561372" w:rsidP="00561372">
            <w:pPr>
              <w:jc w:val="center"/>
              <w:rPr>
                <w:snapToGrid w:val="0"/>
                <w:color w:val="000000"/>
                <w:sz w:val="20"/>
                <w:szCs w:val="20"/>
              </w:rPr>
            </w:pPr>
            <w:r w:rsidRPr="00561372">
              <w:rPr>
                <w:snapToGrid w:val="0"/>
                <w:color w:val="000000"/>
                <w:sz w:val="20"/>
                <w:szCs w:val="20"/>
              </w:rPr>
              <w:t>449</w:t>
            </w:r>
          </w:p>
        </w:tc>
        <w:tc>
          <w:tcPr>
            <w:tcW w:w="1105" w:type="dxa"/>
            <w:tcBorders>
              <w:top w:val="single" w:sz="4" w:space="0" w:color="auto"/>
              <w:left w:val="nil"/>
              <w:bottom w:val="single" w:sz="4" w:space="0" w:color="auto"/>
              <w:right w:val="single" w:sz="4" w:space="0" w:color="auto"/>
            </w:tcBorders>
            <w:shd w:val="clear" w:color="auto" w:fill="auto"/>
            <w:vAlign w:val="center"/>
          </w:tcPr>
          <w:p w14:paraId="5EF13331" w14:textId="77777777" w:rsidR="00561372" w:rsidRPr="00561372" w:rsidRDefault="00561372" w:rsidP="00561372">
            <w:pPr>
              <w:jc w:val="center"/>
              <w:rPr>
                <w:snapToGrid w:val="0"/>
                <w:color w:val="000000"/>
                <w:sz w:val="20"/>
                <w:szCs w:val="20"/>
              </w:rPr>
            </w:pPr>
            <w:r w:rsidRPr="00561372">
              <w:rPr>
                <w:snapToGrid w:val="0"/>
                <w:color w:val="000000"/>
                <w:sz w:val="20"/>
                <w:szCs w:val="20"/>
              </w:rPr>
              <w:t>19,32%</w:t>
            </w:r>
          </w:p>
        </w:tc>
      </w:tr>
      <w:tr w:rsidR="00561372" w:rsidRPr="00561372" w14:paraId="6BCBD344" w14:textId="77777777" w:rsidTr="00DD090C">
        <w:trPr>
          <w:trHeight w:val="273"/>
        </w:trPr>
        <w:tc>
          <w:tcPr>
            <w:tcW w:w="870" w:type="dxa"/>
            <w:tcBorders>
              <w:top w:val="single" w:sz="4" w:space="0" w:color="auto"/>
            </w:tcBorders>
            <w:shd w:val="clear" w:color="auto" w:fill="auto"/>
            <w:noWrap/>
            <w:vAlign w:val="center"/>
          </w:tcPr>
          <w:p w14:paraId="1E5B7FA3" w14:textId="77777777" w:rsidR="00561372" w:rsidRPr="00561372" w:rsidRDefault="00561372" w:rsidP="00561372">
            <w:pPr>
              <w:jc w:val="center"/>
              <w:rPr>
                <w:snapToGrid w:val="0"/>
                <w:color w:val="000000"/>
                <w:sz w:val="20"/>
                <w:szCs w:val="20"/>
              </w:rPr>
            </w:pPr>
            <w:r w:rsidRPr="00561372">
              <w:rPr>
                <w:snapToGrid w:val="0"/>
                <w:color w:val="000000"/>
                <w:sz w:val="20"/>
                <w:szCs w:val="20"/>
              </w:rPr>
              <w:t>7</w:t>
            </w:r>
          </w:p>
        </w:tc>
        <w:tc>
          <w:tcPr>
            <w:tcW w:w="2899" w:type="dxa"/>
            <w:tcBorders>
              <w:top w:val="single" w:sz="4" w:space="0" w:color="auto"/>
            </w:tcBorders>
            <w:shd w:val="clear" w:color="auto" w:fill="auto"/>
          </w:tcPr>
          <w:p w14:paraId="373C529A" w14:textId="77777777" w:rsidR="00561372" w:rsidRPr="00561372" w:rsidRDefault="00561372" w:rsidP="00561372">
            <w:pPr>
              <w:rPr>
                <w:snapToGrid w:val="0"/>
                <w:color w:val="000000"/>
                <w:sz w:val="20"/>
                <w:szCs w:val="20"/>
              </w:rPr>
            </w:pPr>
            <w:r w:rsidRPr="00561372">
              <w:rPr>
                <w:snapToGrid w:val="0"/>
                <w:color w:val="000000"/>
                <w:sz w:val="20"/>
                <w:szCs w:val="20"/>
              </w:rPr>
              <w:t>Неподконтрольные расходы</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039B53D" w14:textId="77777777" w:rsidR="00561372" w:rsidRPr="00561372" w:rsidRDefault="00561372" w:rsidP="00561372">
            <w:pPr>
              <w:jc w:val="center"/>
              <w:rPr>
                <w:snapToGrid w:val="0"/>
                <w:color w:val="000000"/>
                <w:sz w:val="20"/>
                <w:szCs w:val="20"/>
              </w:rPr>
            </w:pPr>
            <w:r w:rsidRPr="00561372">
              <w:rPr>
                <w:snapToGrid w:val="0"/>
                <w:color w:val="000000"/>
                <w:sz w:val="20"/>
                <w:szCs w:val="20"/>
              </w:rPr>
              <w:t>19 521</w:t>
            </w:r>
          </w:p>
        </w:tc>
        <w:tc>
          <w:tcPr>
            <w:tcW w:w="1159" w:type="dxa"/>
            <w:tcBorders>
              <w:top w:val="single" w:sz="4" w:space="0" w:color="auto"/>
              <w:left w:val="nil"/>
              <w:bottom w:val="single" w:sz="4" w:space="0" w:color="auto"/>
              <w:right w:val="single" w:sz="4" w:space="0" w:color="auto"/>
            </w:tcBorders>
            <w:shd w:val="clear" w:color="auto" w:fill="auto"/>
            <w:vAlign w:val="center"/>
          </w:tcPr>
          <w:p w14:paraId="60EAB016" w14:textId="77777777" w:rsidR="00561372" w:rsidRPr="00561372" w:rsidRDefault="00561372" w:rsidP="00561372">
            <w:pPr>
              <w:jc w:val="center"/>
              <w:rPr>
                <w:snapToGrid w:val="0"/>
                <w:color w:val="000000"/>
                <w:sz w:val="20"/>
                <w:szCs w:val="20"/>
              </w:rPr>
            </w:pPr>
            <w:r w:rsidRPr="00561372">
              <w:rPr>
                <w:snapToGrid w:val="0"/>
                <w:color w:val="000000"/>
                <w:sz w:val="20"/>
                <w:szCs w:val="20"/>
              </w:rPr>
              <w:t>15 909</w:t>
            </w:r>
          </w:p>
        </w:tc>
        <w:tc>
          <w:tcPr>
            <w:tcW w:w="1184" w:type="dxa"/>
            <w:tcBorders>
              <w:top w:val="single" w:sz="4" w:space="0" w:color="auto"/>
              <w:left w:val="nil"/>
              <w:bottom w:val="single" w:sz="4" w:space="0" w:color="auto"/>
              <w:right w:val="single" w:sz="4" w:space="0" w:color="auto"/>
            </w:tcBorders>
            <w:shd w:val="clear" w:color="auto" w:fill="auto"/>
            <w:vAlign w:val="center"/>
          </w:tcPr>
          <w:p w14:paraId="26722E69" w14:textId="77777777" w:rsidR="00561372" w:rsidRPr="00561372" w:rsidRDefault="00561372" w:rsidP="00561372">
            <w:pPr>
              <w:jc w:val="center"/>
              <w:rPr>
                <w:snapToGrid w:val="0"/>
                <w:color w:val="000000"/>
                <w:sz w:val="20"/>
                <w:szCs w:val="20"/>
              </w:rPr>
            </w:pPr>
            <w:r w:rsidRPr="00561372">
              <w:rPr>
                <w:snapToGrid w:val="0"/>
                <w:color w:val="000000"/>
                <w:sz w:val="20"/>
                <w:szCs w:val="20"/>
              </w:rPr>
              <w:t>15 788</w:t>
            </w:r>
          </w:p>
        </w:tc>
        <w:tc>
          <w:tcPr>
            <w:tcW w:w="1105" w:type="dxa"/>
            <w:tcBorders>
              <w:top w:val="single" w:sz="4" w:space="0" w:color="auto"/>
              <w:left w:val="nil"/>
              <w:bottom w:val="single" w:sz="4" w:space="0" w:color="auto"/>
              <w:right w:val="single" w:sz="4" w:space="0" w:color="auto"/>
            </w:tcBorders>
            <w:shd w:val="clear" w:color="auto" w:fill="auto"/>
            <w:vAlign w:val="center"/>
          </w:tcPr>
          <w:p w14:paraId="056B33A3" w14:textId="77777777" w:rsidR="00561372" w:rsidRPr="00561372" w:rsidRDefault="00561372" w:rsidP="00561372">
            <w:pPr>
              <w:jc w:val="center"/>
              <w:rPr>
                <w:snapToGrid w:val="0"/>
                <w:color w:val="000000"/>
                <w:sz w:val="20"/>
                <w:szCs w:val="20"/>
              </w:rPr>
            </w:pPr>
            <w:r w:rsidRPr="00561372">
              <w:rPr>
                <w:snapToGrid w:val="0"/>
                <w:color w:val="000000"/>
                <w:sz w:val="20"/>
                <w:szCs w:val="20"/>
              </w:rPr>
              <w:t>-3 733</w:t>
            </w:r>
          </w:p>
        </w:tc>
        <w:tc>
          <w:tcPr>
            <w:tcW w:w="1105" w:type="dxa"/>
            <w:tcBorders>
              <w:top w:val="single" w:sz="4" w:space="0" w:color="auto"/>
              <w:left w:val="nil"/>
              <w:bottom w:val="single" w:sz="4" w:space="0" w:color="auto"/>
              <w:right w:val="single" w:sz="4" w:space="0" w:color="auto"/>
            </w:tcBorders>
            <w:shd w:val="clear" w:color="auto" w:fill="auto"/>
            <w:vAlign w:val="center"/>
          </w:tcPr>
          <w:p w14:paraId="7CA89E3F" w14:textId="77777777" w:rsidR="00561372" w:rsidRPr="00561372" w:rsidRDefault="00561372" w:rsidP="00561372">
            <w:pPr>
              <w:jc w:val="center"/>
              <w:rPr>
                <w:snapToGrid w:val="0"/>
                <w:color w:val="000000"/>
                <w:sz w:val="20"/>
                <w:szCs w:val="20"/>
              </w:rPr>
            </w:pPr>
            <w:r w:rsidRPr="00561372">
              <w:rPr>
                <w:snapToGrid w:val="0"/>
                <w:color w:val="000000"/>
                <w:sz w:val="20"/>
                <w:szCs w:val="20"/>
              </w:rPr>
              <w:t>-19,12%</w:t>
            </w:r>
          </w:p>
        </w:tc>
      </w:tr>
    </w:tbl>
    <w:p w14:paraId="0574C5A0" w14:textId="77777777" w:rsidR="00561372" w:rsidRPr="00561372" w:rsidRDefault="00561372" w:rsidP="00561372">
      <w:pPr>
        <w:ind w:right="142" w:firstLine="720"/>
        <w:jc w:val="both"/>
        <w:rPr>
          <w:snapToGrid w:val="0"/>
          <w:color w:val="000000"/>
          <w:sz w:val="28"/>
          <w:szCs w:val="28"/>
        </w:rPr>
      </w:pPr>
    </w:p>
    <w:p w14:paraId="6BCE5095"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r w:rsidRPr="00561372">
        <w:rPr>
          <w:rFonts w:eastAsia="Calibri"/>
          <w:b/>
          <w:color w:val="000000"/>
          <w:sz w:val="28"/>
          <w:szCs w:val="28"/>
          <w:lang w:eastAsia="en-US"/>
        </w:rPr>
        <w:t>Расходы на приобретение энергетических ресурсов, холодной воды и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64F64C94"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за 2022 год. </w:t>
      </w:r>
    </w:p>
    <w:p w14:paraId="57E4ABB2"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7A9BB503" w14:textId="5F973427" w:rsidR="00561372" w:rsidRPr="00561372" w:rsidRDefault="00561372" w:rsidP="00561372">
      <w:pPr>
        <w:ind w:firstLine="709"/>
        <w:jc w:val="both"/>
        <w:rPr>
          <w:snapToGrid w:val="0"/>
          <w:color w:val="000000"/>
          <w:sz w:val="28"/>
          <w:szCs w:val="28"/>
        </w:rPr>
      </w:pPr>
      <w:r w:rsidRPr="00561372">
        <w:rPr>
          <w:noProof/>
          <w:color w:val="000000"/>
          <w:position w:val="-14"/>
        </w:rPr>
        <w:drawing>
          <wp:inline distT="0" distB="0" distL="0" distR="0" wp14:anchorId="050B1C6B" wp14:editId="76275FE8">
            <wp:extent cx="2457450" cy="352425"/>
            <wp:effectExtent l="0" t="0" r="0" b="0"/>
            <wp:docPr id="18144247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561372">
        <w:rPr>
          <w:color w:val="000000"/>
        </w:rPr>
        <w:t xml:space="preserve"> (тыс. руб.), (29)</w:t>
      </w:r>
    </w:p>
    <w:p w14:paraId="427C1CC4"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где:</w:t>
      </w:r>
    </w:p>
    <w:p w14:paraId="2E685B9A" w14:textId="77777777" w:rsidR="00561372" w:rsidRPr="00561372" w:rsidRDefault="00561372" w:rsidP="00561372">
      <w:pPr>
        <w:ind w:firstLine="709"/>
        <w:jc w:val="both"/>
        <w:rPr>
          <w:snapToGrid w:val="0"/>
          <w:color w:val="000000"/>
          <w:sz w:val="28"/>
          <w:szCs w:val="28"/>
        </w:rPr>
      </w:pPr>
      <w:proofErr w:type="spellStart"/>
      <w:proofErr w:type="gramStart"/>
      <w:r w:rsidRPr="00561372">
        <w:rPr>
          <w:snapToGrid w:val="0"/>
          <w:color w:val="000000"/>
          <w:sz w:val="28"/>
          <w:szCs w:val="28"/>
        </w:rPr>
        <w:lastRenderedPageBreak/>
        <w:t>bi,k</w:t>
      </w:r>
      <w:proofErr w:type="spellEnd"/>
      <w:proofErr w:type="gramEnd"/>
      <w:r w:rsidRPr="00561372">
        <w:rPr>
          <w:snapToGrid w:val="0"/>
          <w:color w:val="000000"/>
          <w:sz w:val="28"/>
          <w:szCs w:val="28"/>
        </w:rPr>
        <w:t xml:space="preserve"> - удельный расход топлива учтенный при установлении тарифов на 2022 год – 194,40 кг </w:t>
      </w:r>
      <w:proofErr w:type="spellStart"/>
      <w:r w:rsidRPr="00561372">
        <w:rPr>
          <w:snapToGrid w:val="0"/>
          <w:color w:val="000000"/>
          <w:sz w:val="28"/>
          <w:szCs w:val="28"/>
        </w:rPr>
        <w:t>у.т</w:t>
      </w:r>
      <w:proofErr w:type="spellEnd"/>
      <w:r w:rsidRPr="00561372">
        <w:rPr>
          <w:snapToGrid w:val="0"/>
          <w:color w:val="000000"/>
          <w:sz w:val="28"/>
          <w:szCs w:val="28"/>
        </w:rPr>
        <w:t>./Гкал,</w:t>
      </w:r>
    </w:p>
    <w:p w14:paraId="748EF8F6" w14:textId="2ED56843" w:rsidR="00561372" w:rsidRPr="00561372" w:rsidRDefault="00561372" w:rsidP="00561372">
      <w:pPr>
        <w:ind w:firstLine="709"/>
        <w:jc w:val="both"/>
        <w:rPr>
          <w:snapToGrid w:val="0"/>
          <w:color w:val="000000"/>
          <w:sz w:val="28"/>
          <w:szCs w:val="28"/>
        </w:rPr>
      </w:pPr>
      <w:r w:rsidRPr="00561372">
        <w:rPr>
          <w:noProof/>
          <w:snapToGrid w:val="0"/>
          <w:color w:val="000000"/>
          <w:sz w:val="28"/>
          <w:szCs w:val="28"/>
        </w:rPr>
        <w:drawing>
          <wp:inline distT="0" distB="0" distL="0" distR="0" wp14:anchorId="164DF157" wp14:editId="6BDA3FFB">
            <wp:extent cx="466725" cy="361950"/>
            <wp:effectExtent l="0" t="0" r="0" b="0"/>
            <wp:docPr id="177150203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561372">
        <w:rPr>
          <w:snapToGrid w:val="0"/>
          <w:color w:val="000000"/>
          <w:sz w:val="28"/>
          <w:szCs w:val="28"/>
        </w:rPr>
        <w:t>- фактический объем отпуска тепловой энергии, поставляемой с коллекторов источника тепловой энергии в 2022 году - 149 181 Гкал,</w:t>
      </w:r>
    </w:p>
    <w:p w14:paraId="2BF1E34A" w14:textId="3149C9D3" w:rsidR="00561372" w:rsidRPr="00561372" w:rsidRDefault="00561372" w:rsidP="00561372">
      <w:pPr>
        <w:ind w:firstLine="709"/>
        <w:jc w:val="both"/>
        <w:rPr>
          <w:snapToGrid w:val="0"/>
          <w:color w:val="FF0000"/>
          <w:sz w:val="28"/>
          <w:szCs w:val="28"/>
        </w:rPr>
      </w:pPr>
      <w:r w:rsidRPr="00561372">
        <w:rPr>
          <w:snapToGrid w:val="0"/>
          <w:color w:val="000000"/>
          <w:sz w:val="28"/>
          <w:szCs w:val="28"/>
        </w:rPr>
        <w:t xml:space="preserve"> </w:t>
      </w:r>
      <w:r w:rsidRPr="00561372">
        <w:rPr>
          <w:noProof/>
          <w:snapToGrid w:val="0"/>
          <w:color w:val="000000"/>
          <w:sz w:val="28"/>
          <w:szCs w:val="28"/>
        </w:rPr>
        <w:drawing>
          <wp:inline distT="0" distB="0" distL="0" distR="0" wp14:anchorId="4730607C" wp14:editId="1BEEC009">
            <wp:extent cx="447675" cy="333375"/>
            <wp:effectExtent l="0" t="0" r="9525" b="0"/>
            <wp:docPr id="4653380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561372">
        <w:rPr>
          <w:snapToGrid w:val="0"/>
          <w:color w:val="000000"/>
          <w:sz w:val="28"/>
          <w:szCs w:val="28"/>
        </w:rPr>
        <w:t xml:space="preserve">- фактическая цена на условное топливо (с учетом затрат на его доставку и хранение) - 2 498,80 руб./т. </w:t>
      </w:r>
      <w:proofErr w:type="spellStart"/>
      <w:r w:rsidRPr="00561372">
        <w:rPr>
          <w:snapToGrid w:val="0"/>
          <w:color w:val="000000"/>
          <w:sz w:val="28"/>
          <w:szCs w:val="28"/>
        </w:rPr>
        <w:t>у.т</w:t>
      </w:r>
      <w:proofErr w:type="spellEnd"/>
      <w:r w:rsidRPr="00561372">
        <w:rPr>
          <w:snapToGrid w:val="0"/>
          <w:color w:val="000000"/>
          <w:sz w:val="28"/>
          <w:szCs w:val="28"/>
        </w:rPr>
        <w:t xml:space="preserve">. = 85 486 тыс. руб. </w:t>
      </w:r>
      <w:r w:rsidRPr="00561372">
        <w:rPr>
          <w:snapToGrid w:val="0"/>
          <w:color w:val="000000"/>
          <w:sz w:val="20"/>
          <w:szCs w:val="20"/>
        </w:rPr>
        <w:t xml:space="preserve">(факт расходы на уголь и доставку ОАО «СКЭК» за 2022) </w:t>
      </w:r>
      <w:r w:rsidRPr="00561372">
        <w:rPr>
          <w:snapToGrid w:val="0"/>
          <w:color w:val="000000"/>
          <w:sz w:val="28"/>
          <w:szCs w:val="28"/>
        </w:rPr>
        <w:t xml:space="preserve">/ 34 210,84 </w:t>
      </w:r>
      <w:proofErr w:type="spellStart"/>
      <w:r w:rsidRPr="00561372">
        <w:rPr>
          <w:snapToGrid w:val="0"/>
          <w:color w:val="000000"/>
          <w:sz w:val="28"/>
          <w:szCs w:val="28"/>
        </w:rPr>
        <w:t>т.у.т</w:t>
      </w:r>
      <w:proofErr w:type="spellEnd"/>
      <w:r w:rsidRPr="00561372">
        <w:rPr>
          <w:snapToGrid w:val="0"/>
          <w:color w:val="000000"/>
          <w:sz w:val="28"/>
          <w:szCs w:val="28"/>
        </w:rPr>
        <w:t xml:space="preserve">. </w:t>
      </w:r>
    </w:p>
    <w:p w14:paraId="79A95357" w14:textId="77777777" w:rsidR="00561372" w:rsidRPr="00561372" w:rsidRDefault="00561372" w:rsidP="00561372">
      <w:pPr>
        <w:ind w:firstLine="709"/>
        <w:jc w:val="both"/>
        <w:rPr>
          <w:snapToGrid w:val="0"/>
          <w:color w:val="000000"/>
          <w:sz w:val="28"/>
          <w:szCs w:val="28"/>
        </w:rPr>
      </w:pPr>
    </w:p>
    <w:p w14:paraId="6FEF190E" w14:textId="77777777" w:rsidR="00561372" w:rsidRPr="00561372" w:rsidRDefault="00561372" w:rsidP="00561372">
      <w:pPr>
        <w:ind w:firstLine="709"/>
        <w:jc w:val="both"/>
        <w:rPr>
          <w:snapToGrid w:val="0"/>
          <w:color w:val="000000"/>
          <w:sz w:val="20"/>
          <w:szCs w:val="20"/>
        </w:rPr>
      </w:pPr>
      <w:r w:rsidRPr="00561372">
        <w:rPr>
          <w:snapToGrid w:val="0"/>
          <w:color w:val="000000"/>
          <w:sz w:val="28"/>
          <w:szCs w:val="28"/>
        </w:rPr>
        <w:t xml:space="preserve">34 210,84 </w:t>
      </w:r>
      <w:proofErr w:type="spellStart"/>
      <w:r w:rsidRPr="00561372">
        <w:rPr>
          <w:snapToGrid w:val="0"/>
          <w:color w:val="000000"/>
          <w:sz w:val="28"/>
          <w:szCs w:val="28"/>
        </w:rPr>
        <w:t>т.у.т</w:t>
      </w:r>
      <w:proofErr w:type="spellEnd"/>
      <w:r w:rsidRPr="00561372">
        <w:rPr>
          <w:snapToGrid w:val="0"/>
          <w:color w:val="000000"/>
          <w:sz w:val="28"/>
          <w:szCs w:val="28"/>
        </w:rPr>
        <w:t xml:space="preserve">. = 175 982 Гкал </w:t>
      </w:r>
      <w:r w:rsidRPr="00561372">
        <w:rPr>
          <w:snapToGrid w:val="0"/>
          <w:color w:val="000000"/>
          <w:sz w:val="20"/>
          <w:szCs w:val="20"/>
        </w:rPr>
        <w:t xml:space="preserve">(отпуск ТЭ в сеть по расчету ОАО «СКЭК» за 2022) </w:t>
      </w:r>
      <w:r w:rsidRPr="00561372">
        <w:rPr>
          <w:snapToGrid w:val="0"/>
          <w:color w:val="000000"/>
          <w:sz w:val="28"/>
          <w:szCs w:val="28"/>
        </w:rPr>
        <w:t xml:space="preserve">/ 194,40 кг </w:t>
      </w:r>
      <w:proofErr w:type="spellStart"/>
      <w:r w:rsidRPr="00561372">
        <w:rPr>
          <w:snapToGrid w:val="0"/>
          <w:color w:val="000000"/>
          <w:sz w:val="28"/>
          <w:szCs w:val="28"/>
        </w:rPr>
        <w:t>у.т</w:t>
      </w:r>
      <w:proofErr w:type="spellEnd"/>
      <w:r w:rsidRPr="00561372">
        <w:rPr>
          <w:snapToGrid w:val="0"/>
          <w:color w:val="000000"/>
          <w:sz w:val="28"/>
          <w:szCs w:val="28"/>
        </w:rPr>
        <w:t xml:space="preserve">./Гкал </w:t>
      </w:r>
    </w:p>
    <w:p w14:paraId="42A11004"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Расходы на топливо, принимаются экспертами в сумме 72 467 тыс. руб. = 194,40 кг </w:t>
      </w:r>
      <w:proofErr w:type="spellStart"/>
      <w:r w:rsidRPr="00561372">
        <w:rPr>
          <w:snapToGrid w:val="0"/>
          <w:color w:val="000000"/>
          <w:sz w:val="28"/>
          <w:szCs w:val="28"/>
        </w:rPr>
        <w:t>у.т</w:t>
      </w:r>
      <w:proofErr w:type="spellEnd"/>
      <w:r w:rsidRPr="00561372">
        <w:rPr>
          <w:snapToGrid w:val="0"/>
          <w:color w:val="000000"/>
          <w:sz w:val="28"/>
          <w:szCs w:val="28"/>
        </w:rPr>
        <w:t xml:space="preserve">./Гкал * 149 181 Гкал * 2 498,80 руб./т. </w:t>
      </w:r>
      <w:proofErr w:type="spellStart"/>
      <w:r w:rsidRPr="00561372">
        <w:rPr>
          <w:snapToGrid w:val="0"/>
          <w:color w:val="000000"/>
          <w:sz w:val="28"/>
          <w:szCs w:val="28"/>
        </w:rPr>
        <w:t>у.т</w:t>
      </w:r>
      <w:proofErr w:type="spellEnd"/>
      <w:r w:rsidRPr="00561372">
        <w:rPr>
          <w:snapToGrid w:val="0"/>
          <w:color w:val="000000"/>
          <w:sz w:val="28"/>
          <w:szCs w:val="28"/>
        </w:rPr>
        <w:t>. / 1000.</w:t>
      </w:r>
    </w:p>
    <w:p w14:paraId="37F052E1" w14:textId="77777777" w:rsidR="00561372" w:rsidRPr="00561372" w:rsidRDefault="00561372" w:rsidP="00561372">
      <w:pPr>
        <w:ind w:firstLine="709"/>
        <w:jc w:val="both"/>
        <w:rPr>
          <w:snapToGrid w:val="0"/>
          <w:color w:val="000000"/>
          <w:sz w:val="28"/>
          <w:szCs w:val="28"/>
        </w:rPr>
      </w:pPr>
    </w:p>
    <w:p w14:paraId="19A84B05"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Расходы на покупную электрическую энергию приняты, согласно фактическому объему потребления в 2022 году, в количестве 9 144 тыс. кВт и её средневзвешенной стоимости 4,131 руб./кВт/ч., в сумме 37 773 тыс. руб.</w:t>
      </w:r>
    </w:p>
    <w:p w14:paraId="6852CB04" w14:textId="77777777" w:rsidR="00561372" w:rsidRPr="00561372" w:rsidRDefault="00561372" w:rsidP="00561372">
      <w:pPr>
        <w:ind w:firstLine="709"/>
        <w:jc w:val="both"/>
        <w:rPr>
          <w:snapToGrid w:val="0"/>
          <w:color w:val="000000"/>
          <w:sz w:val="28"/>
          <w:szCs w:val="28"/>
        </w:rPr>
      </w:pPr>
    </w:p>
    <w:p w14:paraId="4B434E3D"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Расходы на холодную воду приняты экспертами в сумме 3 468 тыс. руб. Объем покупной холодной воды, принят согласно сложившимся фактическим показателям в количестве 84,32 тыс. м³. Цена холодной воды принята по постановлению Региональной энергетической комиссии Кузбасса № 603 от 17.12.2019, в размере 37,62 </w:t>
      </w:r>
      <w:proofErr w:type="gramStart"/>
      <w:r w:rsidRPr="00561372">
        <w:rPr>
          <w:snapToGrid w:val="0"/>
          <w:color w:val="000000"/>
          <w:sz w:val="28"/>
          <w:szCs w:val="28"/>
        </w:rPr>
        <w:t>руб.м</w:t>
      </w:r>
      <w:proofErr w:type="gramEnd"/>
      <w:r w:rsidRPr="00561372">
        <w:rPr>
          <w:snapToGrid w:val="0"/>
          <w:color w:val="000000"/>
          <w:sz w:val="28"/>
          <w:szCs w:val="28"/>
        </w:rPr>
        <w:t>³</w:t>
      </w:r>
    </w:p>
    <w:p w14:paraId="701D68AD"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Расходы на водоотведение приняты экспертами в сумме 807 тыс. руб. Объем стоков принят согласно сложившимся фактическим показателям в количестве 22,47 тыс. м³. Цена стоков принята по постановлению Региональной энергетической комиссии Кузбасса № 603 от 17.12.2019, в размере 35,90 </w:t>
      </w:r>
      <w:proofErr w:type="gramStart"/>
      <w:r w:rsidRPr="00561372">
        <w:rPr>
          <w:snapToGrid w:val="0"/>
          <w:color w:val="000000"/>
          <w:sz w:val="28"/>
          <w:szCs w:val="28"/>
        </w:rPr>
        <w:t>руб.м</w:t>
      </w:r>
      <w:proofErr w:type="gramEnd"/>
      <w:r w:rsidRPr="00561372">
        <w:rPr>
          <w:snapToGrid w:val="0"/>
          <w:color w:val="000000"/>
          <w:sz w:val="28"/>
          <w:szCs w:val="28"/>
        </w:rPr>
        <w:t>³.</w:t>
      </w:r>
    </w:p>
    <w:p w14:paraId="3345B1FB" w14:textId="77777777" w:rsidR="00561372" w:rsidRPr="00561372" w:rsidRDefault="00561372" w:rsidP="00561372">
      <w:pPr>
        <w:ind w:firstLine="709"/>
        <w:jc w:val="both"/>
        <w:rPr>
          <w:snapToGrid w:val="0"/>
          <w:color w:val="000000"/>
          <w:sz w:val="28"/>
          <w:szCs w:val="28"/>
        </w:rPr>
      </w:pPr>
    </w:p>
    <w:p w14:paraId="13C9AADA" w14:textId="77777777" w:rsidR="00561372" w:rsidRPr="00561372" w:rsidRDefault="00561372" w:rsidP="00561372">
      <w:pPr>
        <w:tabs>
          <w:tab w:val="left" w:pos="1890"/>
        </w:tabs>
        <w:ind w:firstLine="720"/>
        <w:jc w:val="both"/>
        <w:rPr>
          <w:snapToGrid w:val="0"/>
          <w:color w:val="000000"/>
          <w:sz w:val="28"/>
          <w:szCs w:val="28"/>
        </w:rPr>
      </w:pPr>
      <w:r w:rsidRPr="00561372">
        <w:rPr>
          <w:color w:val="000000"/>
          <w:sz w:val="28"/>
          <w:szCs w:val="28"/>
        </w:rPr>
        <w:t xml:space="preserve">По расчетам экспертов, фактические расходы на приобретение энергетических ресурсов, холодной воды в 2022 году составили </w:t>
      </w:r>
      <w:r w:rsidRPr="00561372">
        <w:rPr>
          <w:color w:val="000000"/>
          <w:sz w:val="28"/>
          <w:szCs w:val="28"/>
        </w:rPr>
        <w:br/>
        <w:t>116 480</w:t>
      </w:r>
      <w:r w:rsidRPr="00561372">
        <w:rPr>
          <w:color w:val="000000"/>
          <w:sz w:val="28"/>
          <w:szCs w:val="28"/>
          <w:lang w:val="en-US"/>
        </w:rPr>
        <w:t> </w:t>
      </w:r>
      <w:r w:rsidRPr="00561372">
        <w:rPr>
          <w:color w:val="000000"/>
          <w:sz w:val="28"/>
          <w:szCs w:val="28"/>
        </w:rPr>
        <w:t xml:space="preserve">тыс. руб. </w:t>
      </w:r>
      <w:r w:rsidRPr="00561372">
        <w:rPr>
          <w:bCs/>
          <w:color w:val="000000"/>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10.</w:t>
      </w:r>
    </w:p>
    <w:p w14:paraId="3AAC174E" w14:textId="77777777" w:rsidR="00561372" w:rsidRPr="00561372" w:rsidRDefault="00561372" w:rsidP="00561372">
      <w:pPr>
        <w:tabs>
          <w:tab w:val="left" w:pos="1890"/>
        </w:tabs>
        <w:spacing w:line="360" w:lineRule="auto"/>
        <w:ind w:right="142"/>
        <w:jc w:val="right"/>
        <w:rPr>
          <w:snapToGrid w:val="0"/>
          <w:color w:val="000000"/>
          <w:sz w:val="28"/>
          <w:szCs w:val="28"/>
        </w:rPr>
      </w:pPr>
      <w:r w:rsidRPr="00561372">
        <w:rPr>
          <w:snapToGrid w:val="0"/>
          <w:color w:val="000000"/>
          <w:sz w:val="28"/>
          <w:szCs w:val="28"/>
        </w:rPr>
        <w:br w:type="page"/>
      </w:r>
      <w:r w:rsidRPr="00561372">
        <w:rPr>
          <w:snapToGrid w:val="0"/>
          <w:color w:val="000000"/>
          <w:sz w:val="28"/>
          <w:szCs w:val="28"/>
        </w:rPr>
        <w:lastRenderedPageBreak/>
        <w:t>Таблица 10</w:t>
      </w:r>
    </w:p>
    <w:p w14:paraId="7706E852" w14:textId="77777777" w:rsidR="00561372" w:rsidRPr="00561372" w:rsidRDefault="00561372" w:rsidP="00561372">
      <w:pPr>
        <w:jc w:val="center"/>
        <w:rPr>
          <w:snapToGrid w:val="0"/>
          <w:color w:val="000000"/>
          <w:sz w:val="28"/>
          <w:szCs w:val="28"/>
          <w:lang w:eastAsia="en-US"/>
        </w:rPr>
      </w:pPr>
      <w:bookmarkStart w:id="210" w:name="_Toc470509583"/>
      <w:bookmarkStart w:id="211" w:name="_Toc21094929"/>
      <w:r w:rsidRPr="00561372">
        <w:rPr>
          <w:snapToGrid w:val="0"/>
          <w:color w:val="000000"/>
          <w:sz w:val="28"/>
          <w:szCs w:val="28"/>
          <w:lang w:eastAsia="en-US"/>
        </w:rPr>
        <w:t>Реестр расходов на приобретение энергетических ресурсов,</w:t>
      </w:r>
    </w:p>
    <w:p w14:paraId="5F0B7B96" w14:textId="77777777" w:rsidR="00561372" w:rsidRPr="00561372" w:rsidRDefault="00561372" w:rsidP="00561372">
      <w:pPr>
        <w:jc w:val="center"/>
        <w:rPr>
          <w:snapToGrid w:val="0"/>
          <w:color w:val="000000"/>
          <w:sz w:val="28"/>
          <w:szCs w:val="28"/>
          <w:lang w:eastAsia="en-US"/>
        </w:rPr>
      </w:pPr>
      <w:r w:rsidRPr="00561372">
        <w:rPr>
          <w:snapToGrid w:val="0"/>
          <w:color w:val="000000"/>
          <w:sz w:val="28"/>
          <w:szCs w:val="28"/>
          <w:lang w:eastAsia="en-US"/>
        </w:rPr>
        <w:t>холодной воды и теплоносителя для производства</w:t>
      </w:r>
    </w:p>
    <w:p w14:paraId="5691159D" w14:textId="77777777" w:rsidR="00561372" w:rsidRPr="00561372" w:rsidRDefault="00561372" w:rsidP="00561372">
      <w:pPr>
        <w:jc w:val="center"/>
        <w:rPr>
          <w:snapToGrid w:val="0"/>
          <w:color w:val="000000"/>
          <w:sz w:val="28"/>
          <w:szCs w:val="28"/>
          <w:lang w:eastAsia="en-US"/>
        </w:rPr>
      </w:pPr>
      <w:r w:rsidRPr="00561372">
        <w:rPr>
          <w:snapToGrid w:val="0"/>
          <w:color w:val="000000"/>
          <w:sz w:val="28"/>
          <w:szCs w:val="28"/>
          <w:lang w:eastAsia="en-US"/>
        </w:rPr>
        <w:t>и транспортировки тепловой энергии</w:t>
      </w:r>
      <w:bookmarkEnd w:id="210"/>
      <w:bookmarkEnd w:id="211"/>
      <w:r w:rsidRPr="00561372">
        <w:rPr>
          <w:snapToGrid w:val="0"/>
          <w:color w:val="000000"/>
          <w:sz w:val="28"/>
          <w:szCs w:val="28"/>
          <w:lang w:eastAsia="en-US"/>
        </w:rPr>
        <w:t xml:space="preserve"> в 2022 году</w:t>
      </w:r>
    </w:p>
    <w:p w14:paraId="16F70600" w14:textId="77777777" w:rsidR="00561372" w:rsidRPr="00561372" w:rsidRDefault="00561372" w:rsidP="00561372">
      <w:pPr>
        <w:jc w:val="right"/>
        <w:rPr>
          <w:snapToGrid w:val="0"/>
          <w:color w:val="000000"/>
          <w:sz w:val="22"/>
          <w:szCs w:val="22"/>
        </w:rPr>
      </w:pPr>
      <w:r w:rsidRPr="00561372">
        <w:rPr>
          <w:snapToGrid w:val="0"/>
          <w:color w:val="000000"/>
          <w:sz w:val="22"/>
          <w:szCs w:val="22"/>
        </w:rPr>
        <w:t>тыс. руб.</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196"/>
        <w:gridCol w:w="1156"/>
        <w:gridCol w:w="1475"/>
        <w:gridCol w:w="1415"/>
        <w:gridCol w:w="1415"/>
        <w:gridCol w:w="1406"/>
      </w:tblGrid>
      <w:tr w:rsidR="00561372" w:rsidRPr="00561372" w14:paraId="1EB02D33" w14:textId="77777777" w:rsidTr="00DD090C">
        <w:trPr>
          <w:trHeight w:val="860"/>
        </w:trPr>
        <w:tc>
          <w:tcPr>
            <w:tcW w:w="287" w:type="pct"/>
            <w:shd w:val="clear" w:color="auto" w:fill="auto"/>
            <w:vAlign w:val="center"/>
            <w:hideMark/>
          </w:tcPr>
          <w:p w14:paraId="1DADD8F0" w14:textId="77777777" w:rsidR="00561372" w:rsidRPr="00561372" w:rsidRDefault="00561372" w:rsidP="00561372">
            <w:pPr>
              <w:jc w:val="center"/>
              <w:rPr>
                <w:snapToGrid w:val="0"/>
                <w:color w:val="000000"/>
                <w:sz w:val="20"/>
                <w:szCs w:val="20"/>
              </w:rPr>
            </w:pPr>
            <w:r w:rsidRPr="00561372">
              <w:rPr>
                <w:snapToGrid w:val="0"/>
                <w:color w:val="000000"/>
                <w:sz w:val="20"/>
                <w:szCs w:val="20"/>
              </w:rPr>
              <w:t>№</w:t>
            </w:r>
          </w:p>
          <w:p w14:paraId="316825BD" w14:textId="77777777" w:rsidR="00561372" w:rsidRPr="00561372" w:rsidRDefault="00561372" w:rsidP="00561372">
            <w:pPr>
              <w:jc w:val="center"/>
              <w:rPr>
                <w:snapToGrid w:val="0"/>
                <w:color w:val="000000"/>
                <w:sz w:val="20"/>
                <w:szCs w:val="20"/>
              </w:rPr>
            </w:pPr>
            <w:r w:rsidRPr="00561372">
              <w:rPr>
                <w:snapToGrid w:val="0"/>
                <w:color w:val="000000"/>
                <w:sz w:val="20"/>
                <w:szCs w:val="20"/>
              </w:rPr>
              <w:t>п/п</w:t>
            </w:r>
          </w:p>
        </w:tc>
        <w:tc>
          <w:tcPr>
            <w:tcW w:w="1142" w:type="pct"/>
            <w:shd w:val="clear" w:color="auto" w:fill="auto"/>
            <w:vAlign w:val="center"/>
            <w:hideMark/>
          </w:tcPr>
          <w:p w14:paraId="037C8022" w14:textId="77777777" w:rsidR="00561372" w:rsidRPr="00561372" w:rsidRDefault="00561372" w:rsidP="00561372">
            <w:pPr>
              <w:jc w:val="center"/>
              <w:rPr>
                <w:snapToGrid w:val="0"/>
                <w:color w:val="000000"/>
                <w:sz w:val="20"/>
                <w:szCs w:val="20"/>
              </w:rPr>
            </w:pPr>
            <w:r w:rsidRPr="00561372">
              <w:rPr>
                <w:snapToGrid w:val="0"/>
                <w:color w:val="000000"/>
                <w:sz w:val="20"/>
                <w:szCs w:val="20"/>
              </w:rPr>
              <w:t>Наименование расхода</w:t>
            </w:r>
          </w:p>
        </w:tc>
        <w:tc>
          <w:tcPr>
            <w:tcW w:w="601" w:type="pct"/>
            <w:shd w:val="clear" w:color="auto" w:fill="auto"/>
            <w:vAlign w:val="center"/>
            <w:hideMark/>
          </w:tcPr>
          <w:p w14:paraId="5A4C3BDE" w14:textId="77777777" w:rsidR="00561372" w:rsidRPr="00561372" w:rsidRDefault="00561372" w:rsidP="00561372">
            <w:pPr>
              <w:ind w:left="-108" w:right="-108"/>
              <w:jc w:val="center"/>
              <w:rPr>
                <w:bCs/>
                <w:color w:val="000000"/>
                <w:sz w:val="20"/>
                <w:szCs w:val="20"/>
              </w:rPr>
            </w:pPr>
            <w:r w:rsidRPr="00561372">
              <w:rPr>
                <w:bCs/>
                <w:snapToGrid w:val="0"/>
                <w:color w:val="000000"/>
                <w:sz w:val="20"/>
                <w:szCs w:val="20"/>
              </w:rPr>
              <w:t xml:space="preserve">утверждено  </w:t>
            </w:r>
            <w:r w:rsidRPr="00561372">
              <w:rPr>
                <w:bCs/>
                <w:snapToGrid w:val="0"/>
                <w:color w:val="000000"/>
                <w:sz w:val="20"/>
                <w:szCs w:val="20"/>
              </w:rPr>
              <w:br/>
              <w:t>на 2022 год</w:t>
            </w:r>
          </w:p>
        </w:tc>
        <w:tc>
          <w:tcPr>
            <w:tcW w:w="767" w:type="pct"/>
            <w:shd w:val="clear" w:color="auto" w:fill="auto"/>
            <w:vAlign w:val="center"/>
          </w:tcPr>
          <w:p w14:paraId="39A1913C" w14:textId="77777777" w:rsidR="00561372" w:rsidRPr="00561372" w:rsidRDefault="00561372" w:rsidP="00561372">
            <w:pPr>
              <w:ind w:left="-108" w:right="-108"/>
              <w:jc w:val="center"/>
              <w:rPr>
                <w:bCs/>
                <w:color w:val="000000"/>
                <w:sz w:val="20"/>
                <w:szCs w:val="20"/>
              </w:rPr>
            </w:pPr>
            <w:r w:rsidRPr="00561372">
              <w:rPr>
                <w:bCs/>
                <w:snapToGrid w:val="0"/>
                <w:color w:val="000000"/>
                <w:sz w:val="20"/>
                <w:szCs w:val="20"/>
              </w:rPr>
              <w:t xml:space="preserve">факт </w:t>
            </w:r>
            <w:r w:rsidRPr="00561372">
              <w:rPr>
                <w:bCs/>
                <w:snapToGrid w:val="0"/>
                <w:color w:val="000000"/>
                <w:sz w:val="20"/>
                <w:szCs w:val="20"/>
              </w:rPr>
              <w:br/>
              <w:t xml:space="preserve">ОАО "СКЭК" </w:t>
            </w:r>
            <w:r w:rsidRPr="00561372">
              <w:rPr>
                <w:bCs/>
                <w:snapToGrid w:val="0"/>
                <w:color w:val="000000"/>
                <w:sz w:val="20"/>
                <w:szCs w:val="20"/>
              </w:rPr>
              <w:br/>
              <w:t>2022 год</w:t>
            </w:r>
          </w:p>
        </w:tc>
        <w:tc>
          <w:tcPr>
            <w:tcW w:w="736" w:type="pct"/>
            <w:shd w:val="clear" w:color="auto" w:fill="auto"/>
            <w:vAlign w:val="center"/>
          </w:tcPr>
          <w:p w14:paraId="064D7F9F"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 xml:space="preserve">факт экспертов </w:t>
            </w:r>
            <w:r w:rsidRPr="00561372">
              <w:rPr>
                <w:bCs/>
                <w:snapToGrid w:val="0"/>
                <w:color w:val="000000"/>
                <w:sz w:val="20"/>
                <w:szCs w:val="20"/>
              </w:rPr>
              <w:br/>
              <w:t>2022 год</w:t>
            </w:r>
          </w:p>
        </w:tc>
        <w:tc>
          <w:tcPr>
            <w:tcW w:w="736" w:type="pct"/>
            <w:shd w:val="clear" w:color="auto" w:fill="auto"/>
            <w:vAlign w:val="center"/>
          </w:tcPr>
          <w:p w14:paraId="66259B8D" w14:textId="77777777" w:rsidR="00561372" w:rsidRPr="00561372" w:rsidRDefault="00561372" w:rsidP="00561372">
            <w:pPr>
              <w:ind w:left="-127" w:right="-108"/>
              <w:jc w:val="center"/>
              <w:rPr>
                <w:bCs/>
                <w:snapToGrid w:val="0"/>
                <w:color w:val="000000"/>
                <w:sz w:val="20"/>
                <w:szCs w:val="20"/>
              </w:rPr>
            </w:pPr>
            <w:r w:rsidRPr="00561372">
              <w:rPr>
                <w:bCs/>
                <w:snapToGrid w:val="0"/>
                <w:color w:val="000000"/>
                <w:sz w:val="20"/>
                <w:szCs w:val="20"/>
              </w:rPr>
              <w:t>отклонения тыс. руб.</w:t>
            </w:r>
          </w:p>
        </w:tc>
        <w:tc>
          <w:tcPr>
            <w:tcW w:w="732" w:type="pct"/>
            <w:vAlign w:val="center"/>
          </w:tcPr>
          <w:p w14:paraId="4BCD512E" w14:textId="77777777" w:rsidR="00561372" w:rsidRPr="00561372" w:rsidRDefault="00561372" w:rsidP="00561372">
            <w:pPr>
              <w:ind w:left="-127" w:right="-108"/>
              <w:jc w:val="center"/>
              <w:rPr>
                <w:bCs/>
                <w:snapToGrid w:val="0"/>
                <w:color w:val="000000"/>
                <w:sz w:val="20"/>
                <w:szCs w:val="20"/>
              </w:rPr>
            </w:pPr>
            <w:r w:rsidRPr="00561372">
              <w:rPr>
                <w:bCs/>
                <w:snapToGrid w:val="0"/>
                <w:color w:val="000000"/>
                <w:sz w:val="20"/>
                <w:szCs w:val="20"/>
              </w:rPr>
              <w:t>динамика, %</w:t>
            </w:r>
          </w:p>
        </w:tc>
      </w:tr>
      <w:tr w:rsidR="00561372" w:rsidRPr="00561372" w14:paraId="2E95DFA7" w14:textId="77777777" w:rsidTr="00DD090C">
        <w:trPr>
          <w:trHeight w:val="301"/>
        </w:trPr>
        <w:tc>
          <w:tcPr>
            <w:tcW w:w="287" w:type="pct"/>
            <w:shd w:val="clear" w:color="auto" w:fill="auto"/>
            <w:vAlign w:val="center"/>
          </w:tcPr>
          <w:p w14:paraId="67C2CF0C" w14:textId="77777777" w:rsidR="00561372" w:rsidRPr="00561372" w:rsidRDefault="00561372" w:rsidP="00561372">
            <w:pPr>
              <w:jc w:val="center"/>
              <w:rPr>
                <w:snapToGrid w:val="0"/>
                <w:color w:val="000000"/>
                <w:sz w:val="20"/>
                <w:szCs w:val="20"/>
              </w:rPr>
            </w:pPr>
          </w:p>
        </w:tc>
        <w:tc>
          <w:tcPr>
            <w:tcW w:w="1142" w:type="pct"/>
            <w:shd w:val="clear" w:color="auto" w:fill="auto"/>
          </w:tcPr>
          <w:p w14:paraId="378DF12D" w14:textId="77777777" w:rsidR="00561372" w:rsidRPr="00561372" w:rsidRDefault="00561372" w:rsidP="00561372">
            <w:pPr>
              <w:jc w:val="center"/>
              <w:rPr>
                <w:snapToGrid w:val="0"/>
                <w:color w:val="000000"/>
                <w:sz w:val="20"/>
                <w:szCs w:val="20"/>
              </w:rPr>
            </w:pPr>
            <w:r w:rsidRPr="00561372">
              <w:rPr>
                <w:snapToGrid w:val="0"/>
                <w:color w:val="000000"/>
                <w:sz w:val="20"/>
                <w:szCs w:val="20"/>
              </w:rPr>
              <w:t>1</w:t>
            </w:r>
          </w:p>
        </w:tc>
        <w:tc>
          <w:tcPr>
            <w:tcW w:w="601" w:type="pct"/>
          </w:tcPr>
          <w:p w14:paraId="5B6A21D0" w14:textId="77777777" w:rsidR="00561372" w:rsidRPr="00561372" w:rsidRDefault="00561372" w:rsidP="00561372">
            <w:pPr>
              <w:jc w:val="center"/>
              <w:rPr>
                <w:snapToGrid w:val="0"/>
                <w:color w:val="000000"/>
                <w:sz w:val="20"/>
                <w:szCs w:val="20"/>
              </w:rPr>
            </w:pPr>
            <w:r w:rsidRPr="00561372">
              <w:rPr>
                <w:snapToGrid w:val="0"/>
                <w:color w:val="000000"/>
                <w:sz w:val="20"/>
                <w:szCs w:val="20"/>
              </w:rPr>
              <w:t>2</w:t>
            </w:r>
          </w:p>
        </w:tc>
        <w:tc>
          <w:tcPr>
            <w:tcW w:w="767" w:type="pct"/>
            <w:shd w:val="clear" w:color="auto" w:fill="auto"/>
          </w:tcPr>
          <w:p w14:paraId="11A019EF" w14:textId="77777777" w:rsidR="00561372" w:rsidRPr="00561372" w:rsidRDefault="00561372" w:rsidP="00561372">
            <w:pPr>
              <w:jc w:val="center"/>
              <w:rPr>
                <w:snapToGrid w:val="0"/>
                <w:color w:val="000000"/>
                <w:sz w:val="20"/>
                <w:szCs w:val="20"/>
              </w:rPr>
            </w:pPr>
            <w:r w:rsidRPr="00561372">
              <w:rPr>
                <w:snapToGrid w:val="0"/>
                <w:color w:val="000000"/>
                <w:sz w:val="20"/>
                <w:szCs w:val="20"/>
              </w:rPr>
              <w:t>3</w:t>
            </w:r>
          </w:p>
        </w:tc>
        <w:tc>
          <w:tcPr>
            <w:tcW w:w="736" w:type="pct"/>
          </w:tcPr>
          <w:p w14:paraId="460F927B" w14:textId="77777777" w:rsidR="00561372" w:rsidRPr="00561372" w:rsidRDefault="00561372" w:rsidP="00561372">
            <w:pPr>
              <w:jc w:val="center"/>
              <w:rPr>
                <w:snapToGrid w:val="0"/>
                <w:color w:val="000000"/>
                <w:sz w:val="20"/>
                <w:szCs w:val="20"/>
              </w:rPr>
            </w:pPr>
            <w:r w:rsidRPr="00561372">
              <w:rPr>
                <w:snapToGrid w:val="0"/>
                <w:color w:val="000000"/>
                <w:sz w:val="20"/>
                <w:szCs w:val="20"/>
              </w:rPr>
              <w:t>4</w:t>
            </w:r>
          </w:p>
        </w:tc>
        <w:tc>
          <w:tcPr>
            <w:tcW w:w="736" w:type="pct"/>
          </w:tcPr>
          <w:p w14:paraId="5E735C69" w14:textId="77777777" w:rsidR="00561372" w:rsidRPr="00561372" w:rsidRDefault="00561372" w:rsidP="00561372">
            <w:pPr>
              <w:jc w:val="center"/>
              <w:rPr>
                <w:snapToGrid w:val="0"/>
                <w:color w:val="000000"/>
                <w:sz w:val="20"/>
                <w:szCs w:val="20"/>
              </w:rPr>
            </w:pPr>
            <w:r w:rsidRPr="00561372">
              <w:rPr>
                <w:snapToGrid w:val="0"/>
                <w:color w:val="000000"/>
                <w:sz w:val="20"/>
                <w:szCs w:val="20"/>
              </w:rPr>
              <w:t>5=4-3</w:t>
            </w:r>
          </w:p>
        </w:tc>
        <w:tc>
          <w:tcPr>
            <w:tcW w:w="732" w:type="pct"/>
          </w:tcPr>
          <w:p w14:paraId="0AAD1F49" w14:textId="77777777" w:rsidR="00561372" w:rsidRPr="00561372" w:rsidRDefault="00561372" w:rsidP="00561372">
            <w:pPr>
              <w:jc w:val="center"/>
              <w:rPr>
                <w:snapToGrid w:val="0"/>
                <w:color w:val="000000"/>
                <w:sz w:val="20"/>
                <w:szCs w:val="20"/>
              </w:rPr>
            </w:pPr>
            <w:r w:rsidRPr="00561372">
              <w:rPr>
                <w:snapToGrid w:val="0"/>
                <w:color w:val="000000"/>
                <w:sz w:val="20"/>
                <w:szCs w:val="20"/>
              </w:rPr>
              <w:t>6=5/4</w:t>
            </w:r>
          </w:p>
        </w:tc>
      </w:tr>
      <w:tr w:rsidR="00561372" w:rsidRPr="00561372" w14:paraId="149B8AD0" w14:textId="77777777" w:rsidTr="00DD090C">
        <w:trPr>
          <w:trHeight w:val="353"/>
        </w:trPr>
        <w:tc>
          <w:tcPr>
            <w:tcW w:w="287" w:type="pct"/>
            <w:shd w:val="clear" w:color="auto" w:fill="auto"/>
            <w:vAlign w:val="center"/>
            <w:hideMark/>
          </w:tcPr>
          <w:p w14:paraId="46B1E2FB" w14:textId="77777777" w:rsidR="00561372" w:rsidRPr="00561372" w:rsidRDefault="00561372" w:rsidP="00561372">
            <w:pPr>
              <w:jc w:val="center"/>
              <w:rPr>
                <w:snapToGrid w:val="0"/>
                <w:color w:val="000000"/>
                <w:sz w:val="20"/>
                <w:szCs w:val="20"/>
              </w:rPr>
            </w:pPr>
            <w:r w:rsidRPr="00561372">
              <w:rPr>
                <w:snapToGrid w:val="0"/>
                <w:color w:val="000000"/>
                <w:sz w:val="20"/>
                <w:szCs w:val="20"/>
              </w:rPr>
              <w:t>1</w:t>
            </w:r>
          </w:p>
        </w:tc>
        <w:tc>
          <w:tcPr>
            <w:tcW w:w="1142" w:type="pct"/>
            <w:shd w:val="clear" w:color="auto" w:fill="auto"/>
            <w:vAlign w:val="center"/>
            <w:hideMark/>
          </w:tcPr>
          <w:p w14:paraId="315DA4CE" w14:textId="77777777" w:rsidR="00561372" w:rsidRPr="00561372" w:rsidRDefault="00561372" w:rsidP="00561372">
            <w:pPr>
              <w:rPr>
                <w:snapToGrid w:val="0"/>
                <w:color w:val="000000"/>
                <w:sz w:val="20"/>
                <w:szCs w:val="20"/>
              </w:rPr>
            </w:pPr>
            <w:r w:rsidRPr="00561372">
              <w:rPr>
                <w:snapToGrid w:val="0"/>
                <w:color w:val="000000"/>
                <w:sz w:val="20"/>
                <w:szCs w:val="20"/>
              </w:rPr>
              <w:t>Расходы на топливо</w:t>
            </w:r>
          </w:p>
        </w:tc>
        <w:tc>
          <w:tcPr>
            <w:tcW w:w="601" w:type="pct"/>
            <w:shd w:val="clear" w:color="auto" w:fill="auto"/>
            <w:vAlign w:val="center"/>
          </w:tcPr>
          <w:p w14:paraId="708842B5" w14:textId="77777777" w:rsidR="00561372" w:rsidRPr="00561372" w:rsidRDefault="00561372" w:rsidP="00561372">
            <w:pPr>
              <w:jc w:val="center"/>
              <w:rPr>
                <w:snapToGrid w:val="0"/>
                <w:color w:val="000000"/>
              </w:rPr>
            </w:pPr>
            <w:r w:rsidRPr="00561372">
              <w:rPr>
                <w:snapToGrid w:val="0"/>
                <w:color w:val="000000"/>
              </w:rPr>
              <w:t>70 101</w:t>
            </w:r>
          </w:p>
        </w:tc>
        <w:tc>
          <w:tcPr>
            <w:tcW w:w="767" w:type="pct"/>
            <w:vAlign w:val="center"/>
          </w:tcPr>
          <w:p w14:paraId="36740BB9" w14:textId="77777777" w:rsidR="00561372" w:rsidRPr="00561372" w:rsidRDefault="00561372" w:rsidP="00561372">
            <w:pPr>
              <w:jc w:val="center"/>
              <w:rPr>
                <w:snapToGrid w:val="0"/>
                <w:color w:val="000000"/>
              </w:rPr>
            </w:pPr>
            <w:r w:rsidRPr="00561372">
              <w:rPr>
                <w:snapToGrid w:val="0"/>
                <w:color w:val="000000"/>
              </w:rPr>
              <w:t>85 486</w:t>
            </w:r>
          </w:p>
        </w:tc>
        <w:tc>
          <w:tcPr>
            <w:tcW w:w="736" w:type="pct"/>
            <w:vAlign w:val="center"/>
          </w:tcPr>
          <w:p w14:paraId="1CF27653" w14:textId="77777777" w:rsidR="00561372" w:rsidRPr="00561372" w:rsidRDefault="00561372" w:rsidP="00561372">
            <w:pPr>
              <w:jc w:val="center"/>
              <w:rPr>
                <w:snapToGrid w:val="0"/>
                <w:color w:val="000000"/>
              </w:rPr>
            </w:pPr>
            <w:r w:rsidRPr="00561372">
              <w:rPr>
                <w:snapToGrid w:val="0"/>
                <w:color w:val="000000"/>
              </w:rPr>
              <w:t>72 467</w:t>
            </w:r>
          </w:p>
        </w:tc>
        <w:tc>
          <w:tcPr>
            <w:tcW w:w="736" w:type="pct"/>
            <w:vAlign w:val="center"/>
          </w:tcPr>
          <w:p w14:paraId="1CB217E2" w14:textId="77777777" w:rsidR="00561372" w:rsidRPr="00561372" w:rsidRDefault="00561372" w:rsidP="00561372">
            <w:pPr>
              <w:jc w:val="center"/>
              <w:rPr>
                <w:snapToGrid w:val="0"/>
                <w:color w:val="000000"/>
              </w:rPr>
            </w:pPr>
            <w:r w:rsidRPr="00561372">
              <w:rPr>
                <w:snapToGrid w:val="0"/>
                <w:color w:val="000000"/>
              </w:rPr>
              <w:t>-13 019</w:t>
            </w:r>
          </w:p>
        </w:tc>
        <w:tc>
          <w:tcPr>
            <w:tcW w:w="732" w:type="pct"/>
            <w:vAlign w:val="center"/>
          </w:tcPr>
          <w:p w14:paraId="774B08BF" w14:textId="77777777" w:rsidR="00561372" w:rsidRPr="00561372" w:rsidRDefault="00561372" w:rsidP="00561372">
            <w:pPr>
              <w:jc w:val="center"/>
              <w:rPr>
                <w:snapToGrid w:val="0"/>
                <w:color w:val="000000"/>
              </w:rPr>
            </w:pPr>
            <w:r w:rsidRPr="00561372">
              <w:rPr>
                <w:snapToGrid w:val="0"/>
                <w:color w:val="000000"/>
              </w:rPr>
              <w:t>3,38%</w:t>
            </w:r>
          </w:p>
        </w:tc>
      </w:tr>
      <w:tr w:rsidR="00561372" w:rsidRPr="00561372" w14:paraId="42688D30" w14:textId="77777777" w:rsidTr="00DD090C">
        <w:trPr>
          <w:trHeight w:val="353"/>
        </w:trPr>
        <w:tc>
          <w:tcPr>
            <w:tcW w:w="287" w:type="pct"/>
            <w:shd w:val="clear" w:color="auto" w:fill="auto"/>
            <w:vAlign w:val="center"/>
            <w:hideMark/>
          </w:tcPr>
          <w:p w14:paraId="2E29181E" w14:textId="77777777" w:rsidR="00561372" w:rsidRPr="00561372" w:rsidRDefault="00561372" w:rsidP="00561372">
            <w:pPr>
              <w:jc w:val="center"/>
              <w:rPr>
                <w:snapToGrid w:val="0"/>
                <w:color w:val="000000"/>
                <w:sz w:val="20"/>
                <w:szCs w:val="20"/>
              </w:rPr>
            </w:pPr>
            <w:r w:rsidRPr="00561372">
              <w:rPr>
                <w:snapToGrid w:val="0"/>
                <w:color w:val="000000"/>
                <w:sz w:val="20"/>
                <w:szCs w:val="20"/>
              </w:rPr>
              <w:t>2</w:t>
            </w:r>
          </w:p>
        </w:tc>
        <w:tc>
          <w:tcPr>
            <w:tcW w:w="1142" w:type="pct"/>
            <w:shd w:val="clear" w:color="auto" w:fill="auto"/>
            <w:vAlign w:val="center"/>
            <w:hideMark/>
          </w:tcPr>
          <w:p w14:paraId="798F0678" w14:textId="77777777" w:rsidR="00561372" w:rsidRPr="00561372" w:rsidRDefault="00561372" w:rsidP="00561372">
            <w:pPr>
              <w:rPr>
                <w:snapToGrid w:val="0"/>
                <w:color w:val="000000"/>
                <w:sz w:val="20"/>
                <w:szCs w:val="20"/>
              </w:rPr>
            </w:pPr>
            <w:r w:rsidRPr="00561372">
              <w:rPr>
                <w:snapToGrid w:val="0"/>
                <w:color w:val="000000"/>
                <w:sz w:val="20"/>
                <w:szCs w:val="20"/>
              </w:rPr>
              <w:t>Расходы на электрическую энергию</w:t>
            </w:r>
          </w:p>
        </w:tc>
        <w:tc>
          <w:tcPr>
            <w:tcW w:w="601" w:type="pct"/>
            <w:shd w:val="clear" w:color="auto" w:fill="auto"/>
            <w:vAlign w:val="center"/>
          </w:tcPr>
          <w:p w14:paraId="7EF8260C" w14:textId="77777777" w:rsidR="00561372" w:rsidRPr="00561372" w:rsidRDefault="00561372" w:rsidP="00561372">
            <w:pPr>
              <w:jc w:val="center"/>
              <w:rPr>
                <w:snapToGrid w:val="0"/>
                <w:color w:val="000000"/>
              </w:rPr>
            </w:pPr>
            <w:r w:rsidRPr="00561372">
              <w:rPr>
                <w:snapToGrid w:val="0"/>
                <w:color w:val="000000"/>
              </w:rPr>
              <w:t>37 731</w:t>
            </w:r>
          </w:p>
        </w:tc>
        <w:tc>
          <w:tcPr>
            <w:tcW w:w="767" w:type="pct"/>
            <w:vAlign w:val="center"/>
          </w:tcPr>
          <w:p w14:paraId="10D88F53" w14:textId="77777777" w:rsidR="00561372" w:rsidRPr="00561372" w:rsidRDefault="00561372" w:rsidP="00561372">
            <w:pPr>
              <w:jc w:val="center"/>
              <w:rPr>
                <w:snapToGrid w:val="0"/>
                <w:color w:val="000000"/>
              </w:rPr>
            </w:pPr>
            <w:r w:rsidRPr="00561372">
              <w:rPr>
                <w:snapToGrid w:val="0"/>
                <w:color w:val="000000"/>
              </w:rPr>
              <w:t>36 852</w:t>
            </w:r>
          </w:p>
        </w:tc>
        <w:tc>
          <w:tcPr>
            <w:tcW w:w="736" w:type="pct"/>
            <w:vAlign w:val="center"/>
          </w:tcPr>
          <w:p w14:paraId="5EFF2B75" w14:textId="77777777" w:rsidR="00561372" w:rsidRPr="00561372" w:rsidRDefault="00561372" w:rsidP="00561372">
            <w:pPr>
              <w:jc w:val="center"/>
              <w:rPr>
                <w:snapToGrid w:val="0"/>
                <w:color w:val="000000"/>
              </w:rPr>
            </w:pPr>
            <w:r w:rsidRPr="00561372">
              <w:rPr>
                <w:snapToGrid w:val="0"/>
                <w:color w:val="000000"/>
              </w:rPr>
              <w:t>39 572</w:t>
            </w:r>
          </w:p>
        </w:tc>
        <w:tc>
          <w:tcPr>
            <w:tcW w:w="736" w:type="pct"/>
            <w:vAlign w:val="center"/>
          </w:tcPr>
          <w:p w14:paraId="7E330C34" w14:textId="77777777" w:rsidR="00561372" w:rsidRPr="00561372" w:rsidRDefault="00561372" w:rsidP="00561372">
            <w:pPr>
              <w:jc w:val="center"/>
              <w:rPr>
                <w:snapToGrid w:val="0"/>
                <w:color w:val="000000"/>
              </w:rPr>
            </w:pPr>
            <w:r w:rsidRPr="00561372">
              <w:rPr>
                <w:snapToGrid w:val="0"/>
                <w:color w:val="000000"/>
              </w:rPr>
              <w:t>2 720</w:t>
            </w:r>
          </w:p>
        </w:tc>
        <w:tc>
          <w:tcPr>
            <w:tcW w:w="732" w:type="pct"/>
            <w:vAlign w:val="center"/>
          </w:tcPr>
          <w:p w14:paraId="07682BE4" w14:textId="77777777" w:rsidR="00561372" w:rsidRPr="00561372" w:rsidRDefault="00561372" w:rsidP="00561372">
            <w:pPr>
              <w:jc w:val="center"/>
              <w:rPr>
                <w:snapToGrid w:val="0"/>
                <w:color w:val="000000"/>
              </w:rPr>
            </w:pPr>
            <w:r w:rsidRPr="00561372">
              <w:rPr>
                <w:snapToGrid w:val="0"/>
                <w:color w:val="000000"/>
              </w:rPr>
              <w:t>4,88%</w:t>
            </w:r>
          </w:p>
        </w:tc>
      </w:tr>
      <w:tr w:rsidR="00561372" w:rsidRPr="00561372" w14:paraId="7C1A80B6" w14:textId="77777777" w:rsidTr="00DD090C">
        <w:trPr>
          <w:trHeight w:val="353"/>
        </w:trPr>
        <w:tc>
          <w:tcPr>
            <w:tcW w:w="287" w:type="pct"/>
            <w:shd w:val="clear" w:color="auto" w:fill="auto"/>
            <w:vAlign w:val="center"/>
            <w:hideMark/>
          </w:tcPr>
          <w:p w14:paraId="3FFD4F97" w14:textId="77777777" w:rsidR="00561372" w:rsidRPr="00561372" w:rsidRDefault="00561372" w:rsidP="00561372">
            <w:pPr>
              <w:jc w:val="center"/>
              <w:rPr>
                <w:snapToGrid w:val="0"/>
                <w:color w:val="000000"/>
                <w:sz w:val="20"/>
                <w:szCs w:val="20"/>
              </w:rPr>
            </w:pPr>
            <w:r w:rsidRPr="00561372">
              <w:rPr>
                <w:snapToGrid w:val="0"/>
                <w:color w:val="000000"/>
                <w:sz w:val="20"/>
                <w:szCs w:val="20"/>
              </w:rPr>
              <w:t>3</w:t>
            </w:r>
          </w:p>
        </w:tc>
        <w:tc>
          <w:tcPr>
            <w:tcW w:w="1142" w:type="pct"/>
            <w:shd w:val="clear" w:color="auto" w:fill="auto"/>
            <w:vAlign w:val="center"/>
            <w:hideMark/>
          </w:tcPr>
          <w:p w14:paraId="73E335EF" w14:textId="77777777" w:rsidR="00561372" w:rsidRPr="00561372" w:rsidRDefault="00561372" w:rsidP="00561372">
            <w:pPr>
              <w:rPr>
                <w:snapToGrid w:val="0"/>
                <w:color w:val="000000"/>
                <w:sz w:val="20"/>
                <w:szCs w:val="20"/>
              </w:rPr>
            </w:pPr>
            <w:r w:rsidRPr="00561372">
              <w:rPr>
                <w:snapToGrid w:val="0"/>
                <w:color w:val="000000"/>
                <w:sz w:val="20"/>
                <w:szCs w:val="20"/>
              </w:rPr>
              <w:t>Расходы на холодную воду</w:t>
            </w:r>
          </w:p>
        </w:tc>
        <w:tc>
          <w:tcPr>
            <w:tcW w:w="601" w:type="pct"/>
            <w:shd w:val="clear" w:color="auto" w:fill="auto"/>
            <w:vAlign w:val="center"/>
          </w:tcPr>
          <w:p w14:paraId="6E99091C" w14:textId="77777777" w:rsidR="00561372" w:rsidRPr="00561372" w:rsidRDefault="00561372" w:rsidP="00561372">
            <w:pPr>
              <w:jc w:val="center"/>
              <w:rPr>
                <w:snapToGrid w:val="0"/>
                <w:color w:val="000000"/>
              </w:rPr>
            </w:pPr>
            <w:r w:rsidRPr="00561372">
              <w:rPr>
                <w:snapToGrid w:val="0"/>
                <w:color w:val="000000"/>
              </w:rPr>
              <w:t>3 741</w:t>
            </w:r>
          </w:p>
        </w:tc>
        <w:tc>
          <w:tcPr>
            <w:tcW w:w="767" w:type="pct"/>
            <w:vAlign w:val="center"/>
          </w:tcPr>
          <w:p w14:paraId="7FFF579A" w14:textId="77777777" w:rsidR="00561372" w:rsidRPr="00561372" w:rsidRDefault="00561372" w:rsidP="00561372">
            <w:pPr>
              <w:jc w:val="center"/>
              <w:rPr>
                <w:snapToGrid w:val="0"/>
                <w:color w:val="000000"/>
              </w:rPr>
            </w:pPr>
            <w:r w:rsidRPr="00561372">
              <w:rPr>
                <w:snapToGrid w:val="0"/>
                <w:color w:val="000000"/>
              </w:rPr>
              <w:t>3 172</w:t>
            </w:r>
          </w:p>
        </w:tc>
        <w:tc>
          <w:tcPr>
            <w:tcW w:w="736" w:type="pct"/>
            <w:vAlign w:val="center"/>
          </w:tcPr>
          <w:p w14:paraId="01D0A676" w14:textId="77777777" w:rsidR="00561372" w:rsidRPr="00561372" w:rsidRDefault="00561372" w:rsidP="00561372">
            <w:pPr>
              <w:jc w:val="center"/>
              <w:rPr>
                <w:snapToGrid w:val="0"/>
                <w:color w:val="000000"/>
              </w:rPr>
            </w:pPr>
            <w:r w:rsidRPr="00561372">
              <w:rPr>
                <w:snapToGrid w:val="0"/>
                <w:color w:val="000000"/>
              </w:rPr>
              <w:t>3 634</w:t>
            </w:r>
          </w:p>
        </w:tc>
        <w:tc>
          <w:tcPr>
            <w:tcW w:w="736" w:type="pct"/>
            <w:vAlign w:val="center"/>
          </w:tcPr>
          <w:p w14:paraId="3C8EA58E" w14:textId="77777777" w:rsidR="00561372" w:rsidRPr="00561372" w:rsidRDefault="00561372" w:rsidP="00561372">
            <w:pPr>
              <w:jc w:val="center"/>
              <w:rPr>
                <w:snapToGrid w:val="0"/>
                <w:color w:val="000000"/>
              </w:rPr>
            </w:pPr>
            <w:r w:rsidRPr="00561372">
              <w:rPr>
                <w:snapToGrid w:val="0"/>
                <w:color w:val="000000"/>
              </w:rPr>
              <w:t>462</w:t>
            </w:r>
          </w:p>
        </w:tc>
        <w:tc>
          <w:tcPr>
            <w:tcW w:w="732" w:type="pct"/>
            <w:vAlign w:val="center"/>
          </w:tcPr>
          <w:p w14:paraId="47720444" w14:textId="77777777" w:rsidR="00561372" w:rsidRPr="00561372" w:rsidRDefault="00561372" w:rsidP="00561372">
            <w:pPr>
              <w:jc w:val="center"/>
              <w:rPr>
                <w:snapToGrid w:val="0"/>
                <w:color w:val="000000"/>
              </w:rPr>
            </w:pPr>
            <w:r w:rsidRPr="00561372">
              <w:rPr>
                <w:snapToGrid w:val="0"/>
                <w:color w:val="000000"/>
              </w:rPr>
              <w:t>-2,86%</w:t>
            </w:r>
          </w:p>
        </w:tc>
      </w:tr>
      <w:tr w:rsidR="00561372" w:rsidRPr="00561372" w14:paraId="73A918DE" w14:textId="77777777" w:rsidTr="00DD090C">
        <w:trPr>
          <w:trHeight w:val="353"/>
        </w:trPr>
        <w:tc>
          <w:tcPr>
            <w:tcW w:w="287" w:type="pct"/>
            <w:shd w:val="clear" w:color="auto" w:fill="auto"/>
            <w:vAlign w:val="center"/>
            <w:hideMark/>
          </w:tcPr>
          <w:p w14:paraId="1FC8C86B" w14:textId="77777777" w:rsidR="00561372" w:rsidRPr="00561372" w:rsidRDefault="00561372" w:rsidP="00561372">
            <w:pPr>
              <w:jc w:val="center"/>
              <w:rPr>
                <w:snapToGrid w:val="0"/>
                <w:color w:val="000000"/>
                <w:sz w:val="20"/>
                <w:szCs w:val="20"/>
              </w:rPr>
            </w:pPr>
            <w:r w:rsidRPr="00561372">
              <w:rPr>
                <w:snapToGrid w:val="0"/>
                <w:color w:val="000000"/>
                <w:sz w:val="20"/>
                <w:szCs w:val="20"/>
              </w:rPr>
              <w:t>4</w:t>
            </w:r>
          </w:p>
        </w:tc>
        <w:tc>
          <w:tcPr>
            <w:tcW w:w="1142" w:type="pct"/>
            <w:shd w:val="clear" w:color="auto" w:fill="auto"/>
            <w:vAlign w:val="center"/>
          </w:tcPr>
          <w:p w14:paraId="74BD85E9" w14:textId="77777777" w:rsidR="00561372" w:rsidRPr="00561372" w:rsidRDefault="00561372" w:rsidP="00561372">
            <w:pPr>
              <w:rPr>
                <w:snapToGrid w:val="0"/>
                <w:color w:val="000000"/>
                <w:sz w:val="20"/>
                <w:szCs w:val="20"/>
              </w:rPr>
            </w:pPr>
            <w:r w:rsidRPr="00561372">
              <w:rPr>
                <w:snapToGrid w:val="0"/>
                <w:color w:val="000000"/>
                <w:sz w:val="20"/>
                <w:szCs w:val="20"/>
              </w:rPr>
              <w:t>Расходы на водоотведение</w:t>
            </w:r>
          </w:p>
        </w:tc>
        <w:tc>
          <w:tcPr>
            <w:tcW w:w="601" w:type="pct"/>
            <w:shd w:val="clear" w:color="auto" w:fill="auto"/>
            <w:vAlign w:val="center"/>
          </w:tcPr>
          <w:p w14:paraId="25C74211" w14:textId="77777777" w:rsidR="00561372" w:rsidRPr="00561372" w:rsidRDefault="00561372" w:rsidP="00561372">
            <w:pPr>
              <w:jc w:val="center"/>
              <w:rPr>
                <w:snapToGrid w:val="0"/>
                <w:color w:val="000000"/>
              </w:rPr>
            </w:pPr>
            <w:r w:rsidRPr="00561372">
              <w:rPr>
                <w:snapToGrid w:val="0"/>
                <w:color w:val="000000"/>
              </w:rPr>
              <w:t>1 761</w:t>
            </w:r>
          </w:p>
        </w:tc>
        <w:tc>
          <w:tcPr>
            <w:tcW w:w="767" w:type="pct"/>
            <w:vAlign w:val="center"/>
          </w:tcPr>
          <w:p w14:paraId="683E5AEB" w14:textId="77777777" w:rsidR="00561372" w:rsidRPr="00561372" w:rsidRDefault="00561372" w:rsidP="00561372">
            <w:pPr>
              <w:jc w:val="center"/>
              <w:rPr>
                <w:snapToGrid w:val="0"/>
                <w:color w:val="000000"/>
              </w:rPr>
            </w:pPr>
            <w:r w:rsidRPr="00561372">
              <w:rPr>
                <w:snapToGrid w:val="0"/>
                <w:color w:val="000000"/>
              </w:rPr>
              <w:t>807</w:t>
            </w:r>
          </w:p>
        </w:tc>
        <w:tc>
          <w:tcPr>
            <w:tcW w:w="736" w:type="pct"/>
            <w:vAlign w:val="center"/>
          </w:tcPr>
          <w:p w14:paraId="3B32D3EB" w14:textId="77777777" w:rsidR="00561372" w:rsidRPr="00561372" w:rsidRDefault="00561372" w:rsidP="00561372">
            <w:pPr>
              <w:jc w:val="center"/>
              <w:rPr>
                <w:snapToGrid w:val="0"/>
                <w:color w:val="000000"/>
              </w:rPr>
            </w:pPr>
            <w:r w:rsidRPr="00561372">
              <w:rPr>
                <w:snapToGrid w:val="0"/>
                <w:color w:val="000000"/>
              </w:rPr>
              <w:t>807</w:t>
            </w:r>
          </w:p>
        </w:tc>
        <w:tc>
          <w:tcPr>
            <w:tcW w:w="736" w:type="pct"/>
            <w:vAlign w:val="center"/>
          </w:tcPr>
          <w:p w14:paraId="27F8C373" w14:textId="77777777" w:rsidR="00561372" w:rsidRPr="00561372" w:rsidRDefault="00561372" w:rsidP="00561372">
            <w:pPr>
              <w:jc w:val="center"/>
              <w:rPr>
                <w:snapToGrid w:val="0"/>
                <w:color w:val="000000"/>
              </w:rPr>
            </w:pPr>
            <w:r w:rsidRPr="00561372">
              <w:rPr>
                <w:snapToGrid w:val="0"/>
                <w:color w:val="000000"/>
              </w:rPr>
              <w:t>0</w:t>
            </w:r>
          </w:p>
        </w:tc>
        <w:tc>
          <w:tcPr>
            <w:tcW w:w="732" w:type="pct"/>
            <w:vAlign w:val="center"/>
          </w:tcPr>
          <w:p w14:paraId="0D6EEDE5" w14:textId="77777777" w:rsidR="00561372" w:rsidRPr="00561372" w:rsidRDefault="00561372" w:rsidP="00561372">
            <w:pPr>
              <w:jc w:val="center"/>
              <w:rPr>
                <w:snapToGrid w:val="0"/>
                <w:color w:val="000000"/>
              </w:rPr>
            </w:pPr>
            <w:r w:rsidRPr="00561372">
              <w:rPr>
                <w:snapToGrid w:val="0"/>
                <w:color w:val="000000"/>
              </w:rPr>
              <w:t>-54,17%</w:t>
            </w:r>
          </w:p>
        </w:tc>
      </w:tr>
      <w:tr w:rsidR="00561372" w:rsidRPr="00561372" w14:paraId="40D1C237" w14:textId="77777777" w:rsidTr="00DD090C">
        <w:trPr>
          <w:trHeight w:val="353"/>
        </w:trPr>
        <w:tc>
          <w:tcPr>
            <w:tcW w:w="287" w:type="pct"/>
            <w:shd w:val="clear" w:color="auto" w:fill="auto"/>
            <w:vAlign w:val="center"/>
            <w:hideMark/>
          </w:tcPr>
          <w:p w14:paraId="392C0312" w14:textId="77777777" w:rsidR="00561372" w:rsidRPr="00561372" w:rsidRDefault="00561372" w:rsidP="00561372">
            <w:pPr>
              <w:jc w:val="center"/>
              <w:rPr>
                <w:snapToGrid w:val="0"/>
                <w:color w:val="000000"/>
                <w:sz w:val="20"/>
                <w:szCs w:val="20"/>
              </w:rPr>
            </w:pPr>
            <w:r w:rsidRPr="00561372">
              <w:rPr>
                <w:snapToGrid w:val="0"/>
                <w:color w:val="000000"/>
                <w:sz w:val="20"/>
                <w:szCs w:val="20"/>
              </w:rPr>
              <w:t>5</w:t>
            </w:r>
          </w:p>
        </w:tc>
        <w:tc>
          <w:tcPr>
            <w:tcW w:w="1142" w:type="pct"/>
            <w:shd w:val="clear" w:color="auto" w:fill="auto"/>
            <w:vAlign w:val="center"/>
            <w:hideMark/>
          </w:tcPr>
          <w:p w14:paraId="687E9E48" w14:textId="77777777" w:rsidR="00561372" w:rsidRPr="00561372" w:rsidRDefault="00561372" w:rsidP="00561372">
            <w:pPr>
              <w:rPr>
                <w:snapToGrid w:val="0"/>
                <w:color w:val="000000"/>
                <w:sz w:val="20"/>
                <w:szCs w:val="20"/>
              </w:rPr>
            </w:pPr>
            <w:r w:rsidRPr="00561372">
              <w:rPr>
                <w:snapToGrid w:val="0"/>
                <w:color w:val="000000"/>
                <w:sz w:val="20"/>
                <w:szCs w:val="20"/>
              </w:rPr>
              <w:t>ИТОГО</w:t>
            </w:r>
          </w:p>
        </w:tc>
        <w:tc>
          <w:tcPr>
            <w:tcW w:w="601" w:type="pct"/>
            <w:shd w:val="clear" w:color="auto" w:fill="auto"/>
            <w:vAlign w:val="center"/>
          </w:tcPr>
          <w:p w14:paraId="5C8B1AB4" w14:textId="77777777" w:rsidR="00561372" w:rsidRPr="00561372" w:rsidRDefault="00561372" w:rsidP="00561372">
            <w:pPr>
              <w:jc w:val="center"/>
              <w:rPr>
                <w:snapToGrid w:val="0"/>
                <w:color w:val="000000"/>
              </w:rPr>
            </w:pPr>
            <w:r w:rsidRPr="00561372">
              <w:rPr>
                <w:snapToGrid w:val="0"/>
                <w:color w:val="000000"/>
              </w:rPr>
              <w:t>113 396</w:t>
            </w:r>
          </w:p>
        </w:tc>
        <w:tc>
          <w:tcPr>
            <w:tcW w:w="767" w:type="pct"/>
            <w:vAlign w:val="center"/>
          </w:tcPr>
          <w:p w14:paraId="5F8C5078" w14:textId="77777777" w:rsidR="00561372" w:rsidRPr="00561372" w:rsidRDefault="00561372" w:rsidP="00561372">
            <w:pPr>
              <w:jc w:val="center"/>
              <w:rPr>
                <w:snapToGrid w:val="0"/>
                <w:color w:val="000000"/>
              </w:rPr>
            </w:pPr>
            <w:r w:rsidRPr="00561372">
              <w:rPr>
                <w:snapToGrid w:val="0"/>
                <w:color w:val="000000"/>
              </w:rPr>
              <w:t>126 317</w:t>
            </w:r>
          </w:p>
        </w:tc>
        <w:tc>
          <w:tcPr>
            <w:tcW w:w="736" w:type="pct"/>
            <w:vAlign w:val="center"/>
          </w:tcPr>
          <w:p w14:paraId="24F7E6B5" w14:textId="77777777" w:rsidR="00561372" w:rsidRPr="00561372" w:rsidRDefault="00561372" w:rsidP="00561372">
            <w:pPr>
              <w:jc w:val="center"/>
              <w:rPr>
                <w:snapToGrid w:val="0"/>
                <w:color w:val="000000"/>
              </w:rPr>
            </w:pPr>
            <w:r w:rsidRPr="00561372">
              <w:rPr>
                <w:snapToGrid w:val="0"/>
                <w:color w:val="000000"/>
              </w:rPr>
              <w:t>116 480</w:t>
            </w:r>
          </w:p>
        </w:tc>
        <w:tc>
          <w:tcPr>
            <w:tcW w:w="736" w:type="pct"/>
            <w:vAlign w:val="center"/>
          </w:tcPr>
          <w:p w14:paraId="555A82CC" w14:textId="77777777" w:rsidR="00561372" w:rsidRPr="00561372" w:rsidRDefault="00561372" w:rsidP="00561372">
            <w:pPr>
              <w:jc w:val="center"/>
              <w:rPr>
                <w:snapToGrid w:val="0"/>
                <w:color w:val="000000"/>
              </w:rPr>
            </w:pPr>
            <w:r w:rsidRPr="00561372">
              <w:rPr>
                <w:snapToGrid w:val="0"/>
                <w:color w:val="000000"/>
              </w:rPr>
              <w:t>-9 837</w:t>
            </w:r>
          </w:p>
        </w:tc>
        <w:tc>
          <w:tcPr>
            <w:tcW w:w="732" w:type="pct"/>
            <w:vAlign w:val="center"/>
          </w:tcPr>
          <w:p w14:paraId="0C58AC2C" w14:textId="77777777" w:rsidR="00561372" w:rsidRPr="00561372" w:rsidRDefault="00561372" w:rsidP="00561372">
            <w:pPr>
              <w:jc w:val="center"/>
              <w:rPr>
                <w:snapToGrid w:val="0"/>
                <w:color w:val="000000"/>
              </w:rPr>
            </w:pPr>
            <w:r w:rsidRPr="00561372">
              <w:rPr>
                <w:snapToGrid w:val="0"/>
                <w:color w:val="000000"/>
              </w:rPr>
              <w:t>2,72%</w:t>
            </w:r>
          </w:p>
        </w:tc>
      </w:tr>
    </w:tbl>
    <w:p w14:paraId="4A149497" w14:textId="77777777" w:rsidR="00561372" w:rsidRPr="00561372" w:rsidRDefault="00561372" w:rsidP="00561372">
      <w:pPr>
        <w:tabs>
          <w:tab w:val="left" w:pos="1890"/>
        </w:tabs>
        <w:ind w:firstLine="720"/>
        <w:jc w:val="both"/>
        <w:rPr>
          <w:snapToGrid w:val="0"/>
          <w:color w:val="000000"/>
          <w:sz w:val="28"/>
          <w:szCs w:val="28"/>
        </w:rPr>
      </w:pPr>
    </w:p>
    <w:p w14:paraId="1295522E"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r w:rsidRPr="00561372">
        <w:rPr>
          <w:rFonts w:eastAsia="Calibri"/>
          <w:b/>
          <w:color w:val="000000"/>
          <w:sz w:val="28"/>
          <w:szCs w:val="28"/>
          <w:lang w:eastAsia="en-US"/>
        </w:rPr>
        <w:t xml:space="preserve"> Расходы из прибыли </w:t>
      </w:r>
    </w:p>
    <w:p w14:paraId="057E62B7" w14:textId="77777777" w:rsidR="00561372" w:rsidRPr="00561372" w:rsidRDefault="00561372" w:rsidP="00561372">
      <w:pPr>
        <w:ind w:firstLine="709"/>
        <w:rPr>
          <w:snapToGrid w:val="0"/>
          <w:color w:val="000000"/>
          <w:sz w:val="28"/>
          <w:szCs w:val="28"/>
          <w:lang w:eastAsia="en-US"/>
        </w:rPr>
      </w:pPr>
      <w:r w:rsidRPr="00561372">
        <w:rPr>
          <w:snapToGrid w:val="0"/>
          <w:color w:val="000000"/>
          <w:sz w:val="28"/>
          <w:szCs w:val="28"/>
        </w:rPr>
        <w:t>Нормативный уровень прибыли на 2022 год составляет 10 308 тыс. руб. в соответствии с установленным в концессионном соглашении процентом прибыли на 2022 год, в размере 3,50% (294 515 тыс. руб. * 3,50%)</w:t>
      </w:r>
    </w:p>
    <w:p w14:paraId="5C9DBC34" w14:textId="77777777" w:rsidR="00561372" w:rsidRPr="00561372" w:rsidRDefault="00561372" w:rsidP="00561372">
      <w:pPr>
        <w:rPr>
          <w:snapToGrid w:val="0"/>
          <w:color w:val="000000"/>
          <w:sz w:val="28"/>
          <w:szCs w:val="28"/>
          <w:lang w:eastAsia="en-US"/>
        </w:rPr>
      </w:pPr>
    </w:p>
    <w:p w14:paraId="2A49F9CC"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r w:rsidRPr="00561372">
        <w:rPr>
          <w:rFonts w:eastAsia="Calibri"/>
          <w:b/>
          <w:snapToGrid w:val="0"/>
          <w:color w:val="000000"/>
          <w:sz w:val="28"/>
          <w:szCs w:val="28"/>
          <w:lang w:eastAsia="en-US"/>
        </w:rPr>
        <w:t>Расчетная предпринимательская прибыль</w:t>
      </w:r>
      <w:r w:rsidRPr="00561372">
        <w:rPr>
          <w:rFonts w:eastAsia="Calibri"/>
          <w:b/>
          <w:color w:val="000000"/>
          <w:sz w:val="28"/>
          <w:szCs w:val="28"/>
          <w:lang w:eastAsia="en-US"/>
        </w:rPr>
        <w:t xml:space="preserve"> </w:t>
      </w:r>
    </w:p>
    <w:p w14:paraId="7300D7F4" w14:textId="77777777" w:rsidR="00561372" w:rsidRPr="00561372" w:rsidRDefault="00561372" w:rsidP="00561372">
      <w:pPr>
        <w:tabs>
          <w:tab w:val="left" w:pos="1890"/>
        </w:tabs>
        <w:ind w:firstLine="720"/>
        <w:jc w:val="both"/>
        <w:rPr>
          <w:snapToGrid w:val="0"/>
          <w:color w:val="000000"/>
          <w:sz w:val="28"/>
          <w:szCs w:val="28"/>
        </w:rPr>
      </w:pPr>
      <w:r w:rsidRPr="00561372">
        <w:rPr>
          <w:snapToGrid w:val="0"/>
          <w:color w:val="000000"/>
          <w:sz w:val="28"/>
          <w:szCs w:val="28"/>
        </w:rPr>
        <w:t>Расчетная предпринимательская прибыль, регулируемой организации принята на уровне плановых значений при расчете НВВ на 2022 год, в размере 9 862 тыс. руб.</w:t>
      </w:r>
    </w:p>
    <w:p w14:paraId="0269AB79" w14:textId="77777777" w:rsidR="00561372" w:rsidRPr="00561372" w:rsidRDefault="00561372" w:rsidP="00561372">
      <w:pPr>
        <w:tabs>
          <w:tab w:val="left" w:pos="1890"/>
        </w:tabs>
        <w:ind w:firstLine="720"/>
        <w:jc w:val="both"/>
        <w:rPr>
          <w:snapToGrid w:val="0"/>
          <w:color w:val="000000"/>
          <w:sz w:val="28"/>
          <w:szCs w:val="28"/>
        </w:rPr>
      </w:pPr>
    </w:p>
    <w:p w14:paraId="2AE3EFF0"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r w:rsidRPr="00561372">
        <w:rPr>
          <w:rFonts w:eastAsia="Calibri"/>
          <w:b/>
          <w:color w:val="000000"/>
          <w:sz w:val="28"/>
          <w:szCs w:val="28"/>
          <w:lang w:eastAsia="en-US"/>
        </w:rPr>
        <w:t xml:space="preserve">Фактическая необходимая валовая выручка </w:t>
      </w:r>
    </w:p>
    <w:p w14:paraId="05789FC3" w14:textId="77777777" w:rsidR="00561372" w:rsidRPr="00561372" w:rsidRDefault="00561372" w:rsidP="00561372">
      <w:pPr>
        <w:tabs>
          <w:tab w:val="left" w:pos="1890"/>
        </w:tabs>
        <w:ind w:firstLine="720"/>
        <w:jc w:val="both"/>
        <w:rPr>
          <w:snapToGrid w:val="0"/>
          <w:color w:val="000000"/>
          <w:sz w:val="28"/>
          <w:szCs w:val="28"/>
        </w:rPr>
      </w:pPr>
      <w:r w:rsidRPr="00561372">
        <w:rPr>
          <w:snapToGrid w:val="0"/>
          <w:color w:val="000000"/>
          <w:sz w:val="28"/>
          <w:szCs w:val="28"/>
        </w:rPr>
        <w:t>Фактическая экономически обоснованная необходимая валовая выручка за 2022 год составила 314 685 тыс. руб., в том числе на потребительский рынок 314 685 тыс. руб.</w:t>
      </w:r>
    </w:p>
    <w:p w14:paraId="7F95B096" w14:textId="77777777" w:rsidR="00561372" w:rsidRPr="00561372" w:rsidRDefault="00561372" w:rsidP="00561372">
      <w:pPr>
        <w:tabs>
          <w:tab w:val="left" w:pos="1890"/>
        </w:tabs>
        <w:ind w:firstLine="720"/>
        <w:jc w:val="both"/>
        <w:rPr>
          <w:snapToGrid w:val="0"/>
          <w:color w:val="000000"/>
          <w:sz w:val="28"/>
          <w:szCs w:val="28"/>
        </w:rPr>
      </w:pPr>
    </w:p>
    <w:p w14:paraId="2CA465E7" w14:textId="77777777" w:rsidR="00561372" w:rsidRPr="00561372" w:rsidRDefault="00561372" w:rsidP="00561372">
      <w:pPr>
        <w:keepNext/>
        <w:keepLines/>
        <w:numPr>
          <w:ilvl w:val="1"/>
          <w:numId w:val="0"/>
        </w:numPr>
        <w:ind w:left="709" w:hanging="720"/>
        <w:jc w:val="center"/>
        <w:outlineLvl w:val="1"/>
        <w:rPr>
          <w:rFonts w:eastAsia="Calibri"/>
          <w:b/>
          <w:color w:val="000000"/>
          <w:sz w:val="28"/>
          <w:szCs w:val="28"/>
          <w:lang w:eastAsia="en-US"/>
        </w:rPr>
      </w:pPr>
      <w:r w:rsidRPr="00561372">
        <w:rPr>
          <w:rFonts w:eastAsia="Calibri"/>
          <w:b/>
          <w:color w:val="000000"/>
          <w:sz w:val="28"/>
          <w:szCs w:val="28"/>
          <w:lang w:eastAsia="en-US"/>
        </w:rPr>
        <w:t xml:space="preserve">Фактическая товарная выручка </w:t>
      </w:r>
    </w:p>
    <w:p w14:paraId="39E608B0" w14:textId="77777777" w:rsidR="00561372" w:rsidRPr="00561372" w:rsidRDefault="00561372" w:rsidP="00561372">
      <w:pPr>
        <w:tabs>
          <w:tab w:val="left" w:pos="1890"/>
        </w:tabs>
        <w:ind w:firstLine="720"/>
        <w:jc w:val="both"/>
        <w:rPr>
          <w:snapToGrid w:val="0"/>
          <w:color w:val="000000"/>
          <w:sz w:val="28"/>
          <w:szCs w:val="28"/>
        </w:rPr>
      </w:pPr>
      <w:r w:rsidRPr="00561372">
        <w:rPr>
          <w:snapToGrid w:val="0"/>
          <w:color w:val="000000"/>
          <w:sz w:val="28"/>
          <w:szCs w:val="28"/>
        </w:rPr>
        <w:t xml:space="preserve">Фактическая товарная выручка предприятия за 2022 год составила </w:t>
      </w:r>
      <w:r w:rsidRPr="00561372">
        <w:rPr>
          <w:snapToGrid w:val="0"/>
          <w:color w:val="000000"/>
          <w:sz w:val="28"/>
          <w:szCs w:val="28"/>
        </w:rPr>
        <w:br/>
        <w:t xml:space="preserve">285 467 тыс. руб. Тарифы для ОАО «СКЭК» по узлу теплоснабжения </w:t>
      </w:r>
      <w:proofErr w:type="spellStart"/>
      <w:r w:rsidRPr="00561372">
        <w:rPr>
          <w:snapToGrid w:val="0"/>
          <w:color w:val="000000"/>
          <w:sz w:val="28"/>
          <w:szCs w:val="28"/>
        </w:rPr>
        <w:t>Полысаевский</w:t>
      </w:r>
      <w:proofErr w:type="spellEnd"/>
      <w:r w:rsidRPr="00561372">
        <w:rPr>
          <w:snapToGrid w:val="0"/>
          <w:color w:val="000000"/>
          <w:sz w:val="28"/>
          <w:szCs w:val="28"/>
        </w:rPr>
        <w:t xml:space="preserve"> городской округ на 2022 год утверждены постановлениями РЭК Кузбасса от 14.09.2021 № 330 (в редакции от 07.12.2021 № 620):</w:t>
      </w:r>
    </w:p>
    <w:p w14:paraId="48E82380" w14:textId="77777777" w:rsidR="00561372" w:rsidRPr="00561372" w:rsidRDefault="00561372" w:rsidP="00561372">
      <w:pPr>
        <w:tabs>
          <w:tab w:val="left" w:pos="1890"/>
        </w:tabs>
        <w:ind w:firstLine="720"/>
        <w:jc w:val="both"/>
        <w:rPr>
          <w:snapToGrid w:val="0"/>
          <w:color w:val="000000"/>
          <w:sz w:val="28"/>
          <w:szCs w:val="28"/>
        </w:rPr>
      </w:pPr>
      <w:r w:rsidRPr="00561372">
        <w:rPr>
          <w:snapToGrid w:val="0"/>
          <w:color w:val="000000"/>
          <w:sz w:val="28"/>
          <w:szCs w:val="28"/>
        </w:rPr>
        <w:t xml:space="preserve">- с 01.01.2022 – 1 929,21 </w:t>
      </w:r>
      <w:bookmarkStart w:id="212" w:name="_Hlk120103483"/>
      <w:r w:rsidRPr="00561372">
        <w:rPr>
          <w:snapToGrid w:val="0"/>
          <w:color w:val="000000"/>
          <w:sz w:val="28"/>
          <w:szCs w:val="28"/>
        </w:rPr>
        <w:t>руб./Гкал</w:t>
      </w:r>
      <w:bookmarkEnd w:id="212"/>
      <w:r w:rsidRPr="00561372">
        <w:rPr>
          <w:snapToGrid w:val="0"/>
          <w:color w:val="000000"/>
          <w:sz w:val="28"/>
          <w:szCs w:val="28"/>
        </w:rPr>
        <w:t xml:space="preserve">, </w:t>
      </w:r>
    </w:p>
    <w:p w14:paraId="0CA6BDFE" w14:textId="77777777" w:rsidR="00561372" w:rsidRPr="00561372" w:rsidRDefault="00561372" w:rsidP="00561372">
      <w:pPr>
        <w:tabs>
          <w:tab w:val="left" w:pos="1890"/>
        </w:tabs>
        <w:ind w:firstLine="720"/>
        <w:jc w:val="both"/>
        <w:rPr>
          <w:snapToGrid w:val="0"/>
          <w:color w:val="000000"/>
          <w:sz w:val="28"/>
          <w:szCs w:val="28"/>
        </w:rPr>
      </w:pPr>
      <w:r w:rsidRPr="00561372">
        <w:rPr>
          <w:snapToGrid w:val="0"/>
          <w:color w:val="000000"/>
          <w:sz w:val="28"/>
          <w:szCs w:val="28"/>
        </w:rPr>
        <w:t xml:space="preserve">- с 01.07.2022 – 2 044,96 руб./Гкал, </w:t>
      </w:r>
    </w:p>
    <w:p w14:paraId="73D3809A" w14:textId="77777777" w:rsidR="00561372" w:rsidRPr="00561372" w:rsidRDefault="00561372" w:rsidP="00561372">
      <w:pPr>
        <w:tabs>
          <w:tab w:val="left" w:pos="1890"/>
        </w:tabs>
        <w:ind w:firstLine="720"/>
        <w:jc w:val="both"/>
        <w:rPr>
          <w:snapToGrid w:val="0"/>
          <w:color w:val="000000"/>
          <w:sz w:val="28"/>
          <w:szCs w:val="28"/>
        </w:rPr>
      </w:pPr>
      <w:r w:rsidRPr="00561372">
        <w:rPr>
          <w:snapToGrid w:val="0"/>
          <w:color w:val="000000"/>
          <w:sz w:val="28"/>
          <w:szCs w:val="28"/>
        </w:rPr>
        <w:t>- с 01.12.2022 – 2 304,81 руб./Гкал (в редакции от 28.11.2022 № 840).</w:t>
      </w:r>
    </w:p>
    <w:p w14:paraId="13F99127" w14:textId="77777777" w:rsidR="00561372" w:rsidRPr="00561372" w:rsidRDefault="00561372" w:rsidP="00561372">
      <w:pPr>
        <w:tabs>
          <w:tab w:val="left" w:pos="1890"/>
        </w:tabs>
        <w:ind w:firstLine="720"/>
        <w:jc w:val="both"/>
        <w:rPr>
          <w:snapToGrid w:val="0"/>
          <w:color w:val="000000"/>
          <w:sz w:val="28"/>
          <w:szCs w:val="28"/>
        </w:rPr>
      </w:pPr>
    </w:p>
    <w:p w14:paraId="68424CB9" w14:textId="77777777" w:rsidR="00561372" w:rsidRPr="00561372" w:rsidRDefault="00561372" w:rsidP="00561372">
      <w:pPr>
        <w:tabs>
          <w:tab w:val="left" w:pos="1890"/>
        </w:tabs>
        <w:ind w:firstLine="720"/>
        <w:jc w:val="both"/>
        <w:rPr>
          <w:snapToGrid w:val="0"/>
          <w:color w:val="000000"/>
          <w:sz w:val="28"/>
          <w:szCs w:val="28"/>
        </w:rPr>
      </w:pPr>
      <w:r w:rsidRPr="00561372">
        <w:rPr>
          <w:snapToGrid w:val="0"/>
          <w:color w:val="000000"/>
          <w:sz w:val="28"/>
          <w:szCs w:val="28"/>
        </w:rPr>
        <w:t xml:space="preserve">Расчёт товарной выручки ОАО «СКЭК» по узлу теплоснабжения </w:t>
      </w:r>
      <w:proofErr w:type="spellStart"/>
      <w:r w:rsidRPr="00561372">
        <w:rPr>
          <w:snapToGrid w:val="0"/>
          <w:color w:val="000000"/>
          <w:sz w:val="28"/>
          <w:szCs w:val="28"/>
        </w:rPr>
        <w:t>Полысаевский</w:t>
      </w:r>
      <w:proofErr w:type="spellEnd"/>
      <w:r w:rsidRPr="00561372">
        <w:rPr>
          <w:snapToGrid w:val="0"/>
          <w:color w:val="000000"/>
          <w:sz w:val="28"/>
          <w:szCs w:val="28"/>
        </w:rPr>
        <w:t xml:space="preserve"> городской округ за 2022 год представлен в таблице 11.</w:t>
      </w:r>
    </w:p>
    <w:p w14:paraId="528640F4" w14:textId="77777777" w:rsidR="00561372" w:rsidRPr="00561372" w:rsidRDefault="00561372" w:rsidP="00561372">
      <w:pPr>
        <w:tabs>
          <w:tab w:val="left" w:pos="1890"/>
        </w:tabs>
        <w:ind w:firstLine="720"/>
        <w:jc w:val="right"/>
        <w:rPr>
          <w:snapToGrid w:val="0"/>
          <w:color w:val="000000"/>
          <w:sz w:val="28"/>
          <w:szCs w:val="28"/>
        </w:rPr>
      </w:pPr>
      <w:r w:rsidRPr="00561372">
        <w:rPr>
          <w:snapToGrid w:val="0"/>
          <w:color w:val="000000"/>
          <w:sz w:val="28"/>
          <w:szCs w:val="28"/>
        </w:rPr>
        <w:lastRenderedPageBreak/>
        <w:t>Таблица 11</w:t>
      </w:r>
    </w:p>
    <w:p w14:paraId="0376B220" w14:textId="77777777" w:rsidR="00561372" w:rsidRPr="00561372" w:rsidRDefault="00561372" w:rsidP="00561372">
      <w:pPr>
        <w:tabs>
          <w:tab w:val="left" w:pos="1890"/>
        </w:tabs>
        <w:ind w:firstLine="720"/>
        <w:jc w:val="center"/>
        <w:rPr>
          <w:snapToGrid w:val="0"/>
          <w:color w:val="000000"/>
          <w:sz w:val="28"/>
          <w:szCs w:val="28"/>
        </w:rPr>
      </w:pPr>
      <w:r w:rsidRPr="00561372">
        <w:rPr>
          <w:snapToGrid w:val="0"/>
          <w:color w:val="000000"/>
          <w:sz w:val="28"/>
          <w:szCs w:val="28"/>
        </w:rPr>
        <w:t>Расчёт товарной выручки за 2022 год</w:t>
      </w:r>
    </w:p>
    <w:p w14:paraId="7B9C3529" w14:textId="77777777" w:rsidR="00561372" w:rsidRPr="00561372" w:rsidRDefault="00561372" w:rsidP="00561372">
      <w:pPr>
        <w:tabs>
          <w:tab w:val="left" w:pos="1890"/>
        </w:tabs>
        <w:ind w:firstLine="720"/>
        <w:jc w:val="right"/>
        <w:rPr>
          <w:snapToGrid w:val="0"/>
          <w:color w:val="000000"/>
          <w:sz w:val="22"/>
          <w:szCs w:val="22"/>
        </w:rPr>
      </w:pPr>
      <w:r w:rsidRPr="00561372">
        <w:rPr>
          <w:snapToGrid w:val="0"/>
          <w:color w:val="000000"/>
          <w:sz w:val="22"/>
          <w:szCs w:val="22"/>
        </w:rPr>
        <w:t>тыс. руб.</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411"/>
      </w:tblGrid>
      <w:tr w:rsidR="00561372" w:rsidRPr="00561372" w14:paraId="024FF335" w14:textId="77777777" w:rsidTr="00DD090C">
        <w:tc>
          <w:tcPr>
            <w:tcW w:w="1560" w:type="dxa"/>
            <w:shd w:val="clear" w:color="auto" w:fill="auto"/>
            <w:vAlign w:val="center"/>
          </w:tcPr>
          <w:p w14:paraId="32B0674C"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Период</w:t>
            </w:r>
          </w:p>
        </w:tc>
        <w:tc>
          <w:tcPr>
            <w:tcW w:w="1842" w:type="dxa"/>
            <w:shd w:val="clear" w:color="auto" w:fill="auto"/>
            <w:vAlign w:val="center"/>
          </w:tcPr>
          <w:p w14:paraId="34779CC3"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Полезный отпуск на потребительский рынок, Гкал</w:t>
            </w:r>
          </w:p>
        </w:tc>
        <w:tc>
          <w:tcPr>
            <w:tcW w:w="1701" w:type="dxa"/>
            <w:shd w:val="clear" w:color="auto" w:fill="auto"/>
            <w:vAlign w:val="center"/>
          </w:tcPr>
          <w:p w14:paraId="6BC5A99F"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Размер тарифа, руб./Гкал</w:t>
            </w:r>
          </w:p>
        </w:tc>
        <w:tc>
          <w:tcPr>
            <w:tcW w:w="1701" w:type="dxa"/>
            <w:shd w:val="clear" w:color="auto" w:fill="auto"/>
            <w:vAlign w:val="center"/>
          </w:tcPr>
          <w:p w14:paraId="19092F3A"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Товарная выручка, тыс. руб.</w:t>
            </w:r>
          </w:p>
          <w:p w14:paraId="10657E4B"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(2 × 3)/1000</w:t>
            </w:r>
          </w:p>
        </w:tc>
        <w:tc>
          <w:tcPr>
            <w:tcW w:w="1537" w:type="dxa"/>
            <w:shd w:val="clear" w:color="auto" w:fill="auto"/>
            <w:vAlign w:val="center"/>
          </w:tcPr>
          <w:p w14:paraId="20AABBE5"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НВВ на потребительский рынок, тыс. руб.</w:t>
            </w:r>
          </w:p>
        </w:tc>
        <w:tc>
          <w:tcPr>
            <w:tcW w:w="1411" w:type="dxa"/>
            <w:shd w:val="clear" w:color="auto" w:fill="auto"/>
            <w:vAlign w:val="center"/>
          </w:tcPr>
          <w:p w14:paraId="50F6FFF4"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 НВВ, тыс. руб.</w:t>
            </w:r>
          </w:p>
          <w:p w14:paraId="2EC62396"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(5 – 4)</w:t>
            </w:r>
          </w:p>
        </w:tc>
      </w:tr>
      <w:tr w:rsidR="00561372" w:rsidRPr="00561372" w14:paraId="0EADFB4B" w14:textId="77777777" w:rsidTr="00DD090C">
        <w:tc>
          <w:tcPr>
            <w:tcW w:w="1560" w:type="dxa"/>
            <w:shd w:val="clear" w:color="auto" w:fill="auto"/>
            <w:vAlign w:val="center"/>
          </w:tcPr>
          <w:p w14:paraId="5031F731" w14:textId="77777777" w:rsidR="00561372" w:rsidRPr="00561372" w:rsidRDefault="00561372" w:rsidP="00561372">
            <w:pPr>
              <w:tabs>
                <w:tab w:val="left" w:pos="1890"/>
              </w:tabs>
              <w:jc w:val="center"/>
              <w:rPr>
                <w:snapToGrid w:val="0"/>
                <w:color w:val="000000"/>
                <w:szCs w:val="20"/>
              </w:rPr>
            </w:pPr>
            <w:r w:rsidRPr="00561372">
              <w:rPr>
                <w:snapToGrid w:val="0"/>
                <w:color w:val="000000"/>
                <w:szCs w:val="20"/>
              </w:rPr>
              <w:t>1</w:t>
            </w:r>
          </w:p>
        </w:tc>
        <w:tc>
          <w:tcPr>
            <w:tcW w:w="1842" w:type="dxa"/>
            <w:shd w:val="clear" w:color="auto" w:fill="auto"/>
            <w:vAlign w:val="center"/>
          </w:tcPr>
          <w:p w14:paraId="27E502D3" w14:textId="77777777" w:rsidR="00561372" w:rsidRPr="00561372" w:rsidRDefault="00561372" w:rsidP="00561372">
            <w:pPr>
              <w:tabs>
                <w:tab w:val="left" w:pos="1890"/>
              </w:tabs>
              <w:jc w:val="center"/>
              <w:rPr>
                <w:snapToGrid w:val="0"/>
                <w:color w:val="000000"/>
                <w:szCs w:val="20"/>
              </w:rPr>
            </w:pPr>
            <w:r w:rsidRPr="00561372">
              <w:rPr>
                <w:snapToGrid w:val="0"/>
                <w:color w:val="000000"/>
                <w:szCs w:val="20"/>
              </w:rPr>
              <w:t>2</w:t>
            </w:r>
          </w:p>
        </w:tc>
        <w:tc>
          <w:tcPr>
            <w:tcW w:w="1701" w:type="dxa"/>
            <w:shd w:val="clear" w:color="auto" w:fill="auto"/>
            <w:vAlign w:val="center"/>
          </w:tcPr>
          <w:p w14:paraId="17AA11FA" w14:textId="77777777" w:rsidR="00561372" w:rsidRPr="00561372" w:rsidRDefault="00561372" w:rsidP="00561372">
            <w:pPr>
              <w:tabs>
                <w:tab w:val="left" w:pos="1890"/>
              </w:tabs>
              <w:jc w:val="center"/>
              <w:rPr>
                <w:snapToGrid w:val="0"/>
                <w:color w:val="000000"/>
                <w:szCs w:val="20"/>
              </w:rPr>
            </w:pPr>
            <w:r w:rsidRPr="00561372">
              <w:rPr>
                <w:snapToGrid w:val="0"/>
                <w:color w:val="000000"/>
                <w:szCs w:val="20"/>
              </w:rPr>
              <w:t>3</w:t>
            </w:r>
          </w:p>
        </w:tc>
        <w:tc>
          <w:tcPr>
            <w:tcW w:w="1701" w:type="dxa"/>
            <w:shd w:val="clear" w:color="auto" w:fill="auto"/>
            <w:vAlign w:val="center"/>
          </w:tcPr>
          <w:p w14:paraId="72805592" w14:textId="77777777" w:rsidR="00561372" w:rsidRPr="00561372" w:rsidRDefault="00561372" w:rsidP="00561372">
            <w:pPr>
              <w:tabs>
                <w:tab w:val="left" w:pos="1890"/>
              </w:tabs>
              <w:jc w:val="center"/>
              <w:rPr>
                <w:snapToGrid w:val="0"/>
                <w:color w:val="000000"/>
                <w:szCs w:val="20"/>
              </w:rPr>
            </w:pPr>
            <w:r w:rsidRPr="00561372">
              <w:rPr>
                <w:snapToGrid w:val="0"/>
                <w:color w:val="000000"/>
                <w:szCs w:val="20"/>
              </w:rPr>
              <w:t>4</w:t>
            </w:r>
          </w:p>
        </w:tc>
        <w:tc>
          <w:tcPr>
            <w:tcW w:w="1537" w:type="dxa"/>
            <w:shd w:val="clear" w:color="auto" w:fill="auto"/>
            <w:vAlign w:val="center"/>
          </w:tcPr>
          <w:p w14:paraId="405FB342" w14:textId="77777777" w:rsidR="00561372" w:rsidRPr="00561372" w:rsidRDefault="00561372" w:rsidP="00561372">
            <w:pPr>
              <w:tabs>
                <w:tab w:val="left" w:pos="1890"/>
              </w:tabs>
              <w:jc w:val="center"/>
              <w:rPr>
                <w:snapToGrid w:val="0"/>
                <w:color w:val="000000"/>
                <w:szCs w:val="20"/>
              </w:rPr>
            </w:pPr>
            <w:r w:rsidRPr="00561372">
              <w:rPr>
                <w:snapToGrid w:val="0"/>
                <w:color w:val="000000"/>
                <w:szCs w:val="20"/>
              </w:rPr>
              <w:t>5</w:t>
            </w:r>
          </w:p>
        </w:tc>
        <w:tc>
          <w:tcPr>
            <w:tcW w:w="1411" w:type="dxa"/>
            <w:shd w:val="clear" w:color="auto" w:fill="auto"/>
            <w:vAlign w:val="center"/>
          </w:tcPr>
          <w:p w14:paraId="326CB023" w14:textId="77777777" w:rsidR="00561372" w:rsidRPr="00561372" w:rsidRDefault="00561372" w:rsidP="00561372">
            <w:pPr>
              <w:tabs>
                <w:tab w:val="left" w:pos="1890"/>
              </w:tabs>
              <w:jc w:val="center"/>
              <w:rPr>
                <w:snapToGrid w:val="0"/>
                <w:color w:val="000000"/>
                <w:szCs w:val="20"/>
              </w:rPr>
            </w:pPr>
            <w:r w:rsidRPr="00561372">
              <w:rPr>
                <w:snapToGrid w:val="0"/>
                <w:color w:val="000000"/>
                <w:szCs w:val="20"/>
              </w:rPr>
              <w:t>6</w:t>
            </w:r>
          </w:p>
        </w:tc>
      </w:tr>
      <w:tr w:rsidR="00561372" w:rsidRPr="00561372" w14:paraId="620423AA" w14:textId="77777777" w:rsidTr="00DD090C">
        <w:tc>
          <w:tcPr>
            <w:tcW w:w="1560" w:type="dxa"/>
            <w:shd w:val="clear" w:color="auto" w:fill="auto"/>
            <w:vAlign w:val="center"/>
          </w:tcPr>
          <w:p w14:paraId="438E3826" w14:textId="77777777" w:rsidR="00561372" w:rsidRPr="00561372" w:rsidRDefault="00561372" w:rsidP="00561372">
            <w:pPr>
              <w:tabs>
                <w:tab w:val="left" w:pos="1890"/>
              </w:tabs>
              <w:jc w:val="both"/>
              <w:rPr>
                <w:snapToGrid w:val="0"/>
                <w:color w:val="000000"/>
                <w:szCs w:val="20"/>
              </w:rPr>
            </w:pPr>
            <w:r w:rsidRPr="00561372">
              <w:rPr>
                <w:snapToGrid w:val="0"/>
                <w:color w:val="000000"/>
                <w:szCs w:val="20"/>
              </w:rPr>
              <w:t>с 01.01.2022</w:t>
            </w:r>
          </w:p>
        </w:tc>
        <w:tc>
          <w:tcPr>
            <w:tcW w:w="1842" w:type="dxa"/>
            <w:shd w:val="clear" w:color="auto" w:fill="auto"/>
          </w:tcPr>
          <w:p w14:paraId="420CE3B8" w14:textId="77777777" w:rsidR="00561372" w:rsidRPr="00561372" w:rsidRDefault="00561372" w:rsidP="00561372">
            <w:pPr>
              <w:jc w:val="center"/>
              <w:rPr>
                <w:snapToGrid w:val="0"/>
                <w:color w:val="000000"/>
                <w:szCs w:val="20"/>
              </w:rPr>
            </w:pPr>
            <w:r w:rsidRPr="00561372">
              <w:rPr>
                <w:snapToGrid w:val="0"/>
                <w:color w:val="000000"/>
                <w:szCs w:val="20"/>
              </w:rPr>
              <w:t>74 094</w:t>
            </w:r>
          </w:p>
        </w:tc>
        <w:tc>
          <w:tcPr>
            <w:tcW w:w="1701" w:type="dxa"/>
            <w:shd w:val="clear" w:color="auto" w:fill="auto"/>
            <w:vAlign w:val="center"/>
          </w:tcPr>
          <w:p w14:paraId="0388E27D" w14:textId="77777777" w:rsidR="00561372" w:rsidRPr="00561372" w:rsidRDefault="00561372" w:rsidP="00561372">
            <w:pPr>
              <w:jc w:val="center"/>
              <w:rPr>
                <w:snapToGrid w:val="0"/>
                <w:color w:val="000000"/>
                <w:szCs w:val="20"/>
              </w:rPr>
            </w:pPr>
            <w:r w:rsidRPr="00561372">
              <w:rPr>
                <w:snapToGrid w:val="0"/>
                <w:color w:val="000000"/>
                <w:szCs w:val="20"/>
              </w:rPr>
              <w:t>1 929,21</w:t>
            </w:r>
          </w:p>
        </w:tc>
        <w:tc>
          <w:tcPr>
            <w:tcW w:w="1701" w:type="dxa"/>
            <w:shd w:val="clear" w:color="auto" w:fill="auto"/>
          </w:tcPr>
          <w:p w14:paraId="35658451" w14:textId="77777777" w:rsidR="00561372" w:rsidRPr="00561372" w:rsidRDefault="00561372" w:rsidP="00561372">
            <w:pPr>
              <w:jc w:val="center"/>
              <w:rPr>
                <w:snapToGrid w:val="0"/>
                <w:color w:val="000000"/>
                <w:szCs w:val="20"/>
              </w:rPr>
            </w:pPr>
            <w:r w:rsidRPr="00561372">
              <w:rPr>
                <w:snapToGrid w:val="0"/>
                <w:color w:val="000000"/>
                <w:szCs w:val="20"/>
              </w:rPr>
              <w:t>142 944</w:t>
            </w:r>
          </w:p>
        </w:tc>
        <w:tc>
          <w:tcPr>
            <w:tcW w:w="1537" w:type="dxa"/>
            <w:shd w:val="clear" w:color="auto" w:fill="auto"/>
            <w:vAlign w:val="center"/>
          </w:tcPr>
          <w:p w14:paraId="1291E607" w14:textId="77777777" w:rsidR="00561372" w:rsidRPr="00561372" w:rsidRDefault="00561372" w:rsidP="00561372">
            <w:pPr>
              <w:tabs>
                <w:tab w:val="left" w:pos="1890"/>
              </w:tabs>
              <w:jc w:val="center"/>
              <w:rPr>
                <w:snapToGrid w:val="0"/>
                <w:color w:val="000000"/>
                <w:szCs w:val="20"/>
              </w:rPr>
            </w:pPr>
          </w:p>
        </w:tc>
        <w:tc>
          <w:tcPr>
            <w:tcW w:w="1411" w:type="dxa"/>
            <w:shd w:val="clear" w:color="auto" w:fill="auto"/>
            <w:vAlign w:val="center"/>
          </w:tcPr>
          <w:p w14:paraId="023262C7" w14:textId="77777777" w:rsidR="00561372" w:rsidRPr="00561372" w:rsidRDefault="00561372" w:rsidP="00561372">
            <w:pPr>
              <w:tabs>
                <w:tab w:val="left" w:pos="1890"/>
              </w:tabs>
              <w:jc w:val="center"/>
              <w:rPr>
                <w:snapToGrid w:val="0"/>
                <w:color w:val="000000"/>
                <w:szCs w:val="20"/>
              </w:rPr>
            </w:pPr>
          </w:p>
        </w:tc>
      </w:tr>
      <w:tr w:rsidR="00561372" w:rsidRPr="00561372" w14:paraId="2B65EFD9" w14:textId="77777777" w:rsidTr="00DD090C">
        <w:tc>
          <w:tcPr>
            <w:tcW w:w="1560" w:type="dxa"/>
            <w:shd w:val="clear" w:color="auto" w:fill="auto"/>
            <w:vAlign w:val="center"/>
          </w:tcPr>
          <w:p w14:paraId="53D91384" w14:textId="77777777" w:rsidR="00561372" w:rsidRPr="00561372" w:rsidRDefault="00561372" w:rsidP="00561372">
            <w:pPr>
              <w:tabs>
                <w:tab w:val="left" w:pos="1890"/>
              </w:tabs>
              <w:jc w:val="both"/>
              <w:rPr>
                <w:snapToGrid w:val="0"/>
                <w:color w:val="000000"/>
                <w:szCs w:val="20"/>
              </w:rPr>
            </w:pPr>
            <w:r w:rsidRPr="00561372">
              <w:rPr>
                <w:snapToGrid w:val="0"/>
                <w:color w:val="000000"/>
                <w:szCs w:val="20"/>
              </w:rPr>
              <w:t>с 01.07.2022</w:t>
            </w:r>
          </w:p>
        </w:tc>
        <w:tc>
          <w:tcPr>
            <w:tcW w:w="1842" w:type="dxa"/>
            <w:shd w:val="clear" w:color="auto" w:fill="auto"/>
          </w:tcPr>
          <w:p w14:paraId="49CE88DE" w14:textId="77777777" w:rsidR="00561372" w:rsidRPr="00561372" w:rsidRDefault="00561372" w:rsidP="00561372">
            <w:pPr>
              <w:jc w:val="center"/>
              <w:rPr>
                <w:snapToGrid w:val="0"/>
                <w:color w:val="000000"/>
                <w:szCs w:val="20"/>
              </w:rPr>
            </w:pPr>
            <w:r w:rsidRPr="00561372">
              <w:rPr>
                <w:snapToGrid w:val="0"/>
                <w:color w:val="000000"/>
                <w:szCs w:val="20"/>
              </w:rPr>
              <w:t>53 241</w:t>
            </w:r>
          </w:p>
        </w:tc>
        <w:tc>
          <w:tcPr>
            <w:tcW w:w="1701" w:type="dxa"/>
            <w:shd w:val="clear" w:color="auto" w:fill="auto"/>
            <w:vAlign w:val="center"/>
          </w:tcPr>
          <w:p w14:paraId="1365854B" w14:textId="77777777" w:rsidR="00561372" w:rsidRPr="00561372" w:rsidRDefault="00561372" w:rsidP="00561372">
            <w:pPr>
              <w:jc w:val="center"/>
              <w:rPr>
                <w:snapToGrid w:val="0"/>
                <w:color w:val="000000"/>
                <w:szCs w:val="20"/>
              </w:rPr>
            </w:pPr>
            <w:r w:rsidRPr="00561372">
              <w:rPr>
                <w:snapToGrid w:val="0"/>
                <w:color w:val="000000"/>
                <w:szCs w:val="20"/>
              </w:rPr>
              <w:t>2 044,96</w:t>
            </w:r>
          </w:p>
        </w:tc>
        <w:tc>
          <w:tcPr>
            <w:tcW w:w="1701" w:type="dxa"/>
            <w:shd w:val="clear" w:color="auto" w:fill="auto"/>
          </w:tcPr>
          <w:p w14:paraId="38B73D27" w14:textId="77777777" w:rsidR="00561372" w:rsidRPr="00561372" w:rsidRDefault="00561372" w:rsidP="00561372">
            <w:pPr>
              <w:jc w:val="center"/>
              <w:rPr>
                <w:snapToGrid w:val="0"/>
                <w:color w:val="000000"/>
                <w:szCs w:val="20"/>
              </w:rPr>
            </w:pPr>
            <w:r w:rsidRPr="00561372">
              <w:rPr>
                <w:snapToGrid w:val="0"/>
                <w:color w:val="000000"/>
                <w:szCs w:val="20"/>
              </w:rPr>
              <w:t>108 876</w:t>
            </w:r>
          </w:p>
        </w:tc>
        <w:tc>
          <w:tcPr>
            <w:tcW w:w="1537" w:type="dxa"/>
            <w:shd w:val="clear" w:color="auto" w:fill="auto"/>
            <w:vAlign w:val="center"/>
          </w:tcPr>
          <w:p w14:paraId="68B1CFC4" w14:textId="77777777" w:rsidR="00561372" w:rsidRPr="00561372" w:rsidRDefault="00561372" w:rsidP="00561372">
            <w:pPr>
              <w:tabs>
                <w:tab w:val="left" w:pos="1890"/>
              </w:tabs>
              <w:jc w:val="center"/>
              <w:rPr>
                <w:snapToGrid w:val="0"/>
                <w:color w:val="000000"/>
                <w:szCs w:val="20"/>
              </w:rPr>
            </w:pPr>
          </w:p>
        </w:tc>
        <w:tc>
          <w:tcPr>
            <w:tcW w:w="1411" w:type="dxa"/>
            <w:shd w:val="clear" w:color="auto" w:fill="auto"/>
            <w:vAlign w:val="center"/>
          </w:tcPr>
          <w:p w14:paraId="087C80CD" w14:textId="77777777" w:rsidR="00561372" w:rsidRPr="00561372" w:rsidRDefault="00561372" w:rsidP="00561372">
            <w:pPr>
              <w:tabs>
                <w:tab w:val="left" w:pos="1890"/>
              </w:tabs>
              <w:jc w:val="center"/>
              <w:rPr>
                <w:snapToGrid w:val="0"/>
                <w:color w:val="000000"/>
                <w:szCs w:val="20"/>
              </w:rPr>
            </w:pPr>
          </w:p>
        </w:tc>
      </w:tr>
      <w:tr w:rsidR="00561372" w:rsidRPr="00561372" w14:paraId="7967945C" w14:textId="77777777" w:rsidTr="00DD090C">
        <w:tc>
          <w:tcPr>
            <w:tcW w:w="1560" w:type="dxa"/>
            <w:shd w:val="clear" w:color="auto" w:fill="auto"/>
            <w:vAlign w:val="center"/>
          </w:tcPr>
          <w:p w14:paraId="00AF143A" w14:textId="77777777" w:rsidR="00561372" w:rsidRPr="00561372" w:rsidRDefault="00561372" w:rsidP="00561372">
            <w:pPr>
              <w:tabs>
                <w:tab w:val="left" w:pos="1890"/>
              </w:tabs>
              <w:jc w:val="both"/>
              <w:rPr>
                <w:snapToGrid w:val="0"/>
                <w:color w:val="000000"/>
                <w:szCs w:val="20"/>
              </w:rPr>
            </w:pPr>
            <w:r w:rsidRPr="00561372">
              <w:rPr>
                <w:snapToGrid w:val="0"/>
                <w:color w:val="000000"/>
                <w:szCs w:val="20"/>
              </w:rPr>
              <w:t>с 01.12.2022</w:t>
            </w:r>
          </w:p>
        </w:tc>
        <w:tc>
          <w:tcPr>
            <w:tcW w:w="1842" w:type="dxa"/>
            <w:shd w:val="clear" w:color="auto" w:fill="auto"/>
          </w:tcPr>
          <w:p w14:paraId="57A7B7FB" w14:textId="77777777" w:rsidR="00561372" w:rsidRPr="00561372" w:rsidRDefault="00561372" w:rsidP="00561372">
            <w:pPr>
              <w:jc w:val="center"/>
              <w:rPr>
                <w:snapToGrid w:val="0"/>
                <w:color w:val="000000"/>
                <w:szCs w:val="20"/>
              </w:rPr>
            </w:pPr>
            <w:r w:rsidRPr="00561372">
              <w:rPr>
                <w:snapToGrid w:val="0"/>
                <w:color w:val="000000"/>
                <w:szCs w:val="20"/>
              </w:rPr>
              <w:t>14 599</w:t>
            </w:r>
          </w:p>
        </w:tc>
        <w:tc>
          <w:tcPr>
            <w:tcW w:w="1701" w:type="dxa"/>
            <w:shd w:val="clear" w:color="auto" w:fill="auto"/>
            <w:vAlign w:val="center"/>
          </w:tcPr>
          <w:p w14:paraId="5849F9E4" w14:textId="77777777" w:rsidR="00561372" w:rsidRPr="00561372" w:rsidRDefault="00561372" w:rsidP="00561372">
            <w:pPr>
              <w:jc w:val="center"/>
              <w:rPr>
                <w:snapToGrid w:val="0"/>
                <w:color w:val="000000"/>
                <w:szCs w:val="20"/>
              </w:rPr>
            </w:pPr>
            <w:r w:rsidRPr="00561372">
              <w:rPr>
                <w:snapToGrid w:val="0"/>
                <w:color w:val="000000"/>
                <w:szCs w:val="20"/>
              </w:rPr>
              <w:t>2 304,81</w:t>
            </w:r>
          </w:p>
        </w:tc>
        <w:tc>
          <w:tcPr>
            <w:tcW w:w="1701" w:type="dxa"/>
            <w:shd w:val="clear" w:color="auto" w:fill="auto"/>
          </w:tcPr>
          <w:p w14:paraId="29047FBD" w14:textId="77777777" w:rsidR="00561372" w:rsidRPr="00561372" w:rsidRDefault="00561372" w:rsidP="00561372">
            <w:pPr>
              <w:jc w:val="center"/>
              <w:rPr>
                <w:snapToGrid w:val="0"/>
                <w:color w:val="000000"/>
                <w:szCs w:val="20"/>
              </w:rPr>
            </w:pPr>
            <w:r w:rsidRPr="00561372">
              <w:rPr>
                <w:snapToGrid w:val="0"/>
                <w:color w:val="000000"/>
                <w:szCs w:val="20"/>
              </w:rPr>
              <w:t>33 648</w:t>
            </w:r>
          </w:p>
        </w:tc>
        <w:tc>
          <w:tcPr>
            <w:tcW w:w="1537" w:type="dxa"/>
            <w:shd w:val="clear" w:color="auto" w:fill="auto"/>
            <w:vAlign w:val="center"/>
          </w:tcPr>
          <w:p w14:paraId="2CA53C52" w14:textId="77777777" w:rsidR="00561372" w:rsidRPr="00561372" w:rsidRDefault="00561372" w:rsidP="00561372">
            <w:pPr>
              <w:jc w:val="center"/>
              <w:rPr>
                <w:snapToGrid w:val="0"/>
                <w:color w:val="000000"/>
                <w:szCs w:val="20"/>
              </w:rPr>
            </w:pPr>
          </w:p>
        </w:tc>
        <w:tc>
          <w:tcPr>
            <w:tcW w:w="1411" w:type="dxa"/>
            <w:shd w:val="clear" w:color="auto" w:fill="auto"/>
            <w:vAlign w:val="center"/>
          </w:tcPr>
          <w:p w14:paraId="5A07D447" w14:textId="77777777" w:rsidR="00561372" w:rsidRPr="00561372" w:rsidRDefault="00561372" w:rsidP="00561372">
            <w:pPr>
              <w:jc w:val="center"/>
              <w:rPr>
                <w:snapToGrid w:val="0"/>
                <w:color w:val="000000"/>
                <w:szCs w:val="20"/>
              </w:rPr>
            </w:pPr>
          </w:p>
        </w:tc>
      </w:tr>
      <w:tr w:rsidR="00561372" w:rsidRPr="00561372" w14:paraId="50BDAC78" w14:textId="77777777" w:rsidTr="00DD090C">
        <w:tc>
          <w:tcPr>
            <w:tcW w:w="1560" w:type="dxa"/>
            <w:shd w:val="clear" w:color="auto" w:fill="auto"/>
            <w:vAlign w:val="center"/>
          </w:tcPr>
          <w:p w14:paraId="15B39532" w14:textId="77777777" w:rsidR="00561372" w:rsidRPr="00561372" w:rsidRDefault="00561372" w:rsidP="00561372">
            <w:pPr>
              <w:tabs>
                <w:tab w:val="left" w:pos="1890"/>
              </w:tabs>
              <w:jc w:val="both"/>
              <w:rPr>
                <w:snapToGrid w:val="0"/>
                <w:color w:val="000000"/>
                <w:szCs w:val="20"/>
              </w:rPr>
            </w:pPr>
            <w:r w:rsidRPr="00561372">
              <w:rPr>
                <w:snapToGrid w:val="0"/>
                <w:color w:val="000000"/>
                <w:szCs w:val="20"/>
              </w:rPr>
              <w:t>Итого за год</w:t>
            </w:r>
          </w:p>
        </w:tc>
        <w:tc>
          <w:tcPr>
            <w:tcW w:w="1842" w:type="dxa"/>
            <w:shd w:val="clear" w:color="auto" w:fill="auto"/>
            <w:vAlign w:val="center"/>
          </w:tcPr>
          <w:p w14:paraId="256F57BD" w14:textId="77777777" w:rsidR="00561372" w:rsidRPr="00561372" w:rsidRDefault="00561372" w:rsidP="00561372">
            <w:pPr>
              <w:jc w:val="center"/>
              <w:rPr>
                <w:snapToGrid w:val="0"/>
                <w:color w:val="000000"/>
                <w:szCs w:val="20"/>
              </w:rPr>
            </w:pPr>
            <w:r w:rsidRPr="00561372">
              <w:rPr>
                <w:snapToGrid w:val="0"/>
                <w:color w:val="000000"/>
                <w:szCs w:val="20"/>
              </w:rPr>
              <w:t>141 934</w:t>
            </w:r>
          </w:p>
        </w:tc>
        <w:tc>
          <w:tcPr>
            <w:tcW w:w="1701" w:type="dxa"/>
            <w:shd w:val="clear" w:color="auto" w:fill="auto"/>
            <w:vAlign w:val="center"/>
          </w:tcPr>
          <w:p w14:paraId="3B85A675" w14:textId="77777777" w:rsidR="00561372" w:rsidRPr="00561372" w:rsidRDefault="00561372" w:rsidP="00561372">
            <w:pPr>
              <w:jc w:val="center"/>
              <w:rPr>
                <w:snapToGrid w:val="0"/>
                <w:color w:val="000000"/>
                <w:szCs w:val="20"/>
              </w:rPr>
            </w:pPr>
          </w:p>
        </w:tc>
        <w:tc>
          <w:tcPr>
            <w:tcW w:w="1701" w:type="dxa"/>
            <w:shd w:val="clear" w:color="auto" w:fill="auto"/>
            <w:vAlign w:val="center"/>
          </w:tcPr>
          <w:p w14:paraId="114FA435" w14:textId="77777777" w:rsidR="00561372" w:rsidRPr="00561372" w:rsidRDefault="00561372" w:rsidP="00561372">
            <w:pPr>
              <w:jc w:val="center"/>
              <w:rPr>
                <w:snapToGrid w:val="0"/>
                <w:color w:val="000000"/>
                <w:szCs w:val="20"/>
              </w:rPr>
            </w:pPr>
            <w:r w:rsidRPr="00561372">
              <w:rPr>
                <w:snapToGrid w:val="0"/>
                <w:color w:val="000000"/>
                <w:szCs w:val="20"/>
              </w:rPr>
              <w:t>285 467</w:t>
            </w:r>
          </w:p>
        </w:tc>
        <w:tc>
          <w:tcPr>
            <w:tcW w:w="1537" w:type="dxa"/>
            <w:shd w:val="clear" w:color="auto" w:fill="auto"/>
            <w:vAlign w:val="center"/>
          </w:tcPr>
          <w:p w14:paraId="375B4698" w14:textId="77777777" w:rsidR="00561372" w:rsidRPr="00561372" w:rsidRDefault="00561372" w:rsidP="00561372">
            <w:pPr>
              <w:jc w:val="center"/>
              <w:rPr>
                <w:snapToGrid w:val="0"/>
                <w:color w:val="000000"/>
                <w:szCs w:val="20"/>
              </w:rPr>
            </w:pPr>
            <w:r w:rsidRPr="00561372">
              <w:rPr>
                <w:snapToGrid w:val="0"/>
                <w:color w:val="000000"/>
                <w:szCs w:val="20"/>
              </w:rPr>
              <w:t>314 685</w:t>
            </w:r>
          </w:p>
        </w:tc>
        <w:tc>
          <w:tcPr>
            <w:tcW w:w="1411" w:type="dxa"/>
            <w:shd w:val="clear" w:color="auto" w:fill="auto"/>
            <w:vAlign w:val="center"/>
          </w:tcPr>
          <w:p w14:paraId="43AFF7AE" w14:textId="77777777" w:rsidR="00561372" w:rsidRPr="00561372" w:rsidRDefault="00561372" w:rsidP="00561372">
            <w:pPr>
              <w:jc w:val="center"/>
              <w:rPr>
                <w:snapToGrid w:val="0"/>
                <w:color w:val="000000"/>
                <w:szCs w:val="20"/>
              </w:rPr>
            </w:pPr>
            <w:r w:rsidRPr="00561372">
              <w:rPr>
                <w:snapToGrid w:val="0"/>
                <w:color w:val="000000"/>
                <w:szCs w:val="20"/>
              </w:rPr>
              <w:t>29 218</w:t>
            </w:r>
          </w:p>
        </w:tc>
      </w:tr>
    </w:tbl>
    <w:p w14:paraId="178E64C4" w14:textId="77777777" w:rsidR="00561372" w:rsidRPr="00561372" w:rsidRDefault="00561372" w:rsidP="00561372">
      <w:pPr>
        <w:ind w:firstLine="709"/>
        <w:jc w:val="both"/>
        <w:rPr>
          <w:color w:val="000000"/>
          <w:sz w:val="28"/>
          <w:szCs w:val="28"/>
        </w:rPr>
      </w:pPr>
    </w:p>
    <w:p w14:paraId="4CBC7FA1" w14:textId="77777777" w:rsidR="00561372" w:rsidRPr="00561372" w:rsidRDefault="00561372" w:rsidP="00561372">
      <w:pPr>
        <w:ind w:firstLine="709"/>
        <w:jc w:val="both"/>
        <w:rPr>
          <w:color w:val="000000"/>
          <w:sz w:val="28"/>
          <w:szCs w:val="28"/>
        </w:rPr>
      </w:pPr>
      <w:r w:rsidRPr="00561372">
        <w:rPr>
          <w:color w:val="000000"/>
          <w:sz w:val="28"/>
          <w:szCs w:val="28"/>
        </w:rPr>
        <w:t>В целях корректировки необходимой валовой выручки за 2022 год, по итогу анализа деятельности предприятия ∆ НВВ 2022 по тепловой энергии составила 29 218 тыс. руб. = 314 685 тыс. руб. – 285 467 тыс. руб. (в ценах 2022 года).</w:t>
      </w:r>
    </w:p>
    <w:p w14:paraId="767927D0" w14:textId="77777777" w:rsidR="00561372" w:rsidRPr="00561372" w:rsidRDefault="00561372" w:rsidP="00561372">
      <w:pPr>
        <w:ind w:firstLine="709"/>
        <w:jc w:val="both"/>
        <w:rPr>
          <w:color w:val="000000"/>
          <w:sz w:val="28"/>
          <w:szCs w:val="28"/>
        </w:rPr>
      </w:pPr>
      <w:r w:rsidRPr="00561372">
        <w:rPr>
          <w:color w:val="000000"/>
          <w:sz w:val="28"/>
          <w:szCs w:val="28"/>
        </w:rPr>
        <w:t xml:space="preserve">∆ НВВ 2022, подлежащая включению в НВВ на 2024 год, в соответствии с пунктом 51 Методических указаний, в ценах 2024 года составил 33 138 тыс. руб., с учетом применения ИПЦ, опубликованных на сайте Минэкономразвития России 22.09.2023. </w:t>
      </w:r>
    </w:p>
    <w:p w14:paraId="20F95F16" w14:textId="77777777" w:rsidR="00561372" w:rsidRPr="00561372" w:rsidRDefault="00561372" w:rsidP="00561372">
      <w:pPr>
        <w:ind w:firstLine="567"/>
        <w:jc w:val="both"/>
        <w:rPr>
          <w:color w:val="000000"/>
          <w:sz w:val="28"/>
          <w:szCs w:val="28"/>
        </w:rPr>
      </w:pPr>
      <w:r w:rsidRPr="00561372">
        <w:rPr>
          <w:color w:val="000000"/>
          <w:sz w:val="28"/>
          <w:szCs w:val="28"/>
        </w:rPr>
        <w:t>29 218 тыс. руб. × 1,058</w:t>
      </w:r>
      <w:r w:rsidRPr="00561372">
        <w:rPr>
          <w:color w:val="000000"/>
          <w:sz w:val="20"/>
          <w:szCs w:val="20"/>
        </w:rPr>
        <w:t xml:space="preserve"> (ИПЦ 2023/2022) </w:t>
      </w:r>
      <w:r w:rsidRPr="00561372">
        <w:rPr>
          <w:color w:val="000000"/>
          <w:sz w:val="28"/>
          <w:szCs w:val="28"/>
        </w:rPr>
        <w:t>× 1,072</w:t>
      </w:r>
      <w:r w:rsidRPr="00561372">
        <w:rPr>
          <w:color w:val="000000"/>
          <w:sz w:val="20"/>
          <w:szCs w:val="20"/>
        </w:rPr>
        <w:t xml:space="preserve"> (ИПЦ 2024/2023) </w:t>
      </w:r>
      <w:r w:rsidRPr="00561372">
        <w:rPr>
          <w:color w:val="000000"/>
          <w:sz w:val="28"/>
          <w:szCs w:val="28"/>
        </w:rPr>
        <w:t>= 33 138 тыс. руб.</w:t>
      </w:r>
    </w:p>
    <w:p w14:paraId="19C180AC" w14:textId="77777777" w:rsidR="00561372" w:rsidRPr="00561372" w:rsidRDefault="00561372" w:rsidP="00561372">
      <w:pPr>
        <w:ind w:firstLine="567"/>
        <w:jc w:val="both"/>
        <w:rPr>
          <w:color w:val="000000"/>
          <w:sz w:val="28"/>
          <w:szCs w:val="28"/>
        </w:rPr>
      </w:pPr>
      <w:r w:rsidRPr="00561372">
        <w:rPr>
          <w:color w:val="000000"/>
          <w:sz w:val="28"/>
          <w:szCs w:val="28"/>
        </w:rPr>
        <w:t xml:space="preserve">Эксперты предлагают дельту НВВ 2022, в размере 33 138 тыс. руб. </w:t>
      </w:r>
      <w:r w:rsidRPr="00561372">
        <w:rPr>
          <w:color w:val="000000"/>
          <w:sz w:val="28"/>
          <w:szCs w:val="28"/>
        </w:rPr>
        <w:br/>
        <w:t>(в ценах 2024 года) учесть при расчете НВВ на 2024 год в полном объеме.</w:t>
      </w:r>
    </w:p>
    <w:p w14:paraId="2F720A5F" w14:textId="77777777" w:rsidR="00561372" w:rsidRPr="00561372" w:rsidRDefault="00561372" w:rsidP="00561372">
      <w:pPr>
        <w:ind w:firstLine="567"/>
        <w:jc w:val="both"/>
        <w:rPr>
          <w:color w:val="000000"/>
          <w:sz w:val="28"/>
          <w:szCs w:val="28"/>
        </w:rPr>
      </w:pPr>
      <w:r w:rsidRPr="00561372">
        <w:rPr>
          <w:color w:val="000000"/>
          <w:sz w:val="28"/>
          <w:szCs w:val="28"/>
        </w:rPr>
        <w:t xml:space="preserve">Расходы, связанные с целью учета отклонения фактических значений параметров расчета тарифов от значений, учтенных при установлении тарифов на теплоноситель по факту 2022 года составили 118 тыс. руб. </w:t>
      </w:r>
    </w:p>
    <w:p w14:paraId="4504A7B7" w14:textId="77777777" w:rsidR="00561372" w:rsidRPr="00561372" w:rsidRDefault="00561372" w:rsidP="00561372">
      <w:pPr>
        <w:ind w:firstLine="567"/>
        <w:jc w:val="both"/>
        <w:rPr>
          <w:color w:val="000000"/>
          <w:sz w:val="28"/>
          <w:szCs w:val="28"/>
        </w:rPr>
      </w:pPr>
    </w:p>
    <w:tbl>
      <w:tblPr>
        <w:tblW w:w="9446" w:type="dxa"/>
        <w:tblInd w:w="113" w:type="dxa"/>
        <w:tblLook w:val="04A0" w:firstRow="1" w:lastRow="0" w:firstColumn="1" w:lastColumn="0" w:noHBand="0" w:noVBand="1"/>
      </w:tblPr>
      <w:tblGrid>
        <w:gridCol w:w="3682"/>
        <w:gridCol w:w="1917"/>
        <w:gridCol w:w="1917"/>
        <w:gridCol w:w="1930"/>
      </w:tblGrid>
      <w:tr w:rsidR="00561372" w:rsidRPr="00561372" w14:paraId="189AB319" w14:textId="77777777" w:rsidTr="00DD090C">
        <w:trPr>
          <w:trHeight w:val="118"/>
        </w:trPr>
        <w:tc>
          <w:tcPr>
            <w:tcW w:w="3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30313"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Наименование показателя</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14:paraId="2EB9E9D0"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Утвержден тариф ГВС</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14:paraId="2D4B9858"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 xml:space="preserve">Утвержден тариф на </w:t>
            </w:r>
            <w:proofErr w:type="spellStart"/>
            <w:r w:rsidRPr="00561372">
              <w:rPr>
                <w:bCs/>
                <w:snapToGrid w:val="0"/>
                <w:color w:val="000000"/>
                <w:sz w:val="20"/>
                <w:szCs w:val="20"/>
              </w:rPr>
              <w:t>хол</w:t>
            </w:r>
            <w:proofErr w:type="spellEnd"/>
            <w:r w:rsidRPr="00561372">
              <w:rPr>
                <w:bCs/>
                <w:snapToGrid w:val="0"/>
                <w:color w:val="000000"/>
                <w:sz w:val="20"/>
                <w:szCs w:val="20"/>
              </w:rPr>
              <w:t>. воду</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14:paraId="48204242"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отклонение</w:t>
            </w:r>
          </w:p>
        </w:tc>
      </w:tr>
      <w:tr w:rsidR="00561372" w:rsidRPr="00561372" w14:paraId="76EB9EAE" w14:textId="77777777" w:rsidTr="00DD090C">
        <w:trPr>
          <w:trHeight w:val="193"/>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01D586C0" w14:textId="77777777" w:rsidR="00561372" w:rsidRPr="00561372" w:rsidRDefault="00561372" w:rsidP="00561372">
            <w:pPr>
              <w:tabs>
                <w:tab w:val="left" w:pos="1890"/>
              </w:tabs>
              <w:jc w:val="center"/>
              <w:rPr>
                <w:snapToGrid w:val="0"/>
                <w:color w:val="000000"/>
                <w:szCs w:val="20"/>
              </w:rPr>
            </w:pPr>
            <w:r w:rsidRPr="00561372">
              <w:rPr>
                <w:snapToGrid w:val="0"/>
                <w:color w:val="000000"/>
                <w:szCs w:val="20"/>
              </w:rPr>
              <w:t>1</w:t>
            </w:r>
          </w:p>
        </w:tc>
        <w:tc>
          <w:tcPr>
            <w:tcW w:w="1917" w:type="dxa"/>
            <w:tcBorders>
              <w:top w:val="nil"/>
              <w:left w:val="nil"/>
              <w:bottom w:val="single" w:sz="4" w:space="0" w:color="auto"/>
              <w:right w:val="single" w:sz="4" w:space="0" w:color="auto"/>
            </w:tcBorders>
            <w:shd w:val="clear" w:color="auto" w:fill="auto"/>
            <w:noWrap/>
            <w:vAlign w:val="center"/>
            <w:hideMark/>
          </w:tcPr>
          <w:p w14:paraId="779F1DDB" w14:textId="77777777" w:rsidR="00561372" w:rsidRPr="00561372" w:rsidRDefault="00561372" w:rsidP="00561372">
            <w:pPr>
              <w:tabs>
                <w:tab w:val="left" w:pos="1890"/>
              </w:tabs>
              <w:jc w:val="center"/>
              <w:rPr>
                <w:snapToGrid w:val="0"/>
                <w:color w:val="000000"/>
                <w:szCs w:val="20"/>
              </w:rPr>
            </w:pPr>
            <w:r w:rsidRPr="00561372">
              <w:rPr>
                <w:snapToGrid w:val="0"/>
                <w:color w:val="000000"/>
                <w:szCs w:val="20"/>
              </w:rPr>
              <w:t>2</w:t>
            </w:r>
          </w:p>
        </w:tc>
        <w:tc>
          <w:tcPr>
            <w:tcW w:w="1917" w:type="dxa"/>
            <w:tcBorders>
              <w:top w:val="nil"/>
              <w:left w:val="nil"/>
              <w:bottom w:val="single" w:sz="4" w:space="0" w:color="auto"/>
              <w:right w:val="single" w:sz="4" w:space="0" w:color="auto"/>
            </w:tcBorders>
            <w:shd w:val="clear" w:color="auto" w:fill="auto"/>
            <w:noWrap/>
            <w:vAlign w:val="center"/>
            <w:hideMark/>
          </w:tcPr>
          <w:p w14:paraId="2E495DE9" w14:textId="77777777" w:rsidR="00561372" w:rsidRPr="00561372" w:rsidRDefault="00561372" w:rsidP="00561372">
            <w:pPr>
              <w:tabs>
                <w:tab w:val="left" w:pos="1890"/>
              </w:tabs>
              <w:jc w:val="center"/>
              <w:rPr>
                <w:snapToGrid w:val="0"/>
                <w:color w:val="000000"/>
                <w:szCs w:val="20"/>
              </w:rPr>
            </w:pPr>
            <w:r w:rsidRPr="00561372">
              <w:rPr>
                <w:snapToGrid w:val="0"/>
                <w:color w:val="000000"/>
                <w:szCs w:val="20"/>
              </w:rPr>
              <w:t>3</w:t>
            </w:r>
          </w:p>
        </w:tc>
        <w:tc>
          <w:tcPr>
            <w:tcW w:w="1930" w:type="dxa"/>
            <w:tcBorders>
              <w:top w:val="nil"/>
              <w:left w:val="nil"/>
              <w:bottom w:val="single" w:sz="4" w:space="0" w:color="auto"/>
              <w:right w:val="single" w:sz="4" w:space="0" w:color="auto"/>
            </w:tcBorders>
            <w:shd w:val="clear" w:color="auto" w:fill="auto"/>
            <w:noWrap/>
            <w:vAlign w:val="center"/>
            <w:hideMark/>
          </w:tcPr>
          <w:p w14:paraId="4FA48E15" w14:textId="77777777" w:rsidR="00561372" w:rsidRPr="00561372" w:rsidRDefault="00561372" w:rsidP="00561372">
            <w:pPr>
              <w:tabs>
                <w:tab w:val="left" w:pos="1890"/>
              </w:tabs>
              <w:jc w:val="center"/>
              <w:rPr>
                <w:snapToGrid w:val="0"/>
                <w:color w:val="000000"/>
                <w:szCs w:val="20"/>
              </w:rPr>
            </w:pPr>
            <w:r w:rsidRPr="00561372">
              <w:rPr>
                <w:snapToGrid w:val="0"/>
                <w:color w:val="000000"/>
                <w:szCs w:val="20"/>
              </w:rPr>
              <w:t>4=3-2</w:t>
            </w:r>
          </w:p>
        </w:tc>
      </w:tr>
      <w:tr w:rsidR="00561372" w:rsidRPr="00561372" w14:paraId="5337EACB" w14:textId="77777777" w:rsidTr="00DD090C">
        <w:trPr>
          <w:trHeight w:val="193"/>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48337E5C"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тариф, руб./м3</w:t>
            </w:r>
          </w:p>
        </w:tc>
        <w:tc>
          <w:tcPr>
            <w:tcW w:w="1917" w:type="dxa"/>
            <w:tcBorders>
              <w:top w:val="nil"/>
              <w:left w:val="nil"/>
              <w:bottom w:val="single" w:sz="4" w:space="0" w:color="auto"/>
              <w:right w:val="single" w:sz="4" w:space="0" w:color="auto"/>
            </w:tcBorders>
            <w:shd w:val="clear" w:color="auto" w:fill="auto"/>
            <w:noWrap/>
            <w:vAlign w:val="bottom"/>
            <w:hideMark/>
          </w:tcPr>
          <w:p w14:paraId="7A8360B7" w14:textId="77777777" w:rsidR="00561372" w:rsidRPr="00561372" w:rsidRDefault="00561372" w:rsidP="00561372">
            <w:pPr>
              <w:ind w:left="-92" w:right="-95"/>
              <w:rPr>
                <w:bCs/>
                <w:snapToGrid w:val="0"/>
                <w:color w:val="000000"/>
                <w:sz w:val="20"/>
                <w:szCs w:val="20"/>
              </w:rPr>
            </w:pPr>
            <w:r w:rsidRPr="00561372">
              <w:rPr>
                <w:bCs/>
                <w:snapToGrid w:val="0"/>
                <w:color w:val="000000"/>
                <w:sz w:val="20"/>
                <w:szCs w:val="20"/>
              </w:rPr>
              <w:t> </w:t>
            </w:r>
          </w:p>
        </w:tc>
        <w:tc>
          <w:tcPr>
            <w:tcW w:w="1917" w:type="dxa"/>
            <w:tcBorders>
              <w:top w:val="nil"/>
              <w:left w:val="nil"/>
              <w:bottom w:val="single" w:sz="4" w:space="0" w:color="auto"/>
              <w:right w:val="single" w:sz="4" w:space="0" w:color="auto"/>
            </w:tcBorders>
            <w:shd w:val="clear" w:color="auto" w:fill="auto"/>
            <w:noWrap/>
            <w:vAlign w:val="bottom"/>
            <w:hideMark/>
          </w:tcPr>
          <w:p w14:paraId="1D224FC2" w14:textId="77777777" w:rsidR="00561372" w:rsidRPr="00561372" w:rsidRDefault="00561372" w:rsidP="00561372">
            <w:pPr>
              <w:ind w:left="-92" w:right="-95"/>
              <w:rPr>
                <w:bCs/>
                <w:snapToGrid w:val="0"/>
                <w:color w:val="000000"/>
                <w:sz w:val="20"/>
                <w:szCs w:val="20"/>
              </w:rPr>
            </w:pPr>
            <w:r w:rsidRPr="00561372">
              <w:rPr>
                <w:bCs/>
                <w:snapToGrid w:val="0"/>
                <w:color w:val="000000"/>
                <w:sz w:val="20"/>
                <w:szCs w:val="20"/>
              </w:rPr>
              <w:t> </w:t>
            </w:r>
          </w:p>
        </w:tc>
        <w:tc>
          <w:tcPr>
            <w:tcW w:w="1930" w:type="dxa"/>
            <w:tcBorders>
              <w:top w:val="nil"/>
              <w:left w:val="nil"/>
              <w:bottom w:val="single" w:sz="4" w:space="0" w:color="auto"/>
              <w:right w:val="single" w:sz="4" w:space="0" w:color="auto"/>
            </w:tcBorders>
            <w:shd w:val="clear" w:color="auto" w:fill="auto"/>
            <w:noWrap/>
            <w:vAlign w:val="bottom"/>
            <w:hideMark/>
          </w:tcPr>
          <w:p w14:paraId="485A81F2" w14:textId="77777777" w:rsidR="00561372" w:rsidRPr="00561372" w:rsidRDefault="00561372" w:rsidP="00561372">
            <w:pPr>
              <w:ind w:left="-92" w:right="-95"/>
              <w:rPr>
                <w:bCs/>
                <w:snapToGrid w:val="0"/>
                <w:color w:val="000000"/>
                <w:sz w:val="20"/>
                <w:szCs w:val="20"/>
              </w:rPr>
            </w:pPr>
            <w:r w:rsidRPr="00561372">
              <w:rPr>
                <w:bCs/>
                <w:snapToGrid w:val="0"/>
                <w:color w:val="000000"/>
                <w:sz w:val="20"/>
                <w:szCs w:val="20"/>
              </w:rPr>
              <w:t> </w:t>
            </w:r>
          </w:p>
        </w:tc>
      </w:tr>
      <w:tr w:rsidR="00561372" w:rsidRPr="00561372" w14:paraId="376D2A9C" w14:textId="77777777" w:rsidTr="00DD090C">
        <w:trPr>
          <w:trHeight w:val="193"/>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23374B55"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1 пол</w:t>
            </w:r>
          </w:p>
        </w:tc>
        <w:tc>
          <w:tcPr>
            <w:tcW w:w="1917" w:type="dxa"/>
            <w:tcBorders>
              <w:top w:val="nil"/>
              <w:left w:val="nil"/>
              <w:bottom w:val="single" w:sz="4" w:space="0" w:color="auto"/>
              <w:right w:val="single" w:sz="4" w:space="0" w:color="auto"/>
            </w:tcBorders>
            <w:shd w:val="clear" w:color="auto" w:fill="auto"/>
            <w:noWrap/>
            <w:vAlign w:val="bottom"/>
            <w:hideMark/>
          </w:tcPr>
          <w:p w14:paraId="1B51D0B3"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35,15</w:t>
            </w:r>
          </w:p>
        </w:tc>
        <w:tc>
          <w:tcPr>
            <w:tcW w:w="1917" w:type="dxa"/>
            <w:tcBorders>
              <w:top w:val="nil"/>
              <w:left w:val="nil"/>
              <w:bottom w:val="single" w:sz="4" w:space="0" w:color="auto"/>
              <w:right w:val="single" w:sz="4" w:space="0" w:color="auto"/>
            </w:tcBorders>
            <w:shd w:val="clear" w:color="auto" w:fill="auto"/>
            <w:noWrap/>
            <w:vAlign w:val="bottom"/>
            <w:hideMark/>
          </w:tcPr>
          <w:p w14:paraId="2CC02E2F"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35,20</w:t>
            </w:r>
          </w:p>
        </w:tc>
        <w:tc>
          <w:tcPr>
            <w:tcW w:w="1930" w:type="dxa"/>
            <w:tcBorders>
              <w:top w:val="nil"/>
              <w:left w:val="nil"/>
              <w:bottom w:val="single" w:sz="4" w:space="0" w:color="auto"/>
              <w:right w:val="single" w:sz="4" w:space="0" w:color="auto"/>
            </w:tcBorders>
            <w:shd w:val="clear" w:color="auto" w:fill="auto"/>
            <w:noWrap/>
            <w:vAlign w:val="bottom"/>
            <w:hideMark/>
          </w:tcPr>
          <w:p w14:paraId="63B87BAB"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0,05</w:t>
            </w:r>
          </w:p>
        </w:tc>
      </w:tr>
      <w:tr w:rsidR="00561372" w:rsidRPr="00561372" w14:paraId="4BC3B294" w14:textId="77777777" w:rsidTr="00DD090C">
        <w:trPr>
          <w:trHeight w:val="193"/>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72087431"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 xml:space="preserve">5 </w:t>
            </w:r>
            <w:proofErr w:type="spellStart"/>
            <w:r w:rsidRPr="00561372">
              <w:rPr>
                <w:bCs/>
                <w:snapToGrid w:val="0"/>
                <w:color w:val="000000"/>
                <w:sz w:val="20"/>
                <w:szCs w:val="20"/>
              </w:rPr>
              <w:t>мес</w:t>
            </w:r>
            <w:proofErr w:type="spellEnd"/>
          </w:p>
        </w:tc>
        <w:tc>
          <w:tcPr>
            <w:tcW w:w="1917" w:type="dxa"/>
            <w:tcBorders>
              <w:top w:val="nil"/>
              <w:left w:val="nil"/>
              <w:bottom w:val="single" w:sz="4" w:space="0" w:color="auto"/>
              <w:right w:val="single" w:sz="4" w:space="0" w:color="auto"/>
            </w:tcBorders>
            <w:shd w:val="clear" w:color="auto" w:fill="auto"/>
            <w:noWrap/>
            <w:vAlign w:val="bottom"/>
            <w:hideMark/>
          </w:tcPr>
          <w:p w14:paraId="495E6D9E"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37,94</w:t>
            </w:r>
          </w:p>
        </w:tc>
        <w:tc>
          <w:tcPr>
            <w:tcW w:w="1917" w:type="dxa"/>
            <w:tcBorders>
              <w:top w:val="nil"/>
              <w:left w:val="nil"/>
              <w:bottom w:val="single" w:sz="4" w:space="0" w:color="auto"/>
              <w:right w:val="single" w:sz="4" w:space="0" w:color="auto"/>
            </w:tcBorders>
            <w:shd w:val="clear" w:color="auto" w:fill="auto"/>
            <w:noWrap/>
            <w:vAlign w:val="bottom"/>
            <w:hideMark/>
          </w:tcPr>
          <w:p w14:paraId="46A01CF1"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38,72</w:t>
            </w:r>
          </w:p>
        </w:tc>
        <w:tc>
          <w:tcPr>
            <w:tcW w:w="1930" w:type="dxa"/>
            <w:tcBorders>
              <w:top w:val="nil"/>
              <w:left w:val="nil"/>
              <w:bottom w:val="single" w:sz="4" w:space="0" w:color="auto"/>
              <w:right w:val="single" w:sz="4" w:space="0" w:color="auto"/>
            </w:tcBorders>
            <w:shd w:val="clear" w:color="auto" w:fill="auto"/>
            <w:noWrap/>
            <w:vAlign w:val="bottom"/>
            <w:hideMark/>
          </w:tcPr>
          <w:p w14:paraId="07831B87"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0,78</w:t>
            </w:r>
          </w:p>
        </w:tc>
      </w:tr>
      <w:tr w:rsidR="00561372" w:rsidRPr="00561372" w14:paraId="0BD9AC8A" w14:textId="77777777" w:rsidTr="00DD090C">
        <w:trPr>
          <w:trHeight w:val="193"/>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2DA6BBDF"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дек</w:t>
            </w:r>
          </w:p>
        </w:tc>
        <w:tc>
          <w:tcPr>
            <w:tcW w:w="1917" w:type="dxa"/>
            <w:tcBorders>
              <w:top w:val="nil"/>
              <w:left w:val="nil"/>
              <w:bottom w:val="single" w:sz="4" w:space="0" w:color="auto"/>
              <w:right w:val="single" w:sz="4" w:space="0" w:color="auto"/>
            </w:tcBorders>
            <w:shd w:val="clear" w:color="auto" w:fill="auto"/>
            <w:noWrap/>
            <w:vAlign w:val="center"/>
            <w:hideMark/>
          </w:tcPr>
          <w:p w14:paraId="70822743"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46,46</w:t>
            </w:r>
          </w:p>
        </w:tc>
        <w:tc>
          <w:tcPr>
            <w:tcW w:w="1917" w:type="dxa"/>
            <w:tcBorders>
              <w:top w:val="nil"/>
              <w:left w:val="nil"/>
              <w:bottom w:val="single" w:sz="4" w:space="0" w:color="auto"/>
              <w:right w:val="single" w:sz="4" w:space="0" w:color="auto"/>
            </w:tcBorders>
            <w:shd w:val="clear" w:color="auto" w:fill="auto"/>
            <w:noWrap/>
            <w:vAlign w:val="bottom"/>
            <w:hideMark/>
          </w:tcPr>
          <w:p w14:paraId="4C291998"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46,46</w:t>
            </w:r>
          </w:p>
        </w:tc>
        <w:tc>
          <w:tcPr>
            <w:tcW w:w="1930" w:type="dxa"/>
            <w:tcBorders>
              <w:top w:val="nil"/>
              <w:left w:val="nil"/>
              <w:bottom w:val="single" w:sz="4" w:space="0" w:color="auto"/>
              <w:right w:val="single" w:sz="4" w:space="0" w:color="auto"/>
            </w:tcBorders>
            <w:shd w:val="clear" w:color="auto" w:fill="auto"/>
            <w:noWrap/>
            <w:vAlign w:val="bottom"/>
            <w:hideMark/>
          </w:tcPr>
          <w:p w14:paraId="5FC7B78E"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0,00</w:t>
            </w:r>
          </w:p>
        </w:tc>
      </w:tr>
      <w:tr w:rsidR="00561372" w:rsidRPr="00561372" w14:paraId="71AA02CC" w14:textId="77777777" w:rsidTr="00DD090C">
        <w:trPr>
          <w:trHeight w:val="193"/>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38BCD777"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объем, м3</w:t>
            </w:r>
          </w:p>
        </w:tc>
        <w:tc>
          <w:tcPr>
            <w:tcW w:w="1917" w:type="dxa"/>
            <w:tcBorders>
              <w:top w:val="nil"/>
              <w:left w:val="nil"/>
              <w:bottom w:val="single" w:sz="4" w:space="0" w:color="auto"/>
              <w:right w:val="single" w:sz="4" w:space="0" w:color="auto"/>
            </w:tcBorders>
            <w:shd w:val="clear" w:color="auto" w:fill="auto"/>
            <w:noWrap/>
            <w:vAlign w:val="bottom"/>
            <w:hideMark/>
          </w:tcPr>
          <w:p w14:paraId="3FA2C5F3"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361 868,33</w:t>
            </w:r>
          </w:p>
        </w:tc>
        <w:tc>
          <w:tcPr>
            <w:tcW w:w="1917" w:type="dxa"/>
            <w:tcBorders>
              <w:top w:val="nil"/>
              <w:left w:val="nil"/>
              <w:bottom w:val="single" w:sz="4" w:space="0" w:color="auto"/>
              <w:right w:val="single" w:sz="4" w:space="0" w:color="auto"/>
            </w:tcBorders>
            <w:shd w:val="clear" w:color="auto" w:fill="auto"/>
            <w:noWrap/>
            <w:vAlign w:val="bottom"/>
            <w:hideMark/>
          </w:tcPr>
          <w:p w14:paraId="6290CD52"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358 665,374</w:t>
            </w:r>
          </w:p>
        </w:tc>
        <w:tc>
          <w:tcPr>
            <w:tcW w:w="1930" w:type="dxa"/>
            <w:tcBorders>
              <w:top w:val="nil"/>
              <w:left w:val="nil"/>
              <w:bottom w:val="single" w:sz="4" w:space="0" w:color="auto"/>
              <w:right w:val="single" w:sz="4" w:space="0" w:color="auto"/>
            </w:tcBorders>
            <w:shd w:val="clear" w:color="auto" w:fill="auto"/>
            <w:noWrap/>
            <w:vAlign w:val="bottom"/>
            <w:hideMark/>
          </w:tcPr>
          <w:p w14:paraId="6821BF05"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358 665,374</w:t>
            </w:r>
          </w:p>
        </w:tc>
      </w:tr>
      <w:tr w:rsidR="00561372" w:rsidRPr="00561372" w14:paraId="0037AADE" w14:textId="77777777" w:rsidTr="00DD090C">
        <w:trPr>
          <w:trHeight w:val="193"/>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223A401A"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1 пол</w:t>
            </w:r>
          </w:p>
        </w:tc>
        <w:tc>
          <w:tcPr>
            <w:tcW w:w="1917" w:type="dxa"/>
            <w:tcBorders>
              <w:top w:val="nil"/>
              <w:left w:val="nil"/>
              <w:bottom w:val="single" w:sz="4" w:space="0" w:color="auto"/>
              <w:right w:val="single" w:sz="4" w:space="0" w:color="auto"/>
            </w:tcBorders>
            <w:shd w:val="clear" w:color="auto" w:fill="auto"/>
            <w:noWrap/>
            <w:vAlign w:val="bottom"/>
            <w:hideMark/>
          </w:tcPr>
          <w:p w14:paraId="2FB9DFD1"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204 305,00</w:t>
            </w:r>
          </w:p>
        </w:tc>
        <w:tc>
          <w:tcPr>
            <w:tcW w:w="1917" w:type="dxa"/>
            <w:tcBorders>
              <w:top w:val="nil"/>
              <w:left w:val="nil"/>
              <w:bottom w:val="single" w:sz="4" w:space="0" w:color="auto"/>
              <w:right w:val="single" w:sz="4" w:space="0" w:color="auto"/>
            </w:tcBorders>
            <w:shd w:val="clear" w:color="auto" w:fill="auto"/>
            <w:noWrap/>
            <w:vAlign w:val="bottom"/>
            <w:hideMark/>
          </w:tcPr>
          <w:p w14:paraId="08CC1B83"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190 520,373</w:t>
            </w:r>
          </w:p>
        </w:tc>
        <w:tc>
          <w:tcPr>
            <w:tcW w:w="1930" w:type="dxa"/>
            <w:tcBorders>
              <w:top w:val="nil"/>
              <w:left w:val="nil"/>
              <w:bottom w:val="single" w:sz="4" w:space="0" w:color="auto"/>
              <w:right w:val="single" w:sz="4" w:space="0" w:color="auto"/>
            </w:tcBorders>
            <w:shd w:val="clear" w:color="auto" w:fill="auto"/>
            <w:noWrap/>
            <w:vAlign w:val="bottom"/>
            <w:hideMark/>
          </w:tcPr>
          <w:p w14:paraId="1948281D"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190 520,373</w:t>
            </w:r>
          </w:p>
        </w:tc>
      </w:tr>
      <w:tr w:rsidR="00561372" w:rsidRPr="00561372" w14:paraId="35315141" w14:textId="77777777" w:rsidTr="00DD090C">
        <w:trPr>
          <w:trHeight w:val="193"/>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72A2C151"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 xml:space="preserve">5 </w:t>
            </w:r>
            <w:proofErr w:type="spellStart"/>
            <w:r w:rsidRPr="00561372">
              <w:rPr>
                <w:bCs/>
                <w:snapToGrid w:val="0"/>
                <w:color w:val="000000"/>
                <w:sz w:val="20"/>
                <w:szCs w:val="20"/>
              </w:rPr>
              <w:t>мес</w:t>
            </w:r>
            <w:proofErr w:type="spellEnd"/>
          </w:p>
        </w:tc>
        <w:tc>
          <w:tcPr>
            <w:tcW w:w="1917" w:type="dxa"/>
            <w:tcBorders>
              <w:top w:val="nil"/>
              <w:left w:val="nil"/>
              <w:bottom w:val="single" w:sz="4" w:space="0" w:color="auto"/>
              <w:right w:val="single" w:sz="4" w:space="0" w:color="auto"/>
            </w:tcBorders>
            <w:shd w:val="clear" w:color="auto" w:fill="auto"/>
            <w:noWrap/>
            <w:vAlign w:val="bottom"/>
            <w:hideMark/>
          </w:tcPr>
          <w:p w14:paraId="68DF22E1"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157 563,33</w:t>
            </w:r>
          </w:p>
        </w:tc>
        <w:tc>
          <w:tcPr>
            <w:tcW w:w="1917" w:type="dxa"/>
            <w:tcBorders>
              <w:top w:val="nil"/>
              <w:left w:val="nil"/>
              <w:bottom w:val="single" w:sz="4" w:space="0" w:color="auto"/>
              <w:right w:val="single" w:sz="4" w:space="0" w:color="auto"/>
            </w:tcBorders>
            <w:shd w:val="clear" w:color="auto" w:fill="auto"/>
            <w:noWrap/>
            <w:vAlign w:val="bottom"/>
            <w:hideMark/>
          </w:tcPr>
          <w:p w14:paraId="534A13E3"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138 592,531</w:t>
            </w:r>
          </w:p>
        </w:tc>
        <w:tc>
          <w:tcPr>
            <w:tcW w:w="1930" w:type="dxa"/>
            <w:tcBorders>
              <w:top w:val="nil"/>
              <w:left w:val="nil"/>
              <w:bottom w:val="single" w:sz="4" w:space="0" w:color="auto"/>
              <w:right w:val="single" w:sz="4" w:space="0" w:color="auto"/>
            </w:tcBorders>
            <w:shd w:val="clear" w:color="auto" w:fill="auto"/>
            <w:noWrap/>
            <w:vAlign w:val="bottom"/>
            <w:hideMark/>
          </w:tcPr>
          <w:p w14:paraId="5BE9D8DC"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138 592,531</w:t>
            </w:r>
          </w:p>
        </w:tc>
      </w:tr>
      <w:tr w:rsidR="00561372" w:rsidRPr="00561372" w14:paraId="3BA4952D" w14:textId="77777777" w:rsidTr="00DD090C">
        <w:trPr>
          <w:trHeight w:val="193"/>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40070294"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дек</w:t>
            </w:r>
          </w:p>
        </w:tc>
        <w:tc>
          <w:tcPr>
            <w:tcW w:w="1917" w:type="dxa"/>
            <w:tcBorders>
              <w:top w:val="nil"/>
              <w:left w:val="nil"/>
              <w:bottom w:val="single" w:sz="4" w:space="0" w:color="auto"/>
              <w:right w:val="single" w:sz="4" w:space="0" w:color="auto"/>
            </w:tcBorders>
            <w:shd w:val="clear" w:color="auto" w:fill="auto"/>
            <w:noWrap/>
            <w:vAlign w:val="center"/>
            <w:hideMark/>
          </w:tcPr>
          <w:p w14:paraId="67FACB0B"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31 512,67</w:t>
            </w:r>
          </w:p>
        </w:tc>
        <w:tc>
          <w:tcPr>
            <w:tcW w:w="1917" w:type="dxa"/>
            <w:tcBorders>
              <w:top w:val="nil"/>
              <w:left w:val="nil"/>
              <w:bottom w:val="single" w:sz="4" w:space="0" w:color="auto"/>
              <w:right w:val="single" w:sz="4" w:space="0" w:color="auto"/>
            </w:tcBorders>
            <w:shd w:val="clear" w:color="auto" w:fill="auto"/>
            <w:noWrap/>
            <w:vAlign w:val="bottom"/>
            <w:hideMark/>
          </w:tcPr>
          <w:p w14:paraId="1B4C58B0"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29 552,471</w:t>
            </w:r>
          </w:p>
        </w:tc>
        <w:tc>
          <w:tcPr>
            <w:tcW w:w="1930" w:type="dxa"/>
            <w:tcBorders>
              <w:top w:val="nil"/>
              <w:left w:val="nil"/>
              <w:bottom w:val="single" w:sz="4" w:space="0" w:color="auto"/>
              <w:right w:val="single" w:sz="4" w:space="0" w:color="auto"/>
            </w:tcBorders>
            <w:shd w:val="clear" w:color="auto" w:fill="auto"/>
            <w:noWrap/>
            <w:vAlign w:val="bottom"/>
            <w:hideMark/>
          </w:tcPr>
          <w:p w14:paraId="5AF31CCC"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29 552,471</w:t>
            </w:r>
          </w:p>
        </w:tc>
      </w:tr>
      <w:tr w:rsidR="00561372" w:rsidRPr="00561372" w14:paraId="77B5696E" w14:textId="77777777" w:rsidTr="00DD090C">
        <w:trPr>
          <w:trHeight w:val="193"/>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33FBBBBC"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К возмещению, руб.</w:t>
            </w:r>
          </w:p>
        </w:tc>
        <w:tc>
          <w:tcPr>
            <w:tcW w:w="1917" w:type="dxa"/>
            <w:tcBorders>
              <w:top w:val="nil"/>
              <w:left w:val="nil"/>
              <w:bottom w:val="single" w:sz="4" w:space="0" w:color="auto"/>
              <w:right w:val="single" w:sz="4" w:space="0" w:color="auto"/>
            </w:tcBorders>
            <w:shd w:val="clear" w:color="auto" w:fill="auto"/>
            <w:noWrap/>
            <w:vAlign w:val="bottom"/>
            <w:hideMark/>
          </w:tcPr>
          <w:p w14:paraId="5B5DF3B6" w14:textId="77777777" w:rsidR="00561372" w:rsidRPr="00561372" w:rsidRDefault="00561372" w:rsidP="00561372">
            <w:pPr>
              <w:ind w:left="-92" w:right="-95"/>
              <w:rPr>
                <w:bCs/>
                <w:snapToGrid w:val="0"/>
                <w:color w:val="000000"/>
                <w:sz w:val="20"/>
                <w:szCs w:val="20"/>
              </w:rPr>
            </w:pPr>
            <w:r w:rsidRPr="00561372">
              <w:rPr>
                <w:bCs/>
                <w:snapToGrid w:val="0"/>
                <w:color w:val="000000"/>
                <w:sz w:val="20"/>
                <w:szCs w:val="20"/>
              </w:rPr>
              <w:t> </w:t>
            </w:r>
          </w:p>
        </w:tc>
        <w:tc>
          <w:tcPr>
            <w:tcW w:w="1917" w:type="dxa"/>
            <w:tcBorders>
              <w:top w:val="nil"/>
              <w:left w:val="nil"/>
              <w:bottom w:val="single" w:sz="4" w:space="0" w:color="auto"/>
              <w:right w:val="single" w:sz="4" w:space="0" w:color="auto"/>
            </w:tcBorders>
            <w:shd w:val="clear" w:color="auto" w:fill="auto"/>
            <w:noWrap/>
            <w:vAlign w:val="bottom"/>
            <w:hideMark/>
          </w:tcPr>
          <w:p w14:paraId="3E5B73D8" w14:textId="77777777" w:rsidR="00561372" w:rsidRPr="00561372" w:rsidRDefault="00561372" w:rsidP="00561372">
            <w:pPr>
              <w:ind w:left="-92" w:right="-95"/>
              <w:rPr>
                <w:bCs/>
                <w:snapToGrid w:val="0"/>
                <w:color w:val="000000"/>
                <w:sz w:val="20"/>
                <w:szCs w:val="20"/>
              </w:rPr>
            </w:pPr>
            <w:r w:rsidRPr="00561372">
              <w:rPr>
                <w:bCs/>
                <w:snapToGrid w:val="0"/>
                <w:color w:val="000000"/>
                <w:sz w:val="20"/>
                <w:szCs w:val="20"/>
              </w:rPr>
              <w:t> </w:t>
            </w:r>
          </w:p>
        </w:tc>
        <w:tc>
          <w:tcPr>
            <w:tcW w:w="1930" w:type="dxa"/>
            <w:tcBorders>
              <w:top w:val="nil"/>
              <w:left w:val="nil"/>
              <w:bottom w:val="single" w:sz="4" w:space="0" w:color="auto"/>
              <w:right w:val="single" w:sz="4" w:space="0" w:color="auto"/>
            </w:tcBorders>
            <w:shd w:val="clear" w:color="auto" w:fill="auto"/>
            <w:noWrap/>
            <w:vAlign w:val="bottom"/>
            <w:hideMark/>
          </w:tcPr>
          <w:p w14:paraId="5578006E" w14:textId="77777777" w:rsidR="00561372" w:rsidRPr="00561372" w:rsidRDefault="00561372" w:rsidP="00561372">
            <w:pPr>
              <w:ind w:left="-92" w:right="-95"/>
              <w:jc w:val="right"/>
              <w:rPr>
                <w:bCs/>
                <w:snapToGrid w:val="0"/>
                <w:color w:val="000000"/>
                <w:sz w:val="20"/>
                <w:szCs w:val="20"/>
              </w:rPr>
            </w:pPr>
            <w:r w:rsidRPr="00561372">
              <w:rPr>
                <w:bCs/>
                <w:snapToGrid w:val="0"/>
                <w:color w:val="000000"/>
                <w:sz w:val="20"/>
                <w:szCs w:val="20"/>
              </w:rPr>
              <w:t>117 628,192</w:t>
            </w:r>
          </w:p>
        </w:tc>
      </w:tr>
    </w:tbl>
    <w:p w14:paraId="059A8944" w14:textId="77777777" w:rsidR="00561372" w:rsidRPr="00561372" w:rsidRDefault="00561372" w:rsidP="00561372">
      <w:pPr>
        <w:ind w:firstLine="567"/>
        <w:jc w:val="both"/>
        <w:rPr>
          <w:color w:val="000000"/>
          <w:sz w:val="28"/>
          <w:szCs w:val="28"/>
        </w:rPr>
      </w:pPr>
      <w:r w:rsidRPr="00561372">
        <w:rPr>
          <w:color w:val="000000"/>
          <w:sz w:val="28"/>
          <w:szCs w:val="28"/>
        </w:rPr>
        <w:t>Эксперты предлагают учесть при расчете НВВ на 2024 год фактически сложившиеся отклонения с учетом ИПЦ на 2023 и 2024 гг., опубликованных на сайте Минэкономразвития России 22.09.2023, в размере 133 тыс. руб. = 118 тыс. руб. * 1,058 * 1,072.</w:t>
      </w:r>
    </w:p>
    <w:p w14:paraId="1490A330" w14:textId="77777777" w:rsidR="00561372" w:rsidRPr="00561372" w:rsidRDefault="00561372" w:rsidP="00561372">
      <w:pPr>
        <w:ind w:firstLine="567"/>
        <w:jc w:val="both"/>
        <w:rPr>
          <w:color w:val="000000"/>
          <w:sz w:val="28"/>
          <w:szCs w:val="28"/>
        </w:rPr>
      </w:pPr>
    </w:p>
    <w:p w14:paraId="0BD125BB" w14:textId="77777777" w:rsidR="00561372" w:rsidRPr="00561372" w:rsidRDefault="00561372" w:rsidP="00561372">
      <w:pPr>
        <w:ind w:firstLine="567"/>
        <w:jc w:val="both"/>
        <w:rPr>
          <w:color w:val="000000"/>
          <w:sz w:val="28"/>
          <w:szCs w:val="28"/>
        </w:rPr>
      </w:pPr>
    </w:p>
    <w:p w14:paraId="71A140BC" w14:textId="77777777" w:rsidR="00561372" w:rsidRPr="00561372" w:rsidRDefault="00561372" w:rsidP="00561372">
      <w:pPr>
        <w:ind w:firstLine="709"/>
        <w:jc w:val="both"/>
        <w:rPr>
          <w:color w:val="000000"/>
          <w:sz w:val="28"/>
          <w:szCs w:val="28"/>
        </w:rPr>
      </w:pPr>
    </w:p>
    <w:p w14:paraId="523D6947" w14:textId="77777777" w:rsidR="00561372" w:rsidRPr="00561372" w:rsidRDefault="00561372" w:rsidP="00561372">
      <w:pPr>
        <w:keepNext/>
        <w:tabs>
          <w:tab w:val="left" w:pos="284"/>
        </w:tabs>
        <w:ind w:left="284" w:hanging="360"/>
        <w:jc w:val="center"/>
        <w:outlineLvl w:val="0"/>
        <w:rPr>
          <w:rFonts w:cs="Arial"/>
          <w:b/>
          <w:color w:val="000000"/>
          <w:kern w:val="32"/>
          <w:sz w:val="28"/>
          <w:szCs w:val="32"/>
          <w:lang w:eastAsia="en-US"/>
        </w:rPr>
      </w:pPr>
      <w:bookmarkStart w:id="213" w:name="_Toc524473727"/>
      <w:bookmarkStart w:id="214" w:name="_Toc524473741"/>
      <w:bookmarkStart w:id="215" w:name="_Toc525743050"/>
      <w:bookmarkStart w:id="216" w:name="_Toc79762991"/>
      <w:r w:rsidRPr="00561372">
        <w:rPr>
          <w:rFonts w:cs="Arial"/>
          <w:b/>
          <w:color w:val="000000"/>
          <w:kern w:val="32"/>
          <w:sz w:val="28"/>
          <w:szCs w:val="32"/>
          <w:lang w:eastAsia="en-US"/>
        </w:rPr>
        <w:lastRenderedPageBreak/>
        <w:t xml:space="preserve"> Расчет необходимой валовой выручки на тепловую энергию </w:t>
      </w:r>
      <w:r w:rsidRPr="00561372">
        <w:rPr>
          <w:rFonts w:cs="Arial"/>
          <w:b/>
          <w:color w:val="000000"/>
          <w:kern w:val="32"/>
          <w:sz w:val="28"/>
          <w:szCs w:val="32"/>
          <w:lang w:eastAsia="en-US"/>
        </w:rPr>
        <w:br/>
        <w:t>ОАО «СКЭК» по узлу теплоснабжения</w:t>
      </w:r>
    </w:p>
    <w:p w14:paraId="18FCA1BC" w14:textId="77777777" w:rsidR="00561372" w:rsidRPr="00561372" w:rsidRDefault="00561372" w:rsidP="00561372">
      <w:pPr>
        <w:keepNext/>
        <w:tabs>
          <w:tab w:val="left" w:pos="284"/>
        </w:tabs>
        <w:ind w:left="426"/>
        <w:jc w:val="center"/>
        <w:outlineLvl w:val="0"/>
        <w:rPr>
          <w:rFonts w:cs="Arial"/>
          <w:b/>
          <w:color w:val="000000"/>
          <w:kern w:val="32"/>
          <w:sz w:val="28"/>
          <w:szCs w:val="32"/>
          <w:lang w:eastAsia="en-US"/>
        </w:rPr>
      </w:pPr>
      <w:proofErr w:type="spellStart"/>
      <w:r w:rsidRPr="00561372">
        <w:rPr>
          <w:rFonts w:cs="Arial"/>
          <w:b/>
          <w:color w:val="000000"/>
          <w:kern w:val="32"/>
          <w:sz w:val="28"/>
          <w:szCs w:val="32"/>
          <w:lang w:eastAsia="en-US"/>
        </w:rPr>
        <w:t>Полысаевский</w:t>
      </w:r>
      <w:proofErr w:type="spellEnd"/>
      <w:r w:rsidRPr="00561372">
        <w:rPr>
          <w:rFonts w:cs="Arial"/>
          <w:b/>
          <w:color w:val="000000"/>
          <w:kern w:val="32"/>
          <w:sz w:val="28"/>
          <w:szCs w:val="32"/>
          <w:lang w:eastAsia="en-US"/>
        </w:rPr>
        <w:t xml:space="preserve"> городской округ на 2024 год</w:t>
      </w:r>
    </w:p>
    <w:p w14:paraId="2ED57414" w14:textId="77777777" w:rsidR="00561372" w:rsidRPr="00561372" w:rsidRDefault="00561372" w:rsidP="00561372">
      <w:pPr>
        <w:ind w:right="-31" w:firstLine="425"/>
        <w:jc w:val="both"/>
        <w:rPr>
          <w:snapToGrid w:val="0"/>
          <w:color w:val="000000"/>
          <w:sz w:val="28"/>
          <w:szCs w:val="28"/>
        </w:rPr>
      </w:pPr>
    </w:p>
    <w:p w14:paraId="4DD2E161"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E1D3655" w14:textId="77777777" w:rsidR="00561372" w:rsidRPr="00561372" w:rsidRDefault="00561372" w:rsidP="00561372">
      <w:pPr>
        <w:ind w:firstLine="709"/>
        <w:jc w:val="both"/>
        <w:rPr>
          <w:snapToGrid w:val="0"/>
          <w:color w:val="000000"/>
          <w:sz w:val="28"/>
          <w:szCs w:val="28"/>
        </w:rPr>
      </w:pPr>
    </w:p>
    <w:p w14:paraId="31BA2A87" w14:textId="77777777" w:rsidR="00561372" w:rsidRPr="00561372" w:rsidRDefault="00561372" w:rsidP="00561372">
      <w:pPr>
        <w:ind w:firstLine="709"/>
        <w:jc w:val="both"/>
        <w:rPr>
          <w:snapToGrid w:val="0"/>
          <w:color w:val="000000"/>
          <w:sz w:val="28"/>
          <w:szCs w:val="28"/>
        </w:rPr>
      </w:pPr>
      <w:r w:rsidRPr="00561372">
        <w:rPr>
          <w:snapToGrid w:val="0"/>
          <w:color w:val="000000"/>
          <w:sz w:val="28"/>
          <w:szCs w:val="28"/>
        </w:rPr>
        <w:t xml:space="preserve">Расчет необходимой валовой выручки на 2024 год постатейно отражен в таблице 12 </w:t>
      </w:r>
    </w:p>
    <w:p w14:paraId="4DFE5A1A" w14:textId="77777777" w:rsidR="00561372" w:rsidRPr="00561372" w:rsidRDefault="00561372" w:rsidP="00561372">
      <w:pPr>
        <w:ind w:firstLine="709"/>
        <w:jc w:val="right"/>
        <w:rPr>
          <w:color w:val="000000"/>
          <w:sz w:val="28"/>
          <w:szCs w:val="28"/>
        </w:rPr>
      </w:pPr>
      <w:r w:rsidRPr="00561372">
        <w:rPr>
          <w:color w:val="000000"/>
          <w:sz w:val="28"/>
          <w:szCs w:val="28"/>
        </w:rPr>
        <w:br w:type="page"/>
      </w:r>
      <w:r w:rsidRPr="00561372">
        <w:rPr>
          <w:color w:val="000000"/>
          <w:sz w:val="28"/>
          <w:szCs w:val="28"/>
        </w:rPr>
        <w:lastRenderedPageBreak/>
        <w:t xml:space="preserve">Таблица 12 </w:t>
      </w:r>
    </w:p>
    <w:p w14:paraId="31D38837" w14:textId="77777777" w:rsidR="00561372" w:rsidRPr="00561372" w:rsidRDefault="00561372" w:rsidP="00561372">
      <w:pPr>
        <w:ind w:right="-31"/>
        <w:jc w:val="center"/>
        <w:rPr>
          <w:snapToGrid w:val="0"/>
          <w:color w:val="000000"/>
          <w:sz w:val="28"/>
          <w:szCs w:val="28"/>
        </w:rPr>
      </w:pPr>
      <w:r w:rsidRPr="00561372">
        <w:rPr>
          <w:snapToGrid w:val="0"/>
          <w:color w:val="000000"/>
          <w:sz w:val="28"/>
          <w:szCs w:val="28"/>
        </w:rPr>
        <w:t>Расчёт необходимой валовой выручки на производство тепловой энергии</w:t>
      </w:r>
    </w:p>
    <w:p w14:paraId="1B1D679F" w14:textId="77777777" w:rsidR="00561372" w:rsidRPr="00561372" w:rsidRDefault="00561372" w:rsidP="00561372">
      <w:pPr>
        <w:ind w:right="-31"/>
        <w:jc w:val="center"/>
        <w:rPr>
          <w:snapToGrid w:val="0"/>
          <w:color w:val="000000"/>
          <w:sz w:val="28"/>
          <w:szCs w:val="28"/>
        </w:rPr>
      </w:pPr>
      <w:r w:rsidRPr="00561372">
        <w:rPr>
          <w:snapToGrid w:val="0"/>
          <w:color w:val="000000"/>
          <w:sz w:val="28"/>
          <w:szCs w:val="28"/>
        </w:rPr>
        <w:t>на 2024 год</w:t>
      </w:r>
    </w:p>
    <w:p w14:paraId="521CF6BB" w14:textId="77777777" w:rsidR="00561372" w:rsidRPr="00561372" w:rsidRDefault="00561372" w:rsidP="00561372">
      <w:pPr>
        <w:ind w:right="-31"/>
        <w:jc w:val="right"/>
        <w:rPr>
          <w:snapToGrid w:val="0"/>
          <w:color w:val="000000"/>
          <w:sz w:val="28"/>
          <w:szCs w:val="28"/>
        </w:rPr>
      </w:pPr>
      <w:r w:rsidRPr="00561372">
        <w:rPr>
          <w:snapToGrid w:val="0"/>
          <w:color w:val="000000"/>
          <w:sz w:val="28"/>
          <w:szCs w:val="28"/>
        </w:rPr>
        <w:t>тыс. руб.</w:t>
      </w:r>
    </w:p>
    <w:tbl>
      <w:tblPr>
        <w:tblW w:w="962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647"/>
        <w:gridCol w:w="1241"/>
        <w:gridCol w:w="1370"/>
        <w:gridCol w:w="1333"/>
        <w:gridCol w:w="1225"/>
        <w:gridCol w:w="1266"/>
      </w:tblGrid>
      <w:tr w:rsidR="00561372" w:rsidRPr="00561372" w14:paraId="30F5265A" w14:textId="77777777" w:rsidTr="00DD090C">
        <w:trPr>
          <w:trHeight w:val="375"/>
          <w:tblHeader/>
        </w:trPr>
        <w:tc>
          <w:tcPr>
            <w:tcW w:w="546" w:type="dxa"/>
            <w:shd w:val="clear" w:color="auto" w:fill="auto"/>
            <w:vAlign w:val="center"/>
            <w:hideMark/>
          </w:tcPr>
          <w:p w14:paraId="3C325813" w14:textId="77777777" w:rsidR="00561372" w:rsidRPr="00561372" w:rsidRDefault="00561372" w:rsidP="00561372">
            <w:pPr>
              <w:jc w:val="center"/>
              <w:rPr>
                <w:snapToGrid w:val="0"/>
                <w:color w:val="000000"/>
                <w:sz w:val="20"/>
                <w:szCs w:val="20"/>
              </w:rPr>
            </w:pPr>
            <w:r w:rsidRPr="00561372">
              <w:rPr>
                <w:snapToGrid w:val="0"/>
                <w:color w:val="000000"/>
                <w:sz w:val="20"/>
                <w:szCs w:val="20"/>
              </w:rPr>
              <w:t>№</w:t>
            </w:r>
          </w:p>
          <w:p w14:paraId="72699935" w14:textId="77777777" w:rsidR="00561372" w:rsidRPr="00561372" w:rsidRDefault="00561372" w:rsidP="00561372">
            <w:pPr>
              <w:jc w:val="center"/>
              <w:rPr>
                <w:snapToGrid w:val="0"/>
                <w:color w:val="000000"/>
                <w:sz w:val="20"/>
                <w:szCs w:val="20"/>
              </w:rPr>
            </w:pPr>
            <w:r w:rsidRPr="00561372">
              <w:rPr>
                <w:snapToGrid w:val="0"/>
                <w:color w:val="000000"/>
                <w:sz w:val="20"/>
                <w:szCs w:val="20"/>
              </w:rPr>
              <w:t>п/п</w:t>
            </w:r>
          </w:p>
        </w:tc>
        <w:tc>
          <w:tcPr>
            <w:tcW w:w="2647" w:type="dxa"/>
            <w:shd w:val="clear" w:color="auto" w:fill="auto"/>
            <w:vAlign w:val="center"/>
            <w:hideMark/>
          </w:tcPr>
          <w:p w14:paraId="58276AF5" w14:textId="77777777" w:rsidR="00561372" w:rsidRPr="00561372" w:rsidRDefault="00561372" w:rsidP="00561372">
            <w:pPr>
              <w:jc w:val="center"/>
              <w:rPr>
                <w:snapToGrid w:val="0"/>
                <w:color w:val="000000"/>
                <w:sz w:val="20"/>
                <w:szCs w:val="20"/>
              </w:rPr>
            </w:pPr>
            <w:r w:rsidRPr="00561372">
              <w:rPr>
                <w:snapToGrid w:val="0"/>
                <w:color w:val="000000"/>
                <w:sz w:val="20"/>
                <w:szCs w:val="20"/>
              </w:rPr>
              <w:t>Показатели</w:t>
            </w:r>
          </w:p>
        </w:tc>
        <w:tc>
          <w:tcPr>
            <w:tcW w:w="1241" w:type="dxa"/>
            <w:shd w:val="clear" w:color="auto" w:fill="auto"/>
            <w:vAlign w:val="center"/>
            <w:hideMark/>
          </w:tcPr>
          <w:p w14:paraId="7B3F17A3" w14:textId="77777777" w:rsidR="00561372" w:rsidRPr="00561372" w:rsidRDefault="00561372" w:rsidP="00561372">
            <w:pPr>
              <w:ind w:left="-108" w:right="-108"/>
              <w:jc w:val="center"/>
              <w:rPr>
                <w:bCs/>
                <w:color w:val="000000"/>
                <w:sz w:val="20"/>
                <w:szCs w:val="20"/>
              </w:rPr>
            </w:pPr>
            <w:r w:rsidRPr="00561372">
              <w:rPr>
                <w:bCs/>
                <w:snapToGrid w:val="0"/>
                <w:color w:val="000000"/>
                <w:sz w:val="20"/>
                <w:szCs w:val="20"/>
              </w:rPr>
              <w:t xml:space="preserve">утверждено  </w:t>
            </w:r>
            <w:r w:rsidRPr="00561372">
              <w:rPr>
                <w:bCs/>
                <w:snapToGrid w:val="0"/>
                <w:color w:val="000000"/>
                <w:sz w:val="20"/>
                <w:szCs w:val="20"/>
              </w:rPr>
              <w:br/>
              <w:t>на 2023 год</w:t>
            </w:r>
          </w:p>
        </w:tc>
        <w:tc>
          <w:tcPr>
            <w:tcW w:w="1370" w:type="dxa"/>
            <w:shd w:val="clear" w:color="auto" w:fill="auto"/>
            <w:vAlign w:val="center"/>
            <w:hideMark/>
          </w:tcPr>
          <w:p w14:paraId="3E7AB1DD" w14:textId="77777777" w:rsidR="00561372" w:rsidRPr="00561372" w:rsidRDefault="00561372" w:rsidP="00561372">
            <w:pPr>
              <w:ind w:left="-108" w:right="-108"/>
              <w:jc w:val="center"/>
              <w:rPr>
                <w:bCs/>
                <w:color w:val="000000"/>
                <w:sz w:val="20"/>
                <w:szCs w:val="20"/>
              </w:rPr>
            </w:pPr>
            <w:r w:rsidRPr="00561372">
              <w:rPr>
                <w:bCs/>
                <w:snapToGrid w:val="0"/>
                <w:color w:val="000000"/>
                <w:sz w:val="20"/>
                <w:szCs w:val="20"/>
              </w:rPr>
              <w:t xml:space="preserve">предложение </w:t>
            </w:r>
            <w:r w:rsidRPr="00561372">
              <w:rPr>
                <w:bCs/>
                <w:snapToGrid w:val="0"/>
                <w:color w:val="000000"/>
                <w:sz w:val="20"/>
                <w:szCs w:val="20"/>
              </w:rPr>
              <w:br/>
              <w:t xml:space="preserve">ОАО "СКЭК" </w:t>
            </w:r>
            <w:r w:rsidRPr="00561372">
              <w:rPr>
                <w:bCs/>
                <w:snapToGrid w:val="0"/>
                <w:color w:val="000000"/>
                <w:sz w:val="20"/>
                <w:szCs w:val="20"/>
              </w:rPr>
              <w:br/>
              <w:t>2024 год</w:t>
            </w:r>
          </w:p>
        </w:tc>
        <w:tc>
          <w:tcPr>
            <w:tcW w:w="1333" w:type="dxa"/>
            <w:shd w:val="clear" w:color="auto" w:fill="auto"/>
            <w:vAlign w:val="center"/>
            <w:hideMark/>
          </w:tcPr>
          <w:p w14:paraId="040649A0"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расчет</w:t>
            </w:r>
          </w:p>
          <w:p w14:paraId="0043268B" w14:textId="77777777" w:rsidR="00561372" w:rsidRPr="00561372" w:rsidRDefault="00561372" w:rsidP="00561372">
            <w:pPr>
              <w:ind w:left="-92" w:right="-95"/>
              <w:jc w:val="center"/>
              <w:rPr>
                <w:bCs/>
                <w:snapToGrid w:val="0"/>
                <w:color w:val="000000"/>
                <w:sz w:val="20"/>
                <w:szCs w:val="20"/>
              </w:rPr>
            </w:pPr>
            <w:r w:rsidRPr="00561372">
              <w:rPr>
                <w:bCs/>
                <w:snapToGrid w:val="0"/>
                <w:color w:val="000000"/>
                <w:sz w:val="20"/>
                <w:szCs w:val="20"/>
              </w:rPr>
              <w:t xml:space="preserve">экспертов </w:t>
            </w:r>
            <w:r w:rsidRPr="00561372">
              <w:rPr>
                <w:bCs/>
                <w:snapToGrid w:val="0"/>
                <w:color w:val="000000"/>
                <w:sz w:val="20"/>
                <w:szCs w:val="20"/>
              </w:rPr>
              <w:br/>
              <w:t>2024 год</w:t>
            </w:r>
          </w:p>
        </w:tc>
        <w:tc>
          <w:tcPr>
            <w:tcW w:w="1225" w:type="dxa"/>
            <w:shd w:val="clear" w:color="auto" w:fill="auto"/>
            <w:vAlign w:val="center"/>
          </w:tcPr>
          <w:p w14:paraId="2B2A4471" w14:textId="77777777" w:rsidR="00561372" w:rsidRPr="00561372" w:rsidRDefault="00561372" w:rsidP="00561372">
            <w:pPr>
              <w:ind w:left="-127" w:right="-108"/>
              <w:jc w:val="center"/>
              <w:rPr>
                <w:bCs/>
                <w:snapToGrid w:val="0"/>
                <w:color w:val="000000"/>
                <w:sz w:val="20"/>
                <w:szCs w:val="20"/>
              </w:rPr>
            </w:pPr>
            <w:r w:rsidRPr="00561372">
              <w:rPr>
                <w:bCs/>
                <w:snapToGrid w:val="0"/>
                <w:color w:val="000000"/>
                <w:sz w:val="20"/>
                <w:szCs w:val="20"/>
              </w:rPr>
              <w:t>отклонения тыс. руб.</w:t>
            </w:r>
          </w:p>
        </w:tc>
        <w:tc>
          <w:tcPr>
            <w:tcW w:w="1266" w:type="dxa"/>
            <w:vAlign w:val="center"/>
          </w:tcPr>
          <w:p w14:paraId="0F906165" w14:textId="77777777" w:rsidR="00561372" w:rsidRPr="00561372" w:rsidRDefault="00561372" w:rsidP="00561372">
            <w:pPr>
              <w:ind w:left="-127" w:right="-108"/>
              <w:jc w:val="center"/>
              <w:rPr>
                <w:bCs/>
                <w:snapToGrid w:val="0"/>
                <w:color w:val="000000"/>
                <w:sz w:val="20"/>
                <w:szCs w:val="20"/>
              </w:rPr>
            </w:pPr>
            <w:r w:rsidRPr="00561372">
              <w:rPr>
                <w:bCs/>
                <w:snapToGrid w:val="0"/>
                <w:color w:val="000000"/>
                <w:sz w:val="20"/>
                <w:szCs w:val="20"/>
              </w:rPr>
              <w:t>динамика, %</w:t>
            </w:r>
          </w:p>
        </w:tc>
      </w:tr>
      <w:tr w:rsidR="00561372" w:rsidRPr="00561372" w14:paraId="3C30FDB7" w14:textId="77777777" w:rsidTr="00DD090C">
        <w:trPr>
          <w:trHeight w:val="152"/>
          <w:tblHeader/>
        </w:trPr>
        <w:tc>
          <w:tcPr>
            <w:tcW w:w="546" w:type="dxa"/>
            <w:shd w:val="clear" w:color="auto" w:fill="auto"/>
            <w:vAlign w:val="center"/>
            <w:hideMark/>
          </w:tcPr>
          <w:p w14:paraId="47CD092F" w14:textId="77777777" w:rsidR="00561372" w:rsidRPr="00561372" w:rsidRDefault="00561372" w:rsidP="00561372">
            <w:pPr>
              <w:jc w:val="center"/>
              <w:rPr>
                <w:snapToGrid w:val="0"/>
                <w:color w:val="000000"/>
                <w:sz w:val="20"/>
                <w:szCs w:val="20"/>
              </w:rPr>
            </w:pPr>
          </w:p>
        </w:tc>
        <w:tc>
          <w:tcPr>
            <w:tcW w:w="2647" w:type="dxa"/>
            <w:shd w:val="clear" w:color="auto" w:fill="auto"/>
            <w:hideMark/>
          </w:tcPr>
          <w:p w14:paraId="1FE63CA6" w14:textId="77777777" w:rsidR="00561372" w:rsidRPr="00561372" w:rsidRDefault="00561372" w:rsidP="00561372">
            <w:pPr>
              <w:jc w:val="center"/>
              <w:rPr>
                <w:snapToGrid w:val="0"/>
                <w:color w:val="000000"/>
                <w:sz w:val="20"/>
                <w:szCs w:val="20"/>
              </w:rPr>
            </w:pPr>
            <w:r w:rsidRPr="00561372">
              <w:rPr>
                <w:snapToGrid w:val="0"/>
                <w:color w:val="000000"/>
                <w:sz w:val="20"/>
                <w:szCs w:val="20"/>
              </w:rPr>
              <w:t>1</w:t>
            </w:r>
          </w:p>
        </w:tc>
        <w:tc>
          <w:tcPr>
            <w:tcW w:w="1241" w:type="dxa"/>
            <w:hideMark/>
          </w:tcPr>
          <w:p w14:paraId="5EB16759" w14:textId="77777777" w:rsidR="00561372" w:rsidRPr="00561372" w:rsidRDefault="00561372" w:rsidP="00561372">
            <w:pPr>
              <w:jc w:val="center"/>
              <w:rPr>
                <w:snapToGrid w:val="0"/>
                <w:color w:val="000000"/>
                <w:sz w:val="20"/>
                <w:szCs w:val="20"/>
              </w:rPr>
            </w:pPr>
            <w:r w:rsidRPr="00561372">
              <w:rPr>
                <w:snapToGrid w:val="0"/>
                <w:color w:val="000000"/>
                <w:sz w:val="20"/>
                <w:szCs w:val="20"/>
              </w:rPr>
              <w:t>2</w:t>
            </w:r>
          </w:p>
        </w:tc>
        <w:tc>
          <w:tcPr>
            <w:tcW w:w="1370" w:type="dxa"/>
            <w:shd w:val="clear" w:color="auto" w:fill="auto"/>
            <w:hideMark/>
          </w:tcPr>
          <w:p w14:paraId="56D6A044" w14:textId="77777777" w:rsidR="00561372" w:rsidRPr="00561372" w:rsidRDefault="00561372" w:rsidP="00561372">
            <w:pPr>
              <w:jc w:val="center"/>
              <w:rPr>
                <w:snapToGrid w:val="0"/>
                <w:color w:val="000000"/>
                <w:sz w:val="20"/>
                <w:szCs w:val="20"/>
              </w:rPr>
            </w:pPr>
            <w:r w:rsidRPr="00561372">
              <w:rPr>
                <w:snapToGrid w:val="0"/>
                <w:color w:val="000000"/>
                <w:sz w:val="20"/>
                <w:szCs w:val="20"/>
              </w:rPr>
              <w:t>3</w:t>
            </w:r>
          </w:p>
        </w:tc>
        <w:tc>
          <w:tcPr>
            <w:tcW w:w="1333" w:type="dxa"/>
            <w:hideMark/>
          </w:tcPr>
          <w:p w14:paraId="02CF2FDE" w14:textId="77777777" w:rsidR="00561372" w:rsidRPr="00561372" w:rsidRDefault="00561372" w:rsidP="00561372">
            <w:pPr>
              <w:jc w:val="center"/>
              <w:rPr>
                <w:snapToGrid w:val="0"/>
                <w:color w:val="000000"/>
                <w:sz w:val="20"/>
                <w:szCs w:val="20"/>
              </w:rPr>
            </w:pPr>
            <w:r w:rsidRPr="00561372">
              <w:rPr>
                <w:snapToGrid w:val="0"/>
                <w:color w:val="000000"/>
                <w:sz w:val="20"/>
                <w:szCs w:val="20"/>
              </w:rPr>
              <w:t>4</w:t>
            </w:r>
          </w:p>
        </w:tc>
        <w:tc>
          <w:tcPr>
            <w:tcW w:w="1225" w:type="dxa"/>
          </w:tcPr>
          <w:p w14:paraId="616BFEFC" w14:textId="77777777" w:rsidR="00561372" w:rsidRPr="00561372" w:rsidRDefault="00561372" w:rsidP="00561372">
            <w:pPr>
              <w:jc w:val="center"/>
              <w:rPr>
                <w:snapToGrid w:val="0"/>
                <w:color w:val="000000"/>
                <w:sz w:val="20"/>
                <w:szCs w:val="20"/>
              </w:rPr>
            </w:pPr>
            <w:r w:rsidRPr="00561372">
              <w:rPr>
                <w:snapToGrid w:val="0"/>
                <w:color w:val="000000"/>
                <w:sz w:val="20"/>
                <w:szCs w:val="20"/>
              </w:rPr>
              <w:t>5=4-3</w:t>
            </w:r>
          </w:p>
        </w:tc>
        <w:tc>
          <w:tcPr>
            <w:tcW w:w="1266" w:type="dxa"/>
          </w:tcPr>
          <w:p w14:paraId="0721F141" w14:textId="77777777" w:rsidR="00561372" w:rsidRPr="00561372" w:rsidRDefault="00561372" w:rsidP="00561372">
            <w:pPr>
              <w:jc w:val="center"/>
              <w:rPr>
                <w:snapToGrid w:val="0"/>
                <w:color w:val="000000"/>
                <w:sz w:val="20"/>
                <w:szCs w:val="20"/>
              </w:rPr>
            </w:pPr>
            <w:r w:rsidRPr="00561372">
              <w:rPr>
                <w:snapToGrid w:val="0"/>
                <w:color w:val="000000"/>
                <w:sz w:val="20"/>
                <w:szCs w:val="20"/>
              </w:rPr>
              <w:t>6=4/2</w:t>
            </w:r>
          </w:p>
        </w:tc>
      </w:tr>
      <w:tr w:rsidR="00561372" w:rsidRPr="00561372" w14:paraId="446C7BE6" w14:textId="77777777" w:rsidTr="00DD090C">
        <w:trPr>
          <w:trHeight w:val="188"/>
        </w:trPr>
        <w:tc>
          <w:tcPr>
            <w:tcW w:w="546" w:type="dxa"/>
            <w:shd w:val="clear" w:color="auto" w:fill="auto"/>
            <w:vAlign w:val="center"/>
            <w:hideMark/>
          </w:tcPr>
          <w:p w14:paraId="3E822AAD" w14:textId="77777777" w:rsidR="00561372" w:rsidRPr="00561372" w:rsidRDefault="00561372" w:rsidP="00561372">
            <w:pPr>
              <w:ind w:right="-31"/>
              <w:jc w:val="center"/>
              <w:rPr>
                <w:color w:val="000000"/>
                <w:sz w:val="18"/>
                <w:szCs w:val="18"/>
              </w:rPr>
            </w:pPr>
            <w:r w:rsidRPr="00561372">
              <w:rPr>
                <w:color w:val="000000"/>
                <w:sz w:val="18"/>
                <w:szCs w:val="18"/>
              </w:rPr>
              <w:t>1</w:t>
            </w:r>
          </w:p>
        </w:tc>
        <w:tc>
          <w:tcPr>
            <w:tcW w:w="2647" w:type="dxa"/>
            <w:shd w:val="clear" w:color="auto" w:fill="auto"/>
            <w:vAlign w:val="center"/>
            <w:hideMark/>
          </w:tcPr>
          <w:p w14:paraId="22ABF67B" w14:textId="77777777" w:rsidR="00561372" w:rsidRPr="00561372" w:rsidRDefault="00561372" w:rsidP="00561372">
            <w:pPr>
              <w:ind w:right="-31"/>
              <w:rPr>
                <w:color w:val="000000"/>
                <w:sz w:val="18"/>
                <w:szCs w:val="18"/>
              </w:rPr>
            </w:pPr>
            <w:r w:rsidRPr="00561372">
              <w:rPr>
                <w:color w:val="000000"/>
                <w:sz w:val="18"/>
                <w:szCs w:val="18"/>
              </w:rPr>
              <w:t>Операционные (подконтрольные) расходы</w:t>
            </w:r>
          </w:p>
        </w:tc>
        <w:tc>
          <w:tcPr>
            <w:tcW w:w="1241" w:type="dxa"/>
            <w:shd w:val="clear" w:color="auto" w:fill="auto"/>
            <w:vAlign w:val="center"/>
            <w:hideMark/>
          </w:tcPr>
          <w:p w14:paraId="3A1B9909" w14:textId="77777777" w:rsidR="00561372" w:rsidRPr="00561372" w:rsidRDefault="00561372" w:rsidP="00561372">
            <w:pPr>
              <w:jc w:val="center"/>
              <w:rPr>
                <w:snapToGrid w:val="0"/>
                <w:color w:val="000000"/>
                <w:sz w:val="20"/>
                <w:szCs w:val="20"/>
              </w:rPr>
            </w:pPr>
            <w:r w:rsidRPr="00561372">
              <w:rPr>
                <w:snapToGrid w:val="0"/>
                <w:color w:val="000000"/>
                <w:sz w:val="20"/>
                <w:szCs w:val="20"/>
              </w:rPr>
              <w:t>156 048</w:t>
            </w:r>
          </w:p>
        </w:tc>
        <w:tc>
          <w:tcPr>
            <w:tcW w:w="1370" w:type="dxa"/>
            <w:shd w:val="clear" w:color="auto" w:fill="auto"/>
            <w:vAlign w:val="center"/>
          </w:tcPr>
          <w:p w14:paraId="4FCACBA1" w14:textId="77777777" w:rsidR="00561372" w:rsidRPr="00561372" w:rsidRDefault="00561372" w:rsidP="00561372">
            <w:pPr>
              <w:jc w:val="center"/>
              <w:rPr>
                <w:snapToGrid w:val="0"/>
                <w:color w:val="000000"/>
                <w:sz w:val="20"/>
                <w:szCs w:val="20"/>
              </w:rPr>
            </w:pPr>
            <w:r w:rsidRPr="00561372">
              <w:rPr>
                <w:snapToGrid w:val="0"/>
                <w:color w:val="000000"/>
                <w:sz w:val="20"/>
                <w:szCs w:val="20"/>
              </w:rPr>
              <w:t>169 964</w:t>
            </w:r>
          </w:p>
        </w:tc>
        <w:tc>
          <w:tcPr>
            <w:tcW w:w="1333" w:type="dxa"/>
            <w:shd w:val="clear" w:color="auto" w:fill="auto"/>
            <w:vAlign w:val="center"/>
          </w:tcPr>
          <w:p w14:paraId="31F2C5C4" w14:textId="77777777" w:rsidR="00561372" w:rsidRPr="00561372" w:rsidRDefault="00561372" w:rsidP="00561372">
            <w:pPr>
              <w:jc w:val="center"/>
              <w:rPr>
                <w:snapToGrid w:val="0"/>
                <w:color w:val="000000"/>
                <w:sz w:val="20"/>
                <w:szCs w:val="20"/>
              </w:rPr>
            </w:pPr>
            <w:r w:rsidRPr="00561372">
              <w:rPr>
                <w:snapToGrid w:val="0"/>
                <w:color w:val="000000"/>
                <w:sz w:val="20"/>
                <w:szCs w:val="20"/>
              </w:rPr>
              <w:t>165 611</w:t>
            </w:r>
          </w:p>
        </w:tc>
        <w:tc>
          <w:tcPr>
            <w:tcW w:w="1225" w:type="dxa"/>
            <w:shd w:val="clear" w:color="auto" w:fill="auto"/>
            <w:vAlign w:val="center"/>
          </w:tcPr>
          <w:p w14:paraId="4999C7B8" w14:textId="77777777" w:rsidR="00561372" w:rsidRPr="00561372" w:rsidRDefault="00561372" w:rsidP="00561372">
            <w:pPr>
              <w:jc w:val="center"/>
              <w:rPr>
                <w:snapToGrid w:val="0"/>
                <w:color w:val="000000"/>
                <w:sz w:val="20"/>
                <w:szCs w:val="20"/>
              </w:rPr>
            </w:pPr>
            <w:r w:rsidRPr="00561372">
              <w:rPr>
                <w:snapToGrid w:val="0"/>
                <w:color w:val="000000"/>
                <w:sz w:val="20"/>
                <w:szCs w:val="20"/>
              </w:rPr>
              <w:t>-4 353</w:t>
            </w:r>
          </w:p>
        </w:tc>
        <w:tc>
          <w:tcPr>
            <w:tcW w:w="1266" w:type="dxa"/>
            <w:vAlign w:val="center"/>
          </w:tcPr>
          <w:p w14:paraId="2B8FBDAE" w14:textId="77777777" w:rsidR="00561372" w:rsidRPr="00561372" w:rsidRDefault="00561372" w:rsidP="00561372">
            <w:pPr>
              <w:jc w:val="center"/>
              <w:rPr>
                <w:snapToGrid w:val="0"/>
                <w:color w:val="000000"/>
                <w:sz w:val="20"/>
                <w:szCs w:val="20"/>
              </w:rPr>
            </w:pPr>
            <w:r w:rsidRPr="00561372">
              <w:rPr>
                <w:snapToGrid w:val="0"/>
                <w:color w:val="000000"/>
                <w:sz w:val="20"/>
                <w:szCs w:val="20"/>
              </w:rPr>
              <w:t>6,13%</w:t>
            </w:r>
          </w:p>
        </w:tc>
      </w:tr>
      <w:tr w:rsidR="00561372" w:rsidRPr="00561372" w14:paraId="1BCFD329" w14:textId="77777777" w:rsidTr="00DD090C">
        <w:trPr>
          <w:trHeight w:val="155"/>
        </w:trPr>
        <w:tc>
          <w:tcPr>
            <w:tcW w:w="546" w:type="dxa"/>
            <w:shd w:val="clear" w:color="auto" w:fill="auto"/>
            <w:vAlign w:val="center"/>
          </w:tcPr>
          <w:p w14:paraId="10DA0F88" w14:textId="77777777" w:rsidR="00561372" w:rsidRPr="00561372" w:rsidRDefault="00561372" w:rsidP="00561372">
            <w:pPr>
              <w:ind w:right="-31"/>
              <w:jc w:val="center"/>
              <w:rPr>
                <w:color w:val="000000"/>
                <w:sz w:val="18"/>
                <w:szCs w:val="18"/>
              </w:rPr>
            </w:pPr>
            <w:r w:rsidRPr="00561372">
              <w:rPr>
                <w:color w:val="000000"/>
                <w:sz w:val="18"/>
                <w:szCs w:val="18"/>
              </w:rPr>
              <w:t>2</w:t>
            </w:r>
          </w:p>
        </w:tc>
        <w:tc>
          <w:tcPr>
            <w:tcW w:w="2647" w:type="dxa"/>
            <w:shd w:val="clear" w:color="auto" w:fill="auto"/>
            <w:vAlign w:val="center"/>
          </w:tcPr>
          <w:p w14:paraId="18929A3E" w14:textId="77777777" w:rsidR="00561372" w:rsidRPr="00561372" w:rsidRDefault="00561372" w:rsidP="00561372">
            <w:pPr>
              <w:ind w:right="-31"/>
              <w:rPr>
                <w:color w:val="000000"/>
                <w:sz w:val="18"/>
                <w:szCs w:val="18"/>
              </w:rPr>
            </w:pPr>
            <w:r w:rsidRPr="00561372">
              <w:rPr>
                <w:color w:val="000000"/>
                <w:sz w:val="18"/>
                <w:szCs w:val="18"/>
              </w:rPr>
              <w:t>Неподконтрольные расходы</w:t>
            </w:r>
          </w:p>
        </w:tc>
        <w:tc>
          <w:tcPr>
            <w:tcW w:w="1241" w:type="dxa"/>
            <w:shd w:val="clear" w:color="auto" w:fill="auto"/>
            <w:vAlign w:val="center"/>
          </w:tcPr>
          <w:p w14:paraId="4B33FB17" w14:textId="77777777" w:rsidR="00561372" w:rsidRPr="00561372" w:rsidRDefault="00561372" w:rsidP="00561372">
            <w:pPr>
              <w:jc w:val="center"/>
              <w:rPr>
                <w:snapToGrid w:val="0"/>
                <w:color w:val="000000"/>
                <w:sz w:val="20"/>
                <w:szCs w:val="20"/>
              </w:rPr>
            </w:pPr>
            <w:r w:rsidRPr="00561372">
              <w:rPr>
                <w:snapToGrid w:val="0"/>
                <w:color w:val="000000"/>
                <w:sz w:val="20"/>
                <w:szCs w:val="20"/>
              </w:rPr>
              <w:t>21 652</w:t>
            </w:r>
          </w:p>
        </w:tc>
        <w:tc>
          <w:tcPr>
            <w:tcW w:w="1370" w:type="dxa"/>
            <w:shd w:val="clear" w:color="auto" w:fill="auto"/>
            <w:vAlign w:val="center"/>
          </w:tcPr>
          <w:p w14:paraId="24346E89" w14:textId="77777777" w:rsidR="00561372" w:rsidRPr="00561372" w:rsidRDefault="00561372" w:rsidP="00561372">
            <w:pPr>
              <w:jc w:val="center"/>
              <w:rPr>
                <w:snapToGrid w:val="0"/>
                <w:color w:val="000000"/>
                <w:sz w:val="20"/>
                <w:szCs w:val="20"/>
              </w:rPr>
            </w:pPr>
            <w:r w:rsidRPr="00561372">
              <w:rPr>
                <w:snapToGrid w:val="0"/>
                <w:color w:val="000000"/>
                <w:sz w:val="20"/>
                <w:szCs w:val="20"/>
              </w:rPr>
              <w:t>24 999</w:t>
            </w:r>
          </w:p>
        </w:tc>
        <w:tc>
          <w:tcPr>
            <w:tcW w:w="1333" w:type="dxa"/>
            <w:shd w:val="clear" w:color="auto" w:fill="auto"/>
            <w:vAlign w:val="center"/>
          </w:tcPr>
          <w:p w14:paraId="0A8134B2" w14:textId="77777777" w:rsidR="00561372" w:rsidRPr="00561372" w:rsidRDefault="00561372" w:rsidP="00561372">
            <w:pPr>
              <w:jc w:val="center"/>
              <w:rPr>
                <w:snapToGrid w:val="0"/>
                <w:color w:val="000000"/>
                <w:sz w:val="20"/>
                <w:szCs w:val="20"/>
              </w:rPr>
            </w:pPr>
            <w:r w:rsidRPr="00561372">
              <w:rPr>
                <w:snapToGrid w:val="0"/>
                <w:color w:val="000000"/>
                <w:sz w:val="20"/>
                <w:szCs w:val="20"/>
              </w:rPr>
              <w:t>20 608</w:t>
            </w:r>
          </w:p>
        </w:tc>
        <w:tc>
          <w:tcPr>
            <w:tcW w:w="1225" w:type="dxa"/>
            <w:shd w:val="clear" w:color="auto" w:fill="auto"/>
            <w:vAlign w:val="center"/>
          </w:tcPr>
          <w:p w14:paraId="19CF499D" w14:textId="77777777" w:rsidR="00561372" w:rsidRPr="00561372" w:rsidRDefault="00561372" w:rsidP="00561372">
            <w:pPr>
              <w:jc w:val="center"/>
              <w:rPr>
                <w:snapToGrid w:val="0"/>
                <w:color w:val="000000"/>
                <w:sz w:val="20"/>
                <w:szCs w:val="20"/>
              </w:rPr>
            </w:pPr>
            <w:r w:rsidRPr="00561372">
              <w:rPr>
                <w:snapToGrid w:val="0"/>
                <w:color w:val="000000"/>
                <w:sz w:val="20"/>
                <w:szCs w:val="20"/>
              </w:rPr>
              <w:t>-4 391</w:t>
            </w:r>
          </w:p>
        </w:tc>
        <w:tc>
          <w:tcPr>
            <w:tcW w:w="1266" w:type="dxa"/>
            <w:vAlign w:val="center"/>
          </w:tcPr>
          <w:p w14:paraId="4047C14F" w14:textId="77777777" w:rsidR="00561372" w:rsidRPr="00561372" w:rsidRDefault="00561372" w:rsidP="00561372">
            <w:pPr>
              <w:jc w:val="center"/>
              <w:rPr>
                <w:snapToGrid w:val="0"/>
                <w:color w:val="000000"/>
                <w:sz w:val="20"/>
                <w:szCs w:val="20"/>
              </w:rPr>
            </w:pPr>
            <w:r w:rsidRPr="00561372">
              <w:rPr>
                <w:snapToGrid w:val="0"/>
                <w:color w:val="000000"/>
                <w:sz w:val="20"/>
                <w:szCs w:val="20"/>
              </w:rPr>
              <w:t>-4,82%</w:t>
            </w:r>
          </w:p>
        </w:tc>
      </w:tr>
      <w:tr w:rsidR="00561372" w:rsidRPr="00561372" w14:paraId="15F9A26C" w14:textId="77777777" w:rsidTr="00DD090C">
        <w:trPr>
          <w:trHeight w:val="266"/>
        </w:trPr>
        <w:tc>
          <w:tcPr>
            <w:tcW w:w="546" w:type="dxa"/>
            <w:shd w:val="clear" w:color="auto" w:fill="auto"/>
            <w:vAlign w:val="center"/>
            <w:hideMark/>
          </w:tcPr>
          <w:p w14:paraId="0EE48F1C" w14:textId="77777777" w:rsidR="00561372" w:rsidRPr="00561372" w:rsidRDefault="00561372" w:rsidP="00561372">
            <w:pPr>
              <w:ind w:right="-31"/>
              <w:jc w:val="center"/>
              <w:rPr>
                <w:color w:val="000000"/>
                <w:sz w:val="18"/>
                <w:szCs w:val="18"/>
              </w:rPr>
            </w:pPr>
            <w:r w:rsidRPr="00561372">
              <w:rPr>
                <w:color w:val="000000"/>
                <w:sz w:val="18"/>
                <w:szCs w:val="18"/>
              </w:rPr>
              <w:t>3</w:t>
            </w:r>
          </w:p>
        </w:tc>
        <w:tc>
          <w:tcPr>
            <w:tcW w:w="2647" w:type="dxa"/>
            <w:shd w:val="clear" w:color="auto" w:fill="auto"/>
            <w:vAlign w:val="center"/>
          </w:tcPr>
          <w:p w14:paraId="7152D606" w14:textId="77777777" w:rsidR="00561372" w:rsidRPr="00561372" w:rsidRDefault="00561372" w:rsidP="00561372">
            <w:pPr>
              <w:ind w:right="-31"/>
              <w:rPr>
                <w:color w:val="000000"/>
                <w:sz w:val="18"/>
                <w:szCs w:val="18"/>
              </w:rPr>
            </w:pPr>
            <w:r w:rsidRPr="00561372">
              <w:rPr>
                <w:color w:val="000000"/>
                <w:sz w:val="18"/>
                <w:szCs w:val="18"/>
              </w:rPr>
              <w:t>Расходы на приобретение (производство) энергетических ресурсов, холодной воды и теплоносителя</w:t>
            </w:r>
          </w:p>
        </w:tc>
        <w:tc>
          <w:tcPr>
            <w:tcW w:w="1241" w:type="dxa"/>
            <w:shd w:val="clear" w:color="auto" w:fill="auto"/>
            <w:vAlign w:val="center"/>
            <w:hideMark/>
          </w:tcPr>
          <w:p w14:paraId="11E98E82" w14:textId="77777777" w:rsidR="00561372" w:rsidRPr="00561372" w:rsidRDefault="00561372" w:rsidP="00561372">
            <w:pPr>
              <w:jc w:val="center"/>
              <w:rPr>
                <w:snapToGrid w:val="0"/>
                <w:color w:val="000000"/>
                <w:sz w:val="20"/>
                <w:szCs w:val="20"/>
              </w:rPr>
            </w:pPr>
            <w:r w:rsidRPr="00561372">
              <w:rPr>
                <w:snapToGrid w:val="0"/>
                <w:color w:val="000000"/>
                <w:sz w:val="20"/>
                <w:szCs w:val="20"/>
              </w:rPr>
              <w:t>142 670</w:t>
            </w:r>
          </w:p>
        </w:tc>
        <w:tc>
          <w:tcPr>
            <w:tcW w:w="1370" w:type="dxa"/>
            <w:shd w:val="clear" w:color="auto" w:fill="auto"/>
            <w:vAlign w:val="center"/>
          </w:tcPr>
          <w:p w14:paraId="480CBB1C" w14:textId="77777777" w:rsidR="00561372" w:rsidRPr="00561372" w:rsidRDefault="00561372" w:rsidP="00561372">
            <w:pPr>
              <w:jc w:val="center"/>
              <w:rPr>
                <w:snapToGrid w:val="0"/>
                <w:color w:val="000000"/>
                <w:sz w:val="20"/>
                <w:szCs w:val="20"/>
              </w:rPr>
            </w:pPr>
            <w:r w:rsidRPr="00561372">
              <w:rPr>
                <w:snapToGrid w:val="0"/>
                <w:color w:val="000000"/>
                <w:sz w:val="20"/>
                <w:szCs w:val="20"/>
              </w:rPr>
              <w:t>166 983</w:t>
            </w:r>
          </w:p>
        </w:tc>
        <w:tc>
          <w:tcPr>
            <w:tcW w:w="1333" w:type="dxa"/>
            <w:shd w:val="clear" w:color="auto" w:fill="auto"/>
            <w:vAlign w:val="center"/>
          </w:tcPr>
          <w:p w14:paraId="2B730F9E" w14:textId="77777777" w:rsidR="00561372" w:rsidRPr="00561372" w:rsidRDefault="00561372" w:rsidP="00561372">
            <w:pPr>
              <w:jc w:val="center"/>
              <w:rPr>
                <w:snapToGrid w:val="0"/>
                <w:color w:val="000000"/>
                <w:sz w:val="20"/>
                <w:szCs w:val="20"/>
              </w:rPr>
            </w:pPr>
            <w:r w:rsidRPr="00561372">
              <w:rPr>
                <w:snapToGrid w:val="0"/>
                <w:color w:val="000000"/>
                <w:sz w:val="20"/>
                <w:szCs w:val="20"/>
              </w:rPr>
              <w:t>143 466</w:t>
            </w:r>
          </w:p>
        </w:tc>
        <w:tc>
          <w:tcPr>
            <w:tcW w:w="1225" w:type="dxa"/>
            <w:shd w:val="clear" w:color="auto" w:fill="auto"/>
            <w:vAlign w:val="center"/>
          </w:tcPr>
          <w:p w14:paraId="782AF032" w14:textId="77777777" w:rsidR="00561372" w:rsidRPr="00561372" w:rsidRDefault="00561372" w:rsidP="00561372">
            <w:pPr>
              <w:jc w:val="center"/>
              <w:rPr>
                <w:snapToGrid w:val="0"/>
                <w:color w:val="000000"/>
                <w:sz w:val="20"/>
                <w:szCs w:val="20"/>
              </w:rPr>
            </w:pPr>
            <w:r w:rsidRPr="00561372">
              <w:rPr>
                <w:snapToGrid w:val="0"/>
                <w:color w:val="000000"/>
                <w:sz w:val="20"/>
                <w:szCs w:val="20"/>
              </w:rPr>
              <w:t>-23 517</w:t>
            </w:r>
          </w:p>
        </w:tc>
        <w:tc>
          <w:tcPr>
            <w:tcW w:w="1266" w:type="dxa"/>
            <w:vAlign w:val="center"/>
          </w:tcPr>
          <w:p w14:paraId="224D992A" w14:textId="77777777" w:rsidR="00561372" w:rsidRPr="00561372" w:rsidRDefault="00561372" w:rsidP="00561372">
            <w:pPr>
              <w:jc w:val="center"/>
              <w:rPr>
                <w:snapToGrid w:val="0"/>
                <w:color w:val="000000"/>
                <w:sz w:val="20"/>
                <w:szCs w:val="20"/>
              </w:rPr>
            </w:pPr>
            <w:r w:rsidRPr="00561372">
              <w:rPr>
                <w:snapToGrid w:val="0"/>
                <w:color w:val="000000"/>
                <w:sz w:val="20"/>
                <w:szCs w:val="20"/>
              </w:rPr>
              <w:t>0,56%</w:t>
            </w:r>
          </w:p>
        </w:tc>
      </w:tr>
      <w:tr w:rsidR="00561372" w:rsidRPr="00561372" w14:paraId="1C233E09" w14:textId="77777777" w:rsidTr="00DD090C">
        <w:trPr>
          <w:trHeight w:val="193"/>
        </w:trPr>
        <w:tc>
          <w:tcPr>
            <w:tcW w:w="546" w:type="dxa"/>
            <w:shd w:val="clear" w:color="auto" w:fill="auto"/>
            <w:vAlign w:val="center"/>
          </w:tcPr>
          <w:p w14:paraId="24D8CB9F" w14:textId="77777777" w:rsidR="00561372" w:rsidRPr="00561372" w:rsidRDefault="00561372" w:rsidP="00561372">
            <w:pPr>
              <w:ind w:right="-31"/>
              <w:jc w:val="center"/>
              <w:rPr>
                <w:color w:val="000000"/>
                <w:sz w:val="18"/>
                <w:szCs w:val="18"/>
              </w:rPr>
            </w:pPr>
            <w:r w:rsidRPr="00561372">
              <w:rPr>
                <w:color w:val="000000"/>
                <w:sz w:val="18"/>
                <w:szCs w:val="18"/>
              </w:rPr>
              <w:t>4</w:t>
            </w:r>
          </w:p>
        </w:tc>
        <w:tc>
          <w:tcPr>
            <w:tcW w:w="2647" w:type="dxa"/>
            <w:shd w:val="clear" w:color="auto" w:fill="auto"/>
            <w:vAlign w:val="center"/>
          </w:tcPr>
          <w:p w14:paraId="2C086A0E" w14:textId="77777777" w:rsidR="00561372" w:rsidRPr="00561372" w:rsidRDefault="00561372" w:rsidP="00561372">
            <w:pPr>
              <w:ind w:right="-31"/>
              <w:rPr>
                <w:color w:val="000000"/>
                <w:sz w:val="18"/>
                <w:szCs w:val="18"/>
              </w:rPr>
            </w:pPr>
            <w:r w:rsidRPr="00561372">
              <w:rPr>
                <w:color w:val="000000"/>
                <w:sz w:val="18"/>
                <w:szCs w:val="18"/>
              </w:rPr>
              <w:t>Прибыль</w:t>
            </w:r>
          </w:p>
        </w:tc>
        <w:tc>
          <w:tcPr>
            <w:tcW w:w="1241" w:type="dxa"/>
            <w:shd w:val="clear" w:color="auto" w:fill="auto"/>
            <w:vAlign w:val="center"/>
          </w:tcPr>
          <w:p w14:paraId="59D96603" w14:textId="77777777" w:rsidR="00561372" w:rsidRPr="00561372" w:rsidRDefault="00561372" w:rsidP="00561372">
            <w:pPr>
              <w:jc w:val="center"/>
              <w:rPr>
                <w:snapToGrid w:val="0"/>
                <w:color w:val="000000"/>
                <w:sz w:val="20"/>
                <w:szCs w:val="20"/>
              </w:rPr>
            </w:pPr>
            <w:r w:rsidRPr="00561372">
              <w:rPr>
                <w:snapToGrid w:val="0"/>
                <w:color w:val="000000"/>
                <w:sz w:val="20"/>
                <w:szCs w:val="20"/>
              </w:rPr>
              <w:t>13 263</w:t>
            </w:r>
          </w:p>
        </w:tc>
        <w:tc>
          <w:tcPr>
            <w:tcW w:w="1370" w:type="dxa"/>
            <w:shd w:val="clear" w:color="auto" w:fill="auto"/>
            <w:vAlign w:val="center"/>
          </w:tcPr>
          <w:p w14:paraId="042B7382" w14:textId="77777777" w:rsidR="00561372" w:rsidRPr="00561372" w:rsidRDefault="00561372" w:rsidP="00561372">
            <w:pPr>
              <w:jc w:val="center"/>
              <w:rPr>
                <w:snapToGrid w:val="0"/>
                <w:color w:val="000000"/>
                <w:sz w:val="20"/>
                <w:szCs w:val="20"/>
              </w:rPr>
            </w:pPr>
            <w:r w:rsidRPr="00561372">
              <w:rPr>
                <w:snapToGrid w:val="0"/>
                <w:color w:val="000000"/>
                <w:sz w:val="20"/>
                <w:szCs w:val="20"/>
              </w:rPr>
              <w:t>27 072</w:t>
            </w:r>
          </w:p>
        </w:tc>
        <w:tc>
          <w:tcPr>
            <w:tcW w:w="1333" w:type="dxa"/>
            <w:shd w:val="clear" w:color="auto" w:fill="auto"/>
            <w:vAlign w:val="center"/>
          </w:tcPr>
          <w:p w14:paraId="11FB03B8" w14:textId="77777777" w:rsidR="00561372" w:rsidRPr="00561372" w:rsidRDefault="00561372" w:rsidP="00561372">
            <w:pPr>
              <w:jc w:val="center"/>
              <w:rPr>
                <w:snapToGrid w:val="0"/>
                <w:color w:val="000000"/>
                <w:sz w:val="20"/>
                <w:szCs w:val="20"/>
              </w:rPr>
            </w:pPr>
            <w:r w:rsidRPr="00561372">
              <w:rPr>
                <w:snapToGrid w:val="0"/>
                <w:color w:val="000000"/>
                <w:sz w:val="20"/>
                <w:szCs w:val="20"/>
              </w:rPr>
              <w:t>24 660</w:t>
            </w:r>
          </w:p>
        </w:tc>
        <w:tc>
          <w:tcPr>
            <w:tcW w:w="1225" w:type="dxa"/>
            <w:shd w:val="clear" w:color="auto" w:fill="auto"/>
            <w:vAlign w:val="center"/>
          </w:tcPr>
          <w:p w14:paraId="65CA53E0" w14:textId="77777777" w:rsidR="00561372" w:rsidRPr="00561372" w:rsidRDefault="00561372" w:rsidP="00561372">
            <w:pPr>
              <w:jc w:val="center"/>
              <w:rPr>
                <w:snapToGrid w:val="0"/>
                <w:color w:val="000000"/>
                <w:sz w:val="20"/>
                <w:szCs w:val="20"/>
              </w:rPr>
            </w:pPr>
            <w:r w:rsidRPr="00561372">
              <w:rPr>
                <w:snapToGrid w:val="0"/>
                <w:color w:val="000000"/>
                <w:sz w:val="20"/>
                <w:szCs w:val="20"/>
              </w:rPr>
              <w:t>-2 412</w:t>
            </w:r>
          </w:p>
        </w:tc>
        <w:tc>
          <w:tcPr>
            <w:tcW w:w="1266" w:type="dxa"/>
            <w:vAlign w:val="center"/>
          </w:tcPr>
          <w:p w14:paraId="1E00B4C2" w14:textId="77777777" w:rsidR="00561372" w:rsidRPr="00561372" w:rsidRDefault="00561372" w:rsidP="00561372">
            <w:pPr>
              <w:jc w:val="center"/>
              <w:rPr>
                <w:snapToGrid w:val="0"/>
                <w:color w:val="000000"/>
                <w:sz w:val="20"/>
                <w:szCs w:val="20"/>
              </w:rPr>
            </w:pPr>
            <w:r w:rsidRPr="00561372">
              <w:rPr>
                <w:snapToGrid w:val="0"/>
                <w:color w:val="000000"/>
                <w:sz w:val="20"/>
                <w:szCs w:val="20"/>
              </w:rPr>
              <w:t>85,93%</w:t>
            </w:r>
          </w:p>
        </w:tc>
      </w:tr>
      <w:tr w:rsidR="00561372" w:rsidRPr="00561372" w14:paraId="6EA57890" w14:textId="77777777" w:rsidTr="00DD090C">
        <w:trPr>
          <w:trHeight w:val="193"/>
        </w:trPr>
        <w:tc>
          <w:tcPr>
            <w:tcW w:w="546" w:type="dxa"/>
            <w:shd w:val="clear" w:color="auto" w:fill="auto"/>
            <w:vAlign w:val="center"/>
          </w:tcPr>
          <w:p w14:paraId="0F0FA4A8" w14:textId="77777777" w:rsidR="00561372" w:rsidRPr="00561372" w:rsidRDefault="00561372" w:rsidP="00561372">
            <w:pPr>
              <w:ind w:right="-31"/>
              <w:jc w:val="center"/>
              <w:rPr>
                <w:color w:val="000000"/>
                <w:sz w:val="18"/>
                <w:szCs w:val="18"/>
              </w:rPr>
            </w:pPr>
            <w:r w:rsidRPr="00561372">
              <w:rPr>
                <w:color w:val="000000"/>
                <w:sz w:val="18"/>
                <w:szCs w:val="18"/>
              </w:rPr>
              <w:t>5</w:t>
            </w:r>
          </w:p>
        </w:tc>
        <w:tc>
          <w:tcPr>
            <w:tcW w:w="2647" w:type="dxa"/>
            <w:shd w:val="clear" w:color="auto" w:fill="auto"/>
            <w:vAlign w:val="center"/>
          </w:tcPr>
          <w:p w14:paraId="662C7C26" w14:textId="77777777" w:rsidR="00561372" w:rsidRPr="00561372" w:rsidRDefault="00561372" w:rsidP="00561372">
            <w:pPr>
              <w:ind w:right="-31"/>
              <w:rPr>
                <w:color w:val="000000"/>
                <w:sz w:val="18"/>
                <w:szCs w:val="18"/>
              </w:rPr>
            </w:pPr>
            <w:r w:rsidRPr="00561372">
              <w:rPr>
                <w:color w:val="000000"/>
                <w:sz w:val="18"/>
                <w:szCs w:val="18"/>
              </w:rPr>
              <w:t>Расчетная предпринимательская прибыль</w:t>
            </w:r>
          </w:p>
        </w:tc>
        <w:tc>
          <w:tcPr>
            <w:tcW w:w="1241" w:type="dxa"/>
            <w:shd w:val="clear" w:color="auto" w:fill="auto"/>
            <w:vAlign w:val="center"/>
          </w:tcPr>
          <w:p w14:paraId="53A3A3B5" w14:textId="77777777" w:rsidR="00561372" w:rsidRPr="00561372" w:rsidRDefault="00561372" w:rsidP="00561372">
            <w:pPr>
              <w:jc w:val="center"/>
              <w:rPr>
                <w:snapToGrid w:val="0"/>
                <w:color w:val="000000"/>
                <w:sz w:val="20"/>
                <w:szCs w:val="20"/>
              </w:rPr>
            </w:pPr>
            <w:r w:rsidRPr="00561372">
              <w:rPr>
                <w:snapToGrid w:val="0"/>
                <w:color w:val="000000"/>
                <w:sz w:val="20"/>
                <w:szCs w:val="20"/>
              </w:rPr>
              <w:t>10 801</w:t>
            </w:r>
          </w:p>
        </w:tc>
        <w:tc>
          <w:tcPr>
            <w:tcW w:w="1370" w:type="dxa"/>
            <w:shd w:val="clear" w:color="auto" w:fill="auto"/>
            <w:vAlign w:val="center"/>
          </w:tcPr>
          <w:p w14:paraId="47CC31CB" w14:textId="77777777" w:rsidR="00561372" w:rsidRPr="00561372" w:rsidRDefault="00561372" w:rsidP="00561372">
            <w:pPr>
              <w:jc w:val="center"/>
              <w:rPr>
                <w:snapToGrid w:val="0"/>
                <w:color w:val="000000"/>
                <w:sz w:val="20"/>
                <w:szCs w:val="20"/>
              </w:rPr>
            </w:pPr>
            <w:r w:rsidRPr="00561372">
              <w:rPr>
                <w:snapToGrid w:val="0"/>
                <w:color w:val="000000"/>
                <w:sz w:val="20"/>
                <w:szCs w:val="20"/>
              </w:rPr>
              <w:t>11 875</w:t>
            </w:r>
          </w:p>
        </w:tc>
        <w:tc>
          <w:tcPr>
            <w:tcW w:w="1333" w:type="dxa"/>
            <w:shd w:val="clear" w:color="auto" w:fill="auto"/>
            <w:vAlign w:val="center"/>
          </w:tcPr>
          <w:p w14:paraId="7F9F06D1" w14:textId="77777777" w:rsidR="00561372" w:rsidRPr="00561372" w:rsidRDefault="00561372" w:rsidP="00561372">
            <w:pPr>
              <w:jc w:val="center"/>
              <w:rPr>
                <w:snapToGrid w:val="0"/>
                <w:color w:val="000000"/>
                <w:sz w:val="20"/>
                <w:szCs w:val="20"/>
              </w:rPr>
            </w:pPr>
            <w:r w:rsidRPr="00561372">
              <w:rPr>
                <w:snapToGrid w:val="0"/>
                <w:color w:val="000000"/>
                <w:sz w:val="20"/>
                <w:szCs w:val="20"/>
              </w:rPr>
              <w:t>11 364</w:t>
            </w:r>
          </w:p>
        </w:tc>
        <w:tc>
          <w:tcPr>
            <w:tcW w:w="1225" w:type="dxa"/>
            <w:shd w:val="clear" w:color="auto" w:fill="auto"/>
            <w:vAlign w:val="center"/>
          </w:tcPr>
          <w:p w14:paraId="12D58A79" w14:textId="77777777" w:rsidR="00561372" w:rsidRPr="00561372" w:rsidRDefault="00561372" w:rsidP="00561372">
            <w:pPr>
              <w:jc w:val="center"/>
              <w:rPr>
                <w:snapToGrid w:val="0"/>
                <w:color w:val="000000"/>
                <w:sz w:val="20"/>
                <w:szCs w:val="20"/>
              </w:rPr>
            </w:pPr>
            <w:r w:rsidRPr="00561372">
              <w:rPr>
                <w:snapToGrid w:val="0"/>
                <w:color w:val="000000"/>
                <w:sz w:val="20"/>
                <w:szCs w:val="20"/>
              </w:rPr>
              <w:t>-511</w:t>
            </w:r>
          </w:p>
        </w:tc>
        <w:tc>
          <w:tcPr>
            <w:tcW w:w="1266" w:type="dxa"/>
            <w:vAlign w:val="center"/>
          </w:tcPr>
          <w:p w14:paraId="252DF1E4" w14:textId="77777777" w:rsidR="00561372" w:rsidRPr="00561372" w:rsidRDefault="00561372" w:rsidP="00561372">
            <w:pPr>
              <w:jc w:val="center"/>
              <w:rPr>
                <w:snapToGrid w:val="0"/>
                <w:color w:val="000000"/>
                <w:sz w:val="20"/>
                <w:szCs w:val="20"/>
              </w:rPr>
            </w:pPr>
            <w:r w:rsidRPr="00561372">
              <w:rPr>
                <w:snapToGrid w:val="0"/>
                <w:color w:val="000000"/>
                <w:sz w:val="20"/>
                <w:szCs w:val="20"/>
              </w:rPr>
              <w:t>5,21%</w:t>
            </w:r>
          </w:p>
        </w:tc>
      </w:tr>
      <w:tr w:rsidR="00561372" w:rsidRPr="00561372" w14:paraId="2A0AB2DA" w14:textId="77777777" w:rsidTr="00DD090C">
        <w:trPr>
          <w:trHeight w:val="290"/>
        </w:trPr>
        <w:tc>
          <w:tcPr>
            <w:tcW w:w="546" w:type="dxa"/>
            <w:shd w:val="clear" w:color="auto" w:fill="auto"/>
            <w:vAlign w:val="center"/>
          </w:tcPr>
          <w:p w14:paraId="5D0F2A1E" w14:textId="77777777" w:rsidR="00561372" w:rsidRPr="00561372" w:rsidRDefault="00561372" w:rsidP="00561372">
            <w:pPr>
              <w:ind w:right="-31"/>
              <w:jc w:val="center"/>
              <w:rPr>
                <w:color w:val="000000"/>
                <w:sz w:val="18"/>
                <w:szCs w:val="18"/>
              </w:rPr>
            </w:pPr>
            <w:r w:rsidRPr="00561372">
              <w:rPr>
                <w:color w:val="000000"/>
                <w:sz w:val="18"/>
                <w:szCs w:val="18"/>
              </w:rPr>
              <w:t>6</w:t>
            </w:r>
          </w:p>
        </w:tc>
        <w:tc>
          <w:tcPr>
            <w:tcW w:w="2647" w:type="dxa"/>
            <w:shd w:val="clear" w:color="auto" w:fill="auto"/>
            <w:vAlign w:val="center"/>
          </w:tcPr>
          <w:p w14:paraId="29CF99D7" w14:textId="77777777" w:rsidR="00561372" w:rsidRPr="00561372" w:rsidRDefault="00561372" w:rsidP="00561372">
            <w:pPr>
              <w:ind w:right="-31"/>
              <w:rPr>
                <w:color w:val="000000"/>
                <w:sz w:val="18"/>
                <w:szCs w:val="18"/>
              </w:rPr>
            </w:pPr>
            <w:r w:rsidRPr="00561372">
              <w:rPr>
                <w:color w:val="000000"/>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1241" w:type="dxa"/>
            <w:shd w:val="clear" w:color="auto" w:fill="auto"/>
            <w:vAlign w:val="center"/>
          </w:tcPr>
          <w:p w14:paraId="1C4D97E3" w14:textId="77777777" w:rsidR="00561372" w:rsidRPr="00561372" w:rsidRDefault="00561372" w:rsidP="00561372">
            <w:pPr>
              <w:jc w:val="center"/>
              <w:rPr>
                <w:snapToGrid w:val="0"/>
                <w:color w:val="000000"/>
                <w:sz w:val="20"/>
                <w:szCs w:val="20"/>
              </w:rPr>
            </w:pPr>
            <w:r w:rsidRPr="00561372">
              <w:rPr>
                <w:snapToGrid w:val="0"/>
                <w:color w:val="000000"/>
                <w:sz w:val="20"/>
                <w:szCs w:val="20"/>
              </w:rPr>
              <w:t>21 824</w:t>
            </w:r>
          </w:p>
        </w:tc>
        <w:tc>
          <w:tcPr>
            <w:tcW w:w="1370" w:type="dxa"/>
            <w:shd w:val="clear" w:color="auto" w:fill="auto"/>
            <w:vAlign w:val="center"/>
          </w:tcPr>
          <w:p w14:paraId="67C89D94" w14:textId="77777777" w:rsidR="00561372" w:rsidRPr="00561372" w:rsidRDefault="00561372" w:rsidP="00561372">
            <w:pPr>
              <w:jc w:val="center"/>
              <w:rPr>
                <w:snapToGrid w:val="0"/>
                <w:color w:val="000000"/>
                <w:sz w:val="20"/>
                <w:szCs w:val="20"/>
              </w:rPr>
            </w:pPr>
            <w:r w:rsidRPr="00561372">
              <w:rPr>
                <w:snapToGrid w:val="0"/>
                <w:color w:val="000000"/>
                <w:sz w:val="20"/>
                <w:szCs w:val="20"/>
              </w:rPr>
              <w:t>45 035</w:t>
            </w:r>
          </w:p>
        </w:tc>
        <w:tc>
          <w:tcPr>
            <w:tcW w:w="1333" w:type="dxa"/>
            <w:shd w:val="clear" w:color="auto" w:fill="auto"/>
            <w:vAlign w:val="center"/>
          </w:tcPr>
          <w:p w14:paraId="165226DC" w14:textId="77777777" w:rsidR="00561372" w:rsidRPr="00561372" w:rsidRDefault="00561372" w:rsidP="00561372">
            <w:pPr>
              <w:jc w:val="center"/>
              <w:rPr>
                <w:snapToGrid w:val="0"/>
                <w:color w:val="000000"/>
                <w:sz w:val="20"/>
                <w:szCs w:val="20"/>
              </w:rPr>
            </w:pPr>
            <w:r w:rsidRPr="00561372">
              <w:rPr>
                <w:snapToGrid w:val="0"/>
                <w:color w:val="000000"/>
                <w:sz w:val="20"/>
                <w:szCs w:val="20"/>
              </w:rPr>
              <w:t>33 138</w:t>
            </w:r>
          </w:p>
        </w:tc>
        <w:tc>
          <w:tcPr>
            <w:tcW w:w="1225" w:type="dxa"/>
            <w:shd w:val="clear" w:color="auto" w:fill="auto"/>
            <w:vAlign w:val="center"/>
          </w:tcPr>
          <w:p w14:paraId="68A99592" w14:textId="77777777" w:rsidR="00561372" w:rsidRPr="00561372" w:rsidRDefault="00561372" w:rsidP="00561372">
            <w:pPr>
              <w:jc w:val="center"/>
              <w:rPr>
                <w:snapToGrid w:val="0"/>
                <w:color w:val="000000"/>
                <w:sz w:val="20"/>
                <w:szCs w:val="20"/>
              </w:rPr>
            </w:pPr>
            <w:r w:rsidRPr="00561372">
              <w:rPr>
                <w:snapToGrid w:val="0"/>
                <w:color w:val="000000"/>
                <w:sz w:val="20"/>
                <w:szCs w:val="20"/>
              </w:rPr>
              <w:t>-11 897</w:t>
            </w:r>
          </w:p>
        </w:tc>
        <w:tc>
          <w:tcPr>
            <w:tcW w:w="1266" w:type="dxa"/>
            <w:vAlign w:val="center"/>
          </w:tcPr>
          <w:p w14:paraId="4CDBDF19" w14:textId="77777777" w:rsidR="00561372" w:rsidRPr="00561372" w:rsidRDefault="00561372" w:rsidP="00561372">
            <w:pPr>
              <w:jc w:val="center"/>
              <w:rPr>
                <w:snapToGrid w:val="0"/>
                <w:color w:val="000000"/>
                <w:sz w:val="20"/>
                <w:szCs w:val="20"/>
              </w:rPr>
            </w:pPr>
            <w:r w:rsidRPr="00561372">
              <w:rPr>
                <w:snapToGrid w:val="0"/>
                <w:color w:val="000000"/>
                <w:sz w:val="20"/>
                <w:szCs w:val="20"/>
              </w:rPr>
              <w:t>51,84%</w:t>
            </w:r>
          </w:p>
        </w:tc>
      </w:tr>
      <w:tr w:rsidR="00561372" w:rsidRPr="00561372" w14:paraId="0CB5CC34" w14:textId="77777777" w:rsidTr="00DD090C">
        <w:trPr>
          <w:trHeight w:val="497"/>
        </w:trPr>
        <w:tc>
          <w:tcPr>
            <w:tcW w:w="546" w:type="dxa"/>
            <w:shd w:val="clear" w:color="auto" w:fill="auto"/>
            <w:vAlign w:val="center"/>
          </w:tcPr>
          <w:p w14:paraId="777C16D4" w14:textId="77777777" w:rsidR="00561372" w:rsidRPr="00561372" w:rsidRDefault="00561372" w:rsidP="00561372">
            <w:pPr>
              <w:ind w:right="-31"/>
              <w:jc w:val="center"/>
              <w:rPr>
                <w:color w:val="000000"/>
                <w:sz w:val="18"/>
                <w:szCs w:val="18"/>
              </w:rPr>
            </w:pPr>
            <w:r w:rsidRPr="00561372">
              <w:rPr>
                <w:color w:val="000000"/>
                <w:sz w:val="18"/>
                <w:szCs w:val="18"/>
              </w:rPr>
              <w:t>7</w:t>
            </w:r>
          </w:p>
        </w:tc>
        <w:tc>
          <w:tcPr>
            <w:tcW w:w="2647" w:type="dxa"/>
            <w:shd w:val="clear" w:color="auto" w:fill="auto"/>
            <w:vAlign w:val="center"/>
          </w:tcPr>
          <w:p w14:paraId="6E84C7B6" w14:textId="77777777" w:rsidR="00561372" w:rsidRPr="00561372" w:rsidRDefault="00561372" w:rsidP="00561372">
            <w:pPr>
              <w:ind w:right="-31"/>
              <w:rPr>
                <w:color w:val="000000"/>
                <w:sz w:val="18"/>
                <w:szCs w:val="18"/>
              </w:rPr>
            </w:pPr>
            <w:r w:rsidRPr="00561372">
              <w:rPr>
                <w:color w:val="000000"/>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 на ГВС по факту 2022 года</w:t>
            </w:r>
          </w:p>
        </w:tc>
        <w:tc>
          <w:tcPr>
            <w:tcW w:w="1241" w:type="dxa"/>
            <w:shd w:val="clear" w:color="auto" w:fill="auto"/>
            <w:vAlign w:val="center"/>
          </w:tcPr>
          <w:p w14:paraId="76EE8554" w14:textId="77777777" w:rsidR="00561372" w:rsidRPr="00561372" w:rsidRDefault="00561372" w:rsidP="00561372">
            <w:pPr>
              <w:jc w:val="center"/>
              <w:rPr>
                <w:snapToGrid w:val="0"/>
                <w:color w:val="000000"/>
                <w:sz w:val="20"/>
                <w:szCs w:val="20"/>
              </w:rPr>
            </w:pPr>
          </w:p>
        </w:tc>
        <w:tc>
          <w:tcPr>
            <w:tcW w:w="1370" w:type="dxa"/>
            <w:shd w:val="clear" w:color="auto" w:fill="auto"/>
            <w:vAlign w:val="center"/>
          </w:tcPr>
          <w:p w14:paraId="377DDD3B" w14:textId="77777777" w:rsidR="00561372" w:rsidRPr="00561372" w:rsidRDefault="00561372" w:rsidP="00561372">
            <w:pPr>
              <w:jc w:val="center"/>
              <w:rPr>
                <w:snapToGrid w:val="0"/>
                <w:color w:val="000000"/>
                <w:sz w:val="20"/>
                <w:szCs w:val="20"/>
              </w:rPr>
            </w:pPr>
            <w:r w:rsidRPr="00561372">
              <w:rPr>
                <w:snapToGrid w:val="0"/>
                <w:color w:val="000000"/>
                <w:sz w:val="20"/>
                <w:szCs w:val="20"/>
              </w:rPr>
              <w:t>137</w:t>
            </w:r>
          </w:p>
        </w:tc>
        <w:tc>
          <w:tcPr>
            <w:tcW w:w="1333" w:type="dxa"/>
            <w:shd w:val="clear" w:color="auto" w:fill="auto"/>
            <w:vAlign w:val="center"/>
          </w:tcPr>
          <w:p w14:paraId="729CE1B2" w14:textId="77777777" w:rsidR="00561372" w:rsidRPr="00561372" w:rsidRDefault="00561372" w:rsidP="00561372">
            <w:pPr>
              <w:jc w:val="center"/>
              <w:rPr>
                <w:snapToGrid w:val="0"/>
                <w:color w:val="000000"/>
                <w:sz w:val="20"/>
                <w:szCs w:val="20"/>
              </w:rPr>
            </w:pPr>
            <w:r w:rsidRPr="00561372">
              <w:rPr>
                <w:snapToGrid w:val="0"/>
                <w:color w:val="000000"/>
                <w:sz w:val="20"/>
                <w:szCs w:val="20"/>
              </w:rPr>
              <w:t>133</w:t>
            </w:r>
          </w:p>
        </w:tc>
        <w:tc>
          <w:tcPr>
            <w:tcW w:w="1225" w:type="dxa"/>
            <w:shd w:val="clear" w:color="auto" w:fill="auto"/>
            <w:vAlign w:val="center"/>
          </w:tcPr>
          <w:p w14:paraId="078B4B86" w14:textId="77777777" w:rsidR="00561372" w:rsidRPr="00561372" w:rsidRDefault="00561372" w:rsidP="00561372">
            <w:pPr>
              <w:jc w:val="center"/>
              <w:rPr>
                <w:snapToGrid w:val="0"/>
                <w:color w:val="000000"/>
                <w:sz w:val="20"/>
                <w:szCs w:val="20"/>
              </w:rPr>
            </w:pPr>
            <w:r w:rsidRPr="00561372">
              <w:rPr>
                <w:snapToGrid w:val="0"/>
                <w:color w:val="000000"/>
                <w:sz w:val="20"/>
                <w:szCs w:val="20"/>
              </w:rPr>
              <w:t>-4</w:t>
            </w:r>
          </w:p>
        </w:tc>
        <w:tc>
          <w:tcPr>
            <w:tcW w:w="1266" w:type="dxa"/>
            <w:vAlign w:val="center"/>
          </w:tcPr>
          <w:p w14:paraId="05DD0FDA" w14:textId="77777777" w:rsidR="00561372" w:rsidRPr="00561372" w:rsidRDefault="00561372" w:rsidP="00561372">
            <w:pPr>
              <w:jc w:val="center"/>
              <w:rPr>
                <w:snapToGrid w:val="0"/>
                <w:color w:val="000000"/>
                <w:sz w:val="20"/>
                <w:szCs w:val="20"/>
              </w:rPr>
            </w:pPr>
            <w:r w:rsidRPr="00561372">
              <w:rPr>
                <w:snapToGrid w:val="0"/>
                <w:color w:val="000000"/>
                <w:sz w:val="20"/>
                <w:szCs w:val="20"/>
              </w:rPr>
              <w:t>#ДЕЛ/0!</w:t>
            </w:r>
          </w:p>
        </w:tc>
      </w:tr>
      <w:tr w:rsidR="00561372" w:rsidRPr="00561372" w14:paraId="09E1A440" w14:textId="77777777" w:rsidTr="00DD090C">
        <w:trPr>
          <w:trHeight w:val="193"/>
        </w:trPr>
        <w:tc>
          <w:tcPr>
            <w:tcW w:w="546" w:type="dxa"/>
            <w:shd w:val="clear" w:color="auto" w:fill="auto"/>
            <w:vAlign w:val="center"/>
          </w:tcPr>
          <w:p w14:paraId="3567AE99" w14:textId="77777777" w:rsidR="00561372" w:rsidRPr="00561372" w:rsidRDefault="00561372" w:rsidP="00561372">
            <w:pPr>
              <w:ind w:right="-31"/>
              <w:jc w:val="center"/>
              <w:rPr>
                <w:color w:val="000000"/>
                <w:sz w:val="18"/>
                <w:szCs w:val="18"/>
              </w:rPr>
            </w:pPr>
            <w:r w:rsidRPr="00561372">
              <w:rPr>
                <w:color w:val="000000"/>
                <w:sz w:val="18"/>
                <w:szCs w:val="18"/>
              </w:rPr>
              <w:t>8</w:t>
            </w:r>
          </w:p>
        </w:tc>
        <w:tc>
          <w:tcPr>
            <w:tcW w:w="2647" w:type="dxa"/>
            <w:shd w:val="clear" w:color="auto" w:fill="auto"/>
            <w:vAlign w:val="center"/>
          </w:tcPr>
          <w:p w14:paraId="65A1F6E6" w14:textId="77777777" w:rsidR="00561372" w:rsidRPr="00561372" w:rsidRDefault="00561372" w:rsidP="00561372">
            <w:pPr>
              <w:ind w:right="-31"/>
              <w:rPr>
                <w:color w:val="000000"/>
                <w:sz w:val="18"/>
                <w:szCs w:val="18"/>
              </w:rPr>
            </w:pPr>
            <w:r w:rsidRPr="00561372">
              <w:rPr>
                <w:color w:val="000000"/>
                <w:sz w:val="18"/>
                <w:szCs w:val="18"/>
              </w:rPr>
              <w:t>Корректировка, связанная с соблюдением статьи 3 ФЗ от 27.07.2010 № 190-ФЗ «О теплоснабжении»</w:t>
            </w:r>
          </w:p>
        </w:tc>
        <w:tc>
          <w:tcPr>
            <w:tcW w:w="1241" w:type="dxa"/>
            <w:shd w:val="clear" w:color="auto" w:fill="auto"/>
            <w:vAlign w:val="center"/>
          </w:tcPr>
          <w:p w14:paraId="1189D529" w14:textId="77777777" w:rsidR="00561372" w:rsidRPr="00561372" w:rsidRDefault="00561372" w:rsidP="00561372">
            <w:pPr>
              <w:jc w:val="center"/>
              <w:rPr>
                <w:snapToGrid w:val="0"/>
                <w:color w:val="000000"/>
                <w:sz w:val="20"/>
                <w:szCs w:val="20"/>
              </w:rPr>
            </w:pPr>
            <w:r w:rsidRPr="00561372">
              <w:rPr>
                <w:snapToGrid w:val="0"/>
                <w:color w:val="000000"/>
                <w:sz w:val="20"/>
                <w:szCs w:val="20"/>
              </w:rPr>
              <w:t>0</w:t>
            </w:r>
          </w:p>
        </w:tc>
        <w:tc>
          <w:tcPr>
            <w:tcW w:w="1370" w:type="dxa"/>
            <w:shd w:val="clear" w:color="auto" w:fill="auto"/>
            <w:vAlign w:val="center"/>
          </w:tcPr>
          <w:p w14:paraId="6FC3462E" w14:textId="77777777" w:rsidR="00561372" w:rsidRPr="00561372" w:rsidRDefault="00561372" w:rsidP="00561372">
            <w:pPr>
              <w:jc w:val="center"/>
              <w:rPr>
                <w:snapToGrid w:val="0"/>
                <w:color w:val="000000"/>
                <w:sz w:val="20"/>
                <w:szCs w:val="20"/>
              </w:rPr>
            </w:pPr>
            <w:r w:rsidRPr="00561372">
              <w:rPr>
                <w:snapToGrid w:val="0"/>
                <w:color w:val="000000"/>
                <w:sz w:val="20"/>
                <w:szCs w:val="20"/>
              </w:rPr>
              <w:t>2 353</w:t>
            </w:r>
          </w:p>
        </w:tc>
        <w:tc>
          <w:tcPr>
            <w:tcW w:w="1333" w:type="dxa"/>
            <w:shd w:val="clear" w:color="auto" w:fill="auto"/>
            <w:vAlign w:val="center"/>
          </w:tcPr>
          <w:p w14:paraId="31684D12" w14:textId="77777777" w:rsidR="00561372" w:rsidRPr="00561372" w:rsidRDefault="00561372" w:rsidP="00561372">
            <w:pPr>
              <w:jc w:val="center"/>
              <w:rPr>
                <w:snapToGrid w:val="0"/>
                <w:color w:val="000000"/>
                <w:sz w:val="20"/>
                <w:szCs w:val="20"/>
              </w:rPr>
            </w:pPr>
            <w:r w:rsidRPr="00561372">
              <w:rPr>
                <w:snapToGrid w:val="0"/>
                <w:color w:val="000000"/>
                <w:sz w:val="20"/>
                <w:szCs w:val="20"/>
              </w:rPr>
              <w:t>-35 949</w:t>
            </w:r>
          </w:p>
        </w:tc>
        <w:tc>
          <w:tcPr>
            <w:tcW w:w="1225" w:type="dxa"/>
            <w:shd w:val="clear" w:color="auto" w:fill="auto"/>
            <w:vAlign w:val="center"/>
          </w:tcPr>
          <w:p w14:paraId="096176D8" w14:textId="77777777" w:rsidR="00561372" w:rsidRPr="00561372" w:rsidRDefault="00561372" w:rsidP="00561372">
            <w:pPr>
              <w:jc w:val="center"/>
              <w:rPr>
                <w:snapToGrid w:val="0"/>
                <w:color w:val="000000"/>
                <w:sz w:val="20"/>
                <w:szCs w:val="20"/>
              </w:rPr>
            </w:pPr>
            <w:r w:rsidRPr="00561372">
              <w:rPr>
                <w:snapToGrid w:val="0"/>
                <w:color w:val="000000"/>
                <w:sz w:val="20"/>
                <w:szCs w:val="20"/>
              </w:rPr>
              <w:t>-38 302</w:t>
            </w:r>
          </w:p>
        </w:tc>
        <w:tc>
          <w:tcPr>
            <w:tcW w:w="1266" w:type="dxa"/>
            <w:vAlign w:val="center"/>
          </w:tcPr>
          <w:p w14:paraId="7B1904FF" w14:textId="77777777" w:rsidR="00561372" w:rsidRPr="00561372" w:rsidRDefault="00561372" w:rsidP="00561372">
            <w:pPr>
              <w:jc w:val="center"/>
              <w:rPr>
                <w:snapToGrid w:val="0"/>
                <w:color w:val="000000"/>
                <w:sz w:val="20"/>
                <w:szCs w:val="20"/>
              </w:rPr>
            </w:pPr>
            <w:r w:rsidRPr="00561372">
              <w:rPr>
                <w:snapToGrid w:val="0"/>
                <w:color w:val="000000"/>
                <w:sz w:val="20"/>
                <w:szCs w:val="20"/>
              </w:rPr>
              <w:t>#ДЕЛ/0!</w:t>
            </w:r>
          </w:p>
        </w:tc>
      </w:tr>
      <w:tr w:rsidR="00561372" w:rsidRPr="00561372" w14:paraId="6C9D23DF" w14:textId="77777777" w:rsidTr="00DD090C">
        <w:trPr>
          <w:trHeight w:val="193"/>
        </w:trPr>
        <w:tc>
          <w:tcPr>
            <w:tcW w:w="546" w:type="dxa"/>
            <w:shd w:val="clear" w:color="auto" w:fill="auto"/>
            <w:vAlign w:val="center"/>
          </w:tcPr>
          <w:p w14:paraId="3066D73C" w14:textId="77777777" w:rsidR="00561372" w:rsidRPr="00561372" w:rsidRDefault="00561372" w:rsidP="00561372">
            <w:pPr>
              <w:ind w:right="-31"/>
              <w:jc w:val="center"/>
              <w:rPr>
                <w:color w:val="000000"/>
                <w:sz w:val="18"/>
                <w:szCs w:val="18"/>
              </w:rPr>
            </w:pPr>
            <w:r w:rsidRPr="00561372">
              <w:rPr>
                <w:color w:val="000000"/>
                <w:sz w:val="18"/>
                <w:szCs w:val="18"/>
              </w:rPr>
              <w:t>9</w:t>
            </w:r>
          </w:p>
        </w:tc>
        <w:tc>
          <w:tcPr>
            <w:tcW w:w="2647" w:type="dxa"/>
            <w:shd w:val="clear" w:color="auto" w:fill="auto"/>
            <w:vAlign w:val="center"/>
          </w:tcPr>
          <w:p w14:paraId="745BE42C" w14:textId="77777777" w:rsidR="00561372" w:rsidRPr="00561372" w:rsidRDefault="00561372" w:rsidP="00561372">
            <w:pPr>
              <w:ind w:right="-31"/>
              <w:rPr>
                <w:color w:val="000000"/>
                <w:sz w:val="18"/>
                <w:szCs w:val="18"/>
              </w:rPr>
            </w:pPr>
            <w:r w:rsidRPr="00561372">
              <w:rPr>
                <w:color w:val="000000"/>
                <w:sz w:val="18"/>
                <w:szCs w:val="18"/>
              </w:rPr>
              <w:t>ИТОГО необходимая валовая выручка</w:t>
            </w:r>
          </w:p>
        </w:tc>
        <w:tc>
          <w:tcPr>
            <w:tcW w:w="1241" w:type="dxa"/>
            <w:shd w:val="clear" w:color="auto" w:fill="auto"/>
            <w:vAlign w:val="center"/>
          </w:tcPr>
          <w:p w14:paraId="044D61DA" w14:textId="77777777" w:rsidR="00561372" w:rsidRPr="00561372" w:rsidRDefault="00561372" w:rsidP="00561372">
            <w:pPr>
              <w:jc w:val="center"/>
              <w:rPr>
                <w:snapToGrid w:val="0"/>
                <w:color w:val="000000"/>
                <w:sz w:val="20"/>
                <w:szCs w:val="20"/>
              </w:rPr>
            </w:pPr>
            <w:r w:rsidRPr="00561372">
              <w:rPr>
                <w:snapToGrid w:val="0"/>
                <w:color w:val="000000"/>
                <w:sz w:val="20"/>
                <w:szCs w:val="20"/>
              </w:rPr>
              <w:t>366 259</w:t>
            </w:r>
          </w:p>
        </w:tc>
        <w:tc>
          <w:tcPr>
            <w:tcW w:w="1370" w:type="dxa"/>
            <w:shd w:val="clear" w:color="auto" w:fill="auto"/>
            <w:vAlign w:val="center"/>
          </w:tcPr>
          <w:p w14:paraId="27AF9108" w14:textId="77777777" w:rsidR="00561372" w:rsidRPr="00561372" w:rsidRDefault="00561372" w:rsidP="00561372">
            <w:pPr>
              <w:jc w:val="center"/>
              <w:rPr>
                <w:snapToGrid w:val="0"/>
                <w:color w:val="000000"/>
                <w:sz w:val="20"/>
                <w:szCs w:val="20"/>
              </w:rPr>
            </w:pPr>
            <w:r w:rsidRPr="00561372">
              <w:rPr>
                <w:snapToGrid w:val="0"/>
                <w:color w:val="000000"/>
                <w:sz w:val="20"/>
                <w:szCs w:val="20"/>
              </w:rPr>
              <w:t>448 418</w:t>
            </w:r>
          </w:p>
        </w:tc>
        <w:tc>
          <w:tcPr>
            <w:tcW w:w="1333" w:type="dxa"/>
            <w:shd w:val="clear" w:color="auto" w:fill="auto"/>
            <w:vAlign w:val="center"/>
          </w:tcPr>
          <w:p w14:paraId="155BB986" w14:textId="77777777" w:rsidR="00561372" w:rsidRPr="00561372" w:rsidRDefault="00561372" w:rsidP="00561372">
            <w:pPr>
              <w:jc w:val="center"/>
              <w:rPr>
                <w:snapToGrid w:val="0"/>
                <w:color w:val="000000"/>
                <w:sz w:val="20"/>
                <w:szCs w:val="20"/>
              </w:rPr>
            </w:pPr>
            <w:r w:rsidRPr="00561372">
              <w:rPr>
                <w:snapToGrid w:val="0"/>
                <w:color w:val="000000"/>
                <w:sz w:val="20"/>
                <w:szCs w:val="20"/>
              </w:rPr>
              <w:t>363 031</w:t>
            </w:r>
          </w:p>
        </w:tc>
        <w:tc>
          <w:tcPr>
            <w:tcW w:w="1225" w:type="dxa"/>
            <w:shd w:val="clear" w:color="auto" w:fill="auto"/>
            <w:vAlign w:val="center"/>
          </w:tcPr>
          <w:p w14:paraId="7AE90671" w14:textId="77777777" w:rsidR="00561372" w:rsidRPr="00561372" w:rsidRDefault="00561372" w:rsidP="00561372">
            <w:pPr>
              <w:jc w:val="center"/>
              <w:rPr>
                <w:snapToGrid w:val="0"/>
                <w:color w:val="000000"/>
                <w:sz w:val="20"/>
                <w:szCs w:val="20"/>
              </w:rPr>
            </w:pPr>
            <w:r w:rsidRPr="00561372">
              <w:rPr>
                <w:snapToGrid w:val="0"/>
                <w:color w:val="000000"/>
                <w:sz w:val="20"/>
                <w:szCs w:val="20"/>
              </w:rPr>
              <w:t>-85 387</w:t>
            </w:r>
          </w:p>
        </w:tc>
        <w:tc>
          <w:tcPr>
            <w:tcW w:w="1266" w:type="dxa"/>
            <w:vAlign w:val="center"/>
          </w:tcPr>
          <w:p w14:paraId="58A9292A" w14:textId="77777777" w:rsidR="00561372" w:rsidRPr="00561372" w:rsidRDefault="00561372" w:rsidP="00561372">
            <w:pPr>
              <w:jc w:val="center"/>
              <w:rPr>
                <w:snapToGrid w:val="0"/>
                <w:color w:val="000000"/>
                <w:sz w:val="20"/>
                <w:szCs w:val="20"/>
              </w:rPr>
            </w:pPr>
            <w:r w:rsidRPr="00561372">
              <w:rPr>
                <w:snapToGrid w:val="0"/>
                <w:color w:val="000000"/>
                <w:sz w:val="20"/>
                <w:szCs w:val="20"/>
              </w:rPr>
              <w:t>-0,88%</w:t>
            </w:r>
          </w:p>
        </w:tc>
      </w:tr>
    </w:tbl>
    <w:p w14:paraId="63760644" w14:textId="77777777" w:rsidR="00561372" w:rsidRPr="00561372" w:rsidRDefault="00561372" w:rsidP="00561372">
      <w:pPr>
        <w:keepNext/>
        <w:tabs>
          <w:tab w:val="left" w:pos="284"/>
        </w:tabs>
        <w:jc w:val="center"/>
        <w:outlineLvl w:val="0"/>
        <w:rPr>
          <w:rFonts w:cs="Arial"/>
          <w:b/>
          <w:color w:val="000000"/>
          <w:kern w:val="32"/>
          <w:sz w:val="28"/>
          <w:szCs w:val="32"/>
          <w:lang w:eastAsia="en-US"/>
        </w:rPr>
      </w:pPr>
    </w:p>
    <w:p w14:paraId="41DB3A0A" w14:textId="77777777" w:rsidR="00561372" w:rsidRPr="00561372" w:rsidRDefault="00561372" w:rsidP="00561372">
      <w:pPr>
        <w:ind w:firstLine="709"/>
        <w:jc w:val="both"/>
        <w:rPr>
          <w:snapToGrid w:val="0"/>
          <w:color w:val="000000"/>
          <w:sz w:val="28"/>
          <w:szCs w:val="28"/>
          <w:lang w:eastAsia="en-US"/>
        </w:rPr>
      </w:pPr>
      <w:r w:rsidRPr="00561372">
        <w:rPr>
          <w:snapToGrid w:val="0"/>
          <w:color w:val="000000"/>
          <w:sz w:val="28"/>
          <w:szCs w:val="28"/>
          <w:lang w:eastAsia="en-US"/>
        </w:rPr>
        <w:t xml:space="preserve">Сумма корректировки НВВ на 2024 год, относительно предложений предприятия в сторону снижения составила 85 387 тыс. руб. </w:t>
      </w:r>
    </w:p>
    <w:p w14:paraId="124E7B96" w14:textId="77777777" w:rsidR="00561372" w:rsidRPr="00561372" w:rsidRDefault="00561372" w:rsidP="00561372">
      <w:pPr>
        <w:rPr>
          <w:snapToGrid w:val="0"/>
          <w:color w:val="000000"/>
          <w:sz w:val="28"/>
          <w:szCs w:val="28"/>
          <w:lang w:eastAsia="en-US"/>
        </w:rPr>
      </w:pPr>
    </w:p>
    <w:p w14:paraId="67E7D6D2" w14:textId="77777777" w:rsidR="00561372" w:rsidRPr="00561372" w:rsidRDefault="00561372" w:rsidP="00561372">
      <w:pPr>
        <w:keepNext/>
        <w:tabs>
          <w:tab w:val="left" w:pos="284"/>
        </w:tabs>
        <w:ind w:left="284" w:hanging="360"/>
        <w:jc w:val="center"/>
        <w:outlineLvl w:val="0"/>
        <w:rPr>
          <w:rFonts w:cs="Arial"/>
          <w:b/>
          <w:color w:val="000000"/>
          <w:kern w:val="32"/>
          <w:sz w:val="28"/>
          <w:szCs w:val="32"/>
          <w:lang w:eastAsia="en-US"/>
        </w:rPr>
      </w:pPr>
      <w:r w:rsidRPr="00561372">
        <w:rPr>
          <w:rFonts w:cs="Arial"/>
          <w:b/>
          <w:color w:val="000000"/>
          <w:kern w:val="32"/>
          <w:sz w:val="28"/>
          <w:szCs w:val="32"/>
          <w:lang w:eastAsia="en-US"/>
        </w:rPr>
        <w:t xml:space="preserve"> Расчет тарифов на тепловую энергию ОАО «СКЭК» по узлу теплоснабжения </w:t>
      </w:r>
      <w:proofErr w:type="spellStart"/>
      <w:r w:rsidRPr="00561372">
        <w:rPr>
          <w:rFonts w:cs="Arial"/>
          <w:b/>
          <w:color w:val="000000"/>
          <w:kern w:val="32"/>
          <w:sz w:val="28"/>
          <w:szCs w:val="32"/>
          <w:lang w:eastAsia="en-US"/>
        </w:rPr>
        <w:t>Полысаевский</w:t>
      </w:r>
      <w:proofErr w:type="spellEnd"/>
      <w:r w:rsidRPr="00561372">
        <w:rPr>
          <w:rFonts w:cs="Arial"/>
          <w:b/>
          <w:color w:val="000000"/>
          <w:kern w:val="32"/>
          <w:sz w:val="28"/>
          <w:szCs w:val="32"/>
          <w:lang w:eastAsia="en-US"/>
        </w:rPr>
        <w:t xml:space="preserve"> городской округ </w:t>
      </w:r>
    </w:p>
    <w:p w14:paraId="4429325F" w14:textId="77777777" w:rsidR="00561372" w:rsidRPr="00561372" w:rsidRDefault="00561372" w:rsidP="00561372">
      <w:pPr>
        <w:rPr>
          <w:snapToGrid w:val="0"/>
          <w:color w:val="000000"/>
          <w:sz w:val="28"/>
          <w:szCs w:val="28"/>
          <w:lang w:eastAsia="en-US"/>
        </w:rPr>
      </w:pPr>
    </w:p>
    <w:p w14:paraId="7B7E388E" w14:textId="77777777" w:rsidR="00561372" w:rsidRPr="00561372" w:rsidRDefault="00561372" w:rsidP="00561372">
      <w:pPr>
        <w:ind w:right="142" w:firstLine="709"/>
        <w:jc w:val="both"/>
        <w:rPr>
          <w:snapToGrid w:val="0"/>
          <w:color w:val="000000"/>
          <w:sz w:val="28"/>
          <w:szCs w:val="28"/>
        </w:rPr>
      </w:pPr>
      <w:r w:rsidRPr="00561372">
        <w:rPr>
          <w:color w:val="000000"/>
          <w:sz w:val="28"/>
          <w:szCs w:val="28"/>
        </w:rPr>
        <w:t>На основании необходимой валовой выручки на 2024 год в размере              363 031 тыс. руб. эксперты рассчитали тарифы на тепловую энергию данные сведены в таблице 13.</w:t>
      </w:r>
    </w:p>
    <w:p w14:paraId="344C9BD1" w14:textId="77777777" w:rsidR="00561372" w:rsidRPr="00561372" w:rsidRDefault="00561372" w:rsidP="00561372">
      <w:pPr>
        <w:tabs>
          <w:tab w:val="left" w:pos="1890"/>
        </w:tabs>
        <w:spacing w:line="360" w:lineRule="auto"/>
        <w:ind w:left="8081" w:right="142" w:hanging="7939"/>
        <w:jc w:val="right"/>
        <w:rPr>
          <w:snapToGrid w:val="0"/>
          <w:color w:val="000000"/>
          <w:sz w:val="28"/>
          <w:szCs w:val="28"/>
        </w:rPr>
      </w:pPr>
      <w:r w:rsidRPr="00561372">
        <w:rPr>
          <w:snapToGrid w:val="0"/>
          <w:color w:val="000000"/>
          <w:sz w:val="28"/>
          <w:szCs w:val="28"/>
        </w:rPr>
        <w:t>Таблица 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643"/>
        <w:gridCol w:w="1623"/>
        <w:gridCol w:w="1920"/>
        <w:gridCol w:w="1854"/>
      </w:tblGrid>
      <w:tr w:rsidR="00561372" w:rsidRPr="00561372" w14:paraId="1FF84105" w14:textId="77777777" w:rsidTr="00DD090C">
        <w:trPr>
          <w:trHeight w:val="19"/>
        </w:trPr>
        <w:tc>
          <w:tcPr>
            <w:tcW w:w="2508" w:type="dxa"/>
            <w:shd w:val="clear" w:color="auto" w:fill="auto"/>
            <w:vAlign w:val="center"/>
            <w:hideMark/>
          </w:tcPr>
          <w:p w14:paraId="7A02810E" w14:textId="77777777" w:rsidR="00561372" w:rsidRPr="00561372" w:rsidRDefault="00561372" w:rsidP="00561372">
            <w:pPr>
              <w:jc w:val="center"/>
              <w:rPr>
                <w:color w:val="000000"/>
              </w:rPr>
            </w:pPr>
            <w:bookmarkStart w:id="217" w:name="_Hlk118970223"/>
            <w:r w:rsidRPr="00561372">
              <w:rPr>
                <w:color w:val="000000"/>
              </w:rPr>
              <w:t>Календарная разбивка</w:t>
            </w:r>
          </w:p>
        </w:tc>
        <w:tc>
          <w:tcPr>
            <w:tcW w:w="1670" w:type="dxa"/>
            <w:shd w:val="clear" w:color="auto" w:fill="auto"/>
            <w:vAlign w:val="center"/>
            <w:hideMark/>
          </w:tcPr>
          <w:p w14:paraId="4D1DF803" w14:textId="77777777" w:rsidR="00561372" w:rsidRPr="00561372" w:rsidRDefault="00561372" w:rsidP="00561372">
            <w:pPr>
              <w:jc w:val="center"/>
              <w:rPr>
                <w:color w:val="000000"/>
              </w:rPr>
            </w:pPr>
            <w:r w:rsidRPr="00561372">
              <w:rPr>
                <w:color w:val="000000"/>
              </w:rPr>
              <w:t>НВВ,</w:t>
            </w:r>
          </w:p>
          <w:p w14:paraId="11C063BC" w14:textId="77777777" w:rsidR="00561372" w:rsidRPr="00561372" w:rsidRDefault="00561372" w:rsidP="00561372">
            <w:pPr>
              <w:jc w:val="center"/>
              <w:rPr>
                <w:color w:val="000000"/>
              </w:rPr>
            </w:pPr>
            <w:r w:rsidRPr="00561372">
              <w:rPr>
                <w:color w:val="000000"/>
              </w:rPr>
              <w:t>тыс. руб.</w:t>
            </w:r>
          </w:p>
        </w:tc>
        <w:tc>
          <w:tcPr>
            <w:tcW w:w="1635" w:type="dxa"/>
            <w:shd w:val="clear" w:color="auto" w:fill="auto"/>
            <w:vAlign w:val="center"/>
            <w:hideMark/>
          </w:tcPr>
          <w:p w14:paraId="1CBED234" w14:textId="77777777" w:rsidR="00561372" w:rsidRPr="00561372" w:rsidRDefault="00561372" w:rsidP="00561372">
            <w:pPr>
              <w:jc w:val="center"/>
              <w:rPr>
                <w:color w:val="000000"/>
              </w:rPr>
            </w:pPr>
            <w:r w:rsidRPr="00561372">
              <w:rPr>
                <w:color w:val="000000"/>
              </w:rPr>
              <w:t xml:space="preserve">Полезный отпуск, </w:t>
            </w:r>
          </w:p>
          <w:p w14:paraId="5F92E37D" w14:textId="77777777" w:rsidR="00561372" w:rsidRPr="00561372" w:rsidRDefault="00561372" w:rsidP="00561372">
            <w:pPr>
              <w:jc w:val="center"/>
              <w:rPr>
                <w:color w:val="000000"/>
              </w:rPr>
            </w:pPr>
            <w:r w:rsidRPr="00561372">
              <w:rPr>
                <w:color w:val="000000"/>
              </w:rPr>
              <w:t>тыс. Гкал</w:t>
            </w:r>
          </w:p>
        </w:tc>
        <w:tc>
          <w:tcPr>
            <w:tcW w:w="1943" w:type="dxa"/>
            <w:shd w:val="clear" w:color="auto" w:fill="auto"/>
            <w:vAlign w:val="center"/>
            <w:hideMark/>
          </w:tcPr>
          <w:p w14:paraId="212E2102" w14:textId="77777777" w:rsidR="00561372" w:rsidRPr="00561372" w:rsidRDefault="00561372" w:rsidP="00561372">
            <w:pPr>
              <w:jc w:val="center"/>
              <w:rPr>
                <w:color w:val="000000"/>
              </w:rPr>
            </w:pPr>
            <w:r w:rsidRPr="00561372">
              <w:rPr>
                <w:color w:val="000000"/>
              </w:rPr>
              <w:t>Тарифы,</w:t>
            </w:r>
          </w:p>
          <w:p w14:paraId="01B5011A" w14:textId="77777777" w:rsidR="00561372" w:rsidRPr="00561372" w:rsidRDefault="00561372" w:rsidP="00561372">
            <w:pPr>
              <w:jc w:val="center"/>
              <w:rPr>
                <w:color w:val="000000"/>
              </w:rPr>
            </w:pPr>
            <w:r w:rsidRPr="00561372">
              <w:rPr>
                <w:color w:val="000000"/>
              </w:rPr>
              <w:t>руб./Гкал</w:t>
            </w:r>
          </w:p>
        </w:tc>
        <w:tc>
          <w:tcPr>
            <w:tcW w:w="1860" w:type="dxa"/>
            <w:shd w:val="clear" w:color="auto" w:fill="auto"/>
            <w:vAlign w:val="center"/>
            <w:hideMark/>
          </w:tcPr>
          <w:p w14:paraId="17F7FED7" w14:textId="77777777" w:rsidR="00561372" w:rsidRPr="00561372" w:rsidRDefault="00561372" w:rsidP="00561372">
            <w:pPr>
              <w:jc w:val="center"/>
              <w:rPr>
                <w:color w:val="000000"/>
              </w:rPr>
            </w:pPr>
            <w:r w:rsidRPr="00561372">
              <w:rPr>
                <w:color w:val="000000"/>
              </w:rPr>
              <w:t>Темп роста к предыдущему периоду, %</w:t>
            </w:r>
          </w:p>
        </w:tc>
      </w:tr>
      <w:tr w:rsidR="00561372" w:rsidRPr="00561372" w14:paraId="4F16CBE4" w14:textId="77777777" w:rsidTr="00DD090C">
        <w:trPr>
          <w:trHeight w:val="266"/>
        </w:trPr>
        <w:tc>
          <w:tcPr>
            <w:tcW w:w="2508" w:type="dxa"/>
            <w:shd w:val="clear" w:color="auto" w:fill="auto"/>
            <w:hideMark/>
          </w:tcPr>
          <w:p w14:paraId="11E32F2A" w14:textId="77777777" w:rsidR="00561372" w:rsidRPr="00561372" w:rsidRDefault="00561372" w:rsidP="00561372">
            <w:pPr>
              <w:rPr>
                <w:snapToGrid w:val="0"/>
                <w:color w:val="000000"/>
              </w:rPr>
            </w:pPr>
            <w:r w:rsidRPr="00561372">
              <w:rPr>
                <w:snapToGrid w:val="0"/>
                <w:color w:val="000000"/>
              </w:rPr>
              <w:t>с 01.01.2024</w:t>
            </w:r>
          </w:p>
        </w:tc>
        <w:tc>
          <w:tcPr>
            <w:tcW w:w="1670" w:type="dxa"/>
            <w:shd w:val="clear" w:color="auto" w:fill="auto"/>
            <w:hideMark/>
          </w:tcPr>
          <w:p w14:paraId="539529A3" w14:textId="77777777" w:rsidR="00561372" w:rsidRPr="00561372" w:rsidRDefault="00561372" w:rsidP="00561372">
            <w:pPr>
              <w:jc w:val="center"/>
              <w:rPr>
                <w:snapToGrid w:val="0"/>
                <w:color w:val="000000"/>
              </w:rPr>
            </w:pPr>
            <w:r w:rsidRPr="00561372">
              <w:rPr>
                <w:snapToGrid w:val="0"/>
                <w:color w:val="000000"/>
              </w:rPr>
              <w:t>181 202</w:t>
            </w:r>
          </w:p>
        </w:tc>
        <w:tc>
          <w:tcPr>
            <w:tcW w:w="1635" w:type="dxa"/>
            <w:shd w:val="clear" w:color="auto" w:fill="auto"/>
            <w:hideMark/>
          </w:tcPr>
          <w:p w14:paraId="1C6B21B7" w14:textId="77777777" w:rsidR="00561372" w:rsidRPr="00561372" w:rsidRDefault="00561372" w:rsidP="00561372">
            <w:pPr>
              <w:jc w:val="center"/>
              <w:rPr>
                <w:snapToGrid w:val="0"/>
                <w:color w:val="000000"/>
              </w:rPr>
            </w:pPr>
            <w:r w:rsidRPr="00561372">
              <w:rPr>
                <w:snapToGrid w:val="0"/>
                <w:color w:val="000000"/>
              </w:rPr>
              <w:t>78 619</w:t>
            </w:r>
          </w:p>
        </w:tc>
        <w:tc>
          <w:tcPr>
            <w:tcW w:w="1943" w:type="dxa"/>
            <w:shd w:val="clear" w:color="auto" w:fill="auto"/>
            <w:hideMark/>
          </w:tcPr>
          <w:p w14:paraId="54F9389B" w14:textId="77777777" w:rsidR="00561372" w:rsidRPr="00561372" w:rsidRDefault="00561372" w:rsidP="00561372">
            <w:pPr>
              <w:jc w:val="center"/>
              <w:rPr>
                <w:snapToGrid w:val="0"/>
                <w:color w:val="000000"/>
              </w:rPr>
            </w:pPr>
            <w:r w:rsidRPr="00561372">
              <w:rPr>
                <w:snapToGrid w:val="0"/>
                <w:color w:val="000000"/>
              </w:rPr>
              <w:t>2 304,81</w:t>
            </w:r>
          </w:p>
        </w:tc>
        <w:tc>
          <w:tcPr>
            <w:tcW w:w="1860" w:type="dxa"/>
            <w:shd w:val="clear" w:color="auto" w:fill="auto"/>
            <w:hideMark/>
          </w:tcPr>
          <w:p w14:paraId="77FD64F4" w14:textId="77777777" w:rsidR="00561372" w:rsidRPr="00561372" w:rsidRDefault="00561372" w:rsidP="00561372">
            <w:pPr>
              <w:jc w:val="center"/>
              <w:rPr>
                <w:snapToGrid w:val="0"/>
                <w:color w:val="000000"/>
              </w:rPr>
            </w:pPr>
            <w:r w:rsidRPr="00561372">
              <w:rPr>
                <w:snapToGrid w:val="0"/>
                <w:color w:val="000000"/>
              </w:rPr>
              <w:t>*</w:t>
            </w:r>
          </w:p>
        </w:tc>
      </w:tr>
      <w:tr w:rsidR="00561372" w:rsidRPr="00561372" w14:paraId="7A0573B7" w14:textId="77777777" w:rsidTr="00DD090C">
        <w:trPr>
          <w:trHeight w:val="110"/>
        </w:trPr>
        <w:tc>
          <w:tcPr>
            <w:tcW w:w="2508" w:type="dxa"/>
            <w:shd w:val="clear" w:color="auto" w:fill="auto"/>
            <w:hideMark/>
          </w:tcPr>
          <w:p w14:paraId="3898CF5B" w14:textId="77777777" w:rsidR="00561372" w:rsidRPr="00561372" w:rsidRDefault="00561372" w:rsidP="00561372">
            <w:pPr>
              <w:rPr>
                <w:snapToGrid w:val="0"/>
                <w:color w:val="000000"/>
              </w:rPr>
            </w:pPr>
            <w:r w:rsidRPr="00561372">
              <w:rPr>
                <w:snapToGrid w:val="0"/>
                <w:color w:val="000000"/>
              </w:rPr>
              <w:t>с 01.07.2024</w:t>
            </w:r>
          </w:p>
        </w:tc>
        <w:tc>
          <w:tcPr>
            <w:tcW w:w="1670" w:type="dxa"/>
            <w:shd w:val="clear" w:color="000000" w:fill="FFFFFF"/>
            <w:hideMark/>
          </w:tcPr>
          <w:p w14:paraId="5957B49E" w14:textId="77777777" w:rsidR="00561372" w:rsidRPr="00561372" w:rsidRDefault="00561372" w:rsidP="00561372">
            <w:pPr>
              <w:jc w:val="center"/>
              <w:rPr>
                <w:snapToGrid w:val="0"/>
                <w:color w:val="000000"/>
              </w:rPr>
            </w:pPr>
            <w:r w:rsidRPr="00561372">
              <w:rPr>
                <w:snapToGrid w:val="0"/>
                <w:color w:val="000000"/>
              </w:rPr>
              <w:t>181 829</w:t>
            </w:r>
          </w:p>
        </w:tc>
        <w:tc>
          <w:tcPr>
            <w:tcW w:w="1635" w:type="dxa"/>
            <w:shd w:val="clear" w:color="auto" w:fill="auto"/>
            <w:hideMark/>
          </w:tcPr>
          <w:p w14:paraId="14B8F415" w14:textId="77777777" w:rsidR="00561372" w:rsidRPr="00561372" w:rsidRDefault="00561372" w:rsidP="00561372">
            <w:pPr>
              <w:jc w:val="center"/>
              <w:rPr>
                <w:snapToGrid w:val="0"/>
                <w:color w:val="000000"/>
              </w:rPr>
            </w:pPr>
            <w:r w:rsidRPr="00561372">
              <w:rPr>
                <w:snapToGrid w:val="0"/>
                <w:color w:val="000000"/>
              </w:rPr>
              <w:t>71 981</w:t>
            </w:r>
          </w:p>
        </w:tc>
        <w:tc>
          <w:tcPr>
            <w:tcW w:w="1943" w:type="dxa"/>
            <w:shd w:val="clear" w:color="auto" w:fill="auto"/>
            <w:hideMark/>
          </w:tcPr>
          <w:p w14:paraId="16788593" w14:textId="77777777" w:rsidR="00561372" w:rsidRPr="00561372" w:rsidRDefault="00561372" w:rsidP="00561372">
            <w:pPr>
              <w:jc w:val="center"/>
              <w:rPr>
                <w:snapToGrid w:val="0"/>
                <w:color w:val="000000"/>
              </w:rPr>
            </w:pPr>
            <w:r w:rsidRPr="00561372">
              <w:rPr>
                <w:snapToGrid w:val="0"/>
                <w:color w:val="000000"/>
              </w:rPr>
              <w:t>2 526,07</w:t>
            </w:r>
          </w:p>
        </w:tc>
        <w:tc>
          <w:tcPr>
            <w:tcW w:w="1860" w:type="dxa"/>
            <w:shd w:val="clear" w:color="auto" w:fill="auto"/>
            <w:hideMark/>
          </w:tcPr>
          <w:p w14:paraId="28A917DE" w14:textId="77777777" w:rsidR="00561372" w:rsidRPr="00561372" w:rsidRDefault="00561372" w:rsidP="00561372">
            <w:pPr>
              <w:jc w:val="center"/>
              <w:rPr>
                <w:snapToGrid w:val="0"/>
                <w:color w:val="000000"/>
              </w:rPr>
            </w:pPr>
            <w:r w:rsidRPr="00561372">
              <w:rPr>
                <w:snapToGrid w:val="0"/>
                <w:color w:val="000000"/>
              </w:rPr>
              <w:t>9,60%</w:t>
            </w:r>
          </w:p>
        </w:tc>
      </w:tr>
      <w:tr w:rsidR="00561372" w:rsidRPr="00561372" w14:paraId="446860CD" w14:textId="77777777" w:rsidTr="00DD090C">
        <w:trPr>
          <w:trHeight w:val="110"/>
        </w:trPr>
        <w:tc>
          <w:tcPr>
            <w:tcW w:w="2508" w:type="dxa"/>
            <w:shd w:val="clear" w:color="auto" w:fill="auto"/>
          </w:tcPr>
          <w:p w14:paraId="3E352C0A" w14:textId="77777777" w:rsidR="00561372" w:rsidRPr="00561372" w:rsidRDefault="00561372" w:rsidP="00561372">
            <w:pPr>
              <w:rPr>
                <w:snapToGrid w:val="0"/>
                <w:color w:val="000000"/>
              </w:rPr>
            </w:pPr>
            <w:r w:rsidRPr="00561372">
              <w:rPr>
                <w:snapToGrid w:val="0"/>
                <w:color w:val="000000"/>
              </w:rPr>
              <w:t>2024 год</w:t>
            </w:r>
          </w:p>
        </w:tc>
        <w:tc>
          <w:tcPr>
            <w:tcW w:w="1670" w:type="dxa"/>
            <w:shd w:val="clear" w:color="000000" w:fill="FFFFFF"/>
          </w:tcPr>
          <w:p w14:paraId="18E75F84" w14:textId="77777777" w:rsidR="00561372" w:rsidRPr="00561372" w:rsidRDefault="00561372" w:rsidP="00561372">
            <w:pPr>
              <w:jc w:val="center"/>
              <w:rPr>
                <w:snapToGrid w:val="0"/>
                <w:color w:val="000000"/>
              </w:rPr>
            </w:pPr>
            <w:r w:rsidRPr="00561372">
              <w:rPr>
                <w:snapToGrid w:val="0"/>
                <w:color w:val="000000"/>
              </w:rPr>
              <w:t>363 031</w:t>
            </w:r>
          </w:p>
        </w:tc>
        <w:tc>
          <w:tcPr>
            <w:tcW w:w="1635" w:type="dxa"/>
            <w:shd w:val="clear" w:color="auto" w:fill="auto"/>
          </w:tcPr>
          <w:p w14:paraId="7F48034C" w14:textId="77777777" w:rsidR="00561372" w:rsidRPr="00561372" w:rsidRDefault="00561372" w:rsidP="00561372">
            <w:pPr>
              <w:jc w:val="center"/>
              <w:rPr>
                <w:snapToGrid w:val="0"/>
                <w:color w:val="000000"/>
              </w:rPr>
            </w:pPr>
            <w:r w:rsidRPr="00561372">
              <w:rPr>
                <w:snapToGrid w:val="0"/>
                <w:color w:val="000000"/>
              </w:rPr>
              <w:t>150 600</w:t>
            </w:r>
          </w:p>
        </w:tc>
        <w:tc>
          <w:tcPr>
            <w:tcW w:w="1943" w:type="dxa"/>
            <w:shd w:val="clear" w:color="auto" w:fill="auto"/>
          </w:tcPr>
          <w:p w14:paraId="08B36B3B" w14:textId="77777777" w:rsidR="00561372" w:rsidRPr="00561372" w:rsidRDefault="00561372" w:rsidP="00561372">
            <w:pPr>
              <w:jc w:val="center"/>
              <w:rPr>
                <w:snapToGrid w:val="0"/>
                <w:color w:val="000000"/>
              </w:rPr>
            </w:pPr>
            <w:r w:rsidRPr="00561372">
              <w:rPr>
                <w:snapToGrid w:val="0"/>
                <w:color w:val="000000"/>
              </w:rPr>
              <w:t>2 410,56</w:t>
            </w:r>
          </w:p>
        </w:tc>
        <w:tc>
          <w:tcPr>
            <w:tcW w:w="1860" w:type="dxa"/>
            <w:shd w:val="clear" w:color="auto" w:fill="auto"/>
          </w:tcPr>
          <w:p w14:paraId="66256A35" w14:textId="77777777" w:rsidR="00561372" w:rsidRPr="00561372" w:rsidRDefault="00561372" w:rsidP="00561372">
            <w:pPr>
              <w:jc w:val="center"/>
              <w:rPr>
                <w:snapToGrid w:val="0"/>
                <w:color w:val="000000"/>
              </w:rPr>
            </w:pPr>
            <w:r w:rsidRPr="00561372">
              <w:rPr>
                <w:snapToGrid w:val="0"/>
                <w:color w:val="000000"/>
              </w:rPr>
              <w:t>4,59%</w:t>
            </w:r>
          </w:p>
        </w:tc>
      </w:tr>
    </w:tbl>
    <w:p w14:paraId="73566160" w14:textId="77777777" w:rsidR="00561372" w:rsidRPr="00561372" w:rsidRDefault="00561372" w:rsidP="00561372">
      <w:pPr>
        <w:spacing w:line="360" w:lineRule="auto"/>
        <w:contextualSpacing/>
        <w:rPr>
          <w:rFonts w:eastAsia="Calibri"/>
          <w:color w:val="000000"/>
          <w:lang w:eastAsia="en-US"/>
        </w:rPr>
      </w:pPr>
    </w:p>
    <w:p w14:paraId="53E295F6" w14:textId="77777777" w:rsidR="00561372" w:rsidRPr="00561372" w:rsidRDefault="00561372" w:rsidP="00561372">
      <w:pPr>
        <w:ind w:firstLine="709"/>
        <w:jc w:val="both"/>
        <w:rPr>
          <w:snapToGrid w:val="0"/>
          <w:color w:val="000000"/>
          <w:sz w:val="28"/>
          <w:szCs w:val="28"/>
          <w:lang w:eastAsia="en-US"/>
        </w:rPr>
      </w:pPr>
      <w:r w:rsidRPr="00561372">
        <w:rPr>
          <w:snapToGrid w:val="0"/>
          <w:color w:val="000000"/>
          <w:sz w:val="28"/>
          <w:szCs w:val="28"/>
        </w:rPr>
        <w:lastRenderedPageBreak/>
        <w:t xml:space="preserve">* - тариф </w:t>
      </w:r>
      <w:r w:rsidRPr="00561372">
        <w:rPr>
          <w:snapToGrid w:val="0"/>
          <w:color w:val="000000"/>
          <w:sz w:val="28"/>
          <w:szCs w:val="28"/>
          <w:lang w:eastAsia="en-US"/>
        </w:rPr>
        <w:t xml:space="preserve">с 01.01.2023 для ОАО «СКЭК» по узлу теплоснабжения </w:t>
      </w:r>
      <w:proofErr w:type="spellStart"/>
      <w:r w:rsidRPr="00561372">
        <w:rPr>
          <w:snapToGrid w:val="0"/>
          <w:color w:val="000000"/>
          <w:sz w:val="28"/>
          <w:szCs w:val="28"/>
          <w:lang w:eastAsia="en-US"/>
        </w:rPr>
        <w:t>Полысаевский</w:t>
      </w:r>
      <w:proofErr w:type="spellEnd"/>
      <w:r w:rsidRPr="00561372">
        <w:rPr>
          <w:snapToGrid w:val="0"/>
          <w:color w:val="000000"/>
          <w:sz w:val="28"/>
          <w:szCs w:val="28"/>
          <w:lang w:eastAsia="en-US"/>
        </w:rPr>
        <w:t xml:space="preserve"> городской округ установлен постановлением РЭК Кемеровской области от 14.09.2021 № 330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w:t>
      </w:r>
      <w:proofErr w:type="spellStart"/>
      <w:r w:rsidRPr="00561372">
        <w:rPr>
          <w:snapToGrid w:val="0"/>
          <w:color w:val="000000"/>
          <w:sz w:val="28"/>
          <w:szCs w:val="28"/>
          <w:lang w:eastAsia="en-US"/>
        </w:rPr>
        <w:t>Полысаевского</w:t>
      </w:r>
      <w:proofErr w:type="spellEnd"/>
      <w:r w:rsidRPr="00561372">
        <w:rPr>
          <w:snapToGrid w:val="0"/>
          <w:color w:val="000000"/>
          <w:sz w:val="28"/>
          <w:szCs w:val="28"/>
          <w:lang w:eastAsia="en-US"/>
        </w:rPr>
        <w:t xml:space="preserve"> городского округа, на период 2021-2030 годы» (в редакции постановления Региональной энергетической комиссии Кузбасса от 28.11.2022 № 840).</w:t>
      </w:r>
    </w:p>
    <w:bookmarkEnd w:id="217"/>
    <w:p w14:paraId="369FE266" w14:textId="77777777" w:rsidR="00561372" w:rsidRPr="00561372" w:rsidRDefault="00561372" w:rsidP="00561372">
      <w:pPr>
        <w:tabs>
          <w:tab w:val="left" w:pos="1890"/>
        </w:tabs>
        <w:ind w:right="142" w:firstLine="720"/>
        <w:jc w:val="both"/>
        <w:rPr>
          <w:snapToGrid w:val="0"/>
          <w:color w:val="000000"/>
          <w:sz w:val="28"/>
          <w:szCs w:val="28"/>
        </w:rPr>
      </w:pPr>
    </w:p>
    <w:bookmarkEnd w:id="213"/>
    <w:bookmarkEnd w:id="214"/>
    <w:bookmarkEnd w:id="215"/>
    <w:bookmarkEnd w:id="216"/>
    <w:p w14:paraId="2EBD2957" w14:textId="77777777" w:rsidR="00561372" w:rsidRPr="00561372" w:rsidRDefault="00561372" w:rsidP="00561372">
      <w:pPr>
        <w:ind w:firstLine="709"/>
        <w:jc w:val="both"/>
        <w:rPr>
          <w:color w:val="000000"/>
          <w:sz w:val="28"/>
          <w:szCs w:val="28"/>
        </w:rPr>
      </w:pPr>
    </w:p>
    <w:p w14:paraId="29E7B09E" w14:textId="77777777" w:rsidR="00561372" w:rsidRPr="00561372" w:rsidRDefault="00561372" w:rsidP="00561372">
      <w:pPr>
        <w:keepNext/>
        <w:tabs>
          <w:tab w:val="left" w:pos="284"/>
        </w:tabs>
        <w:ind w:left="284" w:hanging="360"/>
        <w:jc w:val="center"/>
        <w:outlineLvl w:val="0"/>
        <w:rPr>
          <w:rFonts w:cs="Arial"/>
          <w:b/>
          <w:color w:val="000000"/>
          <w:kern w:val="32"/>
          <w:sz w:val="28"/>
          <w:szCs w:val="32"/>
          <w:lang w:eastAsia="en-US"/>
        </w:rPr>
      </w:pPr>
      <w:hyperlink w:anchor="_Toc51570925" w:history="1">
        <w:bookmarkStart w:id="218" w:name="_Toc51703356"/>
        <w:bookmarkStart w:id="219" w:name="_Toc79762992"/>
        <w:bookmarkStart w:id="220" w:name="_Toc90540745"/>
        <w:r w:rsidRPr="00561372">
          <w:rPr>
            <w:rFonts w:cs="Arial"/>
            <w:b/>
            <w:color w:val="000000"/>
            <w:kern w:val="32"/>
            <w:sz w:val="28"/>
            <w:szCs w:val="32"/>
            <w:lang w:eastAsia="en-US"/>
          </w:rPr>
          <w:t>Расчет необходимой валовой выручки и расчет тарифов на теплоноситель на 2024 год</w:t>
        </w:r>
        <w:bookmarkEnd w:id="218"/>
        <w:bookmarkEnd w:id="219"/>
        <w:bookmarkEnd w:id="220"/>
      </w:hyperlink>
    </w:p>
    <w:p w14:paraId="386F7836" w14:textId="77777777" w:rsidR="00561372" w:rsidRPr="00561372" w:rsidRDefault="00561372" w:rsidP="00561372">
      <w:pPr>
        <w:ind w:firstLine="709"/>
        <w:jc w:val="both"/>
        <w:rPr>
          <w:color w:val="000000"/>
          <w:sz w:val="28"/>
          <w:szCs w:val="28"/>
        </w:rPr>
      </w:pPr>
      <w:r w:rsidRPr="00561372">
        <w:rPr>
          <w:color w:val="000000"/>
          <w:sz w:val="28"/>
          <w:szCs w:val="28"/>
        </w:rPr>
        <w:t xml:space="preserve">Согласно пункту 5 статьи 9 Федерального закона от 27.07.2010 </w:t>
      </w:r>
      <w:r w:rsidRPr="00561372">
        <w:rPr>
          <w:color w:val="000000"/>
          <w:sz w:val="28"/>
          <w:szCs w:val="28"/>
        </w:rPr>
        <w:br/>
        <w:t xml:space="preserve">№ 190 - ФЗ «О теплоснабжении» тарифы на горячую воду в открытых системах теплоснабжения </w:t>
      </w:r>
      <w:hyperlink r:id="rId38" w:history="1">
        <w:r w:rsidRPr="00561372">
          <w:rPr>
            <w:color w:val="000000"/>
            <w:sz w:val="28"/>
            <w:szCs w:val="28"/>
          </w:rPr>
          <w:t>устанавливаются</w:t>
        </w:r>
      </w:hyperlink>
      <w:r w:rsidRPr="00561372">
        <w:rPr>
          <w:color w:val="000000"/>
          <w:sz w:val="28"/>
          <w:szCs w:val="28"/>
        </w:rPr>
        <w:t xml:space="preserve"> в виде двухкомпонентных тарифов </w:t>
      </w:r>
      <w:r w:rsidRPr="00561372">
        <w:rPr>
          <w:color w:val="000000"/>
          <w:sz w:val="28"/>
          <w:szCs w:val="28"/>
        </w:rPr>
        <w:br/>
        <w:t xml:space="preserve">с использованием компонента на теплоноситель и компонента </w:t>
      </w:r>
      <w:r w:rsidRPr="00561372">
        <w:rPr>
          <w:color w:val="000000"/>
          <w:sz w:val="28"/>
          <w:szCs w:val="28"/>
        </w:rPr>
        <w:br/>
        <w:t xml:space="preserve">на тепловую энергию. </w:t>
      </w:r>
    </w:p>
    <w:p w14:paraId="27638F27" w14:textId="77777777" w:rsidR="00561372" w:rsidRPr="00561372" w:rsidRDefault="00561372" w:rsidP="00561372">
      <w:pPr>
        <w:ind w:firstLine="709"/>
        <w:contextualSpacing/>
        <w:jc w:val="both"/>
        <w:rPr>
          <w:color w:val="000000"/>
          <w:sz w:val="28"/>
          <w:szCs w:val="28"/>
        </w:rPr>
      </w:pPr>
      <w:r w:rsidRPr="00561372">
        <w:rPr>
          <w:color w:val="000000"/>
          <w:sz w:val="28"/>
          <w:szCs w:val="28"/>
        </w:rPr>
        <w:t xml:space="preserve">Плановые расходы предприятия рассчитаны в соответствии с Основами ценообразования, утверждёнными постановлением Правительства РФ </w:t>
      </w:r>
      <w:r w:rsidRPr="00561372">
        <w:rPr>
          <w:color w:val="000000"/>
          <w:sz w:val="28"/>
          <w:szCs w:val="28"/>
        </w:rPr>
        <w:br/>
        <w:t>от 22.10.2012 № 1075 и Методическими указаниями, утвержденными приказом ФСТ России от 13.06.2013 № 760-э.</w:t>
      </w:r>
    </w:p>
    <w:p w14:paraId="31779559" w14:textId="77777777" w:rsidR="00561372" w:rsidRPr="00561372" w:rsidRDefault="00561372" w:rsidP="00561372">
      <w:pPr>
        <w:ind w:right="142" w:firstLine="709"/>
        <w:jc w:val="both"/>
        <w:rPr>
          <w:color w:val="000000"/>
          <w:sz w:val="28"/>
          <w:szCs w:val="28"/>
        </w:rPr>
      </w:pPr>
      <w:r w:rsidRPr="00561372">
        <w:rPr>
          <w:color w:val="000000"/>
          <w:sz w:val="28"/>
          <w:szCs w:val="28"/>
        </w:rPr>
        <w:t xml:space="preserve">В рамках данного экспертного заключения анализируются затраты на теплоноситель используемого для обеспечения горячего водоснабжения на сторону. </w:t>
      </w:r>
    </w:p>
    <w:p w14:paraId="53A94A6D" w14:textId="77777777" w:rsidR="00561372" w:rsidRPr="00561372" w:rsidRDefault="00561372" w:rsidP="00561372">
      <w:pPr>
        <w:ind w:right="142" w:firstLine="709"/>
        <w:jc w:val="both"/>
        <w:rPr>
          <w:color w:val="000000"/>
          <w:sz w:val="28"/>
          <w:szCs w:val="28"/>
        </w:rPr>
      </w:pPr>
      <w:r w:rsidRPr="00561372">
        <w:rPr>
          <w:color w:val="000000"/>
          <w:sz w:val="28"/>
          <w:szCs w:val="28"/>
        </w:rPr>
        <w:t>Объем теплоносителя принят на уровне предложений предприятия 388 858 м³.</w:t>
      </w:r>
    </w:p>
    <w:p w14:paraId="2099224C" w14:textId="77777777" w:rsidR="00561372" w:rsidRPr="00561372" w:rsidRDefault="00561372" w:rsidP="00561372">
      <w:pPr>
        <w:spacing w:after="160"/>
        <w:ind w:firstLine="709"/>
        <w:jc w:val="both"/>
        <w:rPr>
          <w:rFonts w:eastAsia="Calibri"/>
          <w:color w:val="000000"/>
          <w:sz w:val="28"/>
          <w:szCs w:val="28"/>
          <w:lang w:eastAsia="en-US"/>
        </w:rPr>
      </w:pPr>
      <w:r w:rsidRPr="00561372">
        <w:rPr>
          <w:rFonts w:eastAsia="Calibri"/>
          <w:color w:val="000000"/>
          <w:sz w:val="28"/>
          <w:szCs w:val="28"/>
          <w:lang w:eastAsia="en-US"/>
        </w:rPr>
        <w:t>Структура планового объема отпуска теплоносителя, принятая в расчет, отражена в таблице 14.</w:t>
      </w:r>
    </w:p>
    <w:p w14:paraId="2DC58A43" w14:textId="77777777" w:rsidR="00561372" w:rsidRPr="00561372" w:rsidRDefault="00561372" w:rsidP="00561372">
      <w:pPr>
        <w:spacing w:after="160" w:line="288" w:lineRule="auto"/>
        <w:ind w:right="-31" w:firstLine="567"/>
        <w:jc w:val="right"/>
        <w:rPr>
          <w:rFonts w:eastAsia="Calibri"/>
          <w:color w:val="000000"/>
          <w:sz w:val="28"/>
          <w:szCs w:val="28"/>
          <w:lang w:eastAsia="en-US"/>
        </w:rPr>
      </w:pPr>
      <w:r w:rsidRPr="00561372">
        <w:rPr>
          <w:rFonts w:eastAsia="Calibri"/>
          <w:color w:val="000000"/>
          <w:sz w:val="28"/>
          <w:szCs w:val="28"/>
          <w:lang w:eastAsia="en-US"/>
        </w:rPr>
        <w:t>Таблица 14</w:t>
      </w:r>
    </w:p>
    <w:p w14:paraId="0E55FF37" w14:textId="77777777" w:rsidR="00561372" w:rsidRPr="00561372" w:rsidRDefault="00561372" w:rsidP="00561372">
      <w:pPr>
        <w:spacing w:line="312" w:lineRule="auto"/>
        <w:ind w:right="-31"/>
        <w:jc w:val="center"/>
        <w:rPr>
          <w:snapToGrid w:val="0"/>
          <w:color w:val="000000"/>
          <w:sz w:val="28"/>
          <w:szCs w:val="28"/>
          <w:lang w:eastAsia="en-US"/>
        </w:rPr>
      </w:pPr>
      <w:r w:rsidRPr="00561372">
        <w:rPr>
          <w:snapToGrid w:val="0"/>
          <w:color w:val="000000"/>
          <w:sz w:val="28"/>
          <w:szCs w:val="28"/>
          <w:lang w:eastAsia="en-US"/>
        </w:rPr>
        <w:t>Баланс теплоносителя на 2024 год</w:t>
      </w:r>
    </w:p>
    <w:tbl>
      <w:tblPr>
        <w:tblW w:w="9854" w:type="dxa"/>
        <w:jc w:val="center"/>
        <w:tblLook w:val="04A0" w:firstRow="1" w:lastRow="0" w:firstColumn="1" w:lastColumn="0" w:noHBand="0" w:noVBand="1"/>
      </w:tblPr>
      <w:tblGrid>
        <w:gridCol w:w="3704"/>
        <w:gridCol w:w="1082"/>
        <w:gridCol w:w="1600"/>
        <w:gridCol w:w="1734"/>
        <w:gridCol w:w="1734"/>
      </w:tblGrid>
      <w:tr w:rsidR="00561372" w:rsidRPr="00561372" w14:paraId="355D9EF0" w14:textId="77777777" w:rsidTr="00DD090C">
        <w:trPr>
          <w:trHeight w:val="315"/>
          <w:jc w:val="center"/>
        </w:trPr>
        <w:tc>
          <w:tcPr>
            <w:tcW w:w="3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C906A" w14:textId="77777777" w:rsidR="00561372" w:rsidRPr="00561372" w:rsidRDefault="00561372" w:rsidP="00561372">
            <w:pPr>
              <w:spacing w:after="160" w:line="259" w:lineRule="auto"/>
              <w:jc w:val="center"/>
              <w:rPr>
                <w:rFonts w:eastAsia="Calibri"/>
                <w:iCs/>
                <w:color w:val="000000"/>
                <w:lang w:eastAsia="en-US"/>
              </w:rPr>
            </w:pPr>
            <w:r w:rsidRPr="00561372">
              <w:rPr>
                <w:rFonts w:eastAsia="Calibri"/>
                <w:iCs/>
                <w:color w:val="000000"/>
                <w:lang w:eastAsia="en-US"/>
              </w:rPr>
              <w:t>Показатель</w:t>
            </w:r>
          </w:p>
        </w:tc>
        <w:tc>
          <w:tcPr>
            <w:tcW w:w="10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CE52A" w14:textId="77777777" w:rsidR="00561372" w:rsidRPr="00561372" w:rsidRDefault="00561372" w:rsidP="00561372">
            <w:pPr>
              <w:spacing w:after="160" w:line="259" w:lineRule="auto"/>
              <w:jc w:val="center"/>
              <w:rPr>
                <w:rFonts w:eastAsia="Calibri"/>
                <w:iCs/>
                <w:color w:val="000000"/>
                <w:lang w:eastAsia="en-US"/>
              </w:rPr>
            </w:pPr>
            <w:proofErr w:type="spellStart"/>
            <w:r w:rsidRPr="00561372">
              <w:rPr>
                <w:rFonts w:eastAsia="Calibri"/>
                <w:iCs/>
                <w:color w:val="000000"/>
                <w:lang w:eastAsia="en-US"/>
              </w:rPr>
              <w:t>Ед.изм</w:t>
            </w:r>
            <w:proofErr w:type="spellEnd"/>
            <w:r w:rsidRPr="00561372">
              <w:rPr>
                <w:rFonts w:eastAsia="Calibri"/>
                <w:iCs/>
                <w:color w:val="000000"/>
                <w:lang w:eastAsia="en-US"/>
              </w:rPr>
              <w:t>.</w:t>
            </w:r>
          </w:p>
        </w:tc>
        <w:tc>
          <w:tcPr>
            <w:tcW w:w="50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FE027A4" w14:textId="77777777" w:rsidR="00561372" w:rsidRPr="00561372" w:rsidRDefault="00561372" w:rsidP="00561372">
            <w:pPr>
              <w:spacing w:after="160" w:line="259" w:lineRule="auto"/>
              <w:jc w:val="center"/>
              <w:rPr>
                <w:rFonts w:eastAsia="Calibri"/>
                <w:iCs/>
                <w:color w:val="000000"/>
                <w:lang w:eastAsia="en-US"/>
              </w:rPr>
            </w:pPr>
            <w:r w:rsidRPr="00561372">
              <w:rPr>
                <w:rFonts w:eastAsia="Calibri"/>
                <w:iCs/>
                <w:color w:val="000000"/>
                <w:lang w:eastAsia="en-US"/>
              </w:rPr>
              <w:t>Предложения экспертов на 2024 год</w:t>
            </w:r>
          </w:p>
        </w:tc>
      </w:tr>
      <w:tr w:rsidR="00561372" w:rsidRPr="00561372" w14:paraId="35722822" w14:textId="77777777" w:rsidTr="00DD090C">
        <w:trPr>
          <w:trHeight w:val="315"/>
          <w:jc w:val="center"/>
        </w:trPr>
        <w:tc>
          <w:tcPr>
            <w:tcW w:w="3704" w:type="dxa"/>
            <w:vMerge/>
            <w:tcBorders>
              <w:top w:val="single" w:sz="4" w:space="0" w:color="auto"/>
              <w:left w:val="single" w:sz="4" w:space="0" w:color="auto"/>
              <w:bottom w:val="single" w:sz="4" w:space="0" w:color="auto"/>
              <w:right w:val="single" w:sz="4" w:space="0" w:color="auto"/>
            </w:tcBorders>
            <w:vAlign w:val="center"/>
            <w:hideMark/>
          </w:tcPr>
          <w:p w14:paraId="63A7274A" w14:textId="77777777" w:rsidR="00561372" w:rsidRPr="00561372" w:rsidRDefault="00561372" w:rsidP="00561372">
            <w:pPr>
              <w:spacing w:after="160" w:line="259" w:lineRule="auto"/>
              <w:rPr>
                <w:rFonts w:eastAsia="Calibri"/>
                <w:iCs/>
                <w:color w:val="000000"/>
                <w:lang w:eastAsia="en-US"/>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14:paraId="1E9B3460" w14:textId="77777777" w:rsidR="00561372" w:rsidRPr="00561372" w:rsidRDefault="00561372" w:rsidP="00561372">
            <w:pPr>
              <w:spacing w:after="160" w:line="259" w:lineRule="auto"/>
              <w:rPr>
                <w:rFonts w:eastAsia="Calibri"/>
                <w:iCs/>
                <w:color w:val="000000"/>
                <w:lang w:eastAsia="en-US"/>
              </w:rPr>
            </w:pPr>
          </w:p>
        </w:tc>
        <w:tc>
          <w:tcPr>
            <w:tcW w:w="1600" w:type="dxa"/>
            <w:tcBorders>
              <w:top w:val="nil"/>
              <w:left w:val="nil"/>
              <w:bottom w:val="single" w:sz="4" w:space="0" w:color="auto"/>
              <w:right w:val="single" w:sz="4" w:space="0" w:color="auto"/>
            </w:tcBorders>
            <w:shd w:val="clear" w:color="auto" w:fill="auto"/>
            <w:noWrap/>
            <w:vAlign w:val="center"/>
            <w:hideMark/>
          </w:tcPr>
          <w:p w14:paraId="43350F55" w14:textId="77777777" w:rsidR="00561372" w:rsidRPr="00561372" w:rsidRDefault="00561372" w:rsidP="00561372">
            <w:pPr>
              <w:spacing w:after="160" w:line="259" w:lineRule="auto"/>
              <w:jc w:val="center"/>
              <w:rPr>
                <w:rFonts w:eastAsia="Calibri"/>
                <w:iCs/>
                <w:color w:val="000000"/>
                <w:lang w:eastAsia="en-US"/>
              </w:rPr>
            </w:pPr>
            <w:r w:rsidRPr="00561372">
              <w:rPr>
                <w:rFonts w:eastAsia="Calibri"/>
                <w:iCs/>
                <w:color w:val="000000"/>
                <w:lang w:eastAsia="en-US"/>
              </w:rPr>
              <w:t>Всего</w:t>
            </w:r>
          </w:p>
        </w:tc>
        <w:tc>
          <w:tcPr>
            <w:tcW w:w="1734" w:type="dxa"/>
            <w:tcBorders>
              <w:top w:val="nil"/>
              <w:left w:val="nil"/>
              <w:bottom w:val="single" w:sz="4" w:space="0" w:color="auto"/>
              <w:right w:val="single" w:sz="4" w:space="0" w:color="auto"/>
            </w:tcBorders>
            <w:shd w:val="clear" w:color="auto" w:fill="auto"/>
            <w:noWrap/>
            <w:vAlign w:val="center"/>
            <w:hideMark/>
          </w:tcPr>
          <w:p w14:paraId="6599FC27" w14:textId="77777777" w:rsidR="00561372" w:rsidRPr="00561372" w:rsidRDefault="00561372" w:rsidP="00561372">
            <w:pPr>
              <w:spacing w:after="160" w:line="259" w:lineRule="auto"/>
              <w:jc w:val="center"/>
              <w:rPr>
                <w:rFonts w:eastAsia="Calibri"/>
                <w:iCs/>
                <w:color w:val="000000"/>
                <w:lang w:eastAsia="en-US"/>
              </w:rPr>
            </w:pPr>
            <w:r w:rsidRPr="00561372">
              <w:rPr>
                <w:rFonts w:eastAsia="Calibri"/>
                <w:iCs/>
                <w:color w:val="000000"/>
                <w:lang w:eastAsia="en-US"/>
              </w:rPr>
              <w:t>1 полугодие</w:t>
            </w:r>
          </w:p>
        </w:tc>
        <w:tc>
          <w:tcPr>
            <w:tcW w:w="1734" w:type="dxa"/>
            <w:tcBorders>
              <w:top w:val="nil"/>
              <w:left w:val="nil"/>
              <w:bottom w:val="single" w:sz="4" w:space="0" w:color="auto"/>
              <w:right w:val="single" w:sz="4" w:space="0" w:color="auto"/>
            </w:tcBorders>
            <w:shd w:val="clear" w:color="auto" w:fill="auto"/>
            <w:vAlign w:val="center"/>
            <w:hideMark/>
          </w:tcPr>
          <w:p w14:paraId="5F6B60EC" w14:textId="77777777" w:rsidR="00561372" w:rsidRPr="00561372" w:rsidRDefault="00561372" w:rsidP="00561372">
            <w:pPr>
              <w:spacing w:after="160" w:line="259" w:lineRule="auto"/>
              <w:jc w:val="center"/>
              <w:rPr>
                <w:rFonts w:eastAsia="Calibri"/>
                <w:iCs/>
                <w:color w:val="000000"/>
                <w:lang w:eastAsia="en-US"/>
              </w:rPr>
            </w:pPr>
            <w:r w:rsidRPr="00561372">
              <w:rPr>
                <w:rFonts w:eastAsia="Calibri"/>
                <w:iCs/>
                <w:color w:val="000000"/>
                <w:lang w:eastAsia="en-US"/>
              </w:rPr>
              <w:t>2 полугодие</w:t>
            </w:r>
          </w:p>
        </w:tc>
      </w:tr>
      <w:tr w:rsidR="00561372" w:rsidRPr="00561372" w14:paraId="42004824" w14:textId="77777777" w:rsidTr="00DD090C">
        <w:trPr>
          <w:trHeight w:val="70"/>
          <w:jc w:val="center"/>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777A777D" w14:textId="77777777" w:rsidR="00561372" w:rsidRPr="00561372" w:rsidRDefault="00561372" w:rsidP="00561372">
            <w:pPr>
              <w:spacing w:after="160" w:line="259" w:lineRule="auto"/>
              <w:rPr>
                <w:rFonts w:eastAsia="Calibri"/>
                <w:iCs/>
                <w:color w:val="000000"/>
                <w:lang w:eastAsia="en-US"/>
              </w:rPr>
            </w:pPr>
            <w:r w:rsidRPr="00561372">
              <w:rPr>
                <w:rFonts w:eastAsia="Calibri"/>
                <w:iCs/>
                <w:color w:val="000000"/>
                <w:lang w:eastAsia="en-US"/>
              </w:rPr>
              <w:t>Теплоноситель на сторону, в т.ч.</w:t>
            </w:r>
          </w:p>
        </w:tc>
        <w:tc>
          <w:tcPr>
            <w:tcW w:w="1082" w:type="dxa"/>
            <w:tcBorders>
              <w:top w:val="nil"/>
              <w:left w:val="nil"/>
              <w:bottom w:val="single" w:sz="4" w:space="0" w:color="auto"/>
              <w:right w:val="single" w:sz="4" w:space="0" w:color="auto"/>
            </w:tcBorders>
            <w:shd w:val="clear" w:color="auto" w:fill="auto"/>
            <w:noWrap/>
            <w:vAlign w:val="center"/>
            <w:hideMark/>
          </w:tcPr>
          <w:p w14:paraId="30470021" w14:textId="77777777" w:rsidR="00561372" w:rsidRPr="00561372" w:rsidRDefault="00561372" w:rsidP="00561372">
            <w:pPr>
              <w:spacing w:after="160" w:line="259" w:lineRule="auto"/>
              <w:jc w:val="center"/>
              <w:rPr>
                <w:rFonts w:eastAsia="Calibri"/>
                <w:iCs/>
                <w:color w:val="000000"/>
                <w:lang w:eastAsia="en-US"/>
              </w:rPr>
            </w:pPr>
            <w:r w:rsidRPr="00561372">
              <w:rPr>
                <w:rFonts w:eastAsia="Calibri"/>
                <w:iCs/>
                <w:color w:val="000000"/>
                <w:lang w:eastAsia="en-US"/>
              </w:rPr>
              <w:t>м³</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2EDCC66F" w14:textId="77777777" w:rsidR="00561372" w:rsidRPr="00561372" w:rsidRDefault="00561372" w:rsidP="00561372">
            <w:pPr>
              <w:spacing w:after="160" w:line="259" w:lineRule="auto"/>
              <w:jc w:val="right"/>
              <w:rPr>
                <w:rFonts w:eastAsia="Calibri"/>
                <w:iCs/>
                <w:color w:val="000000"/>
                <w:lang w:eastAsia="en-US"/>
              </w:rPr>
            </w:pPr>
            <w:r w:rsidRPr="00561372">
              <w:rPr>
                <w:rFonts w:eastAsia="Calibri"/>
                <w:iCs/>
                <w:color w:val="000000"/>
                <w:lang w:eastAsia="en-US"/>
              </w:rPr>
              <w:t>370 024</w:t>
            </w:r>
          </w:p>
        </w:tc>
        <w:tc>
          <w:tcPr>
            <w:tcW w:w="1734" w:type="dxa"/>
            <w:tcBorders>
              <w:top w:val="single" w:sz="4" w:space="0" w:color="auto"/>
              <w:left w:val="nil"/>
              <w:bottom w:val="single" w:sz="4" w:space="0" w:color="auto"/>
              <w:right w:val="single" w:sz="4" w:space="0" w:color="auto"/>
            </w:tcBorders>
            <w:shd w:val="clear" w:color="auto" w:fill="auto"/>
            <w:noWrap/>
            <w:vAlign w:val="center"/>
          </w:tcPr>
          <w:p w14:paraId="66B55EFF" w14:textId="77777777" w:rsidR="00561372" w:rsidRPr="00561372" w:rsidRDefault="00561372" w:rsidP="00561372">
            <w:pPr>
              <w:spacing w:after="160" w:line="259" w:lineRule="auto"/>
              <w:jc w:val="right"/>
              <w:rPr>
                <w:rFonts w:eastAsia="Calibri"/>
                <w:iCs/>
                <w:color w:val="000000"/>
                <w:lang w:eastAsia="en-US"/>
              </w:rPr>
            </w:pPr>
            <w:r w:rsidRPr="00561372">
              <w:rPr>
                <w:rFonts w:eastAsia="Calibri"/>
                <w:iCs/>
                <w:color w:val="000000"/>
                <w:lang w:eastAsia="en-US"/>
              </w:rPr>
              <w:t>192 172</w:t>
            </w:r>
          </w:p>
        </w:tc>
        <w:tc>
          <w:tcPr>
            <w:tcW w:w="1734" w:type="dxa"/>
            <w:tcBorders>
              <w:top w:val="single" w:sz="4" w:space="0" w:color="auto"/>
              <w:left w:val="nil"/>
              <w:bottom w:val="single" w:sz="4" w:space="0" w:color="auto"/>
              <w:right w:val="single" w:sz="4" w:space="0" w:color="auto"/>
            </w:tcBorders>
            <w:shd w:val="clear" w:color="auto" w:fill="auto"/>
            <w:vAlign w:val="center"/>
          </w:tcPr>
          <w:p w14:paraId="570A5233" w14:textId="77777777" w:rsidR="00561372" w:rsidRPr="00561372" w:rsidRDefault="00561372" w:rsidP="00561372">
            <w:pPr>
              <w:spacing w:after="160" w:line="259" w:lineRule="auto"/>
              <w:jc w:val="right"/>
              <w:rPr>
                <w:rFonts w:eastAsia="Calibri"/>
                <w:iCs/>
                <w:color w:val="000000"/>
                <w:lang w:eastAsia="en-US"/>
              </w:rPr>
            </w:pPr>
            <w:r w:rsidRPr="00561372">
              <w:rPr>
                <w:rFonts w:eastAsia="Calibri"/>
                <w:iCs/>
                <w:color w:val="000000"/>
                <w:lang w:eastAsia="en-US"/>
              </w:rPr>
              <w:t>177 852</w:t>
            </w:r>
          </w:p>
        </w:tc>
      </w:tr>
      <w:tr w:rsidR="00561372" w:rsidRPr="00561372" w14:paraId="683E38F6" w14:textId="77777777" w:rsidTr="00DD090C">
        <w:trPr>
          <w:trHeight w:val="172"/>
          <w:jc w:val="center"/>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1FDC7036" w14:textId="77777777" w:rsidR="00561372" w:rsidRPr="00561372" w:rsidRDefault="00561372" w:rsidP="00561372">
            <w:pPr>
              <w:spacing w:after="160" w:line="259" w:lineRule="auto"/>
              <w:rPr>
                <w:rFonts w:eastAsia="Calibri"/>
                <w:iCs/>
                <w:color w:val="000000"/>
                <w:lang w:eastAsia="en-US"/>
              </w:rPr>
            </w:pPr>
            <w:r w:rsidRPr="00561372">
              <w:rPr>
                <w:rFonts w:eastAsia="Calibri"/>
                <w:iCs/>
                <w:color w:val="000000"/>
                <w:lang w:eastAsia="en-US"/>
              </w:rPr>
              <w:t xml:space="preserve">     - жилищные организации</w:t>
            </w:r>
          </w:p>
        </w:tc>
        <w:tc>
          <w:tcPr>
            <w:tcW w:w="1082" w:type="dxa"/>
            <w:tcBorders>
              <w:top w:val="nil"/>
              <w:left w:val="nil"/>
              <w:bottom w:val="single" w:sz="4" w:space="0" w:color="auto"/>
              <w:right w:val="single" w:sz="4" w:space="0" w:color="auto"/>
            </w:tcBorders>
            <w:shd w:val="clear" w:color="auto" w:fill="auto"/>
            <w:noWrap/>
            <w:vAlign w:val="center"/>
            <w:hideMark/>
          </w:tcPr>
          <w:p w14:paraId="66C98701" w14:textId="77777777" w:rsidR="00561372" w:rsidRPr="00561372" w:rsidRDefault="00561372" w:rsidP="00561372">
            <w:pPr>
              <w:spacing w:after="160" w:line="259" w:lineRule="auto"/>
              <w:jc w:val="center"/>
              <w:rPr>
                <w:rFonts w:eastAsia="Calibri"/>
                <w:iCs/>
                <w:color w:val="000000"/>
                <w:lang w:eastAsia="en-US"/>
              </w:rPr>
            </w:pPr>
            <w:r w:rsidRPr="00561372">
              <w:rPr>
                <w:rFonts w:eastAsia="Calibri"/>
                <w:iCs/>
                <w:color w:val="000000"/>
                <w:lang w:eastAsia="en-US"/>
              </w:rPr>
              <w:t>м³</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5C4D24D4" w14:textId="77777777" w:rsidR="00561372" w:rsidRPr="00561372" w:rsidRDefault="00561372" w:rsidP="00561372">
            <w:pPr>
              <w:spacing w:after="160" w:line="259" w:lineRule="auto"/>
              <w:jc w:val="right"/>
              <w:rPr>
                <w:rFonts w:eastAsia="Calibri"/>
                <w:iCs/>
                <w:color w:val="000000"/>
                <w:lang w:eastAsia="en-US"/>
              </w:rPr>
            </w:pPr>
            <w:r w:rsidRPr="00561372">
              <w:rPr>
                <w:rFonts w:eastAsia="Calibri"/>
                <w:iCs/>
                <w:color w:val="000000"/>
                <w:lang w:eastAsia="en-US"/>
              </w:rPr>
              <w:t>311 077</w:t>
            </w:r>
          </w:p>
        </w:tc>
        <w:tc>
          <w:tcPr>
            <w:tcW w:w="1734" w:type="dxa"/>
            <w:tcBorders>
              <w:top w:val="single" w:sz="4" w:space="0" w:color="auto"/>
              <w:left w:val="nil"/>
              <w:bottom w:val="single" w:sz="4" w:space="0" w:color="auto"/>
              <w:right w:val="single" w:sz="4" w:space="0" w:color="auto"/>
            </w:tcBorders>
            <w:shd w:val="clear" w:color="auto" w:fill="auto"/>
            <w:noWrap/>
            <w:vAlign w:val="center"/>
          </w:tcPr>
          <w:p w14:paraId="168AAF56" w14:textId="77777777" w:rsidR="00561372" w:rsidRPr="00561372" w:rsidRDefault="00561372" w:rsidP="00561372">
            <w:pPr>
              <w:spacing w:after="160" w:line="259" w:lineRule="auto"/>
              <w:jc w:val="right"/>
              <w:rPr>
                <w:rFonts w:eastAsia="Calibri"/>
                <w:iCs/>
                <w:color w:val="000000"/>
                <w:lang w:eastAsia="en-US"/>
              </w:rPr>
            </w:pPr>
            <w:r w:rsidRPr="00561372">
              <w:rPr>
                <w:rFonts w:eastAsia="Calibri"/>
                <w:iCs/>
                <w:color w:val="000000"/>
                <w:lang w:eastAsia="en-US"/>
              </w:rPr>
              <w:t>161 558</w:t>
            </w:r>
          </w:p>
        </w:tc>
        <w:tc>
          <w:tcPr>
            <w:tcW w:w="1734" w:type="dxa"/>
            <w:tcBorders>
              <w:top w:val="single" w:sz="4" w:space="0" w:color="auto"/>
              <w:left w:val="nil"/>
              <w:bottom w:val="single" w:sz="4" w:space="0" w:color="auto"/>
              <w:right w:val="single" w:sz="4" w:space="0" w:color="auto"/>
            </w:tcBorders>
            <w:shd w:val="clear" w:color="auto" w:fill="auto"/>
            <w:vAlign w:val="center"/>
          </w:tcPr>
          <w:p w14:paraId="6175334F" w14:textId="77777777" w:rsidR="00561372" w:rsidRPr="00561372" w:rsidRDefault="00561372" w:rsidP="00561372">
            <w:pPr>
              <w:spacing w:after="160" w:line="259" w:lineRule="auto"/>
              <w:jc w:val="right"/>
              <w:rPr>
                <w:rFonts w:eastAsia="Calibri"/>
                <w:iCs/>
                <w:color w:val="000000"/>
                <w:lang w:eastAsia="en-US"/>
              </w:rPr>
            </w:pPr>
            <w:r w:rsidRPr="00561372">
              <w:rPr>
                <w:rFonts w:eastAsia="Calibri"/>
                <w:iCs/>
                <w:color w:val="000000"/>
                <w:lang w:eastAsia="en-US"/>
              </w:rPr>
              <w:t>149 519</w:t>
            </w:r>
          </w:p>
        </w:tc>
      </w:tr>
      <w:tr w:rsidR="00561372" w:rsidRPr="00561372" w14:paraId="4A8C216B" w14:textId="77777777" w:rsidTr="00DD090C">
        <w:trPr>
          <w:trHeight w:val="315"/>
          <w:jc w:val="center"/>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361C1859" w14:textId="77777777" w:rsidR="00561372" w:rsidRPr="00561372" w:rsidRDefault="00561372" w:rsidP="00561372">
            <w:pPr>
              <w:spacing w:after="160" w:line="259" w:lineRule="auto"/>
              <w:rPr>
                <w:rFonts w:eastAsia="Calibri"/>
                <w:iCs/>
                <w:color w:val="000000"/>
                <w:lang w:eastAsia="en-US"/>
              </w:rPr>
            </w:pPr>
            <w:r w:rsidRPr="00561372">
              <w:rPr>
                <w:rFonts w:eastAsia="Calibri"/>
                <w:iCs/>
                <w:color w:val="000000"/>
                <w:lang w:eastAsia="en-US"/>
              </w:rPr>
              <w:t xml:space="preserve">     - бюджетные организации</w:t>
            </w:r>
          </w:p>
        </w:tc>
        <w:tc>
          <w:tcPr>
            <w:tcW w:w="1082" w:type="dxa"/>
            <w:tcBorders>
              <w:top w:val="nil"/>
              <w:left w:val="nil"/>
              <w:bottom w:val="single" w:sz="4" w:space="0" w:color="auto"/>
              <w:right w:val="single" w:sz="4" w:space="0" w:color="auto"/>
            </w:tcBorders>
            <w:shd w:val="clear" w:color="auto" w:fill="auto"/>
            <w:noWrap/>
            <w:vAlign w:val="center"/>
            <w:hideMark/>
          </w:tcPr>
          <w:p w14:paraId="6EDEE625" w14:textId="77777777" w:rsidR="00561372" w:rsidRPr="00561372" w:rsidRDefault="00561372" w:rsidP="00561372">
            <w:pPr>
              <w:spacing w:after="160" w:line="259" w:lineRule="auto"/>
              <w:jc w:val="center"/>
              <w:rPr>
                <w:rFonts w:eastAsia="Calibri"/>
                <w:iCs/>
                <w:color w:val="000000"/>
                <w:lang w:eastAsia="en-US"/>
              </w:rPr>
            </w:pPr>
            <w:r w:rsidRPr="00561372">
              <w:rPr>
                <w:rFonts w:eastAsia="Calibri"/>
                <w:iCs/>
                <w:color w:val="000000"/>
                <w:lang w:eastAsia="en-US"/>
              </w:rPr>
              <w:t>м³</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78301525" w14:textId="77777777" w:rsidR="00561372" w:rsidRPr="00561372" w:rsidRDefault="00561372" w:rsidP="00561372">
            <w:pPr>
              <w:spacing w:after="160" w:line="259" w:lineRule="auto"/>
              <w:jc w:val="right"/>
              <w:rPr>
                <w:rFonts w:eastAsia="Calibri"/>
                <w:iCs/>
                <w:color w:val="000000"/>
                <w:lang w:eastAsia="en-US"/>
              </w:rPr>
            </w:pPr>
            <w:r w:rsidRPr="00561372">
              <w:rPr>
                <w:rFonts w:eastAsia="Calibri"/>
                <w:color w:val="000000"/>
                <w:lang w:eastAsia="en-US"/>
              </w:rPr>
              <w:t>47 390</w:t>
            </w:r>
          </w:p>
        </w:tc>
        <w:tc>
          <w:tcPr>
            <w:tcW w:w="1734" w:type="dxa"/>
            <w:tcBorders>
              <w:top w:val="single" w:sz="4" w:space="0" w:color="auto"/>
              <w:left w:val="nil"/>
              <w:bottom w:val="single" w:sz="4" w:space="0" w:color="auto"/>
              <w:right w:val="single" w:sz="4" w:space="0" w:color="auto"/>
            </w:tcBorders>
            <w:shd w:val="clear" w:color="auto" w:fill="auto"/>
            <w:noWrap/>
            <w:vAlign w:val="center"/>
          </w:tcPr>
          <w:p w14:paraId="67A82872" w14:textId="77777777" w:rsidR="00561372" w:rsidRPr="00561372" w:rsidRDefault="00561372" w:rsidP="00561372">
            <w:pPr>
              <w:spacing w:after="160" w:line="259" w:lineRule="auto"/>
              <w:jc w:val="right"/>
              <w:rPr>
                <w:rFonts w:eastAsia="Calibri"/>
                <w:iCs/>
                <w:color w:val="000000"/>
                <w:lang w:eastAsia="en-US"/>
              </w:rPr>
            </w:pPr>
            <w:r w:rsidRPr="00561372">
              <w:rPr>
                <w:rFonts w:eastAsia="Calibri"/>
                <w:iCs/>
                <w:color w:val="000000"/>
                <w:lang w:eastAsia="en-US"/>
              </w:rPr>
              <w:t>24 612</w:t>
            </w:r>
          </w:p>
        </w:tc>
        <w:tc>
          <w:tcPr>
            <w:tcW w:w="1734" w:type="dxa"/>
            <w:tcBorders>
              <w:top w:val="single" w:sz="4" w:space="0" w:color="auto"/>
              <w:left w:val="nil"/>
              <w:bottom w:val="single" w:sz="4" w:space="0" w:color="auto"/>
              <w:right w:val="single" w:sz="4" w:space="0" w:color="auto"/>
            </w:tcBorders>
            <w:shd w:val="clear" w:color="auto" w:fill="auto"/>
            <w:vAlign w:val="center"/>
          </w:tcPr>
          <w:p w14:paraId="39248EEE" w14:textId="77777777" w:rsidR="00561372" w:rsidRPr="00561372" w:rsidRDefault="00561372" w:rsidP="00561372">
            <w:pPr>
              <w:spacing w:after="160" w:line="259" w:lineRule="auto"/>
              <w:jc w:val="right"/>
              <w:rPr>
                <w:rFonts w:eastAsia="Calibri"/>
                <w:iCs/>
                <w:color w:val="000000"/>
                <w:lang w:eastAsia="en-US"/>
              </w:rPr>
            </w:pPr>
            <w:r w:rsidRPr="00561372">
              <w:rPr>
                <w:rFonts w:eastAsia="Calibri"/>
                <w:iCs/>
                <w:color w:val="000000"/>
                <w:lang w:eastAsia="en-US"/>
              </w:rPr>
              <w:t>22 778</w:t>
            </w:r>
          </w:p>
        </w:tc>
      </w:tr>
      <w:tr w:rsidR="00561372" w:rsidRPr="00561372" w14:paraId="7B947883" w14:textId="77777777" w:rsidTr="00DD090C">
        <w:trPr>
          <w:trHeight w:val="315"/>
          <w:jc w:val="center"/>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7CEAE15B" w14:textId="77777777" w:rsidR="00561372" w:rsidRPr="00561372" w:rsidRDefault="00561372" w:rsidP="00561372">
            <w:pPr>
              <w:spacing w:after="160" w:line="259" w:lineRule="auto"/>
              <w:rPr>
                <w:rFonts w:eastAsia="Calibri"/>
                <w:iCs/>
                <w:color w:val="000000"/>
                <w:lang w:eastAsia="en-US"/>
              </w:rPr>
            </w:pPr>
            <w:r w:rsidRPr="00561372">
              <w:rPr>
                <w:rFonts w:eastAsia="Calibri"/>
                <w:iCs/>
                <w:color w:val="000000"/>
                <w:lang w:eastAsia="en-US"/>
              </w:rPr>
              <w:t xml:space="preserve">     - прочие потребители </w:t>
            </w:r>
          </w:p>
        </w:tc>
        <w:tc>
          <w:tcPr>
            <w:tcW w:w="1082" w:type="dxa"/>
            <w:tcBorders>
              <w:top w:val="nil"/>
              <w:left w:val="nil"/>
              <w:bottom w:val="single" w:sz="4" w:space="0" w:color="auto"/>
              <w:right w:val="single" w:sz="4" w:space="0" w:color="auto"/>
            </w:tcBorders>
            <w:shd w:val="clear" w:color="auto" w:fill="auto"/>
            <w:noWrap/>
            <w:vAlign w:val="center"/>
            <w:hideMark/>
          </w:tcPr>
          <w:p w14:paraId="59D457F1" w14:textId="77777777" w:rsidR="00561372" w:rsidRPr="00561372" w:rsidRDefault="00561372" w:rsidP="00561372">
            <w:pPr>
              <w:spacing w:after="160" w:line="259" w:lineRule="auto"/>
              <w:jc w:val="center"/>
              <w:rPr>
                <w:rFonts w:eastAsia="Calibri"/>
                <w:iCs/>
                <w:color w:val="000000"/>
                <w:lang w:eastAsia="en-US"/>
              </w:rPr>
            </w:pPr>
            <w:r w:rsidRPr="00561372">
              <w:rPr>
                <w:rFonts w:eastAsia="Calibri"/>
                <w:iCs/>
                <w:color w:val="000000"/>
                <w:lang w:eastAsia="en-US"/>
              </w:rPr>
              <w:t>м³</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423EAA5E" w14:textId="77777777" w:rsidR="00561372" w:rsidRPr="00561372" w:rsidRDefault="00561372" w:rsidP="00561372">
            <w:pPr>
              <w:spacing w:after="160" w:line="259" w:lineRule="auto"/>
              <w:jc w:val="right"/>
              <w:rPr>
                <w:rFonts w:eastAsia="Calibri"/>
                <w:iCs/>
                <w:color w:val="000000"/>
                <w:lang w:eastAsia="en-US"/>
              </w:rPr>
            </w:pPr>
            <w:r w:rsidRPr="00561372">
              <w:rPr>
                <w:rFonts w:eastAsia="Calibri"/>
                <w:color w:val="000000"/>
                <w:lang w:eastAsia="en-US"/>
              </w:rPr>
              <w:t>11 557</w:t>
            </w:r>
          </w:p>
        </w:tc>
        <w:tc>
          <w:tcPr>
            <w:tcW w:w="1734" w:type="dxa"/>
            <w:tcBorders>
              <w:top w:val="single" w:sz="4" w:space="0" w:color="auto"/>
              <w:left w:val="nil"/>
              <w:bottom w:val="single" w:sz="4" w:space="0" w:color="auto"/>
              <w:right w:val="single" w:sz="4" w:space="0" w:color="auto"/>
            </w:tcBorders>
            <w:shd w:val="clear" w:color="auto" w:fill="auto"/>
            <w:noWrap/>
            <w:vAlign w:val="center"/>
          </w:tcPr>
          <w:p w14:paraId="791AAE9D" w14:textId="77777777" w:rsidR="00561372" w:rsidRPr="00561372" w:rsidRDefault="00561372" w:rsidP="00561372">
            <w:pPr>
              <w:spacing w:after="160" w:line="259" w:lineRule="auto"/>
              <w:jc w:val="right"/>
              <w:rPr>
                <w:rFonts w:eastAsia="Calibri"/>
                <w:iCs/>
                <w:color w:val="000000"/>
                <w:lang w:eastAsia="en-US"/>
              </w:rPr>
            </w:pPr>
            <w:r w:rsidRPr="00561372">
              <w:rPr>
                <w:rFonts w:eastAsia="Calibri"/>
                <w:iCs/>
                <w:color w:val="000000"/>
                <w:lang w:eastAsia="en-US"/>
              </w:rPr>
              <w:t>6 002</w:t>
            </w:r>
          </w:p>
        </w:tc>
        <w:tc>
          <w:tcPr>
            <w:tcW w:w="1734" w:type="dxa"/>
            <w:tcBorders>
              <w:top w:val="single" w:sz="4" w:space="0" w:color="auto"/>
              <w:left w:val="nil"/>
              <w:bottom w:val="single" w:sz="4" w:space="0" w:color="auto"/>
              <w:right w:val="single" w:sz="4" w:space="0" w:color="auto"/>
            </w:tcBorders>
            <w:shd w:val="clear" w:color="auto" w:fill="auto"/>
            <w:vAlign w:val="center"/>
          </w:tcPr>
          <w:p w14:paraId="0FA9AE68" w14:textId="77777777" w:rsidR="00561372" w:rsidRPr="00561372" w:rsidRDefault="00561372" w:rsidP="00561372">
            <w:pPr>
              <w:spacing w:after="160" w:line="259" w:lineRule="auto"/>
              <w:jc w:val="right"/>
              <w:rPr>
                <w:rFonts w:eastAsia="Calibri"/>
                <w:iCs/>
                <w:color w:val="000000"/>
                <w:lang w:eastAsia="en-US"/>
              </w:rPr>
            </w:pPr>
            <w:r w:rsidRPr="00561372">
              <w:rPr>
                <w:rFonts w:eastAsia="Calibri"/>
                <w:iCs/>
                <w:color w:val="000000"/>
                <w:lang w:eastAsia="en-US"/>
              </w:rPr>
              <w:t>5 555</w:t>
            </w:r>
          </w:p>
        </w:tc>
      </w:tr>
    </w:tbl>
    <w:p w14:paraId="09E0244B" w14:textId="77777777" w:rsidR="00561372" w:rsidRPr="00561372" w:rsidRDefault="00561372" w:rsidP="00561372">
      <w:pPr>
        <w:ind w:firstLine="567"/>
        <w:jc w:val="center"/>
        <w:rPr>
          <w:rFonts w:ascii="Calibri" w:eastAsia="Calibri" w:hAnsi="Calibri"/>
          <w:b/>
          <w:color w:val="000000"/>
          <w:sz w:val="28"/>
          <w:szCs w:val="28"/>
          <w:lang w:eastAsia="en-US"/>
        </w:rPr>
      </w:pPr>
    </w:p>
    <w:p w14:paraId="76DCF788" w14:textId="77777777" w:rsidR="00561372" w:rsidRPr="00561372" w:rsidRDefault="00561372" w:rsidP="00561372">
      <w:pPr>
        <w:ind w:right="-28" w:firstLine="709"/>
        <w:jc w:val="center"/>
        <w:rPr>
          <w:rFonts w:eastAsia="Calibri"/>
          <w:b/>
          <w:color w:val="000000"/>
          <w:sz w:val="28"/>
          <w:szCs w:val="28"/>
          <w:lang w:eastAsia="en-US"/>
        </w:rPr>
      </w:pPr>
    </w:p>
    <w:p w14:paraId="161115A5" w14:textId="77777777" w:rsidR="00561372" w:rsidRPr="00561372" w:rsidRDefault="00561372" w:rsidP="00561372">
      <w:pPr>
        <w:ind w:right="-28" w:firstLine="709"/>
        <w:jc w:val="center"/>
        <w:rPr>
          <w:rFonts w:eastAsia="Calibri"/>
          <w:b/>
          <w:color w:val="000000"/>
          <w:sz w:val="28"/>
          <w:szCs w:val="28"/>
          <w:lang w:eastAsia="en-US"/>
        </w:rPr>
      </w:pPr>
      <w:r w:rsidRPr="00561372">
        <w:rPr>
          <w:rFonts w:eastAsia="Calibri"/>
          <w:b/>
          <w:color w:val="000000"/>
          <w:sz w:val="28"/>
          <w:szCs w:val="28"/>
          <w:lang w:eastAsia="en-US"/>
        </w:rPr>
        <w:br w:type="page"/>
      </w:r>
      <w:r w:rsidRPr="00561372">
        <w:rPr>
          <w:rFonts w:eastAsia="Calibri"/>
          <w:b/>
          <w:color w:val="000000"/>
          <w:sz w:val="28"/>
          <w:szCs w:val="28"/>
          <w:lang w:eastAsia="en-US"/>
        </w:rPr>
        <w:lastRenderedPageBreak/>
        <w:t>Расходы на прочие покупаемые ресурсы</w:t>
      </w:r>
    </w:p>
    <w:p w14:paraId="28780A86" w14:textId="77777777" w:rsidR="00561372" w:rsidRPr="00561372" w:rsidRDefault="00561372" w:rsidP="00561372">
      <w:pPr>
        <w:ind w:right="-28" w:firstLine="709"/>
        <w:jc w:val="both"/>
        <w:rPr>
          <w:rFonts w:eastAsia="Calibri"/>
          <w:color w:val="000000"/>
          <w:sz w:val="28"/>
          <w:szCs w:val="28"/>
          <w:lang w:eastAsia="en-US"/>
        </w:rPr>
      </w:pPr>
      <w:r w:rsidRPr="00561372">
        <w:rPr>
          <w:rFonts w:eastAsia="Calibri"/>
          <w:color w:val="000000"/>
          <w:sz w:val="28"/>
          <w:szCs w:val="28"/>
          <w:lang w:eastAsia="en-US"/>
        </w:rPr>
        <w:t xml:space="preserve">Объем воды в расчет в целях обеспечения горячего водоснабжения на потребительский рынок принимается на уровне </w:t>
      </w:r>
      <w:r w:rsidRPr="00561372">
        <w:rPr>
          <w:rFonts w:eastAsia="Calibri"/>
          <w:iCs/>
          <w:color w:val="000000"/>
          <w:sz w:val="28"/>
          <w:szCs w:val="28"/>
          <w:lang w:eastAsia="en-US"/>
        </w:rPr>
        <w:t>370 024</w:t>
      </w:r>
      <w:r w:rsidRPr="00561372">
        <w:rPr>
          <w:rFonts w:eastAsia="Calibri"/>
          <w:color w:val="000000"/>
          <w:sz w:val="28"/>
          <w:szCs w:val="28"/>
          <w:lang w:eastAsia="en-US"/>
        </w:rPr>
        <w:t xml:space="preserve"> м³.</w:t>
      </w:r>
    </w:p>
    <w:p w14:paraId="20387745" w14:textId="77777777" w:rsidR="00561372" w:rsidRPr="00561372" w:rsidRDefault="00561372" w:rsidP="00561372">
      <w:pPr>
        <w:ind w:right="-28" w:firstLine="709"/>
        <w:jc w:val="both"/>
        <w:rPr>
          <w:rFonts w:eastAsia="Calibri"/>
          <w:color w:val="000000"/>
          <w:sz w:val="28"/>
          <w:szCs w:val="28"/>
          <w:lang w:eastAsia="en-US"/>
        </w:rPr>
      </w:pPr>
    </w:p>
    <w:p w14:paraId="31445B93" w14:textId="77777777" w:rsidR="00561372" w:rsidRPr="00561372" w:rsidRDefault="00561372" w:rsidP="00561372">
      <w:pPr>
        <w:ind w:right="-28" w:firstLine="709"/>
        <w:jc w:val="center"/>
        <w:rPr>
          <w:rFonts w:eastAsia="Calibri"/>
          <w:b/>
          <w:color w:val="000000"/>
          <w:sz w:val="28"/>
          <w:szCs w:val="28"/>
          <w:lang w:eastAsia="en-US"/>
        </w:rPr>
      </w:pPr>
      <w:r w:rsidRPr="00561372">
        <w:rPr>
          <w:rFonts w:eastAsia="Calibri"/>
          <w:b/>
          <w:color w:val="000000"/>
          <w:sz w:val="28"/>
          <w:szCs w:val="28"/>
          <w:lang w:eastAsia="en-US"/>
        </w:rPr>
        <w:t>Стоимость исходной воды</w:t>
      </w:r>
    </w:p>
    <w:p w14:paraId="2679D126" w14:textId="77777777" w:rsidR="00561372" w:rsidRPr="00561372" w:rsidRDefault="00561372" w:rsidP="00561372">
      <w:pPr>
        <w:ind w:firstLine="709"/>
        <w:contextualSpacing/>
        <w:jc w:val="both"/>
        <w:rPr>
          <w:rFonts w:eastAsia="Calibri"/>
          <w:color w:val="000000"/>
          <w:sz w:val="28"/>
          <w:szCs w:val="28"/>
          <w:lang w:eastAsia="en-US"/>
        </w:rPr>
      </w:pPr>
      <w:r w:rsidRPr="00561372">
        <w:rPr>
          <w:rFonts w:eastAsia="Calibri"/>
          <w:color w:val="000000"/>
          <w:sz w:val="28"/>
          <w:szCs w:val="28"/>
          <w:lang w:eastAsia="en-US"/>
        </w:rPr>
        <w:t>В целях обеспечения горячего водоснабжения предприятие использует собственную воду, на которую устанавливаются регулируемые тарифы, а также для осуществления горячего водоснабжения пос. шахты Полысаево приобретает воду от АС «СУЭК Кузбасс».</w:t>
      </w:r>
    </w:p>
    <w:p w14:paraId="2A5961DE" w14:textId="77777777" w:rsidR="00561372" w:rsidRPr="00561372" w:rsidRDefault="00561372" w:rsidP="00561372">
      <w:pPr>
        <w:ind w:firstLine="709"/>
        <w:jc w:val="both"/>
        <w:rPr>
          <w:rFonts w:eastAsia="Calibri"/>
          <w:color w:val="000000"/>
          <w:sz w:val="28"/>
          <w:szCs w:val="28"/>
          <w:lang w:eastAsia="en-US"/>
        </w:rPr>
      </w:pPr>
      <w:r w:rsidRPr="00561372">
        <w:rPr>
          <w:rFonts w:eastAsia="Calibri"/>
          <w:color w:val="000000"/>
          <w:sz w:val="28"/>
          <w:szCs w:val="28"/>
          <w:lang w:eastAsia="en-US"/>
        </w:rPr>
        <w:t xml:space="preserve">Поскольку предприятие отпускает горячую воду с использованием открытой системы теплоснабжения, цену исходной воды эксперты предлагают принять согласно постановлениям Региональной энергетической комиссии Кузбасса. </w:t>
      </w:r>
    </w:p>
    <w:p w14:paraId="420C4AEE" w14:textId="77777777" w:rsidR="00561372" w:rsidRPr="00561372" w:rsidRDefault="00561372" w:rsidP="00561372">
      <w:pPr>
        <w:ind w:firstLine="709"/>
        <w:contextualSpacing/>
        <w:jc w:val="both"/>
        <w:rPr>
          <w:rFonts w:eastAsia="Calibri"/>
          <w:color w:val="000000"/>
          <w:sz w:val="28"/>
          <w:szCs w:val="28"/>
          <w:lang w:eastAsia="en-US"/>
        </w:rPr>
      </w:pPr>
      <w:r w:rsidRPr="00561372">
        <w:rPr>
          <w:rFonts w:eastAsia="Calibri"/>
          <w:color w:val="000000"/>
          <w:sz w:val="28"/>
          <w:szCs w:val="28"/>
          <w:lang w:eastAsia="en-US"/>
        </w:rPr>
        <w:t>ОАО «СКЭК» будет использовать холодную воду по установленным тарифам:</w:t>
      </w:r>
    </w:p>
    <w:p w14:paraId="6CA358A9" w14:textId="77777777" w:rsidR="00561372" w:rsidRPr="00561372" w:rsidRDefault="00561372" w:rsidP="00561372">
      <w:pPr>
        <w:ind w:firstLine="709"/>
        <w:contextualSpacing/>
        <w:jc w:val="both"/>
        <w:rPr>
          <w:rFonts w:eastAsia="Calibri"/>
          <w:color w:val="000000"/>
          <w:sz w:val="28"/>
          <w:szCs w:val="28"/>
          <w:lang w:eastAsia="en-US"/>
        </w:rPr>
      </w:pPr>
      <w:r w:rsidRPr="00561372">
        <w:rPr>
          <w:rFonts w:eastAsia="Calibri"/>
          <w:color w:val="000000"/>
          <w:sz w:val="28"/>
          <w:szCs w:val="28"/>
          <w:lang w:eastAsia="en-US"/>
        </w:rPr>
        <w:t xml:space="preserve">- от ОАО «СКЭК» по тарифам, установленным согласно экспертному заключению Региональной энергетической комиссии Кузбасса для </w:t>
      </w:r>
      <w:r w:rsidRPr="00561372">
        <w:rPr>
          <w:rFonts w:eastAsia="Calibri"/>
          <w:color w:val="000000"/>
          <w:sz w:val="28"/>
          <w:szCs w:val="28"/>
          <w:lang w:eastAsia="en-US"/>
        </w:rPr>
        <w:br/>
        <w:t xml:space="preserve">ОАО «Северо-Кузбасская энергетическая компания» (г. Ленинск-Кузнецкий, </w:t>
      </w:r>
      <w:r w:rsidRPr="00561372">
        <w:rPr>
          <w:rFonts w:eastAsia="Calibri"/>
          <w:color w:val="000000"/>
          <w:sz w:val="28"/>
          <w:szCs w:val="28"/>
          <w:lang w:eastAsia="en-US"/>
        </w:rPr>
        <w:br/>
        <w:t>г. Полысаево), на 2024 год,</w:t>
      </w:r>
    </w:p>
    <w:p w14:paraId="518D412E" w14:textId="77777777" w:rsidR="00561372" w:rsidRPr="00561372" w:rsidRDefault="00561372" w:rsidP="00561372">
      <w:pPr>
        <w:ind w:firstLine="709"/>
        <w:contextualSpacing/>
        <w:jc w:val="both"/>
        <w:rPr>
          <w:rFonts w:eastAsia="Calibri"/>
          <w:color w:val="000000"/>
          <w:sz w:val="28"/>
          <w:szCs w:val="28"/>
          <w:lang w:eastAsia="en-US"/>
        </w:rPr>
      </w:pPr>
      <w:r w:rsidRPr="00561372">
        <w:rPr>
          <w:rFonts w:eastAsia="Calibri"/>
          <w:color w:val="000000"/>
          <w:sz w:val="28"/>
          <w:szCs w:val="28"/>
          <w:lang w:eastAsia="en-US"/>
        </w:rPr>
        <w:t>- от АО «СУЭК-Кузбасс» по тарифам</w:t>
      </w:r>
      <w:r w:rsidRPr="00561372">
        <w:rPr>
          <w:rFonts w:eastAsia="Calibri"/>
          <w:color w:val="FF0000"/>
          <w:sz w:val="28"/>
          <w:szCs w:val="28"/>
          <w:lang w:eastAsia="en-US"/>
        </w:rPr>
        <w:t>,</w:t>
      </w:r>
      <w:r w:rsidRPr="00561372">
        <w:rPr>
          <w:rFonts w:eastAsia="Calibri"/>
          <w:color w:val="000000"/>
          <w:sz w:val="28"/>
          <w:szCs w:val="28"/>
          <w:lang w:eastAsia="en-US"/>
        </w:rPr>
        <w:t xml:space="preserve"> установленным согласно экспертному заключению Региональной энергетической комиссии Кузбасса для АО «СУЭК-Кузбасс» на теплоноситель, реализуемый на потребительском рынке г. Полысаево, на 2024 год. Расчет затрат на приобретение теплоносителя представлен в таблице 15.</w:t>
      </w:r>
    </w:p>
    <w:p w14:paraId="330A703B" w14:textId="77777777" w:rsidR="00561372" w:rsidRPr="00561372" w:rsidRDefault="00561372" w:rsidP="00561372">
      <w:pPr>
        <w:spacing w:after="160" w:line="259" w:lineRule="auto"/>
        <w:ind w:right="-31"/>
        <w:jc w:val="right"/>
        <w:rPr>
          <w:rFonts w:eastAsia="Calibri"/>
          <w:color w:val="000000"/>
          <w:sz w:val="28"/>
          <w:szCs w:val="28"/>
          <w:lang w:eastAsia="en-US"/>
        </w:rPr>
      </w:pPr>
      <w:r w:rsidRPr="00561372">
        <w:rPr>
          <w:rFonts w:eastAsia="Calibri"/>
          <w:color w:val="000000"/>
          <w:sz w:val="28"/>
          <w:szCs w:val="28"/>
          <w:lang w:eastAsia="en-US"/>
        </w:rPr>
        <w:t>Таблица 15</w:t>
      </w:r>
    </w:p>
    <w:p w14:paraId="32805E34" w14:textId="77777777" w:rsidR="00561372" w:rsidRPr="00561372" w:rsidRDefault="00561372" w:rsidP="00561372">
      <w:pPr>
        <w:spacing w:line="312" w:lineRule="auto"/>
        <w:ind w:right="-31"/>
        <w:jc w:val="center"/>
        <w:rPr>
          <w:snapToGrid w:val="0"/>
          <w:color w:val="000000"/>
          <w:sz w:val="28"/>
          <w:szCs w:val="28"/>
          <w:lang w:eastAsia="en-US"/>
        </w:rPr>
      </w:pPr>
      <w:r w:rsidRPr="00561372">
        <w:rPr>
          <w:snapToGrid w:val="0"/>
          <w:color w:val="000000"/>
          <w:sz w:val="28"/>
          <w:szCs w:val="28"/>
          <w:lang w:eastAsia="en-US"/>
        </w:rPr>
        <w:t xml:space="preserve">Расчет затрат на покупную воду </w:t>
      </w:r>
    </w:p>
    <w:tbl>
      <w:tblPr>
        <w:tblW w:w="9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8"/>
        <w:gridCol w:w="1303"/>
        <w:gridCol w:w="1462"/>
        <w:gridCol w:w="1451"/>
      </w:tblGrid>
      <w:tr w:rsidR="00561372" w:rsidRPr="00561372" w14:paraId="4E447BB6" w14:textId="77777777" w:rsidTr="00DD090C">
        <w:trPr>
          <w:trHeight w:val="105"/>
        </w:trPr>
        <w:tc>
          <w:tcPr>
            <w:tcW w:w="5368" w:type="dxa"/>
            <w:vMerge w:val="restart"/>
            <w:shd w:val="clear" w:color="auto" w:fill="auto"/>
            <w:vAlign w:val="center"/>
            <w:hideMark/>
          </w:tcPr>
          <w:p w14:paraId="01AAB168" w14:textId="77777777" w:rsidR="00561372" w:rsidRPr="00561372" w:rsidRDefault="00561372" w:rsidP="00561372">
            <w:pPr>
              <w:rPr>
                <w:color w:val="000000"/>
              </w:rPr>
            </w:pPr>
            <w:r w:rsidRPr="00561372">
              <w:rPr>
                <w:color w:val="000000"/>
              </w:rPr>
              <w:t> </w:t>
            </w:r>
          </w:p>
          <w:p w14:paraId="0C64A552" w14:textId="77777777" w:rsidR="00561372" w:rsidRPr="00561372" w:rsidRDefault="00561372" w:rsidP="00561372">
            <w:pPr>
              <w:rPr>
                <w:color w:val="000000"/>
              </w:rPr>
            </w:pPr>
            <w:r w:rsidRPr="00561372">
              <w:rPr>
                <w:color w:val="000000"/>
              </w:rPr>
              <w:t> </w:t>
            </w:r>
          </w:p>
        </w:tc>
        <w:tc>
          <w:tcPr>
            <w:tcW w:w="4216" w:type="dxa"/>
            <w:gridSpan w:val="3"/>
            <w:shd w:val="clear" w:color="auto" w:fill="auto"/>
            <w:vAlign w:val="center"/>
            <w:hideMark/>
          </w:tcPr>
          <w:p w14:paraId="0C26F9A9" w14:textId="77777777" w:rsidR="00561372" w:rsidRPr="00561372" w:rsidRDefault="00561372" w:rsidP="00561372">
            <w:pPr>
              <w:jc w:val="center"/>
              <w:rPr>
                <w:color w:val="000000"/>
                <w:sz w:val="20"/>
                <w:szCs w:val="20"/>
              </w:rPr>
            </w:pPr>
            <w:r w:rsidRPr="00561372">
              <w:rPr>
                <w:color w:val="000000"/>
                <w:sz w:val="20"/>
                <w:szCs w:val="20"/>
              </w:rPr>
              <w:t>2024 года</w:t>
            </w:r>
          </w:p>
        </w:tc>
      </w:tr>
      <w:tr w:rsidR="00561372" w:rsidRPr="00561372" w14:paraId="04DCA24F" w14:textId="77777777" w:rsidTr="00DD090C">
        <w:trPr>
          <w:trHeight w:val="105"/>
        </w:trPr>
        <w:tc>
          <w:tcPr>
            <w:tcW w:w="5368" w:type="dxa"/>
            <w:vMerge/>
            <w:shd w:val="clear" w:color="auto" w:fill="auto"/>
            <w:vAlign w:val="center"/>
            <w:hideMark/>
          </w:tcPr>
          <w:p w14:paraId="344ACFF6" w14:textId="77777777" w:rsidR="00561372" w:rsidRPr="00561372" w:rsidRDefault="00561372" w:rsidP="00561372">
            <w:pPr>
              <w:rPr>
                <w:color w:val="000000"/>
              </w:rPr>
            </w:pPr>
          </w:p>
        </w:tc>
        <w:tc>
          <w:tcPr>
            <w:tcW w:w="1303" w:type="dxa"/>
            <w:shd w:val="clear" w:color="auto" w:fill="auto"/>
            <w:vAlign w:val="center"/>
            <w:hideMark/>
          </w:tcPr>
          <w:p w14:paraId="3518D0F5" w14:textId="77777777" w:rsidR="00561372" w:rsidRPr="00561372" w:rsidRDefault="00561372" w:rsidP="00561372">
            <w:pPr>
              <w:jc w:val="center"/>
              <w:rPr>
                <w:color w:val="000000"/>
                <w:sz w:val="20"/>
                <w:szCs w:val="20"/>
              </w:rPr>
            </w:pPr>
            <w:r w:rsidRPr="00561372">
              <w:rPr>
                <w:color w:val="000000"/>
                <w:sz w:val="20"/>
                <w:szCs w:val="20"/>
              </w:rPr>
              <w:t>руб./</w:t>
            </w:r>
            <w:r w:rsidRPr="00561372">
              <w:rPr>
                <w:snapToGrid w:val="0"/>
                <w:color w:val="000000"/>
                <w:sz w:val="28"/>
                <w:szCs w:val="28"/>
              </w:rPr>
              <w:t xml:space="preserve"> </w:t>
            </w:r>
            <w:r w:rsidRPr="00561372">
              <w:rPr>
                <w:color w:val="000000"/>
                <w:sz w:val="20"/>
                <w:szCs w:val="20"/>
              </w:rPr>
              <w:t>м³</w:t>
            </w:r>
          </w:p>
        </w:tc>
        <w:tc>
          <w:tcPr>
            <w:tcW w:w="1462" w:type="dxa"/>
            <w:shd w:val="clear" w:color="auto" w:fill="auto"/>
            <w:vAlign w:val="center"/>
            <w:hideMark/>
          </w:tcPr>
          <w:p w14:paraId="14151083" w14:textId="77777777" w:rsidR="00561372" w:rsidRPr="00561372" w:rsidRDefault="00561372" w:rsidP="00561372">
            <w:pPr>
              <w:jc w:val="center"/>
              <w:rPr>
                <w:color w:val="000000"/>
                <w:sz w:val="20"/>
                <w:szCs w:val="20"/>
              </w:rPr>
            </w:pPr>
            <w:r w:rsidRPr="00561372">
              <w:rPr>
                <w:color w:val="000000"/>
                <w:sz w:val="20"/>
                <w:szCs w:val="20"/>
              </w:rPr>
              <w:t>м³</w:t>
            </w:r>
          </w:p>
        </w:tc>
        <w:tc>
          <w:tcPr>
            <w:tcW w:w="1449" w:type="dxa"/>
            <w:shd w:val="clear" w:color="auto" w:fill="auto"/>
            <w:vAlign w:val="center"/>
            <w:hideMark/>
          </w:tcPr>
          <w:p w14:paraId="07272C56" w14:textId="77777777" w:rsidR="00561372" w:rsidRPr="00561372" w:rsidRDefault="00561372" w:rsidP="00561372">
            <w:pPr>
              <w:jc w:val="center"/>
              <w:rPr>
                <w:color w:val="000000"/>
                <w:sz w:val="20"/>
                <w:szCs w:val="20"/>
              </w:rPr>
            </w:pPr>
            <w:r w:rsidRPr="00561372">
              <w:rPr>
                <w:color w:val="000000"/>
                <w:sz w:val="20"/>
                <w:szCs w:val="20"/>
              </w:rPr>
              <w:t>тыс. руб.</w:t>
            </w:r>
          </w:p>
        </w:tc>
      </w:tr>
      <w:tr w:rsidR="00561372" w:rsidRPr="00561372" w14:paraId="3709DC37" w14:textId="77777777" w:rsidTr="00DD090C">
        <w:trPr>
          <w:trHeight w:val="105"/>
        </w:trPr>
        <w:tc>
          <w:tcPr>
            <w:tcW w:w="5368" w:type="dxa"/>
            <w:vMerge w:val="restart"/>
            <w:shd w:val="clear" w:color="auto" w:fill="auto"/>
            <w:vAlign w:val="center"/>
            <w:hideMark/>
          </w:tcPr>
          <w:p w14:paraId="1F4B539E" w14:textId="77777777" w:rsidR="00561372" w:rsidRPr="00561372" w:rsidRDefault="00561372" w:rsidP="00561372">
            <w:pPr>
              <w:rPr>
                <w:color w:val="000000"/>
              </w:rPr>
            </w:pPr>
            <w:r w:rsidRPr="00561372">
              <w:rPr>
                <w:color w:val="000000"/>
              </w:rPr>
              <w:t xml:space="preserve">От АО СУЭК, постановление РЭК Кузбасса </w:t>
            </w:r>
          </w:p>
          <w:p w14:paraId="27D3A09A" w14:textId="77777777" w:rsidR="00561372" w:rsidRPr="00561372" w:rsidRDefault="00561372" w:rsidP="00561372">
            <w:pPr>
              <w:rPr>
                <w:color w:val="000000"/>
              </w:rPr>
            </w:pPr>
            <w:r w:rsidRPr="00561372">
              <w:rPr>
                <w:color w:val="000000"/>
              </w:rPr>
              <w:t>от 02.11.2021 № 503</w:t>
            </w:r>
          </w:p>
        </w:tc>
        <w:tc>
          <w:tcPr>
            <w:tcW w:w="1303" w:type="dxa"/>
            <w:shd w:val="clear" w:color="auto" w:fill="auto"/>
          </w:tcPr>
          <w:p w14:paraId="7CC5035E" w14:textId="77777777" w:rsidR="00561372" w:rsidRPr="00561372" w:rsidRDefault="00561372" w:rsidP="00561372">
            <w:pPr>
              <w:jc w:val="center"/>
              <w:rPr>
                <w:snapToGrid w:val="0"/>
                <w:color w:val="000000"/>
              </w:rPr>
            </w:pPr>
            <w:r w:rsidRPr="00561372">
              <w:rPr>
                <w:snapToGrid w:val="0"/>
                <w:color w:val="000000"/>
              </w:rPr>
              <w:t>46,46</w:t>
            </w:r>
          </w:p>
        </w:tc>
        <w:tc>
          <w:tcPr>
            <w:tcW w:w="1462" w:type="dxa"/>
            <w:shd w:val="clear" w:color="auto" w:fill="auto"/>
            <w:hideMark/>
          </w:tcPr>
          <w:p w14:paraId="2D1F1BAB" w14:textId="77777777" w:rsidR="00561372" w:rsidRPr="00561372" w:rsidRDefault="00561372" w:rsidP="00561372">
            <w:pPr>
              <w:jc w:val="center"/>
              <w:rPr>
                <w:snapToGrid w:val="0"/>
                <w:color w:val="000000"/>
              </w:rPr>
            </w:pPr>
            <w:r w:rsidRPr="00561372">
              <w:rPr>
                <w:snapToGrid w:val="0"/>
                <w:color w:val="000000"/>
              </w:rPr>
              <w:t>12 497</w:t>
            </w:r>
          </w:p>
        </w:tc>
        <w:tc>
          <w:tcPr>
            <w:tcW w:w="1449" w:type="dxa"/>
            <w:shd w:val="clear" w:color="auto" w:fill="auto"/>
            <w:hideMark/>
          </w:tcPr>
          <w:p w14:paraId="1D7545F7" w14:textId="77777777" w:rsidR="00561372" w:rsidRPr="00561372" w:rsidRDefault="00561372" w:rsidP="00561372">
            <w:pPr>
              <w:jc w:val="center"/>
              <w:rPr>
                <w:snapToGrid w:val="0"/>
                <w:color w:val="000000"/>
              </w:rPr>
            </w:pPr>
            <w:r w:rsidRPr="00561372">
              <w:rPr>
                <w:snapToGrid w:val="0"/>
                <w:color w:val="000000"/>
              </w:rPr>
              <w:t>581</w:t>
            </w:r>
          </w:p>
        </w:tc>
      </w:tr>
      <w:tr w:rsidR="00561372" w:rsidRPr="00561372" w14:paraId="0C1F023E" w14:textId="77777777" w:rsidTr="00DD090C">
        <w:trPr>
          <w:trHeight w:val="105"/>
        </w:trPr>
        <w:tc>
          <w:tcPr>
            <w:tcW w:w="5368" w:type="dxa"/>
            <w:vMerge/>
            <w:shd w:val="clear" w:color="auto" w:fill="auto"/>
            <w:vAlign w:val="center"/>
          </w:tcPr>
          <w:p w14:paraId="1051E866" w14:textId="77777777" w:rsidR="00561372" w:rsidRPr="00561372" w:rsidRDefault="00561372" w:rsidP="00561372">
            <w:pPr>
              <w:rPr>
                <w:color w:val="000000"/>
              </w:rPr>
            </w:pPr>
          </w:p>
        </w:tc>
        <w:tc>
          <w:tcPr>
            <w:tcW w:w="1303" w:type="dxa"/>
            <w:shd w:val="clear" w:color="auto" w:fill="auto"/>
          </w:tcPr>
          <w:p w14:paraId="314D504C" w14:textId="77777777" w:rsidR="00561372" w:rsidRPr="00561372" w:rsidRDefault="00561372" w:rsidP="00561372">
            <w:pPr>
              <w:jc w:val="center"/>
              <w:rPr>
                <w:snapToGrid w:val="0"/>
                <w:color w:val="000000"/>
              </w:rPr>
            </w:pPr>
            <w:r w:rsidRPr="00561372">
              <w:rPr>
                <w:snapToGrid w:val="0"/>
                <w:color w:val="000000"/>
              </w:rPr>
              <w:t>50,92</w:t>
            </w:r>
          </w:p>
        </w:tc>
        <w:tc>
          <w:tcPr>
            <w:tcW w:w="1462" w:type="dxa"/>
            <w:shd w:val="clear" w:color="auto" w:fill="auto"/>
          </w:tcPr>
          <w:p w14:paraId="7E0E32C5" w14:textId="77777777" w:rsidR="00561372" w:rsidRPr="00561372" w:rsidRDefault="00561372" w:rsidP="00561372">
            <w:pPr>
              <w:jc w:val="center"/>
              <w:rPr>
                <w:snapToGrid w:val="0"/>
                <w:color w:val="000000"/>
              </w:rPr>
            </w:pPr>
            <w:r w:rsidRPr="00561372">
              <w:rPr>
                <w:snapToGrid w:val="0"/>
                <w:color w:val="000000"/>
              </w:rPr>
              <w:t>11 565</w:t>
            </w:r>
          </w:p>
        </w:tc>
        <w:tc>
          <w:tcPr>
            <w:tcW w:w="1449" w:type="dxa"/>
            <w:shd w:val="clear" w:color="auto" w:fill="auto"/>
          </w:tcPr>
          <w:p w14:paraId="01BEB47E" w14:textId="77777777" w:rsidR="00561372" w:rsidRPr="00561372" w:rsidRDefault="00561372" w:rsidP="00561372">
            <w:pPr>
              <w:jc w:val="center"/>
              <w:rPr>
                <w:snapToGrid w:val="0"/>
                <w:color w:val="000000"/>
              </w:rPr>
            </w:pPr>
            <w:r w:rsidRPr="00561372">
              <w:rPr>
                <w:snapToGrid w:val="0"/>
                <w:color w:val="000000"/>
              </w:rPr>
              <w:t>589</w:t>
            </w:r>
          </w:p>
        </w:tc>
      </w:tr>
      <w:tr w:rsidR="00561372" w:rsidRPr="00561372" w14:paraId="20668387" w14:textId="77777777" w:rsidTr="00DD090C">
        <w:trPr>
          <w:trHeight w:val="147"/>
        </w:trPr>
        <w:tc>
          <w:tcPr>
            <w:tcW w:w="5368" w:type="dxa"/>
            <w:vMerge w:val="restart"/>
            <w:shd w:val="clear" w:color="auto" w:fill="auto"/>
            <w:vAlign w:val="center"/>
            <w:hideMark/>
          </w:tcPr>
          <w:p w14:paraId="1CA5CE68" w14:textId="77777777" w:rsidR="00561372" w:rsidRPr="00561372" w:rsidRDefault="00561372" w:rsidP="00561372">
            <w:pPr>
              <w:rPr>
                <w:color w:val="000000"/>
              </w:rPr>
            </w:pPr>
            <w:r w:rsidRPr="00561372">
              <w:rPr>
                <w:color w:val="000000"/>
              </w:rPr>
              <w:t>От ОАО «СКЭК», постановление РЭК Кемеровской области от 17.12.2019 № 603</w:t>
            </w:r>
          </w:p>
        </w:tc>
        <w:tc>
          <w:tcPr>
            <w:tcW w:w="1303" w:type="dxa"/>
            <w:shd w:val="clear" w:color="auto" w:fill="auto"/>
            <w:hideMark/>
          </w:tcPr>
          <w:p w14:paraId="1FEC3A00" w14:textId="77777777" w:rsidR="00561372" w:rsidRPr="00561372" w:rsidRDefault="00561372" w:rsidP="00561372">
            <w:pPr>
              <w:jc w:val="center"/>
              <w:rPr>
                <w:snapToGrid w:val="0"/>
                <w:color w:val="000000"/>
              </w:rPr>
            </w:pPr>
            <w:r w:rsidRPr="00561372">
              <w:rPr>
                <w:snapToGrid w:val="0"/>
                <w:color w:val="000000"/>
              </w:rPr>
              <w:t>46,46</w:t>
            </w:r>
          </w:p>
        </w:tc>
        <w:tc>
          <w:tcPr>
            <w:tcW w:w="1462" w:type="dxa"/>
            <w:shd w:val="clear" w:color="auto" w:fill="auto"/>
            <w:hideMark/>
          </w:tcPr>
          <w:p w14:paraId="4479CE81" w14:textId="77777777" w:rsidR="00561372" w:rsidRPr="00561372" w:rsidRDefault="00561372" w:rsidP="00561372">
            <w:pPr>
              <w:jc w:val="center"/>
              <w:rPr>
                <w:snapToGrid w:val="0"/>
                <w:color w:val="000000"/>
              </w:rPr>
            </w:pPr>
            <w:r w:rsidRPr="00561372">
              <w:rPr>
                <w:snapToGrid w:val="0"/>
                <w:color w:val="000000"/>
              </w:rPr>
              <w:t>179 675</w:t>
            </w:r>
          </w:p>
        </w:tc>
        <w:tc>
          <w:tcPr>
            <w:tcW w:w="1449" w:type="dxa"/>
            <w:shd w:val="clear" w:color="auto" w:fill="auto"/>
            <w:hideMark/>
          </w:tcPr>
          <w:p w14:paraId="0FF40B69" w14:textId="77777777" w:rsidR="00561372" w:rsidRPr="00561372" w:rsidRDefault="00561372" w:rsidP="00561372">
            <w:pPr>
              <w:jc w:val="center"/>
              <w:rPr>
                <w:snapToGrid w:val="0"/>
                <w:color w:val="000000"/>
              </w:rPr>
            </w:pPr>
            <w:r w:rsidRPr="00561372">
              <w:rPr>
                <w:snapToGrid w:val="0"/>
                <w:color w:val="000000"/>
              </w:rPr>
              <w:t>8 348</w:t>
            </w:r>
          </w:p>
        </w:tc>
      </w:tr>
      <w:tr w:rsidR="00561372" w:rsidRPr="00561372" w14:paraId="0BF20D1B" w14:textId="77777777" w:rsidTr="00DD090C">
        <w:trPr>
          <w:trHeight w:val="147"/>
        </w:trPr>
        <w:tc>
          <w:tcPr>
            <w:tcW w:w="5368" w:type="dxa"/>
            <w:vMerge/>
            <w:shd w:val="clear" w:color="auto" w:fill="auto"/>
            <w:vAlign w:val="center"/>
          </w:tcPr>
          <w:p w14:paraId="17D0975B" w14:textId="77777777" w:rsidR="00561372" w:rsidRPr="00561372" w:rsidRDefault="00561372" w:rsidP="00561372">
            <w:pPr>
              <w:rPr>
                <w:color w:val="000000"/>
              </w:rPr>
            </w:pPr>
          </w:p>
        </w:tc>
        <w:tc>
          <w:tcPr>
            <w:tcW w:w="1303" w:type="dxa"/>
            <w:shd w:val="clear" w:color="auto" w:fill="auto"/>
          </w:tcPr>
          <w:p w14:paraId="384B3236" w14:textId="77777777" w:rsidR="00561372" w:rsidRPr="00561372" w:rsidRDefault="00561372" w:rsidP="00561372">
            <w:pPr>
              <w:jc w:val="center"/>
              <w:rPr>
                <w:snapToGrid w:val="0"/>
                <w:color w:val="000000"/>
              </w:rPr>
            </w:pPr>
            <w:r w:rsidRPr="00561372">
              <w:rPr>
                <w:snapToGrid w:val="0"/>
                <w:color w:val="000000"/>
              </w:rPr>
              <w:t>50,92</w:t>
            </w:r>
          </w:p>
        </w:tc>
        <w:tc>
          <w:tcPr>
            <w:tcW w:w="1462" w:type="dxa"/>
            <w:shd w:val="clear" w:color="auto" w:fill="auto"/>
          </w:tcPr>
          <w:p w14:paraId="37D20547" w14:textId="77777777" w:rsidR="00561372" w:rsidRPr="00561372" w:rsidRDefault="00561372" w:rsidP="00561372">
            <w:pPr>
              <w:jc w:val="center"/>
              <w:rPr>
                <w:snapToGrid w:val="0"/>
                <w:color w:val="000000"/>
              </w:rPr>
            </w:pPr>
            <w:r w:rsidRPr="00561372">
              <w:rPr>
                <w:snapToGrid w:val="0"/>
                <w:color w:val="000000"/>
              </w:rPr>
              <w:t>166 287</w:t>
            </w:r>
          </w:p>
        </w:tc>
        <w:tc>
          <w:tcPr>
            <w:tcW w:w="1449" w:type="dxa"/>
            <w:shd w:val="clear" w:color="auto" w:fill="auto"/>
          </w:tcPr>
          <w:p w14:paraId="0F214F76" w14:textId="77777777" w:rsidR="00561372" w:rsidRPr="00561372" w:rsidRDefault="00561372" w:rsidP="00561372">
            <w:pPr>
              <w:jc w:val="center"/>
              <w:rPr>
                <w:snapToGrid w:val="0"/>
                <w:color w:val="000000"/>
              </w:rPr>
            </w:pPr>
            <w:r w:rsidRPr="00561372">
              <w:rPr>
                <w:snapToGrid w:val="0"/>
                <w:color w:val="000000"/>
              </w:rPr>
              <w:t>8 467</w:t>
            </w:r>
          </w:p>
        </w:tc>
      </w:tr>
      <w:tr w:rsidR="00561372" w:rsidRPr="00561372" w14:paraId="720597D6" w14:textId="77777777" w:rsidTr="00DD090C">
        <w:trPr>
          <w:trHeight w:val="105"/>
        </w:trPr>
        <w:tc>
          <w:tcPr>
            <w:tcW w:w="5368" w:type="dxa"/>
            <w:shd w:val="clear" w:color="auto" w:fill="auto"/>
            <w:vAlign w:val="center"/>
            <w:hideMark/>
          </w:tcPr>
          <w:p w14:paraId="5FED70DD" w14:textId="77777777" w:rsidR="00561372" w:rsidRPr="00561372" w:rsidRDefault="00561372" w:rsidP="00561372">
            <w:pPr>
              <w:rPr>
                <w:rFonts w:ascii="Calibri" w:hAnsi="Calibri" w:cs="Calibri"/>
                <w:color w:val="000000"/>
              </w:rPr>
            </w:pPr>
            <w:r w:rsidRPr="00561372">
              <w:rPr>
                <w:rFonts w:ascii="Calibri" w:hAnsi="Calibri" w:cs="Calibri"/>
                <w:color w:val="000000"/>
              </w:rPr>
              <w:t>ИТОГО </w:t>
            </w:r>
          </w:p>
        </w:tc>
        <w:tc>
          <w:tcPr>
            <w:tcW w:w="1303" w:type="dxa"/>
            <w:shd w:val="clear" w:color="auto" w:fill="auto"/>
            <w:hideMark/>
          </w:tcPr>
          <w:p w14:paraId="330FC6FF" w14:textId="77777777" w:rsidR="00561372" w:rsidRPr="00561372" w:rsidRDefault="00561372" w:rsidP="00561372">
            <w:pPr>
              <w:jc w:val="center"/>
              <w:rPr>
                <w:snapToGrid w:val="0"/>
                <w:color w:val="000000"/>
              </w:rPr>
            </w:pPr>
            <w:r w:rsidRPr="00561372">
              <w:rPr>
                <w:snapToGrid w:val="0"/>
                <w:color w:val="000000"/>
              </w:rPr>
              <w:t>48,60</w:t>
            </w:r>
          </w:p>
        </w:tc>
        <w:tc>
          <w:tcPr>
            <w:tcW w:w="1462" w:type="dxa"/>
            <w:shd w:val="clear" w:color="auto" w:fill="auto"/>
            <w:hideMark/>
          </w:tcPr>
          <w:p w14:paraId="7F51F003" w14:textId="77777777" w:rsidR="00561372" w:rsidRPr="00561372" w:rsidRDefault="00561372" w:rsidP="00561372">
            <w:pPr>
              <w:jc w:val="center"/>
              <w:rPr>
                <w:snapToGrid w:val="0"/>
                <w:color w:val="000000"/>
              </w:rPr>
            </w:pPr>
            <w:r w:rsidRPr="00561372">
              <w:rPr>
                <w:snapToGrid w:val="0"/>
                <w:color w:val="000000"/>
              </w:rPr>
              <w:t>370 024</w:t>
            </w:r>
          </w:p>
        </w:tc>
        <w:tc>
          <w:tcPr>
            <w:tcW w:w="1449" w:type="dxa"/>
            <w:shd w:val="clear" w:color="auto" w:fill="auto"/>
            <w:hideMark/>
          </w:tcPr>
          <w:p w14:paraId="057198F5" w14:textId="77777777" w:rsidR="00561372" w:rsidRPr="00561372" w:rsidRDefault="00561372" w:rsidP="00561372">
            <w:pPr>
              <w:jc w:val="center"/>
              <w:rPr>
                <w:snapToGrid w:val="0"/>
                <w:color w:val="000000"/>
              </w:rPr>
            </w:pPr>
            <w:r w:rsidRPr="00561372">
              <w:rPr>
                <w:snapToGrid w:val="0"/>
                <w:color w:val="000000"/>
              </w:rPr>
              <w:t>17 985</w:t>
            </w:r>
          </w:p>
        </w:tc>
      </w:tr>
    </w:tbl>
    <w:p w14:paraId="5B9EECB8" w14:textId="77777777" w:rsidR="00561372" w:rsidRPr="00561372" w:rsidRDefault="00561372" w:rsidP="00561372">
      <w:pPr>
        <w:ind w:firstLine="709"/>
        <w:contextualSpacing/>
        <w:jc w:val="both"/>
        <w:rPr>
          <w:rFonts w:eastAsia="Calibri"/>
          <w:color w:val="000000"/>
          <w:sz w:val="28"/>
          <w:szCs w:val="28"/>
          <w:lang w:eastAsia="en-US"/>
        </w:rPr>
      </w:pPr>
      <w:r w:rsidRPr="00561372">
        <w:rPr>
          <w:rFonts w:eastAsia="Calibri"/>
          <w:color w:val="000000"/>
          <w:sz w:val="28"/>
          <w:szCs w:val="28"/>
          <w:lang w:eastAsia="en-US"/>
        </w:rPr>
        <w:t>Средневзвешенная цена на теплоноситель принята на уровне 48,60 руб. м³ (равен стоимости покупной холодной воды). Стоимость теплоносителя в целях осуществления горячего водоснабжения принимается в сумме 17 985 тыс. руб.</w:t>
      </w:r>
    </w:p>
    <w:p w14:paraId="7AEC31F8" w14:textId="77777777" w:rsidR="00561372" w:rsidRPr="00561372" w:rsidRDefault="00561372" w:rsidP="00561372">
      <w:pPr>
        <w:ind w:firstLine="709"/>
        <w:contextualSpacing/>
        <w:jc w:val="both"/>
        <w:rPr>
          <w:rFonts w:eastAsia="Calibri"/>
          <w:color w:val="000000"/>
          <w:sz w:val="28"/>
          <w:szCs w:val="28"/>
          <w:lang w:eastAsia="en-US"/>
        </w:rPr>
      </w:pPr>
      <w:r w:rsidRPr="00561372">
        <w:rPr>
          <w:rFonts w:eastAsia="Calibri"/>
          <w:color w:val="000000"/>
          <w:sz w:val="28"/>
          <w:szCs w:val="28"/>
          <w:lang w:eastAsia="en-US"/>
        </w:rPr>
        <w:t xml:space="preserve">Тарифы на теплоноситель для ОАО «СКЭК» по узлу теплоснабжения </w:t>
      </w:r>
      <w:proofErr w:type="spellStart"/>
      <w:r w:rsidRPr="00561372">
        <w:rPr>
          <w:rFonts w:eastAsia="Calibri"/>
          <w:color w:val="000000"/>
          <w:sz w:val="28"/>
          <w:szCs w:val="28"/>
          <w:lang w:eastAsia="en-US"/>
        </w:rPr>
        <w:t>Полысаевский</w:t>
      </w:r>
      <w:proofErr w:type="spellEnd"/>
      <w:r w:rsidRPr="00561372">
        <w:rPr>
          <w:rFonts w:eastAsia="Calibri"/>
          <w:color w:val="000000"/>
          <w:sz w:val="28"/>
          <w:szCs w:val="28"/>
          <w:lang w:eastAsia="en-US"/>
        </w:rPr>
        <w:t xml:space="preserve"> городской округ на 2024 год, которые представлены </w:t>
      </w:r>
      <w:r w:rsidRPr="00561372">
        <w:rPr>
          <w:rFonts w:eastAsia="Calibri"/>
          <w:color w:val="000000"/>
          <w:sz w:val="28"/>
          <w:szCs w:val="28"/>
          <w:lang w:eastAsia="en-US"/>
        </w:rPr>
        <w:br/>
        <w:t>в таблице 16.</w:t>
      </w:r>
    </w:p>
    <w:p w14:paraId="52460335" w14:textId="77777777" w:rsidR="00561372" w:rsidRPr="00561372" w:rsidRDefault="00561372" w:rsidP="00561372">
      <w:pPr>
        <w:spacing w:after="160" w:line="259" w:lineRule="auto"/>
        <w:ind w:right="-31"/>
        <w:jc w:val="right"/>
        <w:rPr>
          <w:rFonts w:eastAsia="Calibri"/>
          <w:color w:val="000000"/>
          <w:sz w:val="28"/>
          <w:szCs w:val="28"/>
          <w:lang w:eastAsia="en-US"/>
        </w:rPr>
      </w:pPr>
      <w:r w:rsidRPr="00561372">
        <w:rPr>
          <w:rFonts w:eastAsia="Calibri"/>
          <w:color w:val="000000"/>
          <w:sz w:val="28"/>
          <w:szCs w:val="28"/>
          <w:lang w:eastAsia="en-US"/>
        </w:rPr>
        <w:br w:type="page"/>
      </w:r>
      <w:r w:rsidRPr="00561372">
        <w:rPr>
          <w:rFonts w:eastAsia="Calibri"/>
          <w:color w:val="000000"/>
          <w:sz w:val="28"/>
          <w:szCs w:val="28"/>
          <w:lang w:eastAsia="en-US"/>
        </w:rPr>
        <w:lastRenderedPageBreak/>
        <w:t>Таблица 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1641"/>
        <w:gridCol w:w="1625"/>
        <w:gridCol w:w="1920"/>
        <w:gridCol w:w="1856"/>
      </w:tblGrid>
      <w:tr w:rsidR="00561372" w:rsidRPr="00561372" w14:paraId="609EFFF8" w14:textId="77777777" w:rsidTr="00DD090C">
        <w:trPr>
          <w:trHeight w:val="19"/>
        </w:trPr>
        <w:tc>
          <w:tcPr>
            <w:tcW w:w="2512" w:type="dxa"/>
            <w:shd w:val="clear" w:color="auto" w:fill="auto"/>
            <w:vAlign w:val="center"/>
            <w:hideMark/>
          </w:tcPr>
          <w:p w14:paraId="62F5FBDE" w14:textId="77777777" w:rsidR="00561372" w:rsidRPr="00561372" w:rsidRDefault="00561372" w:rsidP="00561372">
            <w:pPr>
              <w:jc w:val="center"/>
              <w:rPr>
                <w:color w:val="000000"/>
              </w:rPr>
            </w:pPr>
            <w:bookmarkStart w:id="221" w:name="_Toc51703367"/>
            <w:r w:rsidRPr="00561372">
              <w:rPr>
                <w:color w:val="000000"/>
              </w:rPr>
              <w:t>Календарная разбивка</w:t>
            </w:r>
          </w:p>
        </w:tc>
        <w:tc>
          <w:tcPr>
            <w:tcW w:w="1672" w:type="dxa"/>
            <w:shd w:val="clear" w:color="auto" w:fill="auto"/>
            <w:vAlign w:val="center"/>
            <w:hideMark/>
          </w:tcPr>
          <w:p w14:paraId="11CC57E8" w14:textId="77777777" w:rsidR="00561372" w:rsidRPr="00561372" w:rsidRDefault="00561372" w:rsidP="00561372">
            <w:pPr>
              <w:jc w:val="center"/>
              <w:rPr>
                <w:color w:val="000000"/>
              </w:rPr>
            </w:pPr>
            <w:r w:rsidRPr="00561372">
              <w:rPr>
                <w:color w:val="000000"/>
              </w:rPr>
              <w:t>НВВ,</w:t>
            </w:r>
          </w:p>
          <w:p w14:paraId="6755141B" w14:textId="77777777" w:rsidR="00561372" w:rsidRPr="00561372" w:rsidRDefault="00561372" w:rsidP="00561372">
            <w:pPr>
              <w:jc w:val="center"/>
              <w:rPr>
                <w:color w:val="000000"/>
              </w:rPr>
            </w:pPr>
            <w:r w:rsidRPr="00561372">
              <w:rPr>
                <w:color w:val="000000"/>
              </w:rPr>
              <w:t>тыс. руб.</w:t>
            </w:r>
          </w:p>
        </w:tc>
        <w:tc>
          <w:tcPr>
            <w:tcW w:w="1638" w:type="dxa"/>
            <w:shd w:val="clear" w:color="auto" w:fill="auto"/>
            <w:vAlign w:val="center"/>
            <w:hideMark/>
          </w:tcPr>
          <w:p w14:paraId="45F12BD2" w14:textId="77777777" w:rsidR="00561372" w:rsidRPr="00561372" w:rsidRDefault="00561372" w:rsidP="00561372">
            <w:pPr>
              <w:jc w:val="center"/>
              <w:rPr>
                <w:color w:val="000000"/>
              </w:rPr>
            </w:pPr>
            <w:r w:rsidRPr="00561372">
              <w:rPr>
                <w:color w:val="000000"/>
              </w:rPr>
              <w:t xml:space="preserve">Полезный отпуск, </w:t>
            </w:r>
          </w:p>
          <w:p w14:paraId="502AF33A" w14:textId="77777777" w:rsidR="00561372" w:rsidRPr="00561372" w:rsidRDefault="00561372" w:rsidP="00561372">
            <w:pPr>
              <w:jc w:val="center"/>
              <w:rPr>
                <w:color w:val="000000"/>
              </w:rPr>
            </w:pPr>
            <w:r w:rsidRPr="00561372">
              <w:rPr>
                <w:color w:val="000000"/>
              </w:rPr>
              <w:t>м³</w:t>
            </w:r>
          </w:p>
        </w:tc>
        <w:tc>
          <w:tcPr>
            <w:tcW w:w="1946" w:type="dxa"/>
            <w:shd w:val="clear" w:color="auto" w:fill="auto"/>
            <w:vAlign w:val="center"/>
            <w:hideMark/>
          </w:tcPr>
          <w:p w14:paraId="1AC1CD0B" w14:textId="77777777" w:rsidR="00561372" w:rsidRPr="00561372" w:rsidRDefault="00561372" w:rsidP="00561372">
            <w:pPr>
              <w:jc w:val="center"/>
              <w:rPr>
                <w:color w:val="000000"/>
              </w:rPr>
            </w:pPr>
            <w:r w:rsidRPr="00561372">
              <w:rPr>
                <w:color w:val="000000"/>
              </w:rPr>
              <w:t>Тарифы,</w:t>
            </w:r>
          </w:p>
          <w:p w14:paraId="17E3D1BA" w14:textId="77777777" w:rsidR="00561372" w:rsidRPr="00561372" w:rsidRDefault="00561372" w:rsidP="00561372">
            <w:pPr>
              <w:jc w:val="center"/>
              <w:rPr>
                <w:color w:val="000000"/>
              </w:rPr>
            </w:pPr>
            <w:r w:rsidRPr="00561372">
              <w:rPr>
                <w:color w:val="000000"/>
              </w:rPr>
              <w:t>руб./Гкал</w:t>
            </w:r>
          </w:p>
        </w:tc>
        <w:tc>
          <w:tcPr>
            <w:tcW w:w="1863" w:type="dxa"/>
            <w:shd w:val="clear" w:color="auto" w:fill="auto"/>
            <w:vAlign w:val="center"/>
            <w:hideMark/>
          </w:tcPr>
          <w:p w14:paraId="19F17EED" w14:textId="77777777" w:rsidR="00561372" w:rsidRPr="00561372" w:rsidRDefault="00561372" w:rsidP="00561372">
            <w:pPr>
              <w:jc w:val="center"/>
              <w:rPr>
                <w:color w:val="000000"/>
              </w:rPr>
            </w:pPr>
            <w:r w:rsidRPr="00561372">
              <w:rPr>
                <w:color w:val="000000"/>
              </w:rPr>
              <w:t>Темп роста к предыдущему периоду, %</w:t>
            </w:r>
          </w:p>
        </w:tc>
      </w:tr>
      <w:tr w:rsidR="00561372" w:rsidRPr="00561372" w14:paraId="0D58408C" w14:textId="77777777" w:rsidTr="00DD090C">
        <w:trPr>
          <w:trHeight w:val="258"/>
        </w:trPr>
        <w:tc>
          <w:tcPr>
            <w:tcW w:w="2512" w:type="dxa"/>
            <w:shd w:val="clear" w:color="auto" w:fill="auto"/>
            <w:vAlign w:val="center"/>
            <w:hideMark/>
          </w:tcPr>
          <w:p w14:paraId="4ECEBDEF" w14:textId="77777777" w:rsidR="00561372" w:rsidRPr="00561372" w:rsidRDefault="00561372" w:rsidP="00561372">
            <w:pPr>
              <w:jc w:val="center"/>
              <w:rPr>
                <w:color w:val="000000"/>
              </w:rPr>
            </w:pPr>
            <w:r w:rsidRPr="00561372">
              <w:rPr>
                <w:color w:val="000000"/>
              </w:rPr>
              <w:t>с 01.01.2024</w:t>
            </w:r>
          </w:p>
        </w:tc>
        <w:tc>
          <w:tcPr>
            <w:tcW w:w="1672" w:type="dxa"/>
            <w:shd w:val="clear" w:color="auto" w:fill="auto"/>
            <w:vAlign w:val="center"/>
            <w:hideMark/>
          </w:tcPr>
          <w:p w14:paraId="6C5968CA" w14:textId="77777777" w:rsidR="00561372" w:rsidRPr="00561372" w:rsidRDefault="00561372" w:rsidP="00561372">
            <w:pPr>
              <w:jc w:val="center"/>
              <w:rPr>
                <w:color w:val="000000"/>
              </w:rPr>
            </w:pPr>
            <w:r w:rsidRPr="00561372">
              <w:rPr>
                <w:color w:val="000000"/>
              </w:rPr>
              <w:t> 8 929</w:t>
            </w:r>
          </w:p>
        </w:tc>
        <w:tc>
          <w:tcPr>
            <w:tcW w:w="1638" w:type="dxa"/>
            <w:shd w:val="clear" w:color="auto" w:fill="auto"/>
            <w:vAlign w:val="center"/>
            <w:hideMark/>
          </w:tcPr>
          <w:p w14:paraId="3D160DF6" w14:textId="77777777" w:rsidR="00561372" w:rsidRPr="00561372" w:rsidRDefault="00561372" w:rsidP="00561372">
            <w:pPr>
              <w:jc w:val="center"/>
              <w:rPr>
                <w:color w:val="000000"/>
              </w:rPr>
            </w:pPr>
            <w:r w:rsidRPr="00561372">
              <w:rPr>
                <w:color w:val="000000"/>
              </w:rPr>
              <w:t>192 172 </w:t>
            </w:r>
          </w:p>
        </w:tc>
        <w:tc>
          <w:tcPr>
            <w:tcW w:w="1946" w:type="dxa"/>
            <w:shd w:val="clear" w:color="auto" w:fill="auto"/>
            <w:vAlign w:val="center"/>
            <w:hideMark/>
          </w:tcPr>
          <w:p w14:paraId="12226485" w14:textId="77777777" w:rsidR="00561372" w:rsidRPr="00561372" w:rsidRDefault="00561372" w:rsidP="00561372">
            <w:pPr>
              <w:ind w:left="276"/>
              <w:rPr>
                <w:color w:val="000000"/>
              </w:rPr>
            </w:pPr>
            <w:r w:rsidRPr="00561372">
              <w:rPr>
                <w:color w:val="000000"/>
              </w:rPr>
              <w:t>46,46*</w:t>
            </w:r>
          </w:p>
        </w:tc>
        <w:tc>
          <w:tcPr>
            <w:tcW w:w="1863" w:type="dxa"/>
            <w:shd w:val="clear" w:color="auto" w:fill="auto"/>
            <w:vAlign w:val="center"/>
            <w:hideMark/>
          </w:tcPr>
          <w:p w14:paraId="4C77071A" w14:textId="77777777" w:rsidR="00561372" w:rsidRPr="00561372" w:rsidRDefault="00561372" w:rsidP="00561372">
            <w:pPr>
              <w:jc w:val="center"/>
              <w:rPr>
                <w:color w:val="000000"/>
              </w:rPr>
            </w:pPr>
            <w:r w:rsidRPr="00561372">
              <w:rPr>
                <w:color w:val="000000"/>
              </w:rPr>
              <w:t> </w:t>
            </w:r>
          </w:p>
        </w:tc>
      </w:tr>
      <w:tr w:rsidR="00561372" w:rsidRPr="00561372" w14:paraId="7931054B" w14:textId="77777777" w:rsidTr="00DD090C">
        <w:trPr>
          <w:trHeight w:val="107"/>
        </w:trPr>
        <w:tc>
          <w:tcPr>
            <w:tcW w:w="2512" w:type="dxa"/>
            <w:shd w:val="clear" w:color="auto" w:fill="auto"/>
            <w:vAlign w:val="center"/>
            <w:hideMark/>
          </w:tcPr>
          <w:p w14:paraId="0DB0F502" w14:textId="77777777" w:rsidR="00561372" w:rsidRPr="00561372" w:rsidRDefault="00561372" w:rsidP="00561372">
            <w:pPr>
              <w:jc w:val="center"/>
              <w:rPr>
                <w:color w:val="000000"/>
              </w:rPr>
            </w:pPr>
            <w:r w:rsidRPr="00561372">
              <w:rPr>
                <w:color w:val="000000"/>
              </w:rPr>
              <w:t>с 01.07.2024</w:t>
            </w:r>
          </w:p>
        </w:tc>
        <w:tc>
          <w:tcPr>
            <w:tcW w:w="1672" w:type="dxa"/>
            <w:shd w:val="clear" w:color="000000" w:fill="FFFFFF"/>
            <w:vAlign w:val="center"/>
            <w:hideMark/>
          </w:tcPr>
          <w:p w14:paraId="58B3FF67" w14:textId="77777777" w:rsidR="00561372" w:rsidRPr="00561372" w:rsidRDefault="00561372" w:rsidP="00561372">
            <w:pPr>
              <w:jc w:val="center"/>
              <w:rPr>
                <w:color w:val="000000"/>
              </w:rPr>
            </w:pPr>
            <w:r w:rsidRPr="00561372">
              <w:rPr>
                <w:color w:val="000000"/>
              </w:rPr>
              <w:t xml:space="preserve"> 9 056</w:t>
            </w:r>
          </w:p>
        </w:tc>
        <w:tc>
          <w:tcPr>
            <w:tcW w:w="1638" w:type="dxa"/>
            <w:shd w:val="clear" w:color="auto" w:fill="auto"/>
            <w:vAlign w:val="center"/>
            <w:hideMark/>
          </w:tcPr>
          <w:p w14:paraId="0C59FCAB" w14:textId="77777777" w:rsidR="00561372" w:rsidRPr="00561372" w:rsidRDefault="00561372" w:rsidP="00561372">
            <w:pPr>
              <w:jc w:val="center"/>
              <w:rPr>
                <w:color w:val="000000"/>
              </w:rPr>
            </w:pPr>
            <w:r w:rsidRPr="00561372">
              <w:rPr>
                <w:color w:val="000000"/>
              </w:rPr>
              <w:t>177 852</w:t>
            </w:r>
          </w:p>
        </w:tc>
        <w:tc>
          <w:tcPr>
            <w:tcW w:w="1946" w:type="dxa"/>
            <w:shd w:val="clear" w:color="auto" w:fill="auto"/>
            <w:vAlign w:val="center"/>
            <w:hideMark/>
          </w:tcPr>
          <w:p w14:paraId="733EF553" w14:textId="77777777" w:rsidR="00561372" w:rsidRPr="00561372" w:rsidRDefault="00561372" w:rsidP="00561372">
            <w:pPr>
              <w:ind w:left="276"/>
              <w:rPr>
                <w:color w:val="000000"/>
              </w:rPr>
            </w:pPr>
            <w:r w:rsidRPr="00561372">
              <w:rPr>
                <w:color w:val="000000"/>
              </w:rPr>
              <w:t>50,92</w:t>
            </w:r>
          </w:p>
        </w:tc>
        <w:tc>
          <w:tcPr>
            <w:tcW w:w="1863" w:type="dxa"/>
            <w:shd w:val="clear" w:color="auto" w:fill="auto"/>
            <w:vAlign w:val="center"/>
            <w:hideMark/>
          </w:tcPr>
          <w:p w14:paraId="51565CC0" w14:textId="77777777" w:rsidR="00561372" w:rsidRPr="00561372" w:rsidRDefault="00561372" w:rsidP="00561372">
            <w:pPr>
              <w:jc w:val="center"/>
              <w:rPr>
                <w:color w:val="000000"/>
              </w:rPr>
            </w:pPr>
            <w:r w:rsidRPr="00561372">
              <w:rPr>
                <w:color w:val="000000"/>
              </w:rPr>
              <w:t>9,6 %</w:t>
            </w:r>
          </w:p>
        </w:tc>
      </w:tr>
    </w:tbl>
    <w:p w14:paraId="68A4FC63" w14:textId="77777777" w:rsidR="00561372" w:rsidRPr="00561372" w:rsidRDefault="00561372" w:rsidP="00561372">
      <w:pPr>
        <w:ind w:firstLine="709"/>
        <w:jc w:val="both"/>
        <w:rPr>
          <w:snapToGrid w:val="0"/>
          <w:color w:val="000000"/>
          <w:sz w:val="28"/>
          <w:szCs w:val="28"/>
        </w:rPr>
      </w:pPr>
    </w:p>
    <w:p w14:paraId="1C7362C5" w14:textId="77777777" w:rsidR="00561372" w:rsidRPr="00561372" w:rsidRDefault="00561372" w:rsidP="00561372">
      <w:pPr>
        <w:ind w:firstLine="709"/>
        <w:jc w:val="both"/>
        <w:rPr>
          <w:snapToGrid w:val="0"/>
          <w:color w:val="000000"/>
          <w:sz w:val="28"/>
          <w:szCs w:val="28"/>
          <w:lang w:eastAsia="en-US"/>
        </w:rPr>
      </w:pPr>
      <w:r w:rsidRPr="00561372">
        <w:rPr>
          <w:snapToGrid w:val="0"/>
          <w:color w:val="000000"/>
          <w:sz w:val="28"/>
          <w:szCs w:val="28"/>
        </w:rPr>
        <w:t xml:space="preserve">* - тариф </w:t>
      </w:r>
      <w:r w:rsidRPr="00561372">
        <w:rPr>
          <w:snapToGrid w:val="0"/>
          <w:color w:val="000000"/>
          <w:sz w:val="28"/>
          <w:szCs w:val="28"/>
          <w:lang w:eastAsia="en-US"/>
        </w:rPr>
        <w:t xml:space="preserve">с 01.01.2023 для ОАО «СКЭК» по узлу теплоснабжения </w:t>
      </w:r>
      <w:proofErr w:type="spellStart"/>
      <w:r w:rsidRPr="00561372">
        <w:rPr>
          <w:snapToGrid w:val="0"/>
          <w:color w:val="000000"/>
          <w:sz w:val="28"/>
          <w:szCs w:val="28"/>
          <w:lang w:eastAsia="en-US"/>
        </w:rPr>
        <w:t>Полысаевский</w:t>
      </w:r>
      <w:proofErr w:type="spellEnd"/>
      <w:r w:rsidRPr="00561372">
        <w:rPr>
          <w:snapToGrid w:val="0"/>
          <w:color w:val="000000"/>
          <w:sz w:val="28"/>
          <w:szCs w:val="28"/>
          <w:lang w:eastAsia="en-US"/>
        </w:rPr>
        <w:t xml:space="preserve"> городской округ установлен постановлением РЭК Кемеровской области от 14.09.2021 № 331 «Об установлении долгосрочных тарифов на теплоноситель, реализуемый ОАО «Северо-Кузбасская энергетическая компания» на потребительском рынке </w:t>
      </w:r>
      <w:proofErr w:type="spellStart"/>
      <w:r w:rsidRPr="00561372">
        <w:rPr>
          <w:snapToGrid w:val="0"/>
          <w:color w:val="000000"/>
          <w:sz w:val="28"/>
          <w:szCs w:val="28"/>
          <w:lang w:eastAsia="en-US"/>
        </w:rPr>
        <w:t>Полысаевского</w:t>
      </w:r>
      <w:proofErr w:type="spellEnd"/>
      <w:r w:rsidRPr="00561372">
        <w:rPr>
          <w:snapToGrid w:val="0"/>
          <w:color w:val="000000"/>
          <w:sz w:val="28"/>
          <w:szCs w:val="28"/>
          <w:lang w:eastAsia="en-US"/>
        </w:rPr>
        <w:t xml:space="preserve"> городского округа, на период 2021-2030 годы» (в редакции постановления Региональной энергетической комиссии Кузбасса от 25.11.2022 № 628).</w:t>
      </w:r>
    </w:p>
    <w:p w14:paraId="11A0DC43" w14:textId="77777777" w:rsidR="00561372" w:rsidRPr="00561372" w:rsidRDefault="00561372" w:rsidP="00561372">
      <w:pPr>
        <w:ind w:firstLine="709"/>
        <w:jc w:val="both"/>
        <w:rPr>
          <w:bCs/>
          <w:color w:val="000000"/>
          <w:sz w:val="28"/>
          <w:szCs w:val="28"/>
        </w:rPr>
      </w:pPr>
    </w:p>
    <w:p w14:paraId="632EAEC2" w14:textId="77777777" w:rsidR="00561372" w:rsidRPr="00561372" w:rsidRDefault="00561372" w:rsidP="00561372">
      <w:pPr>
        <w:jc w:val="center"/>
        <w:rPr>
          <w:b/>
          <w:bCs/>
          <w:color w:val="000000"/>
          <w:sz w:val="28"/>
          <w:szCs w:val="28"/>
          <w:lang w:eastAsia="en-US"/>
        </w:rPr>
      </w:pPr>
    </w:p>
    <w:p w14:paraId="10F34011" w14:textId="77777777" w:rsidR="00561372" w:rsidRPr="00561372" w:rsidRDefault="00561372" w:rsidP="00561372">
      <w:pPr>
        <w:keepNext/>
        <w:tabs>
          <w:tab w:val="left" w:pos="284"/>
        </w:tabs>
        <w:ind w:left="284" w:hanging="360"/>
        <w:jc w:val="center"/>
        <w:outlineLvl w:val="0"/>
        <w:rPr>
          <w:rFonts w:cs="Arial"/>
          <w:b/>
          <w:color w:val="000000"/>
          <w:kern w:val="32"/>
          <w:sz w:val="28"/>
          <w:szCs w:val="32"/>
          <w:lang w:eastAsia="en-US"/>
        </w:rPr>
      </w:pPr>
      <w:bookmarkStart w:id="222" w:name="_Toc79762993"/>
      <w:bookmarkStart w:id="223" w:name="_Toc90540746"/>
      <w:r w:rsidRPr="00561372">
        <w:rPr>
          <w:rFonts w:cs="Arial"/>
          <w:b/>
          <w:color w:val="000000"/>
          <w:kern w:val="32"/>
          <w:sz w:val="28"/>
          <w:szCs w:val="32"/>
          <w:lang w:eastAsia="en-US"/>
        </w:rPr>
        <w:t xml:space="preserve">Тарифы на горячую воду ОАО «СКЭК» по узлу теплоснабжения </w:t>
      </w:r>
      <w:proofErr w:type="spellStart"/>
      <w:r w:rsidRPr="00561372">
        <w:rPr>
          <w:rFonts w:cs="Arial"/>
          <w:b/>
          <w:color w:val="000000"/>
          <w:kern w:val="32"/>
          <w:sz w:val="28"/>
          <w:szCs w:val="32"/>
          <w:lang w:eastAsia="en-US"/>
        </w:rPr>
        <w:t>Полысаевский</w:t>
      </w:r>
      <w:proofErr w:type="spellEnd"/>
      <w:r w:rsidRPr="00561372">
        <w:rPr>
          <w:rFonts w:cs="Arial"/>
          <w:b/>
          <w:color w:val="000000"/>
          <w:kern w:val="32"/>
          <w:sz w:val="28"/>
          <w:szCs w:val="32"/>
          <w:lang w:eastAsia="en-US"/>
        </w:rPr>
        <w:t xml:space="preserve"> городской округ</w:t>
      </w:r>
      <w:bookmarkEnd w:id="222"/>
      <w:r w:rsidRPr="00561372">
        <w:rPr>
          <w:rFonts w:cs="Arial"/>
          <w:b/>
          <w:color w:val="000000"/>
          <w:kern w:val="32"/>
          <w:sz w:val="28"/>
          <w:szCs w:val="32"/>
          <w:lang w:eastAsia="en-US"/>
        </w:rPr>
        <w:t xml:space="preserve"> </w:t>
      </w:r>
      <w:bookmarkEnd w:id="221"/>
      <w:r w:rsidRPr="00561372">
        <w:rPr>
          <w:rFonts w:cs="Arial"/>
          <w:b/>
          <w:color w:val="000000"/>
          <w:kern w:val="32"/>
          <w:sz w:val="28"/>
          <w:szCs w:val="32"/>
          <w:lang w:eastAsia="en-US"/>
        </w:rPr>
        <w:t>на 2024 год</w:t>
      </w:r>
      <w:bookmarkEnd w:id="223"/>
    </w:p>
    <w:p w14:paraId="5EED7BC1" w14:textId="77777777" w:rsidR="00561372" w:rsidRPr="00561372" w:rsidRDefault="00561372" w:rsidP="00561372">
      <w:pPr>
        <w:jc w:val="center"/>
        <w:rPr>
          <w:b/>
          <w:bCs/>
          <w:color w:val="000000"/>
          <w:sz w:val="28"/>
          <w:szCs w:val="28"/>
          <w:lang w:eastAsia="en-US"/>
        </w:rPr>
      </w:pPr>
    </w:p>
    <w:p w14:paraId="57B18210" w14:textId="77777777" w:rsidR="00561372" w:rsidRPr="00561372" w:rsidRDefault="00561372" w:rsidP="00561372">
      <w:pPr>
        <w:ind w:right="-31" w:firstLine="709"/>
        <w:jc w:val="both"/>
        <w:rPr>
          <w:color w:val="000000"/>
          <w:sz w:val="28"/>
          <w:szCs w:val="28"/>
        </w:rPr>
      </w:pPr>
      <w:r w:rsidRPr="00561372">
        <w:rPr>
          <w:color w:val="000000"/>
          <w:sz w:val="28"/>
          <w:szCs w:val="28"/>
        </w:rPr>
        <w:t xml:space="preserve">Согласно п. 5 статьи 9 Федерального закона от 27.07.2010 № 190 - ФЗ </w:t>
      </w:r>
      <w:r w:rsidRPr="00561372">
        <w:rPr>
          <w:color w:val="000000"/>
          <w:sz w:val="28"/>
          <w:szCs w:val="28"/>
        </w:rPr>
        <w:br/>
        <w:t xml:space="preserve">«О теплоснабжении» тарифы на горячую воду в открытых системах теплоснабжения устанавливаются в виде двухкомпонентных тарифов </w:t>
      </w:r>
      <w:r w:rsidRPr="00561372">
        <w:rPr>
          <w:color w:val="000000"/>
          <w:sz w:val="28"/>
          <w:szCs w:val="28"/>
        </w:rPr>
        <w:br/>
        <w:t>с использованием компонента на теплоноситель и компонента на тепловую энергию.</w:t>
      </w:r>
    </w:p>
    <w:p w14:paraId="4FD78FAE" w14:textId="77777777" w:rsidR="00561372" w:rsidRPr="00561372" w:rsidRDefault="00561372" w:rsidP="00561372">
      <w:pPr>
        <w:tabs>
          <w:tab w:val="left" w:pos="0"/>
          <w:tab w:val="left" w:pos="9900"/>
        </w:tabs>
        <w:ind w:firstLine="540"/>
        <w:jc w:val="both"/>
        <w:rPr>
          <w:color w:val="000000"/>
          <w:sz w:val="28"/>
          <w:szCs w:val="28"/>
        </w:rPr>
      </w:pPr>
      <w:r w:rsidRPr="00561372">
        <w:rPr>
          <w:color w:val="000000"/>
          <w:sz w:val="28"/>
          <w:szCs w:val="28"/>
        </w:rPr>
        <w:t>Компонент на тепловую энергию соответствует тарифу на тепловую энергию на 2024 год согласно данному экспертному заключению.</w:t>
      </w:r>
    </w:p>
    <w:p w14:paraId="1BAFE752" w14:textId="77777777" w:rsidR="00561372" w:rsidRPr="00561372" w:rsidRDefault="00561372" w:rsidP="00561372">
      <w:pPr>
        <w:tabs>
          <w:tab w:val="left" w:pos="0"/>
          <w:tab w:val="left" w:pos="9900"/>
        </w:tabs>
        <w:ind w:firstLine="540"/>
        <w:jc w:val="both"/>
        <w:rPr>
          <w:color w:val="000000"/>
          <w:sz w:val="28"/>
          <w:szCs w:val="28"/>
        </w:rPr>
      </w:pPr>
      <w:r w:rsidRPr="00561372">
        <w:rPr>
          <w:color w:val="000000"/>
          <w:sz w:val="28"/>
          <w:szCs w:val="28"/>
        </w:rPr>
        <w:t>Стоимость тепловой энергии в горячей воде составляет:</w:t>
      </w:r>
    </w:p>
    <w:tbl>
      <w:tblPr>
        <w:tblpPr w:leftFromText="180" w:rightFromText="180" w:vertAnchor="text" w:tblpY="1"/>
        <w:tblOverlap w:val="neve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5348"/>
      </w:tblGrid>
      <w:tr w:rsidR="00561372" w:rsidRPr="00561372" w14:paraId="41210F1B" w14:textId="77777777" w:rsidTr="00DD090C">
        <w:trPr>
          <w:trHeight w:val="179"/>
          <w:tblHeader/>
        </w:trPr>
        <w:tc>
          <w:tcPr>
            <w:tcW w:w="4355" w:type="dxa"/>
            <w:shd w:val="clear" w:color="auto" w:fill="auto"/>
            <w:vAlign w:val="center"/>
            <w:hideMark/>
          </w:tcPr>
          <w:p w14:paraId="4649F7DA" w14:textId="77777777" w:rsidR="00561372" w:rsidRPr="00561372" w:rsidRDefault="00561372" w:rsidP="00561372">
            <w:pPr>
              <w:jc w:val="center"/>
              <w:rPr>
                <w:color w:val="000000"/>
              </w:rPr>
            </w:pPr>
            <w:r w:rsidRPr="00561372">
              <w:rPr>
                <w:color w:val="000000"/>
              </w:rPr>
              <w:t>Период</w:t>
            </w:r>
          </w:p>
        </w:tc>
        <w:tc>
          <w:tcPr>
            <w:tcW w:w="5348" w:type="dxa"/>
            <w:shd w:val="clear" w:color="auto" w:fill="auto"/>
            <w:vAlign w:val="center"/>
            <w:hideMark/>
          </w:tcPr>
          <w:p w14:paraId="1EB62F7A" w14:textId="77777777" w:rsidR="00561372" w:rsidRPr="00561372" w:rsidRDefault="00561372" w:rsidP="00561372">
            <w:pPr>
              <w:jc w:val="center"/>
              <w:rPr>
                <w:color w:val="000000"/>
              </w:rPr>
            </w:pPr>
            <w:r w:rsidRPr="00561372">
              <w:rPr>
                <w:color w:val="000000"/>
              </w:rPr>
              <w:t>Компонент на тепловую энергию</w:t>
            </w:r>
          </w:p>
          <w:p w14:paraId="4E482786" w14:textId="77777777" w:rsidR="00561372" w:rsidRPr="00561372" w:rsidRDefault="00561372" w:rsidP="00561372">
            <w:pPr>
              <w:jc w:val="center"/>
              <w:rPr>
                <w:color w:val="000000"/>
              </w:rPr>
            </w:pPr>
            <w:r w:rsidRPr="00561372">
              <w:rPr>
                <w:color w:val="000000"/>
              </w:rPr>
              <w:t>руб./Гкал (без НДС)</w:t>
            </w:r>
          </w:p>
        </w:tc>
      </w:tr>
      <w:tr w:rsidR="00561372" w:rsidRPr="00561372" w14:paraId="71F21703" w14:textId="77777777" w:rsidTr="00DD090C">
        <w:trPr>
          <w:trHeight w:val="264"/>
        </w:trPr>
        <w:tc>
          <w:tcPr>
            <w:tcW w:w="4355" w:type="dxa"/>
            <w:shd w:val="clear" w:color="auto" w:fill="auto"/>
            <w:hideMark/>
          </w:tcPr>
          <w:p w14:paraId="2C4D46F7" w14:textId="77777777" w:rsidR="00561372" w:rsidRPr="00561372" w:rsidRDefault="00561372" w:rsidP="00561372">
            <w:pPr>
              <w:jc w:val="center"/>
              <w:rPr>
                <w:snapToGrid w:val="0"/>
                <w:color w:val="000000"/>
              </w:rPr>
            </w:pPr>
            <w:r w:rsidRPr="00561372">
              <w:rPr>
                <w:snapToGrid w:val="0"/>
                <w:color w:val="000000"/>
              </w:rPr>
              <w:t>с 01.01.2024 год</w:t>
            </w:r>
          </w:p>
        </w:tc>
        <w:tc>
          <w:tcPr>
            <w:tcW w:w="5348" w:type="dxa"/>
            <w:shd w:val="clear" w:color="auto" w:fill="auto"/>
            <w:hideMark/>
          </w:tcPr>
          <w:p w14:paraId="2BA84880" w14:textId="77777777" w:rsidR="00561372" w:rsidRPr="00561372" w:rsidRDefault="00561372" w:rsidP="00561372">
            <w:pPr>
              <w:jc w:val="center"/>
              <w:rPr>
                <w:snapToGrid w:val="0"/>
                <w:color w:val="000000"/>
              </w:rPr>
            </w:pPr>
            <w:r w:rsidRPr="00561372">
              <w:rPr>
                <w:snapToGrid w:val="0"/>
                <w:color w:val="000000"/>
              </w:rPr>
              <w:t>2 304,81</w:t>
            </w:r>
          </w:p>
        </w:tc>
      </w:tr>
      <w:tr w:rsidR="00561372" w:rsidRPr="00561372" w14:paraId="569F40D7" w14:textId="77777777" w:rsidTr="00DD090C">
        <w:trPr>
          <w:trHeight w:val="264"/>
        </w:trPr>
        <w:tc>
          <w:tcPr>
            <w:tcW w:w="4355" w:type="dxa"/>
            <w:shd w:val="clear" w:color="auto" w:fill="auto"/>
          </w:tcPr>
          <w:p w14:paraId="6F69B6FD" w14:textId="77777777" w:rsidR="00561372" w:rsidRPr="00561372" w:rsidRDefault="00561372" w:rsidP="00561372">
            <w:pPr>
              <w:jc w:val="center"/>
              <w:rPr>
                <w:snapToGrid w:val="0"/>
                <w:color w:val="000000"/>
              </w:rPr>
            </w:pPr>
            <w:r w:rsidRPr="00561372">
              <w:rPr>
                <w:snapToGrid w:val="0"/>
                <w:color w:val="000000"/>
              </w:rPr>
              <w:t>с 01.07.2024 год</w:t>
            </w:r>
          </w:p>
        </w:tc>
        <w:tc>
          <w:tcPr>
            <w:tcW w:w="5348" w:type="dxa"/>
            <w:shd w:val="clear" w:color="auto" w:fill="auto"/>
          </w:tcPr>
          <w:p w14:paraId="459DED23" w14:textId="77777777" w:rsidR="00561372" w:rsidRPr="00561372" w:rsidRDefault="00561372" w:rsidP="00561372">
            <w:pPr>
              <w:jc w:val="center"/>
              <w:rPr>
                <w:snapToGrid w:val="0"/>
                <w:color w:val="000000"/>
              </w:rPr>
            </w:pPr>
            <w:r w:rsidRPr="00561372">
              <w:rPr>
                <w:snapToGrid w:val="0"/>
                <w:color w:val="000000"/>
              </w:rPr>
              <w:t>2 526,07</w:t>
            </w:r>
          </w:p>
        </w:tc>
      </w:tr>
    </w:tbl>
    <w:p w14:paraId="36874BE0" w14:textId="77777777" w:rsidR="00561372" w:rsidRPr="00561372" w:rsidRDefault="00561372" w:rsidP="00561372">
      <w:pPr>
        <w:ind w:right="-31" w:firstLine="709"/>
        <w:jc w:val="both"/>
        <w:rPr>
          <w:color w:val="000000"/>
          <w:sz w:val="28"/>
          <w:szCs w:val="28"/>
        </w:rPr>
      </w:pPr>
    </w:p>
    <w:p w14:paraId="7F76AD0F" w14:textId="77777777" w:rsidR="00561372" w:rsidRPr="00561372" w:rsidRDefault="00561372" w:rsidP="00561372">
      <w:pPr>
        <w:ind w:right="-31" w:firstLine="709"/>
        <w:jc w:val="both"/>
        <w:rPr>
          <w:color w:val="000000"/>
          <w:sz w:val="28"/>
          <w:szCs w:val="28"/>
        </w:rPr>
      </w:pPr>
      <w:r w:rsidRPr="00561372">
        <w:rPr>
          <w:color w:val="000000"/>
          <w:sz w:val="28"/>
          <w:szCs w:val="28"/>
        </w:rPr>
        <w:t xml:space="preserve">Нормативы расхода тепловой энергии, необходимой для осуществления горячего водоснабжения ОАО «СКЭК» приняты в соответствии </w:t>
      </w:r>
      <w:r w:rsidRPr="00561372">
        <w:rPr>
          <w:color w:val="000000"/>
          <w:sz w:val="28"/>
          <w:szCs w:val="28"/>
        </w:rPr>
        <w:br/>
        <w:t xml:space="preserve">с постановлением РЭК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561372">
        <w:rPr>
          <w:color w:val="000000"/>
          <w:sz w:val="28"/>
          <w:szCs w:val="28"/>
        </w:rPr>
        <w:t>Мысковского</w:t>
      </w:r>
      <w:proofErr w:type="spellEnd"/>
      <w:r w:rsidRPr="00561372">
        <w:rPr>
          <w:color w:val="000000"/>
          <w:sz w:val="28"/>
          <w:szCs w:val="28"/>
        </w:rPr>
        <w:t xml:space="preserve">, </w:t>
      </w:r>
      <w:proofErr w:type="spellStart"/>
      <w:r w:rsidRPr="00561372">
        <w:rPr>
          <w:color w:val="000000"/>
          <w:sz w:val="28"/>
          <w:szCs w:val="28"/>
        </w:rPr>
        <w:t>Полысаевского</w:t>
      </w:r>
      <w:proofErr w:type="spellEnd"/>
      <w:r w:rsidRPr="00561372">
        <w:rPr>
          <w:color w:val="000000"/>
          <w:sz w:val="28"/>
          <w:szCs w:val="28"/>
        </w:rPr>
        <w:t xml:space="preserve">, </w:t>
      </w:r>
      <w:proofErr w:type="spellStart"/>
      <w:r w:rsidRPr="00561372">
        <w:rPr>
          <w:color w:val="000000"/>
          <w:sz w:val="28"/>
          <w:szCs w:val="28"/>
        </w:rPr>
        <w:t>Тайгинского</w:t>
      </w:r>
      <w:proofErr w:type="spellEnd"/>
      <w:r w:rsidRPr="00561372">
        <w:rPr>
          <w:color w:val="000000"/>
          <w:sz w:val="28"/>
          <w:szCs w:val="28"/>
        </w:rPr>
        <w:t xml:space="preserve"> городских округов».</w:t>
      </w:r>
    </w:p>
    <w:p w14:paraId="06DA0CBE" w14:textId="77777777" w:rsidR="00561372" w:rsidRPr="00561372" w:rsidRDefault="00561372" w:rsidP="00561372">
      <w:pPr>
        <w:tabs>
          <w:tab w:val="left" w:pos="0"/>
          <w:tab w:val="left" w:pos="9900"/>
        </w:tabs>
        <w:ind w:right="-31" w:firstLine="709"/>
        <w:jc w:val="both"/>
        <w:rPr>
          <w:snapToGrid w:val="0"/>
          <w:color w:val="000000"/>
          <w:sz w:val="28"/>
          <w:szCs w:val="28"/>
        </w:rPr>
      </w:pPr>
    </w:p>
    <w:tbl>
      <w:tblPr>
        <w:tblpPr w:leftFromText="180" w:rightFromText="180" w:vertAnchor="text" w:horzAnchor="margin" w:tblpY="-115"/>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2551"/>
        <w:gridCol w:w="2410"/>
        <w:gridCol w:w="2551"/>
      </w:tblGrid>
      <w:tr w:rsidR="00561372" w:rsidRPr="00561372" w14:paraId="74F15EC5" w14:textId="77777777" w:rsidTr="00DD090C">
        <w:trPr>
          <w:trHeight w:val="413"/>
        </w:trPr>
        <w:tc>
          <w:tcPr>
            <w:tcW w:w="4928" w:type="dxa"/>
            <w:gridSpan w:val="2"/>
            <w:shd w:val="clear" w:color="auto" w:fill="auto"/>
            <w:vAlign w:val="center"/>
          </w:tcPr>
          <w:p w14:paraId="762784E6" w14:textId="77777777" w:rsidR="00561372" w:rsidRPr="00561372" w:rsidRDefault="00561372" w:rsidP="00561372">
            <w:pPr>
              <w:ind w:right="-31"/>
              <w:jc w:val="center"/>
              <w:rPr>
                <w:color w:val="000000"/>
              </w:rPr>
            </w:pPr>
            <w:r w:rsidRPr="00561372">
              <w:rPr>
                <w:color w:val="000000"/>
              </w:rPr>
              <w:t>С изолированными стояками</w:t>
            </w:r>
          </w:p>
        </w:tc>
        <w:tc>
          <w:tcPr>
            <w:tcW w:w="4961" w:type="dxa"/>
            <w:gridSpan w:val="2"/>
            <w:shd w:val="clear" w:color="auto" w:fill="auto"/>
            <w:vAlign w:val="center"/>
            <w:hideMark/>
          </w:tcPr>
          <w:p w14:paraId="65226E61" w14:textId="77777777" w:rsidR="00561372" w:rsidRPr="00561372" w:rsidRDefault="00561372" w:rsidP="00561372">
            <w:pPr>
              <w:ind w:right="-31"/>
              <w:jc w:val="center"/>
              <w:rPr>
                <w:snapToGrid w:val="0"/>
                <w:color w:val="000000"/>
                <w:sz w:val="28"/>
                <w:szCs w:val="28"/>
              </w:rPr>
            </w:pPr>
            <w:r w:rsidRPr="00561372">
              <w:rPr>
                <w:color w:val="000000"/>
              </w:rPr>
              <w:t>С неизолированными стояками</w:t>
            </w:r>
          </w:p>
        </w:tc>
      </w:tr>
      <w:tr w:rsidR="00561372" w:rsidRPr="00561372" w14:paraId="710BE394" w14:textId="77777777" w:rsidTr="00DD090C">
        <w:trPr>
          <w:trHeight w:val="250"/>
        </w:trPr>
        <w:tc>
          <w:tcPr>
            <w:tcW w:w="2377" w:type="dxa"/>
            <w:shd w:val="clear" w:color="auto" w:fill="auto"/>
            <w:vAlign w:val="center"/>
            <w:hideMark/>
          </w:tcPr>
          <w:p w14:paraId="6ACD9C1B" w14:textId="77777777" w:rsidR="00561372" w:rsidRPr="00561372" w:rsidRDefault="00561372" w:rsidP="00561372">
            <w:pPr>
              <w:ind w:left="-142" w:right="-107"/>
              <w:jc w:val="center"/>
              <w:rPr>
                <w:color w:val="000000"/>
              </w:rPr>
            </w:pPr>
            <w:r w:rsidRPr="00561372">
              <w:rPr>
                <w:color w:val="000000"/>
              </w:rPr>
              <w:t>с полотенцесушителем</w:t>
            </w:r>
          </w:p>
        </w:tc>
        <w:tc>
          <w:tcPr>
            <w:tcW w:w="2551" w:type="dxa"/>
            <w:shd w:val="clear" w:color="auto" w:fill="auto"/>
            <w:vAlign w:val="center"/>
            <w:hideMark/>
          </w:tcPr>
          <w:p w14:paraId="6CEAB16A" w14:textId="77777777" w:rsidR="00561372" w:rsidRPr="00561372" w:rsidRDefault="00561372" w:rsidP="00561372">
            <w:pPr>
              <w:ind w:left="-142" w:right="-107"/>
              <w:jc w:val="center"/>
              <w:rPr>
                <w:color w:val="000000"/>
              </w:rPr>
            </w:pPr>
            <w:r w:rsidRPr="00561372">
              <w:rPr>
                <w:color w:val="000000"/>
              </w:rPr>
              <w:t>без полотенцесушителя</w:t>
            </w:r>
          </w:p>
        </w:tc>
        <w:tc>
          <w:tcPr>
            <w:tcW w:w="2410" w:type="dxa"/>
            <w:shd w:val="clear" w:color="auto" w:fill="auto"/>
            <w:vAlign w:val="center"/>
            <w:hideMark/>
          </w:tcPr>
          <w:p w14:paraId="02A52839" w14:textId="77777777" w:rsidR="00561372" w:rsidRPr="00561372" w:rsidRDefault="00561372" w:rsidP="00561372">
            <w:pPr>
              <w:ind w:left="-142" w:right="-107"/>
              <w:jc w:val="center"/>
              <w:rPr>
                <w:color w:val="000000"/>
              </w:rPr>
            </w:pPr>
            <w:r w:rsidRPr="00561372">
              <w:rPr>
                <w:color w:val="000000"/>
              </w:rPr>
              <w:t>с полотенцесушителем</w:t>
            </w:r>
          </w:p>
        </w:tc>
        <w:tc>
          <w:tcPr>
            <w:tcW w:w="2551" w:type="dxa"/>
            <w:shd w:val="clear" w:color="auto" w:fill="auto"/>
            <w:vAlign w:val="center"/>
            <w:hideMark/>
          </w:tcPr>
          <w:p w14:paraId="1504B7CD" w14:textId="77777777" w:rsidR="00561372" w:rsidRPr="00561372" w:rsidRDefault="00561372" w:rsidP="00561372">
            <w:pPr>
              <w:ind w:left="-142" w:right="-107"/>
              <w:jc w:val="center"/>
              <w:rPr>
                <w:color w:val="000000"/>
              </w:rPr>
            </w:pPr>
            <w:r w:rsidRPr="00561372">
              <w:rPr>
                <w:color w:val="000000"/>
              </w:rPr>
              <w:t>без полотенцесушителя</w:t>
            </w:r>
          </w:p>
        </w:tc>
      </w:tr>
      <w:tr w:rsidR="00561372" w:rsidRPr="00561372" w14:paraId="1654255B" w14:textId="77777777" w:rsidTr="00DD090C">
        <w:trPr>
          <w:trHeight w:val="250"/>
        </w:trPr>
        <w:tc>
          <w:tcPr>
            <w:tcW w:w="2377" w:type="dxa"/>
            <w:shd w:val="clear" w:color="auto" w:fill="auto"/>
            <w:vAlign w:val="center"/>
          </w:tcPr>
          <w:p w14:paraId="702686C5" w14:textId="77777777" w:rsidR="00561372" w:rsidRPr="00561372" w:rsidRDefault="00561372" w:rsidP="00561372">
            <w:pPr>
              <w:ind w:right="-31"/>
              <w:jc w:val="center"/>
              <w:rPr>
                <w:color w:val="000000"/>
              </w:rPr>
            </w:pPr>
            <w:r w:rsidRPr="00561372">
              <w:rPr>
                <w:color w:val="000000"/>
              </w:rPr>
              <w:t>0,0603</w:t>
            </w:r>
          </w:p>
        </w:tc>
        <w:tc>
          <w:tcPr>
            <w:tcW w:w="2551" w:type="dxa"/>
            <w:shd w:val="clear" w:color="auto" w:fill="auto"/>
            <w:vAlign w:val="center"/>
          </w:tcPr>
          <w:p w14:paraId="110D23E3" w14:textId="77777777" w:rsidR="00561372" w:rsidRPr="00561372" w:rsidRDefault="00561372" w:rsidP="00561372">
            <w:pPr>
              <w:ind w:right="-31"/>
              <w:jc w:val="center"/>
              <w:rPr>
                <w:color w:val="000000"/>
              </w:rPr>
            </w:pPr>
            <w:r w:rsidRPr="00561372">
              <w:rPr>
                <w:color w:val="000000"/>
              </w:rPr>
              <w:t>0,0553</w:t>
            </w:r>
          </w:p>
        </w:tc>
        <w:tc>
          <w:tcPr>
            <w:tcW w:w="2410" w:type="dxa"/>
            <w:shd w:val="clear" w:color="auto" w:fill="auto"/>
            <w:vAlign w:val="center"/>
          </w:tcPr>
          <w:p w14:paraId="402679BB" w14:textId="77777777" w:rsidR="00561372" w:rsidRPr="00561372" w:rsidRDefault="00561372" w:rsidP="00561372">
            <w:pPr>
              <w:ind w:right="-31"/>
              <w:jc w:val="center"/>
              <w:rPr>
                <w:color w:val="000000"/>
              </w:rPr>
            </w:pPr>
            <w:r w:rsidRPr="00561372">
              <w:rPr>
                <w:color w:val="000000"/>
              </w:rPr>
              <w:t>0,0647</w:t>
            </w:r>
          </w:p>
        </w:tc>
        <w:tc>
          <w:tcPr>
            <w:tcW w:w="2551" w:type="dxa"/>
            <w:shd w:val="clear" w:color="auto" w:fill="auto"/>
            <w:vAlign w:val="center"/>
          </w:tcPr>
          <w:p w14:paraId="1F18D29A" w14:textId="77777777" w:rsidR="00561372" w:rsidRPr="00561372" w:rsidRDefault="00561372" w:rsidP="00561372">
            <w:pPr>
              <w:ind w:right="-31"/>
              <w:jc w:val="center"/>
              <w:rPr>
                <w:color w:val="000000"/>
              </w:rPr>
            </w:pPr>
            <w:r w:rsidRPr="00561372">
              <w:rPr>
                <w:color w:val="000000"/>
              </w:rPr>
              <w:t>0,0598</w:t>
            </w:r>
          </w:p>
        </w:tc>
      </w:tr>
    </w:tbl>
    <w:p w14:paraId="3529CB82" w14:textId="77777777" w:rsidR="00561372" w:rsidRPr="00561372" w:rsidRDefault="00561372" w:rsidP="00561372">
      <w:pPr>
        <w:ind w:firstLine="709"/>
        <w:jc w:val="both"/>
        <w:rPr>
          <w:color w:val="000000"/>
          <w:sz w:val="28"/>
          <w:szCs w:val="28"/>
        </w:rPr>
      </w:pPr>
      <w:r w:rsidRPr="00561372">
        <w:rPr>
          <w:color w:val="000000"/>
          <w:sz w:val="28"/>
          <w:szCs w:val="28"/>
        </w:rPr>
        <w:lastRenderedPageBreak/>
        <w:t>На основании вышеуказанного, эксперты предлагают принять тарифы на горячую воду</w:t>
      </w:r>
      <w:r w:rsidRPr="00561372">
        <w:rPr>
          <w:snapToGrid w:val="0"/>
          <w:color w:val="000000"/>
          <w:sz w:val="28"/>
          <w:szCs w:val="28"/>
        </w:rPr>
        <w:t xml:space="preserve"> в открытой системе горячего водоснабжения</w:t>
      </w:r>
      <w:r w:rsidRPr="00561372">
        <w:rPr>
          <w:color w:val="000000"/>
          <w:sz w:val="28"/>
          <w:szCs w:val="28"/>
        </w:rPr>
        <w:t xml:space="preserve"> на 2024 год для </w:t>
      </w:r>
      <w:r w:rsidRPr="00561372">
        <w:rPr>
          <w:bCs/>
          <w:snapToGrid w:val="0"/>
          <w:color w:val="000000"/>
          <w:sz w:val="28"/>
          <w:szCs w:val="28"/>
        </w:rPr>
        <w:t xml:space="preserve">ОАО «СКЭК» по узлу теплоснабжения </w:t>
      </w:r>
      <w:proofErr w:type="spellStart"/>
      <w:r w:rsidRPr="00561372">
        <w:rPr>
          <w:bCs/>
          <w:snapToGrid w:val="0"/>
          <w:color w:val="000000"/>
          <w:sz w:val="28"/>
          <w:szCs w:val="28"/>
        </w:rPr>
        <w:t>Полысаевский</w:t>
      </w:r>
      <w:proofErr w:type="spellEnd"/>
      <w:r w:rsidRPr="00561372">
        <w:rPr>
          <w:bCs/>
          <w:snapToGrid w:val="0"/>
          <w:color w:val="000000"/>
          <w:sz w:val="28"/>
          <w:szCs w:val="28"/>
        </w:rPr>
        <w:t xml:space="preserve"> городской округ </w:t>
      </w:r>
      <w:r w:rsidRPr="00561372">
        <w:rPr>
          <w:color w:val="000000"/>
          <w:sz w:val="28"/>
          <w:szCs w:val="28"/>
        </w:rPr>
        <w:t>в следующем виде:</w:t>
      </w:r>
    </w:p>
    <w:p w14:paraId="1F70FD97" w14:textId="77777777" w:rsidR="00561372" w:rsidRPr="00561372" w:rsidRDefault="00561372" w:rsidP="00561372">
      <w:pPr>
        <w:ind w:firstLine="709"/>
        <w:jc w:val="both"/>
        <w:rPr>
          <w:color w:val="000000"/>
          <w:sz w:val="28"/>
          <w:szCs w:val="28"/>
        </w:rPr>
        <w:sectPr w:rsidR="00561372" w:rsidRPr="00561372" w:rsidSect="00561372">
          <w:headerReference w:type="default" r:id="rId39"/>
          <w:footerReference w:type="even" r:id="rId40"/>
          <w:pgSz w:w="11906" w:h="16838"/>
          <w:pgMar w:top="1134" w:right="567" w:bottom="1418" w:left="1701" w:header="709" w:footer="709" w:gutter="0"/>
          <w:cols w:space="708"/>
          <w:titlePg/>
          <w:docGrid w:linePitch="381"/>
        </w:sectPr>
      </w:pPr>
    </w:p>
    <w:p w14:paraId="4CBD48A5" w14:textId="77777777" w:rsidR="00561372" w:rsidRPr="00561372" w:rsidRDefault="00561372" w:rsidP="00561372">
      <w:pPr>
        <w:spacing w:line="312" w:lineRule="auto"/>
        <w:ind w:right="-31"/>
        <w:jc w:val="center"/>
        <w:rPr>
          <w:snapToGrid w:val="0"/>
          <w:color w:val="000000"/>
          <w:lang w:eastAsia="en-US"/>
        </w:rPr>
      </w:pPr>
      <w:r w:rsidRPr="00561372">
        <w:rPr>
          <w:snapToGrid w:val="0"/>
          <w:color w:val="000000"/>
          <w:lang w:eastAsia="en-US"/>
        </w:rPr>
        <w:lastRenderedPageBreak/>
        <w:t xml:space="preserve">Тарифы на горячую воду ОАО «СКЭК» по узлу теплоснабжения </w:t>
      </w:r>
      <w:proofErr w:type="spellStart"/>
      <w:r w:rsidRPr="00561372">
        <w:rPr>
          <w:snapToGrid w:val="0"/>
          <w:color w:val="000000"/>
          <w:lang w:eastAsia="en-US"/>
        </w:rPr>
        <w:t>Полысаевский</w:t>
      </w:r>
      <w:proofErr w:type="spellEnd"/>
      <w:r w:rsidRPr="00561372">
        <w:rPr>
          <w:snapToGrid w:val="0"/>
          <w:color w:val="000000"/>
          <w:lang w:eastAsia="en-US"/>
        </w:rPr>
        <w:t xml:space="preserve"> городской округ, реализуемую в открытой системе горячего водоснабжения на потребительском рынке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246"/>
        <w:gridCol w:w="1276"/>
        <w:gridCol w:w="1134"/>
        <w:gridCol w:w="1338"/>
        <w:gridCol w:w="1355"/>
        <w:gridCol w:w="1276"/>
        <w:gridCol w:w="1276"/>
        <w:gridCol w:w="1326"/>
        <w:gridCol w:w="1087"/>
        <w:gridCol w:w="1349"/>
      </w:tblGrid>
      <w:tr w:rsidR="00561372" w:rsidRPr="00561372" w14:paraId="1E896CDF" w14:textId="77777777" w:rsidTr="00DD090C">
        <w:trPr>
          <w:trHeight w:val="470"/>
        </w:trPr>
        <w:tc>
          <w:tcPr>
            <w:tcW w:w="1839" w:type="dxa"/>
            <w:vMerge w:val="restart"/>
            <w:shd w:val="clear" w:color="auto" w:fill="auto"/>
            <w:vAlign w:val="center"/>
            <w:hideMark/>
          </w:tcPr>
          <w:p w14:paraId="1498C407" w14:textId="77777777" w:rsidR="00561372" w:rsidRPr="00561372" w:rsidRDefault="00561372" w:rsidP="00561372">
            <w:pPr>
              <w:ind w:right="-31"/>
              <w:jc w:val="center"/>
              <w:rPr>
                <w:snapToGrid w:val="0"/>
                <w:color w:val="000000"/>
                <w:lang w:eastAsia="en-US"/>
              </w:rPr>
            </w:pPr>
            <w:r w:rsidRPr="00561372">
              <w:rPr>
                <w:color w:val="000000"/>
              </w:rPr>
              <w:t>Период</w:t>
            </w:r>
          </w:p>
        </w:tc>
        <w:tc>
          <w:tcPr>
            <w:tcW w:w="4994" w:type="dxa"/>
            <w:gridSpan w:val="4"/>
            <w:shd w:val="clear" w:color="auto" w:fill="auto"/>
            <w:vAlign w:val="center"/>
            <w:hideMark/>
          </w:tcPr>
          <w:p w14:paraId="43A4EB1A" w14:textId="77777777" w:rsidR="00561372" w:rsidRPr="00561372" w:rsidRDefault="00561372" w:rsidP="00561372">
            <w:pPr>
              <w:ind w:right="-31"/>
              <w:jc w:val="center"/>
              <w:rPr>
                <w:color w:val="000000"/>
                <w:sz w:val="20"/>
                <w:szCs w:val="20"/>
              </w:rPr>
            </w:pPr>
            <w:r w:rsidRPr="00561372">
              <w:rPr>
                <w:color w:val="000000"/>
                <w:sz w:val="20"/>
                <w:szCs w:val="20"/>
              </w:rPr>
              <w:t>Тариф на горячую воду для населения, руб./м³ (с НДС)</w:t>
            </w:r>
          </w:p>
        </w:tc>
        <w:tc>
          <w:tcPr>
            <w:tcW w:w="5233" w:type="dxa"/>
            <w:gridSpan w:val="4"/>
            <w:shd w:val="clear" w:color="auto" w:fill="auto"/>
            <w:vAlign w:val="center"/>
            <w:hideMark/>
          </w:tcPr>
          <w:p w14:paraId="28DC24E1" w14:textId="77777777" w:rsidR="00561372" w:rsidRPr="00561372" w:rsidRDefault="00561372" w:rsidP="00561372">
            <w:pPr>
              <w:ind w:right="-31"/>
              <w:jc w:val="center"/>
              <w:rPr>
                <w:color w:val="000000"/>
                <w:sz w:val="20"/>
                <w:szCs w:val="20"/>
              </w:rPr>
            </w:pPr>
            <w:r w:rsidRPr="00561372">
              <w:rPr>
                <w:color w:val="000000"/>
                <w:sz w:val="20"/>
                <w:szCs w:val="20"/>
              </w:rPr>
              <w:t>Тариф на горячую воду для прочих потребителей, руб./ м³ (без НДС)</w:t>
            </w:r>
          </w:p>
        </w:tc>
        <w:tc>
          <w:tcPr>
            <w:tcW w:w="1087" w:type="dxa"/>
            <w:vMerge w:val="restart"/>
            <w:shd w:val="clear" w:color="auto" w:fill="auto"/>
            <w:vAlign w:val="center"/>
            <w:hideMark/>
          </w:tcPr>
          <w:p w14:paraId="207F9CD0" w14:textId="77777777" w:rsidR="00561372" w:rsidRPr="00561372" w:rsidRDefault="00561372" w:rsidP="00561372">
            <w:pPr>
              <w:ind w:right="-31"/>
              <w:jc w:val="center"/>
              <w:rPr>
                <w:color w:val="000000"/>
                <w:sz w:val="20"/>
                <w:szCs w:val="20"/>
              </w:rPr>
            </w:pPr>
            <w:r w:rsidRPr="00561372">
              <w:rPr>
                <w:color w:val="000000"/>
                <w:sz w:val="20"/>
                <w:szCs w:val="20"/>
              </w:rPr>
              <w:t>Компо-</w:t>
            </w:r>
            <w:proofErr w:type="spellStart"/>
            <w:r w:rsidRPr="00561372">
              <w:rPr>
                <w:color w:val="000000"/>
                <w:sz w:val="20"/>
                <w:szCs w:val="20"/>
              </w:rPr>
              <w:t>нент</w:t>
            </w:r>
            <w:proofErr w:type="spellEnd"/>
            <w:r w:rsidRPr="00561372">
              <w:rPr>
                <w:color w:val="000000"/>
                <w:sz w:val="20"/>
                <w:szCs w:val="20"/>
              </w:rPr>
              <w:t xml:space="preserve"> на </w:t>
            </w:r>
            <w:proofErr w:type="spellStart"/>
            <w:r w:rsidRPr="00561372">
              <w:rPr>
                <w:color w:val="000000"/>
                <w:sz w:val="20"/>
                <w:szCs w:val="20"/>
              </w:rPr>
              <w:t>теплоно-ситель</w:t>
            </w:r>
            <w:proofErr w:type="spellEnd"/>
            <w:r w:rsidRPr="00561372">
              <w:rPr>
                <w:color w:val="000000"/>
                <w:sz w:val="20"/>
                <w:szCs w:val="20"/>
              </w:rPr>
              <w:t>, руб./м</w:t>
            </w:r>
            <w:proofErr w:type="gramStart"/>
            <w:r w:rsidRPr="00561372">
              <w:rPr>
                <w:color w:val="000000"/>
                <w:sz w:val="20"/>
                <w:szCs w:val="20"/>
              </w:rPr>
              <w:t>³  (</w:t>
            </w:r>
            <w:proofErr w:type="gramEnd"/>
            <w:r w:rsidRPr="00561372">
              <w:rPr>
                <w:color w:val="000000"/>
                <w:sz w:val="20"/>
                <w:szCs w:val="20"/>
              </w:rPr>
              <w:t>без НДС)</w:t>
            </w:r>
          </w:p>
        </w:tc>
        <w:tc>
          <w:tcPr>
            <w:tcW w:w="1349" w:type="dxa"/>
            <w:shd w:val="clear" w:color="auto" w:fill="auto"/>
            <w:vAlign w:val="center"/>
            <w:hideMark/>
          </w:tcPr>
          <w:p w14:paraId="5AAF9F91" w14:textId="77777777" w:rsidR="00561372" w:rsidRPr="00561372" w:rsidRDefault="00561372" w:rsidP="00561372">
            <w:pPr>
              <w:ind w:right="-31"/>
              <w:jc w:val="center"/>
              <w:rPr>
                <w:color w:val="000000"/>
                <w:sz w:val="20"/>
                <w:szCs w:val="20"/>
              </w:rPr>
            </w:pPr>
            <w:r w:rsidRPr="00561372">
              <w:rPr>
                <w:color w:val="000000"/>
                <w:sz w:val="20"/>
                <w:szCs w:val="20"/>
              </w:rPr>
              <w:t>Компонент на тепловую энергию</w:t>
            </w:r>
          </w:p>
        </w:tc>
      </w:tr>
      <w:tr w:rsidR="00561372" w:rsidRPr="00561372" w14:paraId="0C9202E6" w14:textId="77777777" w:rsidTr="00DD090C">
        <w:trPr>
          <w:trHeight w:val="315"/>
        </w:trPr>
        <w:tc>
          <w:tcPr>
            <w:tcW w:w="1839" w:type="dxa"/>
            <w:vMerge/>
            <w:shd w:val="clear" w:color="auto" w:fill="auto"/>
            <w:vAlign w:val="center"/>
            <w:hideMark/>
          </w:tcPr>
          <w:p w14:paraId="19226FC5" w14:textId="77777777" w:rsidR="00561372" w:rsidRPr="00561372" w:rsidRDefault="00561372" w:rsidP="00561372">
            <w:pPr>
              <w:spacing w:line="312" w:lineRule="auto"/>
              <w:ind w:right="-31"/>
              <w:jc w:val="center"/>
              <w:rPr>
                <w:snapToGrid w:val="0"/>
                <w:color w:val="000000"/>
                <w:sz w:val="16"/>
                <w:szCs w:val="16"/>
                <w:lang w:eastAsia="en-US"/>
              </w:rPr>
            </w:pPr>
          </w:p>
        </w:tc>
        <w:tc>
          <w:tcPr>
            <w:tcW w:w="2522" w:type="dxa"/>
            <w:gridSpan w:val="2"/>
            <w:shd w:val="clear" w:color="auto" w:fill="auto"/>
            <w:vAlign w:val="center"/>
            <w:hideMark/>
          </w:tcPr>
          <w:p w14:paraId="59269A5A" w14:textId="77777777" w:rsidR="00561372" w:rsidRPr="00561372" w:rsidRDefault="00561372" w:rsidP="00561372">
            <w:pPr>
              <w:ind w:right="-31"/>
              <w:jc w:val="center"/>
              <w:rPr>
                <w:color w:val="000000"/>
                <w:sz w:val="20"/>
                <w:szCs w:val="20"/>
              </w:rPr>
            </w:pPr>
            <w:r w:rsidRPr="00561372">
              <w:rPr>
                <w:color w:val="000000"/>
                <w:sz w:val="20"/>
                <w:szCs w:val="20"/>
              </w:rPr>
              <w:t>Изолированные стояки</w:t>
            </w:r>
          </w:p>
        </w:tc>
        <w:tc>
          <w:tcPr>
            <w:tcW w:w="2472" w:type="dxa"/>
            <w:gridSpan w:val="2"/>
            <w:shd w:val="clear" w:color="auto" w:fill="auto"/>
            <w:vAlign w:val="center"/>
            <w:hideMark/>
          </w:tcPr>
          <w:p w14:paraId="38FC5AF8" w14:textId="77777777" w:rsidR="00561372" w:rsidRPr="00561372" w:rsidRDefault="00561372" w:rsidP="00561372">
            <w:pPr>
              <w:ind w:right="-31"/>
              <w:jc w:val="center"/>
              <w:rPr>
                <w:color w:val="000000"/>
                <w:sz w:val="20"/>
                <w:szCs w:val="20"/>
              </w:rPr>
            </w:pPr>
            <w:r w:rsidRPr="00561372">
              <w:rPr>
                <w:color w:val="000000"/>
                <w:sz w:val="20"/>
                <w:szCs w:val="20"/>
              </w:rPr>
              <w:t>Неизолированные стояки</w:t>
            </w:r>
          </w:p>
        </w:tc>
        <w:tc>
          <w:tcPr>
            <w:tcW w:w="2631" w:type="dxa"/>
            <w:gridSpan w:val="2"/>
            <w:shd w:val="clear" w:color="auto" w:fill="auto"/>
            <w:vAlign w:val="center"/>
            <w:hideMark/>
          </w:tcPr>
          <w:p w14:paraId="443AA1A1" w14:textId="77777777" w:rsidR="00561372" w:rsidRPr="00561372" w:rsidRDefault="00561372" w:rsidP="00561372">
            <w:pPr>
              <w:ind w:right="-31"/>
              <w:jc w:val="center"/>
              <w:rPr>
                <w:color w:val="000000"/>
                <w:sz w:val="20"/>
                <w:szCs w:val="20"/>
              </w:rPr>
            </w:pPr>
            <w:r w:rsidRPr="00561372">
              <w:rPr>
                <w:color w:val="000000"/>
                <w:sz w:val="20"/>
                <w:szCs w:val="20"/>
              </w:rPr>
              <w:t>Изолированные стояки</w:t>
            </w:r>
          </w:p>
        </w:tc>
        <w:tc>
          <w:tcPr>
            <w:tcW w:w="2602" w:type="dxa"/>
            <w:gridSpan w:val="2"/>
            <w:shd w:val="clear" w:color="auto" w:fill="auto"/>
            <w:vAlign w:val="center"/>
            <w:hideMark/>
          </w:tcPr>
          <w:p w14:paraId="1857668C" w14:textId="77777777" w:rsidR="00561372" w:rsidRPr="00561372" w:rsidRDefault="00561372" w:rsidP="00561372">
            <w:pPr>
              <w:ind w:right="-31"/>
              <w:jc w:val="center"/>
              <w:rPr>
                <w:color w:val="000000"/>
                <w:sz w:val="20"/>
                <w:szCs w:val="20"/>
              </w:rPr>
            </w:pPr>
            <w:r w:rsidRPr="00561372">
              <w:rPr>
                <w:color w:val="000000"/>
                <w:sz w:val="20"/>
                <w:szCs w:val="20"/>
              </w:rPr>
              <w:t>Неизолированные стояки</w:t>
            </w:r>
          </w:p>
        </w:tc>
        <w:tc>
          <w:tcPr>
            <w:tcW w:w="1087" w:type="dxa"/>
            <w:vMerge/>
            <w:shd w:val="clear" w:color="auto" w:fill="auto"/>
            <w:vAlign w:val="center"/>
            <w:hideMark/>
          </w:tcPr>
          <w:p w14:paraId="6C05C027" w14:textId="77777777" w:rsidR="00561372" w:rsidRPr="00561372" w:rsidRDefault="00561372" w:rsidP="00561372">
            <w:pPr>
              <w:ind w:right="-31"/>
              <w:jc w:val="center"/>
              <w:rPr>
                <w:color w:val="000000"/>
                <w:sz w:val="20"/>
                <w:szCs w:val="20"/>
              </w:rPr>
            </w:pPr>
          </w:p>
        </w:tc>
        <w:tc>
          <w:tcPr>
            <w:tcW w:w="1349" w:type="dxa"/>
            <w:vMerge w:val="restart"/>
            <w:shd w:val="clear" w:color="auto" w:fill="auto"/>
            <w:vAlign w:val="center"/>
            <w:hideMark/>
          </w:tcPr>
          <w:p w14:paraId="33A99A52" w14:textId="77777777" w:rsidR="00561372" w:rsidRPr="00561372" w:rsidRDefault="00561372" w:rsidP="00561372">
            <w:pPr>
              <w:ind w:right="-31"/>
              <w:jc w:val="center"/>
              <w:rPr>
                <w:color w:val="000000"/>
                <w:sz w:val="20"/>
                <w:szCs w:val="20"/>
              </w:rPr>
            </w:pPr>
            <w:proofErr w:type="spellStart"/>
            <w:r w:rsidRPr="00561372">
              <w:rPr>
                <w:color w:val="000000"/>
                <w:sz w:val="20"/>
                <w:szCs w:val="20"/>
              </w:rPr>
              <w:t>Односта-вочный</w:t>
            </w:r>
            <w:proofErr w:type="spellEnd"/>
            <w:r w:rsidRPr="00561372">
              <w:rPr>
                <w:color w:val="000000"/>
                <w:sz w:val="20"/>
                <w:szCs w:val="20"/>
              </w:rPr>
              <w:t xml:space="preserve">, руб./Гкал </w:t>
            </w:r>
            <w:r w:rsidRPr="00561372">
              <w:rPr>
                <w:color w:val="000000"/>
                <w:sz w:val="20"/>
                <w:szCs w:val="20"/>
              </w:rPr>
              <w:br/>
              <w:t xml:space="preserve"> (без НДС)</w:t>
            </w:r>
          </w:p>
        </w:tc>
      </w:tr>
      <w:tr w:rsidR="00561372" w:rsidRPr="00561372" w14:paraId="5C60427A" w14:textId="77777777" w:rsidTr="00DD090C">
        <w:trPr>
          <w:trHeight w:val="517"/>
        </w:trPr>
        <w:tc>
          <w:tcPr>
            <w:tcW w:w="1839" w:type="dxa"/>
            <w:vMerge/>
            <w:shd w:val="clear" w:color="auto" w:fill="auto"/>
            <w:vAlign w:val="center"/>
            <w:hideMark/>
          </w:tcPr>
          <w:p w14:paraId="5885F37E" w14:textId="77777777" w:rsidR="00561372" w:rsidRPr="00561372" w:rsidRDefault="00561372" w:rsidP="00561372">
            <w:pPr>
              <w:spacing w:line="312" w:lineRule="auto"/>
              <w:ind w:right="-31"/>
              <w:jc w:val="center"/>
              <w:rPr>
                <w:snapToGrid w:val="0"/>
                <w:color w:val="000000"/>
                <w:sz w:val="16"/>
                <w:szCs w:val="16"/>
                <w:lang w:eastAsia="en-US"/>
              </w:rPr>
            </w:pPr>
          </w:p>
        </w:tc>
        <w:tc>
          <w:tcPr>
            <w:tcW w:w="1246" w:type="dxa"/>
            <w:shd w:val="clear" w:color="auto" w:fill="auto"/>
            <w:vAlign w:val="center"/>
            <w:hideMark/>
          </w:tcPr>
          <w:p w14:paraId="25DAFC9F" w14:textId="77777777" w:rsidR="00561372" w:rsidRPr="00561372" w:rsidRDefault="00561372" w:rsidP="00561372">
            <w:pPr>
              <w:spacing w:line="312" w:lineRule="auto"/>
              <w:ind w:left="-138" w:right="-47"/>
              <w:jc w:val="center"/>
              <w:rPr>
                <w:snapToGrid w:val="0"/>
                <w:color w:val="000000"/>
                <w:sz w:val="18"/>
                <w:szCs w:val="18"/>
                <w:lang w:eastAsia="en-US"/>
              </w:rPr>
            </w:pPr>
            <w:r w:rsidRPr="00561372">
              <w:rPr>
                <w:snapToGrid w:val="0"/>
                <w:color w:val="000000"/>
                <w:sz w:val="18"/>
                <w:szCs w:val="18"/>
                <w:lang w:eastAsia="en-US"/>
              </w:rPr>
              <w:t xml:space="preserve">с </w:t>
            </w:r>
            <w:proofErr w:type="gramStart"/>
            <w:r w:rsidRPr="00561372">
              <w:rPr>
                <w:snapToGrid w:val="0"/>
                <w:color w:val="000000"/>
                <w:sz w:val="18"/>
                <w:szCs w:val="18"/>
                <w:lang w:eastAsia="en-US"/>
              </w:rPr>
              <w:t>полотенце-</w:t>
            </w:r>
            <w:proofErr w:type="spellStart"/>
            <w:r w:rsidRPr="00561372">
              <w:rPr>
                <w:snapToGrid w:val="0"/>
                <w:color w:val="000000"/>
                <w:sz w:val="18"/>
                <w:szCs w:val="18"/>
                <w:lang w:eastAsia="en-US"/>
              </w:rPr>
              <w:t>сушителями</w:t>
            </w:r>
            <w:proofErr w:type="spellEnd"/>
            <w:proofErr w:type="gramEnd"/>
          </w:p>
        </w:tc>
        <w:tc>
          <w:tcPr>
            <w:tcW w:w="1276" w:type="dxa"/>
            <w:shd w:val="clear" w:color="auto" w:fill="auto"/>
            <w:vAlign w:val="center"/>
            <w:hideMark/>
          </w:tcPr>
          <w:p w14:paraId="5D1A1D0D" w14:textId="77777777" w:rsidR="00561372" w:rsidRPr="00561372" w:rsidRDefault="00561372" w:rsidP="00561372">
            <w:pPr>
              <w:spacing w:line="312" w:lineRule="auto"/>
              <w:ind w:right="-31"/>
              <w:jc w:val="center"/>
              <w:rPr>
                <w:snapToGrid w:val="0"/>
                <w:color w:val="000000"/>
                <w:sz w:val="18"/>
                <w:szCs w:val="18"/>
                <w:lang w:eastAsia="en-US"/>
              </w:rPr>
            </w:pPr>
            <w:r w:rsidRPr="00561372">
              <w:rPr>
                <w:snapToGrid w:val="0"/>
                <w:color w:val="000000"/>
                <w:sz w:val="18"/>
                <w:szCs w:val="18"/>
                <w:lang w:eastAsia="en-US"/>
              </w:rPr>
              <w:t xml:space="preserve">без </w:t>
            </w:r>
            <w:proofErr w:type="gramStart"/>
            <w:r w:rsidRPr="00561372">
              <w:rPr>
                <w:snapToGrid w:val="0"/>
                <w:color w:val="000000"/>
                <w:sz w:val="18"/>
                <w:szCs w:val="18"/>
                <w:lang w:eastAsia="en-US"/>
              </w:rPr>
              <w:t>полотенце-</w:t>
            </w:r>
            <w:proofErr w:type="spellStart"/>
            <w:r w:rsidRPr="00561372">
              <w:rPr>
                <w:snapToGrid w:val="0"/>
                <w:color w:val="000000"/>
                <w:sz w:val="18"/>
                <w:szCs w:val="18"/>
                <w:lang w:eastAsia="en-US"/>
              </w:rPr>
              <w:t>сушителя</w:t>
            </w:r>
            <w:proofErr w:type="spellEnd"/>
            <w:proofErr w:type="gramEnd"/>
          </w:p>
        </w:tc>
        <w:tc>
          <w:tcPr>
            <w:tcW w:w="1134" w:type="dxa"/>
            <w:shd w:val="clear" w:color="auto" w:fill="auto"/>
            <w:vAlign w:val="center"/>
            <w:hideMark/>
          </w:tcPr>
          <w:p w14:paraId="4DD96BE4" w14:textId="77777777" w:rsidR="00561372" w:rsidRPr="00561372" w:rsidRDefault="00561372" w:rsidP="00561372">
            <w:pPr>
              <w:spacing w:line="312" w:lineRule="auto"/>
              <w:ind w:right="-31"/>
              <w:jc w:val="center"/>
              <w:rPr>
                <w:snapToGrid w:val="0"/>
                <w:color w:val="000000"/>
                <w:sz w:val="18"/>
                <w:szCs w:val="18"/>
                <w:lang w:eastAsia="en-US"/>
              </w:rPr>
            </w:pPr>
            <w:r w:rsidRPr="00561372">
              <w:rPr>
                <w:snapToGrid w:val="0"/>
                <w:color w:val="000000"/>
                <w:sz w:val="18"/>
                <w:szCs w:val="18"/>
                <w:lang w:eastAsia="en-US"/>
              </w:rPr>
              <w:t xml:space="preserve">с </w:t>
            </w:r>
            <w:proofErr w:type="gramStart"/>
            <w:r w:rsidRPr="00561372">
              <w:rPr>
                <w:snapToGrid w:val="0"/>
                <w:color w:val="000000"/>
                <w:sz w:val="18"/>
                <w:szCs w:val="18"/>
                <w:lang w:eastAsia="en-US"/>
              </w:rPr>
              <w:t>полотенце-</w:t>
            </w:r>
            <w:proofErr w:type="spellStart"/>
            <w:r w:rsidRPr="00561372">
              <w:rPr>
                <w:snapToGrid w:val="0"/>
                <w:color w:val="000000"/>
                <w:sz w:val="18"/>
                <w:szCs w:val="18"/>
                <w:lang w:eastAsia="en-US"/>
              </w:rPr>
              <w:t>сушителями</w:t>
            </w:r>
            <w:proofErr w:type="spellEnd"/>
            <w:proofErr w:type="gramEnd"/>
          </w:p>
        </w:tc>
        <w:tc>
          <w:tcPr>
            <w:tcW w:w="1338" w:type="dxa"/>
            <w:shd w:val="clear" w:color="auto" w:fill="auto"/>
            <w:vAlign w:val="center"/>
            <w:hideMark/>
          </w:tcPr>
          <w:p w14:paraId="290CE072" w14:textId="77777777" w:rsidR="00561372" w:rsidRPr="00561372" w:rsidRDefault="00561372" w:rsidP="00561372">
            <w:pPr>
              <w:spacing w:line="312" w:lineRule="auto"/>
              <w:ind w:right="-31"/>
              <w:jc w:val="center"/>
              <w:rPr>
                <w:snapToGrid w:val="0"/>
                <w:color w:val="000000"/>
                <w:sz w:val="18"/>
                <w:szCs w:val="18"/>
                <w:lang w:eastAsia="en-US"/>
              </w:rPr>
            </w:pPr>
            <w:r w:rsidRPr="00561372">
              <w:rPr>
                <w:snapToGrid w:val="0"/>
                <w:color w:val="000000"/>
                <w:sz w:val="18"/>
                <w:szCs w:val="18"/>
                <w:lang w:eastAsia="en-US"/>
              </w:rPr>
              <w:t xml:space="preserve">без </w:t>
            </w:r>
            <w:proofErr w:type="gramStart"/>
            <w:r w:rsidRPr="00561372">
              <w:rPr>
                <w:snapToGrid w:val="0"/>
                <w:color w:val="000000"/>
                <w:sz w:val="18"/>
                <w:szCs w:val="18"/>
                <w:lang w:eastAsia="en-US"/>
              </w:rPr>
              <w:t>полотенце-</w:t>
            </w:r>
            <w:proofErr w:type="spellStart"/>
            <w:r w:rsidRPr="00561372">
              <w:rPr>
                <w:snapToGrid w:val="0"/>
                <w:color w:val="000000"/>
                <w:sz w:val="18"/>
                <w:szCs w:val="18"/>
                <w:lang w:eastAsia="en-US"/>
              </w:rPr>
              <w:t>сушителя</w:t>
            </w:r>
            <w:proofErr w:type="spellEnd"/>
            <w:proofErr w:type="gramEnd"/>
          </w:p>
        </w:tc>
        <w:tc>
          <w:tcPr>
            <w:tcW w:w="1355" w:type="dxa"/>
            <w:shd w:val="clear" w:color="auto" w:fill="auto"/>
            <w:vAlign w:val="center"/>
            <w:hideMark/>
          </w:tcPr>
          <w:p w14:paraId="6E0B4E5A" w14:textId="77777777" w:rsidR="00561372" w:rsidRPr="00561372" w:rsidRDefault="00561372" w:rsidP="00561372">
            <w:pPr>
              <w:spacing w:line="312" w:lineRule="auto"/>
              <w:ind w:left="-170" w:right="-135"/>
              <w:jc w:val="center"/>
              <w:rPr>
                <w:snapToGrid w:val="0"/>
                <w:color w:val="000000"/>
                <w:sz w:val="18"/>
                <w:szCs w:val="18"/>
                <w:lang w:eastAsia="en-US"/>
              </w:rPr>
            </w:pPr>
            <w:r w:rsidRPr="00561372">
              <w:rPr>
                <w:snapToGrid w:val="0"/>
                <w:color w:val="000000"/>
                <w:sz w:val="18"/>
                <w:szCs w:val="18"/>
                <w:lang w:eastAsia="en-US"/>
              </w:rPr>
              <w:t xml:space="preserve">с </w:t>
            </w:r>
            <w:proofErr w:type="gramStart"/>
            <w:r w:rsidRPr="00561372">
              <w:rPr>
                <w:snapToGrid w:val="0"/>
                <w:color w:val="000000"/>
                <w:sz w:val="18"/>
                <w:szCs w:val="18"/>
                <w:lang w:eastAsia="en-US"/>
              </w:rPr>
              <w:t>полотенце-</w:t>
            </w:r>
            <w:proofErr w:type="spellStart"/>
            <w:r w:rsidRPr="00561372">
              <w:rPr>
                <w:snapToGrid w:val="0"/>
                <w:color w:val="000000"/>
                <w:sz w:val="18"/>
                <w:szCs w:val="18"/>
                <w:lang w:eastAsia="en-US"/>
              </w:rPr>
              <w:t>сушителями</w:t>
            </w:r>
            <w:proofErr w:type="spellEnd"/>
            <w:proofErr w:type="gramEnd"/>
          </w:p>
        </w:tc>
        <w:tc>
          <w:tcPr>
            <w:tcW w:w="1276" w:type="dxa"/>
            <w:shd w:val="clear" w:color="auto" w:fill="auto"/>
            <w:vAlign w:val="center"/>
            <w:hideMark/>
          </w:tcPr>
          <w:p w14:paraId="42C9C3D6" w14:textId="77777777" w:rsidR="00561372" w:rsidRPr="00561372" w:rsidRDefault="00561372" w:rsidP="00561372">
            <w:pPr>
              <w:spacing w:line="312" w:lineRule="auto"/>
              <w:ind w:right="-31"/>
              <w:jc w:val="center"/>
              <w:rPr>
                <w:snapToGrid w:val="0"/>
                <w:color w:val="000000"/>
                <w:sz w:val="18"/>
                <w:szCs w:val="18"/>
                <w:lang w:eastAsia="en-US"/>
              </w:rPr>
            </w:pPr>
            <w:r w:rsidRPr="00561372">
              <w:rPr>
                <w:snapToGrid w:val="0"/>
                <w:color w:val="000000"/>
                <w:sz w:val="18"/>
                <w:szCs w:val="18"/>
                <w:lang w:eastAsia="en-US"/>
              </w:rPr>
              <w:t xml:space="preserve">без </w:t>
            </w:r>
            <w:proofErr w:type="gramStart"/>
            <w:r w:rsidRPr="00561372">
              <w:rPr>
                <w:snapToGrid w:val="0"/>
                <w:color w:val="000000"/>
                <w:sz w:val="18"/>
                <w:szCs w:val="18"/>
                <w:lang w:eastAsia="en-US"/>
              </w:rPr>
              <w:t>полотенце-</w:t>
            </w:r>
            <w:proofErr w:type="spellStart"/>
            <w:r w:rsidRPr="00561372">
              <w:rPr>
                <w:snapToGrid w:val="0"/>
                <w:color w:val="000000"/>
                <w:sz w:val="18"/>
                <w:szCs w:val="18"/>
                <w:lang w:eastAsia="en-US"/>
              </w:rPr>
              <w:t>сушителя</w:t>
            </w:r>
            <w:proofErr w:type="spellEnd"/>
            <w:proofErr w:type="gramEnd"/>
          </w:p>
        </w:tc>
        <w:tc>
          <w:tcPr>
            <w:tcW w:w="1276" w:type="dxa"/>
            <w:shd w:val="clear" w:color="auto" w:fill="auto"/>
            <w:vAlign w:val="center"/>
            <w:hideMark/>
          </w:tcPr>
          <w:p w14:paraId="516ACD5F" w14:textId="77777777" w:rsidR="00561372" w:rsidRPr="00561372" w:rsidRDefault="00561372" w:rsidP="00561372">
            <w:pPr>
              <w:spacing w:line="312" w:lineRule="auto"/>
              <w:ind w:right="-31"/>
              <w:jc w:val="center"/>
              <w:rPr>
                <w:snapToGrid w:val="0"/>
                <w:color w:val="000000"/>
                <w:sz w:val="18"/>
                <w:szCs w:val="18"/>
                <w:lang w:eastAsia="en-US"/>
              </w:rPr>
            </w:pPr>
            <w:r w:rsidRPr="00561372">
              <w:rPr>
                <w:snapToGrid w:val="0"/>
                <w:color w:val="000000"/>
                <w:sz w:val="18"/>
                <w:szCs w:val="18"/>
                <w:lang w:eastAsia="en-US"/>
              </w:rPr>
              <w:t xml:space="preserve">с </w:t>
            </w:r>
            <w:proofErr w:type="gramStart"/>
            <w:r w:rsidRPr="00561372">
              <w:rPr>
                <w:snapToGrid w:val="0"/>
                <w:color w:val="000000"/>
                <w:sz w:val="18"/>
                <w:szCs w:val="18"/>
                <w:lang w:eastAsia="en-US"/>
              </w:rPr>
              <w:t>полотенце-</w:t>
            </w:r>
            <w:proofErr w:type="spellStart"/>
            <w:r w:rsidRPr="00561372">
              <w:rPr>
                <w:snapToGrid w:val="0"/>
                <w:color w:val="000000"/>
                <w:sz w:val="18"/>
                <w:szCs w:val="18"/>
                <w:lang w:eastAsia="en-US"/>
              </w:rPr>
              <w:t>сушителями</w:t>
            </w:r>
            <w:proofErr w:type="spellEnd"/>
            <w:proofErr w:type="gramEnd"/>
          </w:p>
        </w:tc>
        <w:tc>
          <w:tcPr>
            <w:tcW w:w="1326" w:type="dxa"/>
            <w:shd w:val="clear" w:color="auto" w:fill="auto"/>
            <w:vAlign w:val="center"/>
            <w:hideMark/>
          </w:tcPr>
          <w:p w14:paraId="09558D2E" w14:textId="77777777" w:rsidR="00561372" w:rsidRPr="00561372" w:rsidRDefault="00561372" w:rsidP="00561372">
            <w:pPr>
              <w:spacing w:line="312" w:lineRule="auto"/>
              <w:ind w:right="-31"/>
              <w:jc w:val="center"/>
              <w:rPr>
                <w:snapToGrid w:val="0"/>
                <w:color w:val="000000"/>
                <w:sz w:val="18"/>
                <w:szCs w:val="18"/>
                <w:lang w:eastAsia="en-US"/>
              </w:rPr>
            </w:pPr>
            <w:r w:rsidRPr="00561372">
              <w:rPr>
                <w:snapToGrid w:val="0"/>
                <w:color w:val="000000"/>
                <w:sz w:val="18"/>
                <w:szCs w:val="18"/>
                <w:lang w:eastAsia="en-US"/>
              </w:rPr>
              <w:t xml:space="preserve">без </w:t>
            </w:r>
            <w:proofErr w:type="gramStart"/>
            <w:r w:rsidRPr="00561372">
              <w:rPr>
                <w:snapToGrid w:val="0"/>
                <w:color w:val="000000"/>
                <w:sz w:val="18"/>
                <w:szCs w:val="18"/>
                <w:lang w:eastAsia="en-US"/>
              </w:rPr>
              <w:t>полотенце-</w:t>
            </w:r>
            <w:proofErr w:type="spellStart"/>
            <w:r w:rsidRPr="00561372">
              <w:rPr>
                <w:snapToGrid w:val="0"/>
                <w:color w:val="000000"/>
                <w:sz w:val="18"/>
                <w:szCs w:val="18"/>
                <w:lang w:eastAsia="en-US"/>
              </w:rPr>
              <w:t>сушителя</w:t>
            </w:r>
            <w:proofErr w:type="spellEnd"/>
            <w:proofErr w:type="gramEnd"/>
          </w:p>
        </w:tc>
        <w:tc>
          <w:tcPr>
            <w:tcW w:w="1087" w:type="dxa"/>
            <w:vMerge/>
            <w:shd w:val="clear" w:color="auto" w:fill="auto"/>
            <w:vAlign w:val="center"/>
            <w:hideMark/>
          </w:tcPr>
          <w:p w14:paraId="3215E51E" w14:textId="77777777" w:rsidR="00561372" w:rsidRPr="00561372" w:rsidRDefault="00561372" w:rsidP="00561372">
            <w:pPr>
              <w:spacing w:line="312" w:lineRule="auto"/>
              <w:ind w:right="-31"/>
              <w:jc w:val="center"/>
              <w:rPr>
                <w:snapToGrid w:val="0"/>
                <w:color w:val="000000"/>
                <w:sz w:val="16"/>
                <w:szCs w:val="16"/>
                <w:lang w:eastAsia="en-US"/>
              </w:rPr>
            </w:pPr>
          </w:p>
        </w:tc>
        <w:tc>
          <w:tcPr>
            <w:tcW w:w="1349" w:type="dxa"/>
            <w:vMerge/>
            <w:shd w:val="clear" w:color="auto" w:fill="auto"/>
            <w:vAlign w:val="center"/>
            <w:hideMark/>
          </w:tcPr>
          <w:p w14:paraId="0D038DB6" w14:textId="77777777" w:rsidR="00561372" w:rsidRPr="00561372" w:rsidRDefault="00561372" w:rsidP="00561372">
            <w:pPr>
              <w:spacing w:line="312" w:lineRule="auto"/>
              <w:ind w:right="-31"/>
              <w:jc w:val="center"/>
              <w:rPr>
                <w:snapToGrid w:val="0"/>
                <w:color w:val="000000"/>
                <w:sz w:val="16"/>
                <w:szCs w:val="16"/>
                <w:lang w:eastAsia="en-US"/>
              </w:rPr>
            </w:pPr>
          </w:p>
        </w:tc>
      </w:tr>
      <w:tr w:rsidR="00561372" w:rsidRPr="00561372" w14:paraId="595A19BC" w14:textId="77777777" w:rsidTr="00DD090C">
        <w:trPr>
          <w:trHeight w:val="70"/>
        </w:trPr>
        <w:tc>
          <w:tcPr>
            <w:tcW w:w="1839" w:type="dxa"/>
            <w:shd w:val="clear" w:color="auto" w:fill="auto"/>
          </w:tcPr>
          <w:p w14:paraId="73E32778" w14:textId="77777777" w:rsidR="00561372" w:rsidRPr="00561372" w:rsidRDefault="00561372" w:rsidP="00561372">
            <w:pPr>
              <w:jc w:val="center"/>
              <w:rPr>
                <w:snapToGrid w:val="0"/>
                <w:color w:val="000000"/>
                <w:sz w:val="22"/>
                <w:szCs w:val="22"/>
              </w:rPr>
            </w:pPr>
            <w:r w:rsidRPr="00561372">
              <w:rPr>
                <w:snapToGrid w:val="0"/>
                <w:color w:val="000000"/>
                <w:sz w:val="22"/>
                <w:szCs w:val="22"/>
              </w:rPr>
              <w:t>с 01.01.2023</w:t>
            </w:r>
          </w:p>
        </w:tc>
        <w:tc>
          <w:tcPr>
            <w:tcW w:w="1246" w:type="dxa"/>
            <w:shd w:val="clear" w:color="auto" w:fill="auto"/>
          </w:tcPr>
          <w:p w14:paraId="6C6E2F09" w14:textId="77777777" w:rsidR="00561372" w:rsidRPr="00561372" w:rsidRDefault="00561372" w:rsidP="00561372">
            <w:pPr>
              <w:jc w:val="center"/>
              <w:rPr>
                <w:snapToGrid w:val="0"/>
                <w:color w:val="000000"/>
                <w:sz w:val="22"/>
                <w:szCs w:val="22"/>
              </w:rPr>
            </w:pPr>
            <w:r w:rsidRPr="00561372">
              <w:rPr>
                <w:snapToGrid w:val="0"/>
                <w:color w:val="000000"/>
                <w:sz w:val="22"/>
                <w:szCs w:val="22"/>
              </w:rPr>
              <w:t>222,53</w:t>
            </w:r>
          </w:p>
        </w:tc>
        <w:tc>
          <w:tcPr>
            <w:tcW w:w="1276" w:type="dxa"/>
            <w:shd w:val="clear" w:color="auto" w:fill="auto"/>
          </w:tcPr>
          <w:p w14:paraId="5A0F63A1" w14:textId="77777777" w:rsidR="00561372" w:rsidRPr="00561372" w:rsidRDefault="00561372" w:rsidP="00561372">
            <w:pPr>
              <w:jc w:val="center"/>
              <w:rPr>
                <w:snapToGrid w:val="0"/>
                <w:color w:val="000000"/>
                <w:sz w:val="22"/>
                <w:szCs w:val="22"/>
              </w:rPr>
            </w:pPr>
            <w:r w:rsidRPr="00561372">
              <w:rPr>
                <w:snapToGrid w:val="0"/>
                <w:color w:val="000000"/>
                <w:sz w:val="22"/>
                <w:szCs w:val="22"/>
              </w:rPr>
              <w:t>208,70</w:t>
            </w:r>
          </w:p>
        </w:tc>
        <w:tc>
          <w:tcPr>
            <w:tcW w:w="1134" w:type="dxa"/>
            <w:shd w:val="clear" w:color="auto" w:fill="auto"/>
          </w:tcPr>
          <w:p w14:paraId="1B6DFEF8" w14:textId="77777777" w:rsidR="00561372" w:rsidRPr="00561372" w:rsidRDefault="00561372" w:rsidP="00561372">
            <w:pPr>
              <w:jc w:val="center"/>
              <w:rPr>
                <w:snapToGrid w:val="0"/>
                <w:color w:val="000000"/>
                <w:sz w:val="22"/>
                <w:szCs w:val="22"/>
              </w:rPr>
            </w:pPr>
            <w:r w:rsidRPr="00561372">
              <w:rPr>
                <w:snapToGrid w:val="0"/>
                <w:color w:val="000000"/>
                <w:sz w:val="22"/>
                <w:szCs w:val="22"/>
              </w:rPr>
              <w:t>234,70</w:t>
            </w:r>
          </w:p>
        </w:tc>
        <w:tc>
          <w:tcPr>
            <w:tcW w:w="1338" w:type="dxa"/>
            <w:shd w:val="clear" w:color="auto" w:fill="auto"/>
          </w:tcPr>
          <w:p w14:paraId="65DB1DA6" w14:textId="77777777" w:rsidR="00561372" w:rsidRPr="00561372" w:rsidRDefault="00561372" w:rsidP="00561372">
            <w:pPr>
              <w:jc w:val="center"/>
              <w:rPr>
                <w:snapToGrid w:val="0"/>
                <w:color w:val="000000"/>
                <w:sz w:val="22"/>
                <w:szCs w:val="22"/>
              </w:rPr>
            </w:pPr>
            <w:r w:rsidRPr="00561372">
              <w:rPr>
                <w:snapToGrid w:val="0"/>
                <w:color w:val="000000"/>
                <w:sz w:val="22"/>
                <w:szCs w:val="22"/>
              </w:rPr>
              <w:t>221,15</w:t>
            </w:r>
          </w:p>
        </w:tc>
        <w:tc>
          <w:tcPr>
            <w:tcW w:w="1355" w:type="dxa"/>
            <w:shd w:val="clear" w:color="auto" w:fill="auto"/>
          </w:tcPr>
          <w:p w14:paraId="220D53EE" w14:textId="77777777" w:rsidR="00561372" w:rsidRPr="00561372" w:rsidRDefault="00561372" w:rsidP="00561372">
            <w:pPr>
              <w:jc w:val="center"/>
              <w:rPr>
                <w:snapToGrid w:val="0"/>
                <w:color w:val="000000"/>
                <w:sz w:val="22"/>
                <w:szCs w:val="22"/>
              </w:rPr>
            </w:pPr>
            <w:r w:rsidRPr="00561372">
              <w:rPr>
                <w:snapToGrid w:val="0"/>
                <w:color w:val="000000"/>
                <w:sz w:val="22"/>
                <w:szCs w:val="22"/>
              </w:rPr>
              <w:t>185,44</w:t>
            </w:r>
          </w:p>
        </w:tc>
        <w:tc>
          <w:tcPr>
            <w:tcW w:w="1276" w:type="dxa"/>
            <w:shd w:val="clear" w:color="auto" w:fill="auto"/>
          </w:tcPr>
          <w:p w14:paraId="74599724" w14:textId="77777777" w:rsidR="00561372" w:rsidRPr="00561372" w:rsidRDefault="00561372" w:rsidP="00561372">
            <w:pPr>
              <w:jc w:val="center"/>
              <w:rPr>
                <w:snapToGrid w:val="0"/>
                <w:color w:val="000000"/>
                <w:sz w:val="22"/>
                <w:szCs w:val="22"/>
              </w:rPr>
            </w:pPr>
            <w:r w:rsidRPr="00561372">
              <w:rPr>
                <w:snapToGrid w:val="0"/>
                <w:color w:val="000000"/>
                <w:sz w:val="22"/>
                <w:szCs w:val="22"/>
              </w:rPr>
              <w:t>173,92</w:t>
            </w:r>
          </w:p>
        </w:tc>
        <w:tc>
          <w:tcPr>
            <w:tcW w:w="1276" w:type="dxa"/>
            <w:shd w:val="clear" w:color="auto" w:fill="auto"/>
          </w:tcPr>
          <w:p w14:paraId="2C083D6F" w14:textId="77777777" w:rsidR="00561372" w:rsidRPr="00561372" w:rsidRDefault="00561372" w:rsidP="00561372">
            <w:pPr>
              <w:jc w:val="center"/>
              <w:rPr>
                <w:snapToGrid w:val="0"/>
                <w:color w:val="000000"/>
                <w:sz w:val="22"/>
                <w:szCs w:val="22"/>
              </w:rPr>
            </w:pPr>
            <w:r w:rsidRPr="00561372">
              <w:rPr>
                <w:snapToGrid w:val="0"/>
                <w:color w:val="000000"/>
                <w:sz w:val="22"/>
                <w:szCs w:val="22"/>
              </w:rPr>
              <w:t>195,58</w:t>
            </w:r>
          </w:p>
        </w:tc>
        <w:tc>
          <w:tcPr>
            <w:tcW w:w="1326" w:type="dxa"/>
            <w:shd w:val="clear" w:color="auto" w:fill="auto"/>
          </w:tcPr>
          <w:p w14:paraId="5329A0D1" w14:textId="77777777" w:rsidR="00561372" w:rsidRPr="00561372" w:rsidRDefault="00561372" w:rsidP="00561372">
            <w:pPr>
              <w:jc w:val="center"/>
              <w:rPr>
                <w:snapToGrid w:val="0"/>
                <w:color w:val="000000"/>
                <w:sz w:val="22"/>
                <w:szCs w:val="22"/>
              </w:rPr>
            </w:pPr>
            <w:r w:rsidRPr="00561372">
              <w:rPr>
                <w:snapToGrid w:val="0"/>
                <w:color w:val="000000"/>
                <w:sz w:val="22"/>
                <w:szCs w:val="22"/>
              </w:rPr>
              <w:t>184,29</w:t>
            </w:r>
          </w:p>
        </w:tc>
        <w:tc>
          <w:tcPr>
            <w:tcW w:w="1087" w:type="dxa"/>
            <w:shd w:val="clear" w:color="auto" w:fill="auto"/>
          </w:tcPr>
          <w:p w14:paraId="7F0B556D" w14:textId="77777777" w:rsidR="00561372" w:rsidRPr="00561372" w:rsidRDefault="00561372" w:rsidP="00561372">
            <w:pPr>
              <w:jc w:val="center"/>
              <w:rPr>
                <w:snapToGrid w:val="0"/>
                <w:color w:val="000000"/>
                <w:sz w:val="22"/>
                <w:szCs w:val="22"/>
              </w:rPr>
            </w:pPr>
            <w:r w:rsidRPr="00561372">
              <w:rPr>
                <w:snapToGrid w:val="0"/>
                <w:color w:val="000000"/>
                <w:sz w:val="22"/>
                <w:szCs w:val="22"/>
              </w:rPr>
              <w:t>46,46</w:t>
            </w:r>
          </w:p>
        </w:tc>
        <w:tc>
          <w:tcPr>
            <w:tcW w:w="1349" w:type="dxa"/>
            <w:shd w:val="clear" w:color="auto" w:fill="auto"/>
          </w:tcPr>
          <w:p w14:paraId="70D93F30" w14:textId="77777777" w:rsidR="00561372" w:rsidRPr="00561372" w:rsidRDefault="00561372" w:rsidP="00561372">
            <w:pPr>
              <w:jc w:val="center"/>
              <w:rPr>
                <w:snapToGrid w:val="0"/>
                <w:color w:val="000000"/>
                <w:sz w:val="22"/>
                <w:szCs w:val="22"/>
              </w:rPr>
            </w:pPr>
            <w:r w:rsidRPr="00561372">
              <w:rPr>
                <w:snapToGrid w:val="0"/>
                <w:color w:val="000000"/>
                <w:sz w:val="22"/>
                <w:szCs w:val="22"/>
              </w:rPr>
              <w:t>2 304,81</w:t>
            </w:r>
          </w:p>
        </w:tc>
      </w:tr>
      <w:tr w:rsidR="00561372" w:rsidRPr="00561372" w14:paraId="59CC20FB" w14:textId="77777777" w:rsidTr="00DD090C">
        <w:trPr>
          <w:trHeight w:val="70"/>
        </w:trPr>
        <w:tc>
          <w:tcPr>
            <w:tcW w:w="1839" w:type="dxa"/>
            <w:shd w:val="clear" w:color="auto" w:fill="auto"/>
            <w:vAlign w:val="center"/>
            <w:hideMark/>
          </w:tcPr>
          <w:p w14:paraId="709A2087" w14:textId="77777777" w:rsidR="00561372" w:rsidRPr="00561372" w:rsidRDefault="00561372" w:rsidP="00561372">
            <w:pPr>
              <w:jc w:val="center"/>
              <w:rPr>
                <w:snapToGrid w:val="0"/>
                <w:color w:val="000000"/>
                <w:sz w:val="22"/>
                <w:szCs w:val="22"/>
              </w:rPr>
            </w:pPr>
            <w:r w:rsidRPr="00561372">
              <w:rPr>
                <w:snapToGrid w:val="0"/>
                <w:color w:val="000000"/>
                <w:sz w:val="22"/>
                <w:szCs w:val="22"/>
              </w:rPr>
              <w:t>с 01.01.2024</w:t>
            </w:r>
          </w:p>
        </w:tc>
        <w:tc>
          <w:tcPr>
            <w:tcW w:w="1246" w:type="dxa"/>
            <w:shd w:val="clear" w:color="auto" w:fill="auto"/>
            <w:vAlign w:val="center"/>
            <w:hideMark/>
          </w:tcPr>
          <w:p w14:paraId="63DED613" w14:textId="77777777" w:rsidR="00561372" w:rsidRPr="00561372" w:rsidRDefault="00561372" w:rsidP="00561372">
            <w:pPr>
              <w:jc w:val="center"/>
              <w:rPr>
                <w:color w:val="000000"/>
                <w:sz w:val="22"/>
                <w:szCs w:val="22"/>
              </w:rPr>
            </w:pPr>
            <w:r w:rsidRPr="00561372">
              <w:rPr>
                <w:snapToGrid w:val="0"/>
                <w:color w:val="000000"/>
                <w:sz w:val="22"/>
                <w:szCs w:val="22"/>
              </w:rPr>
              <w:t>222,53</w:t>
            </w:r>
          </w:p>
        </w:tc>
        <w:tc>
          <w:tcPr>
            <w:tcW w:w="1276" w:type="dxa"/>
            <w:shd w:val="clear" w:color="auto" w:fill="auto"/>
            <w:vAlign w:val="center"/>
            <w:hideMark/>
          </w:tcPr>
          <w:p w14:paraId="76C77AA1" w14:textId="77777777" w:rsidR="00561372" w:rsidRPr="00561372" w:rsidRDefault="00561372" w:rsidP="00561372">
            <w:pPr>
              <w:jc w:val="center"/>
              <w:rPr>
                <w:snapToGrid w:val="0"/>
                <w:color w:val="000000"/>
                <w:sz w:val="22"/>
                <w:szCs w:val="22"/>
              </w:rPr>
            </w:pPr>
            <w:r w:rsidRPr="00561372">
              <w:rPr>
                <w:snapToGrid w:val="0"/>
                <w:color w:val="000000"/>
                <w:sz w:val="22"/>
                <w:szCs w:val="22"/>
              </w:rPr>
              <w:t>208,70</w:t>
            </w:r>
          </w:p>
        </w:tc>
        <w:tc>
          <w:tcPr>
            <w:tcW w:w="1134" w:type="dxa"/>
            <w:shd w:val="clear" w:color="auto" w:fill="auto"/>
            <w:vAlign w:val="center"/>
            <w:hideMark/>
          </w:tcPr>
          <w:p w14:paraId="5DB8699F" w14:textId="77777777" w:rsidR="00561372" w:rsidRPr="00561372" w:rsidRDefault="00561372" w:rsidP="00561372">
            <w:pPr>
              <w:jc w:val="center"/>
              <w:rPr>
                <w:snapToGrid w:val="0"/>
                <w:color w:val="000000"/>
                <w:sz w:val="22"/>
                <w:szCs w:val="22"/>
              </w:rPr>
            </w:pPr>
            <w:r w:rsidRPr="00561372">
              <w:rPr>
                <w:snapToGrid w:val="0"/>
                <w:color w:val="000000"/>
                <w:sz w:val="22"/>
                <w:szCs w:val="22"/>
              </w:rPr>
              <w:t>234,70</w:t>
            </w:r>
          </w:p>
        </w:tc>
        <w:tc>
          <w:tcPr>
            <w:tcW w:w="1338" w:type="dxa"/>
            <w:shd w:val="clear" w:color="auto" w:fill="auto"/>
            <w:vAlign w:val="center"/>
            <w:hideMark/>
          </w:tcPr>
          <w:p w14:paraId="06B8F1C6" w14:textId="77777777" w:rsidR="00561372" w:rsidRPr="00561372" w:rsidRDefault="00561372" w:rsidP="00561372">
            <w:pPr>
              <w:jc w:val="center"/>
              <w:rPr>
                <w:snapToGrid w:val="0"/>
                <w:color w:val="000000"/>
                <w:sz w:val="22"/>
                <w:szCs w:val="22"/>
              </w:rPr>
            </w:pPr>
            <w:r w:rsidRPr="00561372">
              <w:rPr>
                <w:snapToGrid w:val="0"/>
                <w:color w:val="000000"/>
                <w:sz w:val="22"/>
                <w:szCs w:val="22"/>
              </w:rPr>
              <w:t>221,15</w:t>
            </w:r>
          </w:p>
        </w:tc>
        <w:tc>
          <w:tcPr>
            <w:tcW w:w="1355" w:type="dxa"/>
            <w:shd w:val="clear" w:color="auto" w:fill="auto"/>
            <w:vAlign w:val="center"/>
            <w:hideMark/>
          </w:tcPr>
          <w:p w14:paraId="001FF9D2" w14:textId="77777777" w:rsidR="00561372" w:rsidRPr="00561372" w:rsidRDefault="00561372" w:rsidP="00561372">
            <w:pPr>
              <w:jc w:val="center"/>
              <w:rPr>
                <w:snapToGrid w:val="0"/>
                <w:color w:val="000000"/>
                <w:sz w:val="22"/>
                <w:szCs w:val="22"/>
              </w:rPr>
            </w:pPr>
            <w:r w:rsidRPr="00561372">
              <w:rPr>
                <w:snapToGrid w:val="0"/>
                <w:color w:val="000000"/>
                <w:sz w:val="22"/>
                <w:szCs w:val="22"/>
              </w:rPr>
              <w:t>185,44</w:t>
            </w:r>
          </w:p>
        </w:tc>
        <w:tc>
          <w:tcPr>
            <w:tcW w:w="1276" w:type="dxa"/>
            <w:shd w:val="clear" w:color="auto" w:fill="auto"/>
            <w:vAlign w:val="center"/>
            <w:hideMark/>
          </w:tcPr>
          <w:p w14:paraId="65BFAC4D" w14:textId="77777777" w:rsidR="00561372" w:rsidRPr="00561372" w:rsidRDefault="00561372" w:rsidP="00561372">
            <w:pPr>
              <w:jc w:val="center"/>
              <w:rPr>
                <w:snapToGrid w:val="0"/>
                <w:color w:val="000000"/>
                <w:sz w:val="22"/>
                <w:szCs w:val="22"/>
              </w:rPr>
            </w:pPr>
            <w:r w:rsidRPr="00561372">
              <w:rPr>
                <w:snapToGrid w:val="0"/>
                <w:color w:val="000000"/>
                <w:sz w:val="22"/>
                <w:szCs w:val="22"/>
              </w:rPr>
              <w:t>173,92</w:t>
            </w:r>
          </w:p>
        </w:tc>
        <w:tc>
          <w:tcPr>
            <w:tcW w:w="1276" w:type="dxa"/>
            <w:shd w:val="clear" w:color="auto" w:fill="auto"/>
            <w:vAlign w:val="center"/>
            <w:hideMark/>
          </w:tcPr>
          <w:p w14:paraId="0541FCF7" w14:textId="77777777" w:rsidR="00561372" w:rsidRPr="00561372" w:rsidRDefault="00561372" w:rsidP="00561372">
            <w:pPr>
              <w:jc w:val="center"/>
              <w:rPr>
                <w:snapToGrid w:val="0"/>
                <w:color w:val="000000"/>
                <w:sz w:val="22"/>
                <w:szCs w:val="22"/>
              </w:rPr>
            </w:pPr>
            <w:r w:rsidRPr="00561372">
              <w:rPr>
                <w:snapToGrid w:val="0"/>
                <w:color w:val="000000"/>
                <w:sz w:val="22"/>
                <w:szCs w:val="22"/>
              </w:rPr>
              <w:t>195,58</w:t>
            </w:r>
          </w:p>
        </w:tc>
        <w:tc>
          <w:tcPr>
            <w:tcW w:w="1326" w:type="dxa"/>
            <w:shd w:val="clear" w:color="auto" w:fill="auto"/>
            <w:vAlign w:val="center"/>
            <w:hideMark/>
          </w:tcPr>
          <w:p w14:paraId="4F923C50" w14:textId="77777777" w:rsidR="00561372" w:rsidRPr="00561372" w:rsidRDefault="00561372" w:rsidP="00561372">
            <w:pPr>
              <w:jc w:val="center"/>
              <w:rPr>
                <w:snapToGrid w:val="0"/>
                <w:color w:val="000000"/>
                <w:sz w:val="22"/>
                <w:szCs w:val="22"/>
              </w:rPr>
            </w:pPr>
            <w:r w:rsidRPr="00561372">
              <w:rPr>
                <w:snapToGrid w:val="0"/>
                <w:color w:val="000000"/>
                <w:sz w:val="22"/>
                <w:szCs w:val="22"/>
              </w:rPr>
              <w:t>184,29</w:t>
            </w:r>
          </w:p>
        </w:tc>
        <w:tc>
          <w:tcPr>
            <w:tcW w:w="1087" w:type="dxa"/>
            <w:shd w:val="clear" w:color="auto" w:fill="auto"/>
            <w:vAlign w:val="center"/>
            <w:hideMark/>
          </w:tcPr>
          <w:p w14:paraId="3820A5D3" w14:textId="77777777" w:rsidR="00561372" w:rsidRPr="00561372" w:rsidRDefault="00561372" w:rsidP="00561372">
            <w:pPr>
              <w:jc w:val="center"/>
              <w:rPr>
                <w:snapToGrid w:val="0"/>
                <w:color w:val="000000"/>
                <w:sz w:val="22"/>
                <w:szCs w:val="22"/>
              </w:rPr>
            </w:pPr>
            <w:r w:rsidRPr="00561372">
              <w:rPr>
                <w:snapToGrid w:val="0"/>
                <w:color w:val="000000"/>
                <w:sz w:val="22"/>
                <w:szCs w:val="22"/>
              </w:rPr>
              <w:t>46,46</w:t>
            </w:r>
          </w:p>
        </w:tc>
        <w:tc>
          <w:tcPr>
            <w:tcW w:w="1349" w:type="dxa"/>
            <w:shd w:val="clear" w:color="auto" w:fill="auto"/>
            <w:vAlign w:val="center"/>
            <w:hideMark/>
          </w:tcPr>
          <w:p w14:paraId="5786648C" w14:textId="77777777" w:rsidR="00561372" w:rsidRPr="00561372" w:rsidRDefault="00561372" w:rsidP="00561372">
            <w:pPr>
              <w:jc w:val="center"/>
              <w:rPr>
                <w:snapToGrid w:val="0"/>
                <w:color w:val="000000"/>
                <w:sz w:val="22"/>
                <w:szCs w:val="22"/>
              </w:rPr>
            </w:pPr>
            <w:r w:rsidRPr="00561372">
              <w:rPr>
                <w:snapToGrid w:val="0"/>
                <w:color w:val="000000"/>
                <w:sz w:val="22"/>
                <w:szCs w:val="22"/>
              </w:rPr>
              <w:t>2 304,81</w:t>
            </w:r>
          </w:p>
        </w:tc>
      </w:tr>
      <w:tr w:rsidR="00561372" w:rsidRPr="00561372" w14:paraId="3D55ADA7" w14:textId="77777777" w:rsidTr="00DD090C">
        <w:trPr>
          <w:trHeight w:val="70"/>
        </w:trPr>
        <w:tc>
          <w:tcPr>
            <w:tcW w:w="1839" w:type="dxa"/>
            <w:shd w:val="clear" w:color="auto" w:fill="auto"/>
            <w:vAlign w:val="center"/>
          </w:tcPr>
          <w:p w14:paraId="071A1A06" w14:textId="77777777" w:rsidR="00561372" w:rsidRPr="00561372" w:rsidRDefault="00561372" w:rsidP="00561372">
            <w:pPr>
              <w:jc w:val="center"/>
              <w:rPr>
                <w:i/>
                <w:snapToGrid w:val="0"/>
                <w:color w:val="000000"/>
                <w:sz w:val="20"/>
                <w:szCs w:val="20"/>
              </w:rPr>
            </w:pPr>
            <w:r w:rsidRPr="00561372">
              <w:rPr>
                <w:i/>
                <w:snapToGrid w:val="0"/>
                <w:color w:val="000000"/>
                <w:sz w:val="20"/>
                <w:szCs w:val="20"/>
              </w:rPr>
              <w:t>% изменения уровня тарифов</w:t>
            </w:r>
          </w:p>
        </w:tc>
        <w:tc>
          <w:tcPr>
            <w:tcW w:w="1246" w:type="dxa"/>
            <w:shd w:val="clear" w:color="auto" w:fill="auto"/>
            <w:vAlign w:val="center"/>
          </w:tcPr>
          <w:p w14:paraId="0F650DAF"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0,00%</w:t>
            </w:r>
          </w:p>
        </w:tc>
        <w:tc>
          <w:tcPr>
            <w:tcW w:w="1276" w:type="dxa"/>
            <w:shd w:val="clear" w:color="auto" w:fill="auto"/>
            <w:vAlign w:val="center"/>
          </w:tcPr>
          <w:p w14:paraId="32CA9A36"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0,00%</w:t>
            </w:r>
          </w:p>
        </w:tc>
        <w:tc>
          <w:tcPr>
            <w:tcW w:w="1134" w:type="dxa"/>
            <w:shd w:val="clear" w:color="auto" w:fill="auto"/>
            <w:vAlign w:val="center"/>
          </w:tcPr>
          <w:p w14:paraId="218AE6D5"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0,00%</w:t>
            </w:r>
          </w:p>
        </w:tc>
        <w:tc>
          <w:tcPr>
            <w:tcW w:w="1338" w:type="dxa"/>
            <w:shd w:val="clear" w:color="auto" w:fill="auto"/>
            <w:vAlign w:val="center"/>
          </w:tcPr>
          <w:p w14:paraId="68C62B5B"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0,00%</w:t>
            </w:r>
          </w:p>
        </w:tc>
        <w:tc>
          <w:tcPr>
            <w:tcW w:w="1355" w:type="dxa"/>
            <w:shd w:val="clear" w:color="auto" w:fill="auto"/>
            <w:vAlign w:val="center"/>
          </w:tcPr>
          <w:p w14:paraId="157A21D2"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0,00%</w:t>
            </w:r>
          </w:p>
        </w:tc>
        <w:tc>
          <w:tcPr>
            <w:tcW w:w="1276" w:type="dxa"/>
            <w:shd w:val="clear" w:color="auto" w:fill="auto"/>
            <w:vAlign w:val="center"/>
          </w:tcPr>
          <w:p w14:paraId="09702E03"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0,00%</w:t>
            </w:r>
          </w:p>
        </w:tc>
        <w:tc>
          <w:tcPr>
            <w:tcW w:w="1276" w:type="dxa"/>
            <w:shd w:val="clear" w:color="auto" w:fill="auto"/>
            <w:vAlign w:val="center"/>
          </w:tcPr>
          <w:p w14:paraId="2FA1EFD3"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0,00%</w:t>
            </w:r>
          </w:p>
        </w:tc>
        <w:tc>
          <w:tcPr>
            <w:tcW w:w="1326" w:type="dxa"/>
            <w:shd w:val="clear" w:color="auto" w:fill="auto"/>
            <w:vAlign w:val="center"/>
          </w:tcPr>
          <w:p w14:paraId="727A371C"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0,00%</w:t>
            </w:r>
          </w:p>
        </w:tc>
        <w:tc>
          <w:tcPr>
            <w:tcW w:w="1087" w:type="dxa"/>
            <w:shd w:val="clear" w:color="auto" w:fill="auto"/>
            <w:vAlign w:val="center"/>
          </w:tcPr>
          <w:p w14:paraId="55A1159F"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0,00%</w:t>
            </w:r>
          </w:p>
        </w:tc>
        <w:tc>
          <w:tcPr>
            <w:tcW w:w="1349" w:type="dxa"/>
            <w:shd w:val="clear" w:color="auto" w:fill="auto"/>
            <w:vAlign w:val="center"/>
          </w:tcPr>
          <w:p w14:paraId="1FC756B2"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0,00%</w:t>
            </w:r>
          </w:p>
        </w:tc>
      </w:tr>
      <w:tr w:rsidR="00561372" w:rsidRPr="00561372" w14:paraId="2080EB85" w14:textId="77777777" w:rsidTr="00DD090C">
        <w:trPr>
          <w:trHeight w:val="70"/>
        </w:trPr>
        <w:tc>
          <w:tcPr>
            <w:tcW w:w="1839" w:type="dxa"/>
            <w:shd w:val="clear" w:color="auto" w:fill="auto"/>
            <w:vAlign w:val="center"/>
            <w:hideMark/>
          </w:tcPr>
          <w:p w14:paraId="1AF3A1FB" w14:textId="77777777" w:rsidR="00561372" w:rsidRPr="00561372" w:rsidRDefault="00561372" w:rsidP="00561372">
            <w:pPr>
              <w:jc w:val="center"/>
              <w:rPr>
                <w:snapToGrid w:val="0"/>
                <w:color w:val="000000"/>
                <w:sz w:val="22"/>
                <w:szCs w:val="22"/>
              </w:rPr>
            </w:pPr>
            <w:r w:rsidRPr="00561372">
              <w:rPr>
                <w:snapToGrid w:val="0"/>
                <w:color w:val="000000"/>
                <w:sz w:val="22"/>
                <w:szCs w:val="22"/>
              </w:rPr>
              <w:t>с 01.07.2024</w:t>
            </w:r>
          </w:p>
        </w:tc>
        <w:tc>
          <w:tcPr>
            <w:tcW w:w="1246" w:type="dxa"/>
            <w:shd w:val="clear" w:color="auto" w:fill="auto"/>
            <w:hideMark/>
          </w:tcPr>
          <w:p w14:paraId="0F99EA83" w14:textId="77777777" w:rsidR="00561372" w:rsidRPr="00561372" w:rsidRDefault="00561372" w:rsidP="00561372">
            <w:pPr>
              <w:jc w:val="center"/>
              <w:rPr>
                <w:snapToGrid w:val="0"/>
                <w:color w:val="000000"/>
                <w:sz w:val="22"/>
                <w:szCs w:val="22"/>
              </w:rPr>
            </w:pPr>
            <w:r w:rsidRPr="00561372">
              <w:rPr>
                <w:snapToGrid w:val="0"/>
                <w:color w:val="000000"/>
                <w:sz w:val="22"/>
                <w:szCs w:val="22"/>
              </w:rPr>
              <w:t>243,89</w:t>
            </w:r>
          </w:p>
        </w:tc>
        <w:tc>
          <w:tcPr>
            <w:tcW w:w="1276" w:type="dxa"/>
            <w:shd w:val="clear" w:color="auto" w:fill="auto"/>
            <w:hideMark/>
          </w:tcPr>
          <w:p w14:paraId="1EC64C47" w14:textId="77777777" w:rsidR="00561372" w:rsidRPr="00561372" w:rsidRDefault="00561372" w:rsidP="00561372">
            <w:pPr>
              <w:jc w:val="center"/>
              <w:rPr>
                <w:snapToGrid w:val="0"/>
                <w:color w:val="000000"/>
                <w:sz w:val="22"/>
                <w:szCs w:val="22"/>
              </w:rPr>
            </w:pPr>
            <w:r w:rsidRPr="00561372">
              <w:rPr>
                <w:snapToGrid w:val="0"/>
                <w:color w:val="000000"/>
                <w:sz w:val="22"/>
                <w:szCs w:val="22"/>
              </w:rPr>
              <w:t>228,73</w:t>
            </w:r>
          </w:p>
        </w:tc>
        <w:tc>
          <w:tcPr>
            <w:tcW w:w="1134" w:type="dxa"/>
            <w:shd w:val="clear" w:color="auto" w:fill="auto"/>
            <w:hideMark/>
          </w:tcPr>
          <w:p w14:paraId="38690B79" w14:textId="77777777" w:rsidR="00561372" w:rsidRPr="00561372" w:rsidRDefault="00561372" w:rsidP="00561372">
            <w:pPr>
              <w:jc w:val="center"/>
              <w:rPr>
                <w:snapToGrid w:val="0"/>
                <w:color w:val="000000"/>
                <w:sz w:val="22"/>
                <w:szCs w:val="22"/>
              </w:rPr>
            </w:pPr>
            <w:r w:rsidRPr="00561372">
              <w:rPr>
                <w:snapToGrid w:val="0"/>
                <w:color w:val="000000"/>
                <w:sz w:val="22"/>
                <w:szCs w:val="22"/>
              </w:rPr>
              <w:t>257,23</w:t>
            </w:r>
          </w:p>
        </w:tc>
        <w:tc>
          <w:tcPr>
            <w:tcW w:w="1338" w:type="dxa"/>
            <w:shd w:val="clear" w:color="auto" w:fill="auto"/>
            <w:hideMark/>
          </w:tcPr>
          <w:p w14:paraId="30E9E5F8" w14:textId="77777777" w:rsidR="00561372" w:rsidRPr="00561372" w:rsidRDefault="00561372" w:rsidP="00561372">
            <w:pPr>
              <w:jc w:val="center"/>
              <w:rPr>
                <w:snapToGrid w:val="0"/>
                <w:color w:val="000000"/>
                <w:sz w:val="22"/>
                <w:szCs w:val="22"/>
              </w:rPr>
            </w:pPr>
            <w:r w:rsidRPr="00561372">
              <w:rPr>
                <w:snapToGrid w:val="0"/>
                <w:color w:val="000000"/>
                <w:sz w:val="22"/>
                <w:szCs w:val="22"/>
              </w:rPr>
              <w:t>242,38</w:t>
            </w:r>
          </w:p>
        </w:tc>
        <w:tc>
          <w:tcPr>
            <w:tcW w:w="1355" w:type="dxa"/>
            <w:shd w:val="clear" w:color="auto" w:fill="auto"/>
            <w:hideMark/>
          </w:tcPr>
          <w:p w14:paraId="182819BD" w14:textId="77777777" w:rsidR="00561372" w:rsidRPr="00561372" w:rsidRDefault="00561372" w:rsidP="00561372">
            <w:pPr>
              <w:jc w:val="center"/>
              <w:rPr>
                <w:snapToGrid w:val="0"/>
                <w:color w:val="000000"/>
                <w:sz w:val="22"/>
                <w:szCs w:val="22"/>
              </w:rPr>
            </w:pPr>
            <w:r w:rsidRPr="00561372">
              <w:rPr>
                <w:snapToGrid w:val="0"/>
                <w:color w:val="000000"/>
                <w:sz w:val="22"/>
                <w:szCs w:val="22"/>
              </w:rPr>
              <w:t>203,24</w:t>
            </w:r>
          </w:p>
        </w:tc>
        <w:tc>
          <w:tcPr>
            <w:tcW w:w="1276" w:type="dxa"/>
            <w:shd w:val="clear" w:color="auto" w:fill="auto"/>
            <w:hideMark/>
          </w:tcPr>
          <w:p w14:paraId="55701571" w14:textId="77777777" w:rsidR="00561372" w:rsidRPr="00561372" w:rsidRDefault="00561372" w:rsidP="00561372">
            <w:pPr>
              <w:jc w:val="center"/>
              <w:rPr>
                <w:snapToGrid w:val="0"/>
                <w:color w:val="000000"/>
                <w:sz w:val="22"/>
                <w:szCs w:val="22"/>
              </w:rPr>
            </w:pPr>
            <w:r w:rsidRPr="00561372">
              <w:rPr>
                <w:snapToGrid w:val="0"/>
                <w:color w:val="000000"/>
                <w:sz w:val="22"/>
                <w:szCs w:val="22"/>
              </w:rPr>
              <w:t>190,61</w:t>
            </w:r>
          </w:p>
        </w:tc>
        <w:tc>
          <w:tcPr>
            <w:tcW w:w="1276" w:type="dxa"/>
            <w:shd w:val="clear" w:color="auto" w:fill="auto"/>
            <w:hideMark/>
          </w:tcPr>
          <w:p w14:paraId="47F36937" w14:textId="77777777" w:rsidR="00561372" w:rsidRPr="00561372" w:rsidRDefault="00561372" w:rsidP="00561372">
            <w:pPr>
              <w:jc w:val="center"/>
              <w:rPr>
                <w:snapToGrid w:val="0"/>
                <w:color w:val="000000"/>
                <w:sz w:val="22"/>
                <w:szCs w:val="22"/>
              </w:rPr>
            </w:pPr>
            <w:r w:rsidRPr="00561372">
              <w:rPr>
                <w:snapToGrid w:val="0"/>
                <w:color w:val="000000"/>
                <w:sz w:val="22"/>
                <w:szCs w:val="22"/>
              </w:rPr>
              <w:t>214,36</w:t>
            </w:r>
          </w:p>
        </w:tc>
        <w:tc>
          <w:tcPr>
            <w:tcW w:w="1326" w:type="dxa"/>
            <w:shd w:val="clear" w:color="auto" w:fill="auto"/>
            <w:hideMark/>
          </w:tcPr>
          <w:p w14:paraId="601842AA" w14:textId="77777777" w:rsidR="00561372" w:rsidRPr="00561372" w:rsidRDefault="00561372" w:rsidP="00561372">
            <w:pPr>
              <w:jc w:val="center"/>
              <w:rPr>
                <w:snapToGrid w:val="0"/>
                <w:color w:val="000000"/>
                <w:sz w:val="22"/>
                <w:szCs w:val="22"/>
              </w:rPr>
            </w:pPr>
            <w:r w:rsidRPr="00561372">
              <w:rPr>
                <w:snapToGrid w:val="0"/>
                <w:color w:val="000000"/>
                <w:sz w:val="22"/>
                <w:szCs w:val="22"/>
              </w:rPr>
              <w:t>201,98</w:t>
            </w:r>
          </w:p>
        </w:tc>
        <w:tc>
          <w:tcPr>
            <w:tcW w:w="1087" w:type="dxa"/>
            <w:shd w:val="clear" w:color="auto" w:fill="auto"/>
            <w:hideMark/>
          </w:tcPr>
          <w:p w14:paraId="1DC24BE0" w14:textId="77777777" w:rsidR="00561372" w:rsidRPr="00561372" w:rsidRDefault="00561372" w:rsidP="00561372">
            <w:pPr>
              <w:jc w:val="center"/>
              <w:rPr>
                <w:snapToGrid w:val="0"/>
                <w:color w:val="000000"/>
                <w:sz w:val="22"/>
                <w:szCs w:val="22"/>
              </w:rPr>
            </w:pPr>
            <w:r w:rsidRPr="00561372">
              <w:rPr>
                <w:snapToGrid w:val="0"/>
                <w:color w:val="000000"/>
                <w:sz w:val="22"/>
                <w:szCs w:val="22"/>
              </w:rPr>
              <w:t>50,92</w:t>
            </w:r>
          </w:p>
        </w:tc>
        <w:tc>
          <w:tcPr>
            <w:tcW w:w="1349" w:type="dxa"/>
            <w:shd w:val="clear" w:color="auto" w:fill="auto"/>
            <w:hideMark/>
          </w:tcPr>
          <w:p w14:paraId="41E59B3B" w14:textId="77777777" w:rsidR="00561372" w:rsidRPr="00561372" w:rsidRDefault="00561372" w:rsidP="00561372">
            <w:pPr>
              <w:jc w:val="center"/>
              <w:rPr>
                <w:snapToGrid w:val="0"/>
                <w:color w:val="000000"/>
                <w:sz w:val="22"/>
                <w:szCs w:val="22"/>
              </w:rPr>
            </w:pPr>
            <w:r w:rsidRPr="00561372">
              <w:rPr>
                <w:snapToGrid w:val="0"/>
                <w:color w:val="000000"/>
                <w:sz w:val="22"/>
                <w:szCs w:val="22"/>
              </w:rPr>
              <w:t>2 526,07</w:t>
            </w:r>
          </w:p>
        </w:tc>
      </w:tr>
      <w:tr w:rsidR="00561372" w:rsidRPr="00561372" w14:paraId="102DBAEB" w14:textId="77777777" w:rsidTr="00DD090C">
        <w:trPr>
          <w:trHeight w:val="70"/>
        </w:trPr>
        <w:tc>
          <w:tcPr>
            <w:tcW w:w="1839" w:type="dxa"/>
            <w:shd w:val="clear" w:color="auto" w:fill="auto"/>
            <w:vAlign w:val="center"/>
          </w:tcPr>
          <w:p w14:paraId="0CD812EE" w14:textId="77777777" w:rsidR="00561372" w:rsidRPr="00561372" w:rsidRDefault="00561372" w:rsidP="00561372">
            <w:pPr>
              <w:ind w:left="-142" w:right="-78"/>
              <w:jc w:val="center"/>
              <w:rPr>
                <w:i/>
                <w:color w:val="000000"/>
                <w:sz w:val="20"/>
                <w:szCs w:val="20"/>
              </w:rPr>
            </w:pPr>
            <w:r w:rsidRPr="00561372">
              <w:rPr>
                <w:i/>
                <w:color w:val="000000"/>
                <w:sz w:val="20"/>
                <w:szCs w:val="20"/>
              </w:rPr>
              <w:t>% изменения уровня тарифов</w:t>
            </w:r>
          </w:p>
        </w:tc>
        <w:tc>
          <w:tcPr>
            <w:tcW w:w="1246" w:type="dxa"/>
            <w:shd w:val="clear" w:color="auto" w:fill="auto"/>
            <w:vAlign w:val="center"/>
          </w:tcPr>
          <w:p w14:paraId="585ADE1F"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9,60%</w:t>
            </w:r>
          </w:p>
        </w:tc>
        <w:tc>
          <w:tcPr>
            <w:tcW w:w="1276" w:type="dxa"/>
            <w:shd w:val="clear" w:color="auto" w:fill="auto"/>
            <w:vAlign w:val="center"/>
          </w:tcPr>
          <w:p w14:paraId="310824CD"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9,60%</w:t>
            </w:r>
          </w:p>
        </w:tc>
        <w:tc>
          <w:tcPr>
            <w:tcW w:w="1134" w:type="dxa"/>
            <w:shd w:val="clear" w:color="auto" w:fill="auto"/>
            <w:vAlign w:val="center"/>
          </w:tcPr>
          <w:p w14:paraId="2078A8A3"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9,60%</w:t>
            </w:r>
          </w:p>
        </w:tc>
        <w:tc>
          <w:tcPr>
            <w:tcW w:w="1338" w:type="dxa"/>
            <w:shd w:val="clear" w:color="auto" w:fill="auto"/>
            <w:vAlign w:val="center"/>
          </w:tcPr>
          <w:p w14:paraId="4FEA38B9"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9,60%</w:t>
            </w:r>
          </w:p>
        </w:tc>
        <w:tc>
          <w:tcPr>
            <w:tcW w:w="1355" w:type="dxa"/>
            <w:shd w:val="clear" w:color="auto" w:fill="auto"/>
            <w:vAlign w:val="center"/>
          </w:tcPr>
          <w:p w14:paraId="678F044B"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9,60%</w:t>
            </w:r>
          </w:p>
        </w:tc>
        <w:tc>
          <w:tcPr>
            <w:tcW w:w="1276" w:type="dxa"/>
            <w:shd w:val="clear" w:color="auto" w:fill="auto"/>
            <w:vAlign w:val="center"/>
          </w:tcPr>
          <w:p w14:paraId="74A4B172"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9,60%</w:t>
            </w:r>
          </w:p>
        </w:tc>
        <w:tc>
          <w:tcPr>
            <w:tcW w:w="1276" w:type="dxa"/>
            <w:shd w:val="clear" w:color="auto" w:fill="auto"/>
            <w:vAlign w:val="center"/>
          </w:tcPr>
          <w:p w14:paraId="6D385A72"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9,60%</w:t>
            </w:r>
          </w:p>
        </w:tc>
        <w:tc>
          <w:tcPr>
            <w:tcW w:w="1326" w:type="dxa"/>
            <w:shd w:val="clear" w:color="auto" w:fill="auto"/>
            <w:vAlign w:val="center"/>
          </w:tcPr>
          <w:p w14:paraId="25F2C752"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9,60%</w:t>
            </w:r>
          </w:p>
        </w:tc>
        <w:tc>
          <w:tcPr>
            <w:tcW w:w="1087" w:type="dxa"/>
            <w:shd w:val="clear" w:color="auto" w:fill="auto"/>
            <w:vAlign w:val="center"/>
          </w:tcPr>
          <w:p w14:paraId="6DD54AA9"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9,60%</w:t>
            </w:r>
          </w:p>
        </w:tc>
        <w:tc>
          <w:tcPr>
            <w:tcW w:w="1349" w:type="dxa"/>
            <w:shd w:val="clear" w:color="auto" w:fill="auto"/>
            <w:vAlign w:val="center"/>
          </w:tcPr>
          <w:p w14:paraId="2A9E263D" w14:textId="77777777" w:rsidR="00561372" w:rsidRPr="00561372" w:rsidRDefault="00561372" w:rsidP="00561372">
            <w:pPr>
              <w:jc w:val="center"/>
              <w:rPr>
                <w:i/>
                <w:snapToGrid w:val="0"/>
                <w:color w:val="000000"/>
                <w:sz w:val="22"/>
                <w:szCs w:val="22"/>
              </w:rPr>
            </w:pPr>
            <w:r w:rsidRPr="00561372">
              <w:rPr>
                <w:i/>
                <w:snapToGrid w:val="0"/>
                <w:color w:val="000000"/>
                <w:sz w:val="22"/>
                <w:szCs w:val="22"/>
              </w:rPr>
              <w:t>9,60%</w:t>
            </w:r>
          </w:p>
        </w:tc>
      </w:tr>
    </w:tbl>
    <w:p w14:paraId="45688B28" w14:textId="77777777" w:rsidR="00561372" w:rsidRPr="00561372" w:rsidRDefault="00561372" w:rsidP="00561372">
      <w:pPr>
        <w:rPr>
          <w:snapToGrid w:val="0"/>
          <w:vanish/>
          <w:color w:val="000000"/>
          <w:sz w:val="28"/>
          <w:szCs w:val="28"/>
        </w:rPr>
      </w:pPr>
    </w:p>
    <w:p w14:paraId="56AF69CD" w14:textId="77777777" w:rsidR="00561372" w:rsidRPr="00561372" w:rsidRDefault="00561372" w:rsidP="00561372">
      <w:pPr>
        <w:autoSpaceDE w:val="0"/>
        <w:autoSpaceDN w:val="0"/>
        <w:adjustRightInd w:val="0"/>
        <w:jc w:val="both"/>
        <w:rPr>
          <w:color w:val="000000"/>
          <w:sz w:val="28"/>
          <w:szCs w:val="28"/>
        </w:rPr>
      </w:pPr>
    </w:p>
    <w:p w14:paraId="227AC95F" w14:textId="77777777" w:rsidR="00561372" w:rsidRPr="00561372" w:rsidRDefault="00561372" w:rsidP="00561372">
      <w:pPr>
        <w:autoSpaceDE w:val="0"/>
        <w:autoSpaceDN w:val="0"/>
        <w:adjustRightInd w:val="0"/>
        <w:jc w:val="both"/>
        <w:rPr>
          <w:color w:val="000000"/>
          <w:sz w:val="28"/>
          <w:szCs w:val="28"/>
        </w:rPr>
      </w:pPr>
    </w:p>
    <w:p w14:paraId="5B8C0A91" w14:textId="77777777" w:rsidR="00561372" w:rsidRPr="00561372" w:rsidRDefault="00561372" w:rsidP="00561372">
      <w:pPr>
        <w:autoSpaceDE w:val="0"/>
        <w:autoSpaceDN w:val="0"/>
        <w:adjustRightInd w:val="0"/>
        <w:jc w:val="both"/>
        <w:rPr>
          <w:color w:val="000000"/>
          <w:sz w:val="28"/>
          <w:szCs w:val="28"/>
        </w:rPr>
      </w:pPr>
      <w:r w:rsidRPr="00561372">
        <w:rPr>
          <w:color w:val="000000"/>
          <w:sz w:val="28"/>
          <w:szCs w:val="28"/>
        </w:rPr>
        <w:t>Приложения к экспертному заключению:</w:t>
      </w:r>
    </w:p>
    <w:p w14:paraId="267E3A57" w14:textId="77777777" w:rsidR="00561372" w:rsidRPr="00561372" w:rsidRDefault="00561372" w:rsidP="00561372">
      <w:pPr>
        <w:numPr>
          <w:ilvl w:val="0"/>
          <w:numId w:val="14"/>
        </w:numPr>
        <w:autoSpaceDE w:val="0"/>
        <w:autoSpaceDN w:val="0"/>
        <w:adjustRightInd w:val="0"/>
        <w:jc w:val="both"/>
        <w:rPr>
          <w:color w:val="000000"/>
          <w:sz w:val="28"/>
          <w:szCs w:val="28"/>
        </w:rPr>
      </w:pPr>
      <w:r w:rsidRPr="00561372">
        <w:rPr>
          <w:color w:val="000000"/>
          <w:sz w:val="28"/>
          <w:szCs w:val="28"/>
        </w:rPr>
        <w:t xml:space="preserve">Плановые и физические показатели по производству и реализации тепловой энергии по муниципальным объектам теплоснабжения </w:t>
      </w:r>
      <w:proofErr w:type="spellStart"/>
      <w:r w:rsidRPr="00561372">
        <w:rPr>
          <w:color w:val="000000"/>
          <w:sz w:val="28"/>
          <w:szCs w:val="28"/>
        </w:rPr>
        <w:t>Полысаевского</w:t>
      </w:r>
      <w:proofErr w:type="spellEnd"/>
      <w:r w:rsidRPr="00561372">
        <w:rPr>
          <w:color w:val="000000"/>
          <w:sz w:val="28"/>
          <w:szCs w:val="28"/>
        </w:rPr>
        <w:t xml:space="preserve"> городского округа на 2022-2024 гг.</w:t>
      </w:r>
    </w:p>
    <w:p w14:paraId="5390D107" w14:textId="77777777" w:rsidR="00561372" w:rsidRPr="00561372" w:rsidRDefault="00561372" w:rsidP="00561372">
      <w:pPr>
        <w:numPr>
          <w:ilvl w:val="0"/>
          <w:numId w:val="14"/>
        </w:numPr>
        <w:autoSpaceDE w:val="0"/>
        <w:autoSpaceDN w:val="0"/>
        <w:adjustRightInd w:val="0"/>
        <w:jc w:val="both"/>
        <w:rPr>
          <w:color w:val="000000"/>
          <w:sz w:val="28"/>
          <w:szCs w:val="28"/>
        </w:rPr>
      </w:pPr>
      <w:r w:rsidRPr="00561372">
        <w:rPr>
          <w:color w:val="000000"/>
          <w:sz w:val="28"/>
          <w:szCs w:val="28"/>
        </w:rPr>
        <w:t>Сводная информация и смета расходов по производству и реализации тепловой энергии по муниципальным объектам теплоснабжения г. Полысаево на 2022-2024 гг.</w:t>
      </w:r>
    </w:p>
    <w:p w14:paraId="77369795" w14:textId="77777777" w:rsidR="00585C5B" w:rsidRDefault="00585C5B" w:rsidP="00561372">
      <w:pPr>
        <w:autoSpaceDE w:val="0"/>
        <w:autoSpaceDN w:val="0"/>
        <w:adjustRightInd w:val="0"/>
        <w:jc w:val="both"/>
        <w:rPr>
          <w:color w:val="000000"/>
          <w:sz w:val="28"/>
          <w:szCs w:val="28"/>
        </w:rPr>
        <w:sectPr w:rsidR="00585C5B" w:rsidSect="00561372">
          <w:pgSz w:w="16838" w:h="11906" w:orient="landscape"/>
          <w:pgMar w:top="851" w:right="992" w:bottom="851" w:left="1134" w:header="708" w:footer="708" w:gutter="0"/>
          <w:cols w:space="708"/>
          <w:titlePg/>
          <w:docGrid w:linePitch="381"/>
        </w:sectPr>
      </w:pPr>
    </w:p>
    <w:tbl>
      <w:tblPr>
        <w:tblW w:w="5000" w:type="pct"/>
        <w:jc w:val="center"/>
        <w:tblLook w:val="04A0" w:firstRow="1" w:lastRow="0" w:firstColumn="1" w:lastColumn="0" w:noHBand="0" w:noVBand="1"/>
      </w:tblPr>
      <w:tblGrid>
        <w:gridCol w:w="521"/>
        <w:gridCol w:w="5044"/>
        <w:gridCol w:w="684"/>
        <w:gridCol w:w="1183"/>
        <w:gridCol w:w="1204"/>
        <w:gridCol w:w="1204"/>
        <w:gridCol w:w="1204"/>
        <w:gridCol w:w="1278"/>
        <w:gridCol w:w="1195"/>
        <w:gridCol w:w="1195"/>
      </w:tblGrid>
      <w:tr w:rsidR="00585C5B" w:rsidRPr="00585C5B" w14:paraId="18516DA2" w14:textId="77777777" w:rsidTr="00585C5B">
        <w:trPr>
          <w:trHeight w:val="780"/>
          <w:jc w:val="center"/>
        </w:trPr>
        <w:tc>
          <w:tcPr>
            <w:tcW w:w="796" w:type="dxa"/>
            <w:tcBorders>
              <w:top w:val="nil"/>
              <w:left w:val="nil"/>
              <w:bottom w:val="nil"/>
              <w:right w:val="nil"/>
            </w:tcBorders>
            <w:shd w:val="clear" w:color="000000" w:fill="FFFFFF"/>
            <w:noWrap/>
            <w:vAlign w:val="bottom"/>
            <w:hideMark/>
          </w:tcPr>
          <w:p w14:paraId="0786FBD5" w14:textId="77777777" w:rsidR="00585C5B" w:rsidRPr="00585C5B" w:rsidRDefault="00585C5B" w:rsidP="00585C5B">
            <w:pPr>
              <w:rPr>
                <w:rFonts w:ascii="Calibri" w:hAnsi="Calibri" w:cs="Calibri"/>
                <w:color w:val="000000"/>
                <w:sz w:val="16"/>
                <w:szCs w:val="16"/>
              </w:rPr>
            </w:pPr>
            <w:bookmarkStart w:id="224" w:name="RANGE!A1:L112"/>
            <w:r w:rsidRPr="00585C5B">
              <w:rPr>
                <w:rFonts w:ascii="Calibri" w:hAnsi="Calibri" w:cs="Calibri"/>
                <w:color w:val="000000"/>
                <w:sz w:val="16"/>
                <w:szCs w:val="16"/>
              </w:rPr>
              <w:lastRenderedPageBreak/>
              <w:t> </w:t>
            </w:r>
            <w:bookmarkEnd w:id="224"/>
          </w:p>
        </w:tc>
        <w:tc>
          <w:tcPr>
            <w:tcW w:w="10509" w:type="dxa"/>
            <w:gridSpan w:val="2"/>
            <w:tcBorders>
              <w:top w:val="nil"/>
              <w:left w:val="nil"/>
              <w:bottom w:val="nil"/>
              <w:right w:val="nil"/>
            </w:tcBorders>
            <w:shd w:val="clear" w:color="000000" w:fill="FFFFFF"/>
            <w:vAlign w:val="bottom"/>
            <w:hideMark/>
          </w:tcPr>
          <w:p w14:paraId="6077CB3B" w14:textId="77777777" w:rsidR="00585C5B" w:rsidRPr="00585C5B" w:rsidRDefault="00585C5B" w:rsidP="00585C5B">
            <w:pPr>
              <w:jc w:val="center"/>
              <w:rPr>
                <w:b/>
                <w:bCs/>
                <w:sz w:val="16"/>
                <w:szCs w:val="16"/>
              </w:rPr>
            </w:pPr>
            <w:bookmarkStart w:id="225" w:name="RANGE!B1:C107"/>
            <w:r w:rsidRPr="00585C5B">
              <w:rPr>
                <w:b/>
                <w:bCs/>
                <w:sz w:val="16"/>
                <w:szCs w:val="16"/>
              </w:rPr>
              <w:t> </w:t>
            </w:r>
            <w:bookmarkEnd w:id="225"/>
          </w:p>
        </w:tc>
        <w:tc>
          <w:tcPr>
            <w:tcW w:w="2055" w:type="dxa"/>
            <w:tcBorders>
              <w:top w:val="nil"/>
              <w:left w:val="nil"/>
              <w:bottom w:val="nil"/>
              <w:right w:val="nil"/>
            </w:tcBorders>
            <w:shd w:val="clear" w:color="000000" w:fill="FFFFFF"/>
            <w:vAlign w:val="center"/>
            <w:hideMark/>
          </w:tcPr>
          <w:p w14:paraId="6EBC80C1" w14:textId="77777777" w:rsidR="00585C5B" w:rsidRPr="00585C5B" w:rsidRDefault="00585C5B" w:rsidP="00585C5B">
            <w:pPr>
              <w:jc w:val="right"/>
              <w:rPr>
                <w:color w:val="000000"/>
                <w:sz w:val="16"/>
                <w:szCs w:val="16"/>
              </w:rPr>
            </w:pPr>
            <w:r w:rsidRPr="00585C5B">
              <w:rPr>
                <w:color w:val="000000"/>
                <w:sz w:val="16"/>
                <w:szCs w:val="16"/>
              </w:rPr>
              <w:t> </w:t>
            </w:r>
          </w:p>
        </w:tc>
        <w:tc>
          <w:tcPr>
            <w:tcW w:w="2096" w:type="dxa"/>
            <w:tcBorders>
              <w:top w:val="nil"/>
              <w:left w:val="nil"/>
              <w:bottom w:val="nil"/>
              <w:right w:val="nil"/>
            </w:tcBorders>
            <w:shd w:val="clear" w:color="000000" w:fill="FFFFFF"/>
            <w:noWrap/>
            <w:vAlign w:val="bottom"/>
            <w:hideMark/>
          </w:tcPr>
          <w:p w14:paraId="50A462A6" w14:textId="77777777" w:rsidR="00585C5B" w:rsidRPr="00585C5B" w:rsidRDefault="00585C5B" w:rsidP="00585C5B">
            <w:pPr>
              <w:rPr>
                <w:rFonts w:ascii="Calibri" w:hAnsi="Calibri" w:cs="Calibri"/>
                <w:color w:val="000000"/>
                <w:sz w:val="16"/>
                <w:szCs w:val="16"/>
              </w:rPr>
            </w:pPr>
            <w:r w:rsidRPr="00585C5B">
              <w:rPr>
                <w:rFonts w:ascii="Calibri" w:hAnsi="Calibri" w:cs="Calibri"/>
                <w:color w:val="000000"/>
                <w:sz w:val="16"/>
                <w:szCs w:val="16"/>
              </w:rPr>
              <w:t> </w:t>
            </w:r>
          </w:p>
        </w:tc>
        <w:tc>
          <w:tcPr>
            <w:tcW w:w="2096" w:type="dxa"/>
            <w:tcBorders>
              <w:top w:val="nil"/>
              <w:left w:val="nil"/>
              <w:bottom w:val="nil"/>
              <w:right w:val="nil"/>
            </w:tcBorders>
            <w:shd w:val="clear" w:color="000000" w:fill="FFFFFF"/>
            <w:noWrap/>
            <w:vAlign w:val="bottom"/>
            <w:hideMark/>
          </w:tcPr>
          <w:p w14:paraId="4D6961EE" w14:textId="77777777" w:rsidR="00585C5B" w:rsidRPr="00585C5B" w:rsidRDefault="00585C5B" w:rsidP="00585C5B">
            <w:pPr>
              <w:rPr>
                <w:rFonts w:ascii="Calibri" w:hAnsi="Calibri" w:cs="Calibri"/>
                <w:color w:val="000000"/>
                <w:sz w:val="16"/>
                <w:szCs w:val="16"/>
              </w:rPr>
            </w:pPr>
            <w:r w:rsidRPr="00585C5B">
              <w:rPr>
                <w:rFonts w:ascii="Calibri" w:hAnsi="Calibri" w:cs="Calibri"/>
                <w:color w:val="000000"/>
                <w:sz w:val="16"/>
                <w:szCs w:val="16"/>
              </w:rPr>
              <w:t> </w:t>
            </w:r>
          </w:p>
        </w:tc>
        <w:tc>
          <w:tcPr>
            <w:tcW w:w="2096" w:type="dxa"/>
            <w:tcBorders>
              <w:top w:val="nil"/>
              <w:left w:val="nil"/>
              <w:bottom w:val="nil"/>
              <w:right w:val="nil"/>
            </w:tcBorders>
            <w:shd w:val="clear" w:color="000000" w:fill="FFFFFF"/>
            <w:noWrap/>
            <w:vAlign w:val="bottom"/>
            <w:hideMark/>
          </w:tcPr>
          <w:p w14:paraId="5EDEC951" w14:textId="77777777" w:rsidR="00585C5B" w:rsidRPr="00585C5B" w:rsidRDefault="00585C5B" w:rsidP="00585C5B">
            <w:pPr>
              <w:rPr>
                <w:rFonts w:ascii="Calibri" w:hAnsi="Calibri" w:cs="Calibri"/>
                <w:color w:val="000000"/>
                <w:sz w:val="16"/>
                <w:szCs w:val="16"/>
              </w:rPr>
            </w:pPr>
            <w:r w:rsidRPr="00585C5B">
              <w:rPr>
                <w:rFonts w:ascii="Calibri" w:hAnsi="Calibri" w:cs="Calibri"/>
                <w:color w:val="000000"/>
                <w:sz w:val="16"/>
                <w:szCs w:val="16"/>
              </w:rPr>
              <w:t> </w:t>
            </w:r>
          </w:p>
        </w:tc>
        <w:tc>
          <w:tcPr>
            <w:tcW w:w="6392" w:type="dxa"/>
            <w:gridSpan w:val="3"/>
            <w:tcBorders>
              <w:top w:val="nil"/>
              <w:left w:val="nil"/>
              <w:bottom w:val="nil"/>
              <w:right w:val="nil"/>
            </w:tcBorders>
            <w:shd w:val="clear" w:color="000000" w:fill="FFFFFF"/>
            <w:noWrap/>
            <w:vAlign w:val="center"/>
            <w:hideMark/>
          </w:tcPr>
          <w:p w14:paraId="23DE0ACF" w14:textId="77777777" w:rsidR="00585C5B" w:rsidRPr="00585C5B" w:rsidRDefault="00585C5B" w:rsidP="00585C5B">
            <w:pPr>
              <w:jc w:val="center"/>
              <w:rPr>
                <w:color w:val="000000"/>
                <w:sz w:val="16"/>
                <w:szCs w:val="16"/>
              </w:rPr>
            </w:pPr>
            <w:r w:rsidRPr="00585C5B">
              <w:rPr>
                <w:color w:val="000000"/>
                <w:sz w:val="16"/>
                <w:szCs w:val="16"/>
              </w:rPr>
              <w:t>Приложение № 1</w:t>
            </w:r>
          </w:p>
        </w:tc>
      </w:tr>
      <w:tr w:rsidR="00585C5B" w:rsidRPr="00585C5B" w14:paraId="799D6C47" w14:textId="77777777" w:rsidTr="00585C5B">
        <w:trPr>
          <w:trHeight w:val="231"/>
          <w:jc w:val="center"/>
        </w:trPr>
        <w:tc>
          <w:tcPr>
            <w:tcW w:w="796" w:type="dxa"/>
            <w:tcBorders>
              <w:top w:val="nil"/>
              <w:left w:val="nil"/>
              <w:bottom w:val="nil"/>
              <w:right w:val="nil"/>
            </w:tcBorders>
            <w:shd w:val="clear" w:color="000000" w:fill="FFFFFF"/>
            <w:noWrap/>
            <w:vAlign w:val="bottom"/>
            <w:hideMark/>
          </w:tcPr>
          <w:p w14:paraId="06E7AFCE" w14:textId="77777777" w:rsidR="00585C5B" w:rsidRPr="00585C5B" w:rsidRDefault="00585C5B" w:rsidP="00585C5B">
            <w:pPr>
              <w:rPr>
                <w:rFonts w:ascii="Calibri" w:hAnsi="Calibri" w:cs="Calibri"/>
                <w:color w:val="000000"/>
                <w:sz w:val="16"/>
                <w:szCs w:val="16"/>
              </w:rPr>
            </w:pPr>
            <w:r w:rsidRPr="00585C5B">
              <w:rPr>
                <w:rFonts w:ascii="Calibri" w:hAnsi="Calibri" w:cs="Calibri"/>
                <w:color w:val="000000"/>
                <w:sz w:val="16"/>
                <w:szCs w:val="16"/>
              </w:rPr>
              <w:t> </w:t>
            </w:r>
          </w:p>
        </w:tc>
        <w:tc>
          <w:tcPr>
            <w:tcW w:w="25244" w:type="dxa"/>
            <w:gridSpan w:val="9"/>
            <w:tcBorders>
              <w:top w:val="nil"/>
              <w:left w:val="nil"/>
              <w:bottom w:val="nil"/>
              <w:right w:val="nil"/>
            </w:tcBorders>
            <w:shd w:val="clear" w:color="000000" w:fill="FFFFFF"/>
            <w:vAlign w:val="center"/>
            <w:hideMark/>
          </w:tcPr>
          <w:p w14:paraId="01501E0C" w14:textId="77777777" w:rsidR="00585C5B" w:rsidRPr="00585C5B" w:rsidRDefault="00585C5B" w:rsidP="00585C5B">
            <w:pPr>
              <w:jc w:val="center"/>
              <w:rPr>
                <w:b/>
                <w:bCs/>
                <w:sz w:val="16"/>
                <w:szCs w:val="16"/>
              </w:rPr>
            </w:pPr>
            <w:r w:rsidRPr="00585C5B">
              <w:rPr>
                <w:b/>
                <w:bCs/>
                <w:sz w:val="16"/>
                <w:szCs w:val="16"/>
              </w:rPr>
              <w:t xml:space="preserve">Плановые и физические показатели по производству и реализации тепловой энергии по муниципальным объектам теплоснабжения </w:t>
            </w:r>
            <w:proofErr w:type="spellStart"/>
            <w:r w:rsidRPr="00585C5B">
              <w:rPr>
                <w:b/>
                <w:bCs/>
                <w:sz w:val="16"/>
                <w:szCs w:val="16"/>
              </w:rPr>
              <w:t>Полысаевского</w:t>
            </w:r>
            <w:proofErr w:type="spellEnd"/>
            <w:r w:rsidRPr="00585C5B">
              <w:rPr>
                <w:b/>
                <w:bCs/>
                <w:sz w:val="16"/>
                <w:szCs w:val="16"/>
              </w:rPr>
              <w:t xml:space="preserve"> городского округа на 2022 - 2024 гг.</w:t>
            </w:r>
          </w:p>
        </w:tc>
      </w:tr>
      <w:tr w:rsidR="00585C5B" w:rsidRPr="00585C5B" w14:paraId="42DFDFC7" w14:textId="77777777" w:rsidTr="00585C5B">
        <w:trPr>
          <w:trHeight w:val="315"/>
          <w:jc w:val="center"/>
        </w:trPr>
        <w:tc>
          <w:tcPr>
            <w:tcW w:w="796" w:type="dxa"/>
            <w:tcBorders>
              <w:top w:val="nil"/>
              <w:left w:val="nil"/>
              <w:bottom w:val="nil"/>
              <w:right w:val="nil"/>
            </w:tcBorders>
            <w:shd w:val="clear" w:color="000000" w:fill="FFFFFF"/>
            <w:noWrap/>
            <w:vAlign w:val="bottom"/>
            <w:hideMark/>
          </w:tcPr>
          <w:p w14:paraId="274FC94C" w14:textId="77777777" w:rsidR="00585C5B" w:rsidRPr="00585C5B" w:rsidRDefault="00585C5B" w:rsidP="00585C5B">
            <w:pPr>
              <w:rPr>
                <w:rFonts w:ascii="Calibri" w:hAnsi="Calibri" w:cs="Calibri"/>
                <w:color w:val="FFFFFF"/>
                <w:sz w:val="16"/>
                <w:szCs w:val="16"/>
              </w:rPr>
            </w:pPr>
            <w:r w:rsidRPr="00585C5B">
              <w:rPr>
                <w:rFonts w:ascii="Calibri" w:hAnsi="Calibri" w:cs="Calibri"/>
                <w:color w:val="FFFFFF"/>
                <w:sz w:val="16"/>
                <w:szCs w:val="16"/>
              </w:rPr>
              <w:t> </w:t>
            </w:r>
          </w:p>
        </w:tc>
        <w:tc>
          <w:tcPr>
            <w:tcW w:w="9402" w:type="dxa"/>
            <w:tcBorders>
              <w:top w:val="nil"/>
              <w:left w:val="nil"/>
              <w:bottom w:val="single" w:sz="8" w:space="0" w:color="auto"/>
              <w:right w:val="nil"/>
            </w:tcBorders>
            <w:shd w:val="clear" w:color="000000" w:fill="FFFFFF"/>
            <w:noWrap/>
            <w:vAlign w:val="center"/>
            <w:hideMark/>
          </w:tcPr>
          <w:p w14:paraId="3AEA1E09" w14:textId="77777777" w:rsidR="00585C5B" w:rsidRPr="00585C5B" w:rsidRDefault="00585C5B" w:rsidP="00585C5B">
            <w:pPr>
              <w:jc w:val="right"/>
              <w:rPr>
                <w:b/>
                <w:bCs/>
                <w:color w:val="FFFFFF"/>
                <w:sz w:val="16"/>
                <w:szCs w:val="16"/>
              </w:rPr>
            </w:pPr>
            <w:r w:rsidRPr="00585C5B">
              <w:rPr>
                <w:b/>
                <w:bCs/>
                <w:color w:val="FFFFFF"/>
                <w:sz w:val="16"/>
                <w:szCs w:val="16"/>
              </w:rPr>
              <w:t> </w:t>
            </w:r>
          </w:p>
        </w:tc>
        <w:tc>
          <w:tcPr>
            <w:tcW w:w="1107" w:type="dxa"/>
            <w:tcBorders>
              <w:top w:val="nil"/>
              <w:left w:val="nil"/>
              <w:bottom w:val="single" w:sz="8" w:space="0" w:color="auto"/>
              <w:right w:val="nil"/>
            </w:tcBorders>
            <w:shd w:val="clear" w:color="000000" w:fill="FFFFFF"/>
            <w:noWrap/>
            <w:vAlign w:val="center"/>
            <w:hideMark/>
          </w:tcPr>
          <w:p w14:paraId="428F064D" w14:textId="77777777" w:rsidR="00585C5B" w:rsidRPr="00585C5B" w:rsidRDefault="00585C5B" w:rsidP="00585C5B">
            <w:pPr>
              <w:jc w:val="center"/>
              <w:rPr>
                <w:b/>
                <w:bCs/>
                <w:color w:val="FFFFFF"/>
                <w:sz w:val="16"/>
                <w:szCs w:val="16"/>
              </w:rPr>
            </w:pPr>
            <w:r w:rsidRPr="00585C5B">
              <w:rPr>
                <w:b/>
                <w:bCs/>
                <w:color w:val="FFFFFF"/>
                <w:sz w:val="16"/>
                <w:szCs w:val="16"/>
              </w:rPr>
              <w:t> </w:t>
            </w:r>
          </w:p>
        </w:tc>
        <w:tc>
          <w:tcPr>
            <w:tcW w:w="2055" w:type="dxa"/>
            <w:tcBorders>
              <w:top w:val="nil"/>
              <w:left w:val="nil"/>
              <w:bottom w:val="nil"/>
              <w:right w:val="nil"/>
            </w:tcBorders>
            <w:shd w:val="clear" w:color="000000" w:fill="FFFFFF"/>
            <w:noWrap/>
            <w:vAlign w:val="bottom"/>
            <w:hideMark/>
          </w:tcPr>
          <w:p w14:paraId="03F1994F" w14:textId="77777777" w:rsidR="00585C5B" w:rsidRPr="00585C5B" w:rsidRDefault="00585C5B" w:rsidP="00585C5B">
            <w:pPr>
              <w:rPr>
                <w:color w:val="FFFFFF"/>
                <w:sz w:val="16"/>
                <w:szCs w:val="16"/>
              </w:rPr>
            </w:pPr>
            <w:r w:rsidRPr="00585C5B">
              <w:rPr>
                <w:color w:val="FFFFFF"/>
                <w:sz w:val="16"/>
                <w:szCs w:val="16"/>
              </w:rPr>
              <w:t> </w:t>
            </w:r>
          </w:p>
        </w:tc>
        <w:tc>
          <w:tcPr>
            <w:tcW w:w="2096" w:type="dxa"/>
            <w:tcBorders>
              <w:top w:val="nil"/>
              <w:left w:val="nil"/>
              <w:bottom w:val="nil"/>
              <w:right w:val="nil"/>
            </w:tcBorders>
            <w:shd w:val="clear" w:color="000000" w:fill="FFFFFF"/>
            <w:noWrap/>
            <w:vAlign w:val="bottom"/>
            <w:hideMark/>
          </w:tcPr>
          <w:p w14:paraId="66931D4D" w14:textId="77777777" w:rsidR="00585C5B" w:rsidRPr="00585C5B" w:rsidRDefault="00585C5B" w:rsidP="00585C5B">
            <w:pPr>
              <w:rPr>
                <w:color w:val="FFFFFF"/>
                <w:sz w:val="16"/>
                <w:szCs w:val="16"/>
              </w:rPr>
            </w:pPr>
            <w:r w:rsidRPr="00585C5B">
              <w:rPr>
                <w:color w:val="FFFFFF"/>
                <w:sz w:val="16"/>
                <w:szCs w:val="16"/>
              </w:rPr>
              <w:t> </w:t>
            </w:r>
          </w:p>
        </w:tc>
        <w:tc>
          <w:tcPr>
            <w:tcW w:w="2096" w:type="dxa"/>
            <w:tcBorders>
              <w:top w:val="nil"/>
              <w:left w:val="nil"/>
              <w:bottom w:val="nil"/>
              <w:right w:val="nil"/>
            </w:tcBorders>
            <w:shd w:val="clear" w:color="000000" w:fill="FFFFFF"/>
            <w:noWrap/>
            <w:vAlign w:val="bottom"/>
            <w:hideMark/>
          </w:tcPr>
          <w:p w14:paraId="34D7F641" w14:textId="77777777" w:rsidR="00585C5B" w:rsidRPr="00585C5B" w:rsidRDefault="00585C5B" w:rsidP="00585C5B">
            <w:pPr>
              <w:rPr>
                <w:color w:val="FFFFFF"/>
                <w:sz w:val="16"/>
                <w:szCs w:val="16"/>
              </w:rPr>
            </w:pPr>
            <w:r w:rsidRPr="00585C5B">
              <w:rPr>
                <w:color w:val="FFFFFF"/>
                <w:sz w:val="16"/>
                <w:szCs w:val="16"/>
              </w:rPr>
              <w:t> </w:t>
            </w:r>
          </w:p>
        </w:tc>
        <w:tc>
          <w:tcPr>
            <w:tcW w:w="2096" w:type="dxa"/>
            <w:tcBorders>
              <w:top w:val="nil"/>
              <w:left w:val="nil"/>
              <w:bottom w:val="nil"/>
              <w:right w:val="nil"/>
            </w:tcBorders>
            <w:shd w:val="clear" w:color="000000" w:fill="FFFFFF"/>
            <w:noWrap/>
            <w:vAlign w:val="bottom"/>
            <w:hideMark/>
          </w:tcPr>
          <w:p w14:paraId="5C0EE8F0" w14:textId="77777777" w:rsidR="00585C5B" w:rsidRPr="00585C5B" w:rsidRDefault="00585C5B" w:rsidP="00585C5B">
            <w:pPr>
              <w:rPr>
                <w:color w:val="FFFFFF"/>
                <w:sz w:val="16"/>
                <w:szCs w:val="16"/>
              </w:rPr>
            </w:pPr>
            <w:r w:rsidRPr="00585C5B">
              <w:rPr>
                <w:color w:val="FFFFFF"/>
                <w:sz w:val="16"/>
                <w:szCs w:val="16"/>
              </w:rPr>
              <w:t> </w:t>
            </w:r>
          </w:p>
        </w:tc>
        <w:tc>
          <w:tcPr>
            <w:tcW w:w="2236" w:type="dxa"/>
            <w:tcBorders>
              <w:top w:val="nil"/>
              <w:left w:val="nil"/>
              <w:bottom w:val="nil"/>
              <w:right w:val="nil"/>
            </w:tcBorders>
            <w:shd w:val="clear" w:color="000000" w:fill="FFFFFF"/>
            <w:noWrap/>
            <w:vAlign w:val="bottom"/>
            <w:hideMark/>
          </w:tcPr>
          <w:p w14:paraId="430B2A69" w14:textId="77777777" w:rsidR="00585C5B" w:rsidRPr="00585C5B" w:rsidRDefault="00585C5B" w:rsidP="00585C5B">
            <w:pPr>
              <w:rPr>
                <w:color w:val="FFFFFF"/>
                <w:sz w:val="16"/>
                <w:szCs w:val="16"/>
              </w:rPr>
            </w:pPr>
            <w:r w:rsidRPr="00585C5B">
              <w:rPr>
                <w:color w:val="FFFFFF"/>
                <w:sz w:val="16"/>
                <w:szCs w:val="16"/>
              </w:rPr>
              <w:t> </w:t>
            </w:r>
          </w:p>
        </w:tc>
        <w:tc>
          <w:tcPr>
            <w:tcW w:w="2078" w:type="dxa"/>
            <w:tcBorders>
              <w:top w:val="nil"/>
              <w:left w:val="nil"/>
              <w:bottom w:val="nil"/>
              <w:right w:val="nil"/>
            </w:tcBorders>
            <w:shd w:val="clear" w:color="000000" w:fill="FFFFFF"/>
            <w:noWrap/>
            <w:vAlign w:val="bottom"/>
            <w:hideMark/>
          </w:tcPr>
          <w:p w14:paraId="1E66D537" w14:textId="77777777" w:rsidR="00585C5B" w:rsidRPr="00585C5B" w:rsidRDefault="00585C5B" w:rsidP="00585C5B">
            <w:pPr>
              <w:rPr>
                <w:color w:val="FFFFFF"/>
                <w:sz w:val="16"/>
                <w:szCs w:val="16"/>
              </w:rPr>
            </w:pPr>
            <w:r w:rsidRPr="00585C5B">
              <w:rPr>
                <w:color w:val="FFFFFF"/>
                <w:sz w:val="16"/>
                <w:szCs w:val="16"/>
              </w:rPr>
              <w:t> </w:t>
            </w:r>
          </w:p>
        </w:tc>
        <w:tc>
          <w:tcPr>
            <w:tcW w:w="2078" w:type="dxa"/>
            <w:tcBorders>
              <w:top w:val="nil"/>
              <w:left w:val="nil"/>
              <w:bottom w:val="nil"/>
              <w:right w:val="nil"/>
            </w:tcBorders>
            <w:shd w:val="clear" w:color="000000" w:fill="FFFFFF"/>
            <w:noWrap/>
            <w:vAlign w:val="bottom"/>
            <w:hideMark/>
          </w:tcPr>
          <w:p w14:paraId="6A0E5500" w14:textId="77777777" w:rsidR="00585C5B" w:rsidRPr="00585C5B" w:rsidRDefault="00585C5B" w:rsidP="00585C5B">
            <w:pPr>
              <w:rPr>
                <w:color w:val="FFFFFF"/>
                <w:sz w:val="16"/>
                <w:szCs w:val="16"/>
              </w:rPr>
            </w:pPr>
            <w:r w:rsidRPr="00585C5B">
              <w:rPr>
                <w:color w:val="FFFFFF"/>
                <w:sz w:val="16"/>
                <w:szCs w:val="16"/>
              </w:rPr>
              <w:t> </w:t>
            </w:r>
          </w:p>
        </w:tc>
      </w:tr>
      <w:tr w:rsidR="00585C5B" w:rsidRPr="00585C5B" w14:paraId="7E3FDFC2" w14:textId="77777777" w:rsidTr="00585C5B">
        <w:trPr>
          <w:trHeight w:val="1875"/>
          <w:jc w:val="center"/>
        </w:trPr>
        <w:tc>
          <w:tcPr>
            <w:tcW w:w="796" w:type="dxa"/>
            <w:tcBorders>
              <w:top w:val="single" w:sz="8" w:space="0" w:color="auto"/>
              <w:left w:val="single" w:sz="8" w:space="0" w:color="auto"/>
              <w:bottom w:val="nil"/>
              <w:right w:val="single" w:sz="8" w:space="0" w:color="auto"/>
            </w:tcBorders>
            <w:shd w:val="clear" w:color="000000" w:fill="FFFFFF"/>
            <w:noWrap/>
            <w:vAlign w:val="center"/>
            <w:hideMark/>
          </w:tcPr>
          <w:p w14:paraId="2198BC06" w14:textId="77777777" w:rsidR="00585C5B" w:rsidRPr="00585C5B" w:rsidRDefault="00585C5B" w:rsidP="00585C5B">
            <w:pPr>
              <w:rPr>
                <w:rFonts w:ascii="Calibri" w:hAnsi="Calibri" w:cs="Calibri"/>
                <w:color w:val="000000"/>
                <w:sz w:val="16"/>
                <w:szCs w:val="16"/>
              </w:rPr>
            </w:pPr>
            <w:r w:rsidRPr="00585C5B">
              <w:rPr>
                <w:rFonts w:ascii="Calibri" w:hAnsi="Calibri" w:cs="Calibri"/>
                <w:color w:val="000000"/>
                <w:sz w:val="16"/>
                <w:szCs w:val="16"/>
              </w:rPr>
              <w:t>№ п/п</w:t>
            </w:r>
          </w:p>
        </w:tc>
        <w:tc>
          <w:tcPr>
            <w:tcW w:w="9402" w:type="dxa"/>
            <w:tcBorders>
              <w:top w:val="nil"/>
              <w:left w:val="nil"/>
              <w:bottom w:val="nil"/>
              <w:right w:val="single" w:sz="8" w:space="0" w:color="auto"/>
            </w:tcBorders>
            <w:shd w:val="clear" w:color="000000" w:fill="FFFFFF"/>
            <w:noWrap/>
            <w:vAlign w:val="center"/>
            <w:hideMark/>
          </w:tcPr>
          <w:p w14:paraId="7B71E6C7" w14:textId="77777777" w:rsidR="00585C5B" w:rsidRPr="00585C5B" w:rsidRDefault="00585C5B" w:rsidP="00585C5B">
            <w:pPr>
              <w:jc w:val="center"/>
              <w:rPr>
                <w:b/>
                <w:bCs/>
                <w:sz w:val="16"/>
                <w:szCs w:val="16"/>
              </w:rPr>
            </w:pPr>
            <w:r w:rsidRPr="00585C5B">
              <w:rPr>
                <w:b/>
                <w:bCs/>
                <w:sz w:val="16"/>
                <w:szCs w:val="16"/>
              </w:rPr>
              <w:t>Показатели</w:t>
            </w:r>
          </w:p>
        </w:tc>
        <w:tc>
          <w:tcPr>
            <w:tcW w:w="1107" w:type="dxa"/>
            <w:tcBorders>
              <w:top w:val="nil"/>
              <w:left w:val="nil"/>
              <w:bottom w:val="nil"/>
              <w:right w:val="single" w:sz="8" w:space="0" w:color="auto"/>
            </w:tcBorders>
            <w:shd w:val="clear" w:color="000000" w:fill="FFFFFF"/>
            <w:noWrap/>
            <w:vAlign w:val="center"/>
            <w:hideMark/>
          </w:tcPr>
          <w:p w14:paraId="5BAF4DC3" w14:textId="77777777" w:rsidR="00585C5B" w:rsidRPr="00585C5B" w:rsidRDefault="00585C5B" w:rsidP="00585C5B">
            <w:pPr>
              <w:jc w:val="center"/>
              <w:rPr>
                <w:b/>
                <w:bCs/>
                <w:sz w:val="16"/>
                <w:szCs w:val="16"/>
              </w:rPr>
            </w:pPr>
            <w:r w:rsidRPr="00585C5B">
              <w:rPr>
                <w:b/>
                <w:bCs/>
                <w:sz w:val="16"/>
                <w:szCs w:val="16"/>
              </w:rPr>
              <w:t>Ед. изм.</w:t>
            </w:r>
          </w:p>
        </w:tc>
        <w:tc>
          <w:tcPr>
            <w:tcW w:w="2055" w:type="dxa"/>
            <w:tcBorders>
              <w:top w:val="single" w:sz="8" w:space="0" w:color="auto"/>
              <w:left w:val="nil"/>
              <w:bottom w:val="single" w:sz="8" w:space="0" w:color="auto"/>
              <w:right w:val="single" w:sz="8" w:space="0" w:color="auto"/>
            </w:tcBorders>
            <w:shd w:val="clear" w:color="000000" w:fill="FFFFFF"/>
            <w:vAlign w:val="center"/>
            <w:hideMark/>
          </w:tcPr>
          <w:p w14:paraId="6F471A36" w14:textId="77777777" w:rsidR="00585C5B" w:rsidRPr="00585C5B" w:rsidRDefault="00585C5B" w:rsidP="00585C5B">
            <w:pPr>
              <w:jc w:val="center"/>
              <w:rPr>
                <w:b/>
                <w:bCs/>
                <w:color w:val="000000"/>
                <w:sz w:val="16"/>
                <w:szCs w:val="16"/>
              </w:rPr>
            </w:pPr>
            <w:r w:rsidRPr="00585C5B">
              <w:rPr>
                <w:b/>
                <w:bCs/>
                <w:color w:val="000000"/>
                <w:sz w:val="16"/>
                <w:szCs w:val="16"/>
              </w:rPr>
              <w:t>Утверждено РЭК</w:t>
            </w:r>
            <w:r w:rsidRPr="00585C5B">
              <w:rPr>
                <w:b/>
                <w:bCs/>
                <w:color w:val="000000"/>
                <w:sz w:val="16"/>
                <w:szCs w:val="16"/>
              </w:rPr>
              <w:br/>
              <w:t>на 2022 год</w:t>
            </w:r>
          </w:p>
        </w:tc>
        <w:tc>
          <w:tcPr>
            <w:tcW w:w="2096" w:type="dxa"/>
            <w:tcBorders>
              <w:top w:val="single" w:sz="8" w:space="0" w:color="auto"/>
              <w:left w:val="nil"/>
              <w:bottom w:val="single" w:sz="8" w:space="0" w:color="auto"/>
              <w:right w:val="single" w:sz="8" w:space="0" w:color="auto"/>
            </w:tcBorders>
            <w:shd w:val="clear" w:color="000000" w:fill="EBF1DE"/>
            <w:vAlign w:val="center"/>
            <w:hideMark/>
          </w:tcPr>
          <w:p w14:paraId="15C58ACC" w14:textId="77777777" w:rsidR="00585C5B" w:rsidRPr="00585C5B" w:rsidRDefault="00585C5B" w:rsidP="00585C5B">
            <w:pPr>
              <w:jc w:val="center"/>
              <w:rPr>
                <w:b/>
                <w:bCs/>
                <w:color w:val="000000"/>
                <w:sz w:val="16"/>
                <w:szCs w:val="16"/>
              </w:rPr>
            </w:pPr>
            <w:r w:rsidRPr="00585C5B">
              <w:rPr>
                <w:b/>
                <w:bCs/>
                <w:color w:val="000000"/>
                <w:sz w:val="16"/>
                <w:szCs w:val="16"/>
              </w:rPr>
              <w:t xml:space="preserve">Факт ОАО "СКЭК" </w:t>
            </w:r>
            <w:r w:rsidRPr="00585C5B">
              <w:rPr>
                <w:b/>
                <w:bCs/>
                <w:color w:val="000000"/>
                <w:sz w:val="16"/>
                <w:szCs w:val="16"/>
              </w:rPr>
              <w:br/>
              <w:t>на 2022 год</w:t>
            </w:r>
          </w:p>
        </w:tc>
        <w:tc>
          <w:tcPr>
            <w:tcW w:w="2096" w:type="dxa"/>
            <w:tcBorders>
              <w:top w:val="single" w:sz="8" w:space="0" w:color="auto"/>
              <w:left w:val="nil"/>
              <w:bottom w:val="single" w:sz="8" w:space="0" w:color="auto"/>
              <w:right w:val="single" w:sz="8" w:space="0" w:color="auto"/>
            </w:tcBorders>
            <w:shd w:val="clear" w:color="000000" w:fill="EBF1DE"/>
            <w:vAlign w:val="center"/>
            <w:hideMark/>
          </w:tcPr>
          <w:p w14:paraId="566A6D47" w14:textId="77777777" w:rsidR="00585C5B" w:rsidRPr="00585C5B" w:rsidRDefault="00585C5B" w:rsidP="00585C5B">
            <w:pPr>
              <w:jc w:val="center"/>
              <w:rPr>
                <w:b/>
                <w:bCs/>
                <w:color w:val="000000"/>
                <w:sz w:val="16"/>
                <w:szCs w:val="16"/>
              </w:rPr>
            </w:pPr>
            <w:r w:rsidRPr="00585C5B">
              <w:rPr>
                <w:b/>
                <w:bCs/>
                <w:color w:val="000000"/>
                <w:sz w:val="16"/>
                <w:szCs w:val="16"/>
              </w:rPr>
              <w:t> </w:t>
            </w:r>
          </w:p>
        </w:tc>
        <w:tc>
          <w:tcPr>
            <w:tcW w:w="2096" w:type="dxa"/>
            <w:tcBorders>
              <w:top w:val="single" w:sz="8" w:space="0" w:color="auto"/>
              <w:left w:val="nil"/>
              <w:bottom w:val="single" w:sz="8" w:space="0" w:color="auto"/>
              <w:right w:val="single" w:sz="8" w:space="0" w:color="auto"/>
            </w:tcBorders>
            <w:shd w:val="clear" w:color="000000" w:fill="EBF1DE"/>
            <w:vAlign w:val="center"/>
            <w:hideMark/>
          </w:tcPr>
          <w:p w14:paraId="4BEF2D56" w14:textId="77777777" w:rsidR="00585C5B" w:rsidRPr="00585C5B" w:rsidRDefault="00585C5B" w:rsidP="00585C5B">
            <w:pPr>
              <w:jc w:val="center"/>
              <w:rPr>
                <w:b/>
                <w:bCs/>
                <w:color w:val="000000"/>
                <w:sz w:val="16"/>
                <w:szCs w:val="16"/>
              </w:rPr>
            </w:pPr>
            <w:r w:rsidRPr="00585C5B">
              <w:rPr>
                <w:b/>
                <w:bCs/>
                <w:color w:val="000000"/>
                <w:sz w:val="16"/>
                <w:szCs w:val="16"/>
              </w:rPr>
              <w:t>Эксперты</w:t>
            </w:r>
            <w:r w:rsidRPr="00585C5B">
              <w:rPr>
                <w:b/>
                <w:bCs/>
                <w:color w:val="000000"/>
                <w:sz w:val="16"/>
                <w:szCs w:val="16"/>
              </w:rPr>
              <w:br/>
              <w:t>ФАКТ 2022 год</w:t>
            </w:r>
            <w:r w:rsidRPr="00585C5B">
              <w:rPr>
                <w:b/>
                <w:bCs/>
                <w:color w:val="000000"/>
                <w:sz w:val="16"/>
                <w:szCs w:val="16"/>
              </w:rPr>
              <w:br/>
              <w:t xml:space="preserve"> через УТ</w:t>
            </w:r>
          </w:p>
        </w:tc>
        <w:tc>
          <w:tcPr>
            <w:tcW w:w="2236" w:type="dxa"/>
            <w:tcBorders>
              <w:top w:val="single" w:sz="8" w:space="0" w:color="auto"/>
              <w:left w:val="nil"/>
              <w:bottom w:val="single" w:sz="8" w:space="0" w:color="auto"/>
              <w:right w:val="single" w:sz="8" w:space="0" w:color="auto"/>
            </w:tcBorders>
            <w:shd w:val="clear" w:color="000000" w:fill="FFFFFF"/>
            <w:vAlign w:val="center"/>
            <w:hideMark/>
          </w:tcPr>
          <w:p w14:paraId="31AB0F57" w14:textId="77777777" w:rsidR="00585C5B" w:rsidRPr="00585C5B" w:rsidRDefault="00585C5B" w:rsidP="00585C5B">
            <w:pPr>
              <w:jc w:val="center"/>
              <w:rPr>
                <w:b/>
                <w:bCs/>
                <w:color w:val="000000"/>
                <w:sz w:val="16"/>
                <w:szCs w:val="16"/>
              </w:rPr>
            </w:pPr>
            <w:r w:rsidRPr="00585C5B">
              <w:rPr>
                <w:b/>
                <w:bCs/>
                <w:color w:val="000000"/>
                <w:sz w:val="16"/>
                <w:szCs w:val="16"/>
              </w:rPr>
              <w:t xml:space="preserve">Утверждено </w:t>
            </w:r>
            <w:r w:rsidRPr="00585C5B">
              <w:rPr>
                <w:b/>
                <w:bCs/>
                <w:color w:val="000000"/>
                <w:sz w:val="16"/>
                <w:szCs w:val="16"/>
              </w:rPr>
              <w:br/>
              <w:t>на 2023 год</w:t>
            </w:r>
          </w:p>
        </w:tc>
        <w:tc>
          <w:tcPr>
            <w:tcW w:w="2078" w:type="dxa"/>
            <w:tcBorders>
              <w:top w:val="single" w:sz="8" w:space="0" w:color="auto"/>
              <w:left w:val="nil"/>
              <w:bottom w:val="single" w:sz="8" w:space="0" w:color="auto"/>
              <w:right w:val="single" w:sz="8" w:space="0" w:color="auto"/>
            </w:tcBorders>
            <w:shd w:val="clear" w:color="000000" w:fill="FFFFFF"/>
            <w:vAlign w:val="center"/>
            <w:hideMark/>
          </w:tcPr>
          <w:p w14:paraId="0A7840F2" w14:textId="77777777" w:rsidR="00585C5B" w:rsidRPr="00585C5B" w:rsidRDefault="00585C5B" w:rsidP="00585C5B">
            <w:pPr>
              <w:jc w:val="center"/>
              <w:rPr>
                <w:b/>
                <w:bCs/>
                <w:color w:val="000000"/>
                <w:sz w:val="16"/>
                <w:szCs w:val="16"/>
              </w:rPr>
            </w:pPr>
            <w:r w:rsidRPr="00585C5B">
              <w:rPr>
                <w:b/>
                <w:bCs/>
                <w:color w:val="000000"/>
                <w:sz w:val="16"/>
                <w:szCs w:val="16"/>
              </w:rPr>
              <w:t xml:space="preserve">ОАО "СКЭК" </w:t>
            </w:r>
            <w:r w:rsidRPr="00585C5B">
              <w:rPr>
                <w:b/>
                <w:bCs/>
                <w:color w:val="000000"/>
                <w:sz w:val="16"/>
                <w:szCs w:val="16"/>
              </w:rPr>
              <w:br/>
            </w:r>
            <w:proofErr w:type="gramStart"/>
            <w:r w:rsidRPr="00585C5B">
              <w:rPr>
                <w:b/>
                <w:bCs/>
                <w:color w:val="000000"/>
                <w:sz w:val="16"/>
                <w:szCs w:val="16"/>
              </w:rPr>
              <w:t>План  на</w:t>
            </w:r>
            <w:proofErr w:type="gramEnd"/>
            <w:r w:rsidRPr="00585C5B">
              <w:rPr>
                <w:b/>
                <w:bCs/>
                <w:color w:val="000000"/>
                <w:sz w:val="16"/>
                <w:szCs w:val="16"/>
              </w:rPr>
              <w:t xml:space="preserve"> 2024 год</w:t>
            </w:r>
          </w:p>
        </w:tc>
        <w:tc>
          <w:tcPr>
            <w:tcW w:w="2078" w:type="dxa"/>
            <w:tcBorders>
              <w:top w:val="single" w:sz="8" w:space="0" w:color="auto"/>
              <w:left w:val="nil"/>
              <w:bottom w:val="single" w:sz="8" w:space="0" w:color="auto"/>
              <w:right w:val="single" w:sz="8" w:space="0" w:color="auto"/>
            </w:tcBorders>
            <w:shd w:val="clear" w:color="000000" w:fill="FFFFFF"/>
            <w:vAlign w:val="center"/>
            <w:hideMark/>
          </w:tcPr>
          <w:p w14:paraId="42602A34" w14:textId="77777777" w:rsidR="00585C5B" w:rsidRPr="00585C5B" w:rsidRDefault="00585C5B" w:rsidP="00585C5B">
            <w:pPr>
              <w:jc w:val="center"/>
              <w:rPr>
                <w:b/>
                <w:bCs/>
                <w:color w:val="000000"/>
                <w:sz w:val="16"/>
                <w:szCs w:val="16"/>
              </w:rPr>
            </w:pPr>
            <w:r w:rsidRPr="00585C5B">
              <w:rPr>
                <w:b/>
                <w:bCs/>
                <w:color w:val="000000"/>
                <w:sz w:val="16"/>
                <w:szCs w:val="16"/>
              </w:rPr>
              <w:t xml:space="preserve">Эксперт </w:t>
            </w:r>
            <w:r w:rsidRPr="00585C5B">
              <w:rPr>
                <w:b/>
                <w:bCs/>
                <w:color w:val="000000"/>
                <w:sz w:val="16"/>
                <w:szCs w:val="16"/>
              </w:rPr>
              <w:br/>
            </w:r>
            <w:proofErr w:type="gramStart"/>
            <w:r w:rsidRPr="00585C5B">
              <w:rPr>
                <w:b/>
                <w:bCs/>
                <w:color w:val="000000"/>
                <w:sz w:val="16"/>
                <w:szCs w:val="16"/>
              </w:rPr>
              <w:t>План  на</w:t>
            </w:r>
            <w:proofErr w:type="gramEnd"/>
            <w:r w:rsidRPr="00585C5B">
              <w:rPr>
                <w:b/>
                <w:bCs/>
                <w:color w:val="000000"/>
                <w:sz w:val="16"/>
                <w:szCs w:val="16"/>
              </w:rPr>
              <w:t xml:space="preserve"> 2024 год</w:t>
            </w:r>
          </w:p>
        </w:tc>
      </w:tr>
      <w:tr w:rsidR="00585C5B" w:rsidRPr="00585C5B" w14:paraId="2B0FF6D0" w14:textId="77777777" w:rsidTr="00585C5B">
        <w:trPr>
          <w:trHeight w:val="435"/>
          <w:jc w:val="center"/>
        </w:trPr>
        <w:tc>
          <w:tcPr>
            <w:tcW w:w="21884" w:type="dxa"/>
            <w:gridSpan w:val="8"/>
            <w:tcBorders>
              <w:top w:val="single" w:sz="8" w:space="0" w:color="auto"/>
              <w:left w:val="single" w:sz="8" w:space="0" w:color="auto"/>
              <w:bottom w:val="single" w:sz="8" w:space="0" w:color="auto"/>
              <w:right w:val="nil"/>
            </w:tcBorders>
            <w:shd w:val="clear" w:color="000000" w:fill="FFFFD9"/>
            <w:vAlign w:val="center"/>
            <w:hideMark/>
          </w:tcPr>
          <w:p w14:paraId="737811A1" w14:textId="77777777" w:rsidR="00585C5B" w:rsidRPr="00585C5B" w:rsidRDefault="00585C5B" w:rsidP="00585C5B">
            <w:pPr>
              <w:jc w:val="center"/>
              <w:rPr>
                <w:b/>
                <w:bCs/>
                <w:sz w:val="16"/>
                <w:szCs w:val="16"/>
              </w:rPr>
            </w:pPr>
            <w:r w:rsidRPr="00585C5B">
              <w:rPr>
                <w:b/>
                <w:bCs/>
                <w:sz w:val="16"/>
                <w:szCs w:val="16"/>
              </w:rPr>
              <w:t>Производство и отпуск тепловой энергии</w:t>
            </w:r>
          </w:p>
        </w:tc>
        <w:tc>
          <w:tcPr>
            <w:tcW w:w="2078" w:type="dxa"/>
            <w:tcBorders>
              <w:top w:val="nil"/>
              <w:left w:val="nil"/>
              <w:bottom w:val="nil"/>
              <w:right w:val="nil"/>
            </w:tcBorders>
            <w:shd w:val="clear" w:color="000000" w:fill="FFFFD9"/>
            <w:vAlign w:val="center"/>
            <w:hideMark/>
          </w:tcPr>
          <w:p w14:paraId="60494CF1" w14:textId="77777777" w:rsidR="00585C5B" w:rsidRPr="00585C5B" w:rsidRDefault="00585C5B" w:rsidP="00585C5B">
            <w:pPr>
              <w:jc w:val="center"/>
              <w:rPr>
                <w:b/>
                <w:bCs/>
                <w:sz w:val="16"/>
                <w:szCs w:val="16"/>
              </w:rPr>
            </w:pPr>
            <w:r w:rsidRPr="00585C5B">
              <w:rPr>
                <w:b/>
                <w:bCs/>
                <w:sz w:val="16"/>
                <w:szCs w:val="16"/>
              </w:rPr>
              <w:t> </w:t>
            </w:r>
          </w:p>
        </w:tc>
        <w:tc>
          <w:tcPr>
            <w:tcW w:w="2078" w:type="dxa"/>
            <w:tcBorders>
              <w:top w:val="nil"/>
              <w:left w:val="nil"/>
              <w:bottom w:val="nil"/>
              <w:right w:val="nil"/>
            </w:tcBorders>
            <w:shd w:val="clear" w:color="000000" w:fill="FFFFD9"/>
            <w:vAlign w:val="center"/>
            <w:hideMark/>
          </w:tcPr>
          <w:p w14:paraId="77199256" w14:textId="77777777" w:rsidR="00585C5B" w:rsidRPr="00585C5B" w:rsidRDefault="00585C5B" w:rsidP="00585C5B">
            <w:pPr>
              <w:jc w:val="center"/>
              <w:rPr>
                <w:b/>
                <w:bCs/>
                <w:sz w:val="16"/>
                <w:szCs w:val="16"/>
              </w:rPr>
            </w:pPr>
            <w:r w:rsidRPr="00585C5B">
              <w:rPr>
                <w:b/>
                <w:bCs/>
                <w:sz w:val="16"/>
                <w:szCs w:val="16"/>
              </w:rPr>
              <w:t> </w:t>
            </w:r>
          </w:p>
        </w:tc>
      </w:tr>
      <w:tr w:rsidR="00585C5B" w:rsidRPr="00585C5B" w14:paraId="46046F7C" w14:textId="77777777" w:rsidTr="00585C5B">
        <w:trPr>
          <w:trHeight w:val="330"/>
          <w:jc w:val="center"/>
        </w:trPr>
        <w:tc>
          <w:tcPr>
            <w:tcW w:w="796" w:type="dxa"/>
            <w:tcBorders>
              <w:top w:val="nil"/>
              <w:left w:val="single" w:sz="8" w:space="0" w:color="auto"/>
              <w:bottom w:val="single" w:sz="8" w:space="0" w:color="auto"/>
              <w:right w:val="single" w:sz="8" w:space="0" w:color="auto"/>
            </w:tcBorders>
            <w:shd w:val="clear" w:color="000000" w:fill="FFFFFF"/>
            <w:noWrap/>
            <w:vAlign w:val="bottom"/>
            <w:hideMark/>
          </w:tcPr>
          <w:p w14:paraId="1E7C4FEC" w14:textId="77777777" w:rsidR="00585C5B" w:rsidRPr="00585C5B" w:rsidRDefault="00585C5B" w:rsidP="00585C5B">
            <w:pPr>
              <w:rPr>
                <w:rFonts w:ascii="Calibri" w:hAnsi="Calibri" w:cs="Calibri"/>
                <w:color w:val="000000"/>
                <w:sz w:val="16"/>
                <w:szCs w:val="16"/>
              </w:rPr>
            </w:pPr>
            <w:r w:rsidRPr="00585C5B">
              <w:rPr>
                <w:rFonts w:ascii="Calibri" w:hAnsi="Calibri" w:cs="Calibri"/>
                <w:color w:val="000000"/>
                <w:sz w:val="16"/>
                <w:szCs w:val="16"/>
              </w:rPr>
              <w:t> </w:t>
            </w:r>
          </w:p>
        </w:tc>
        <w:tc>
          <w:tcPr>
            <w:tcW w:w="9402" w:type="dxa"/>
            <w:tcBorders>
              <w:top w:val="nil"/>
              <w:left w:val="nil"/>
              <w:bottom w:val="single" w:sz="8" w:space="0" w:color="auto"/>
              <w:right w:val="nil"/>
            </w:tcBorders>
            <w:shd w:val="clear" w:color="000000" w:fill="FFFFFF"/>
            <w:noWrap/>
            <w:vAlign w:val="center"/>
            <w:hideMark/>
          </w:tcPr>
          <w:p w14:paraId="2212D9B7" w14:textId="77777777" w:rsidR="00585C5B" w:rsidRPr="00585C5B" w:rsidRDefault="00585C5B" w:rsidP="00585C5B">
            <w:pPr>
              <w:rPr>
                <w:sz w:val="16"/>
                <w:szCs w:val="16"/>
              </w:rPr>
            </w:pPr>
            <w:r w:rsidRPr="00585C5B">
              <w:rPr>
                <w:sz w:val="16"/>
                <w:szCs w:val="16"/>
              </w:rPr>
              <w:t>Количество котельных</w:t>
            </w:r>
          </w:p>
        </w:tc>
        <w:tc>
          <w:tcPr>
            <w:tcW w:w="1107" w:type="dxa"/>
            <w:tcBorders>
              <w:top w:val="nil"/>
              <w:left w:val="single" w:sz="8" w:space="0" w:color="auto"/>
              <w:bottom w:val="single" w:sz="8" w:space="0" w:color="auto"/>
              <w:right w:val="nil"/>
            </w:tcBorders>
            <w:shd w:val="clear" w:color="000000" w:fill="FFFFFF"/>
            <w:noWrap/>
            <w:vAlign w:val="center"/>
            <w:hideMark/>
          </w:tcPr>
          <w:p w14:paraId="4837182C" w14:textId="77777777" w:rsidR="00585C5B" w:rsidRPr="00585C5B" w:rsidRDefault="00585C5B" w:rsidP="00585C5B">
            <w:pPr>
              <w:jc w:val="center"/>
              <w:rPr>
                <w:sz w:val="16"/>
                <w:szCs w:val="16"/>
              </w:rPr>
            </w:pPr>
            <w:r w:rsidRPr="00585C5B">
              <w:rPr>
                <w:sz w:val="16"/>
                <w:szCs w:val="16"/>
              </w:rPr>
              <w:t>шт.</w:t>
            </w:r>
          </w:p>
        </w:tc>
        <w:tc>
          <w:tcPr>
            <w:tcW w:w="2055" w:type="dxa"/>
            <w:tcBorders>
              <w:top w:val="nil"/>
              <w:left w:val="single" w:sz="8" w:space="0" w:color="auto"/>
              <w:bottom w:val="single" w:sz="8" w:space="0" w:color="auto"/>
              <w:right w:val="single" w:sz="8" w:space="0" w:color="auto"/>
            </w:tcBorders>
            <w:shd w:val="clear" w:color="000000" w:fill="FFFFFF"/>
            <w:noWrap/>
            <w:vAlign w:val="center"/>
            <w:hideMark/>
          </w:tcPr>
          <w:p w14:paraId="04A72FE6" w14:textId="77777777" w:rsidR="00585C5B" w:rsidRPr="00585C5B" w:rsidRDefault="00585C5B" w:rsidP="00585C5B">
            <w:pPr>
              <w:jc w:val="center"/>
              <w:rPr>
                <w:sz w:val="16"/>
                <w:szCs w:val="16"/>
              </w:rPr>
            </w:pPr>
            <w:r w:rsidRPr="00585C5B">
              <w:rPr>
                <w:sz w:val="16"/>
                <w:szCs w:val="16"/>
              </w:rPr>
              <w:t>5</w:t>
            </w:r>
          </w:p>
        </w:tc>
        <w:tc>
          <w:tcPr>
            <w:tcW w:w="2096" w:type="dxa"/>
            <w:tcBorders>
              <w:top w:val="nil"/>
              <w:left w:val="nil"/>
              <w:bottom w:val="single" w:sz="8" w:space="0" w:color="auto"/>
              <w:right w:val="single" w:sz="8" w:space="0" w:color="auto"/>
            </w:tcBorders>
            <w:shd w:val="clear" w:color="000000" w:fill="EBF1DE"/>
            <w:noWrap/>
            <w:vAlign w:val="center"/>
            <w:hideMark/>
          </w:tcPr>
          <w:p w14:paraId="1CE52ADA" w14:textId="77777777" w:rsidR="00585C5B" w:rsidRPr="00585C5B" w:rsidRDefault="00585C5B" w:rsidP="00585C5B">
            <w:pPr>
              <w:jc w:val="center"/>
              <w:rPr>
                <w:sz w:val="16"/>
                <w:szCs w:val="16"/>
              </w:rPr>
            </w:pPr>
            <w:r w:rsidRPr="00585C5B">
              <w:rPr>
                <w:sz w:val="16"/>
                <w:szCs w:val="16"/>
              </w:rPr>
              <w:t>5</w:t>
            </w:r>
          </w:p>
        </w:tc>
        <w:tc>
          <w:tcPr>
            <w:tcW w:w="2096" w:type="dxa"/>
            <w:tcBorders>
              <w:top w:val="nil"/>
              <w:left w:val="nil"/>
              <w:bottom w:val="single" w:sz="8" w:space="0" w:color="auto"/>
              <w:right w:val="single" w:sz="8" w:space="0" w:color="auto"/>
            </w:tcBorders>
            <w:shd w:val="clear" w:color="000000" w:fill="EBF1DE"/>
            <w:noWrap/>
            <w:vAlign w:val="center"/>
            <w:hideMark/>
          </w:tcPr>
          <w:p w14:paraId="1EA9ABB0" w14:textId="77777777" w:rsidR="00585C5B" w:rsidRPr="00585C5B" w:rsidRDefault="00585C5B" w:rsidP="00585C5B">
            <w:pPr>
              <w:jc w:val="center"/>
              <w:rPr>
                <w:sz w:val="16"/>
                <w:szCs w:val="16"/>
              </w:rPr>
            </w:pPr>
            <w:r w:rsidRPr="00585C5B">
              <w:rPr>
                <w:sz w:val="16"/>
                <w:szCs w:val="16"/>
              </w:rPr>
              <w:t> </w:t>
            </w:r>
          </w:p>
        </w:tc>
        <w:tc>
          <w:tcPr>
            <w:tcW w:w="2096" w:type="dxa"/>
            <w:tcBorders>
              <w:top w:val="nil"/>
              <w:left w:val="nil"/>
              <w:bottom w:val="single" w:sz="8" w:space="0" w:color="auto"/>
              <w:right w:val="single" w:sz="8" w:space="0" w:color="auto"/>
            </w:tcBorders>
            <w:shd w:val="clear" w:color="000000" w:fill="EBF1DE"/>
            <w:noWrap/>
            <w:vAlign w:val="center"/>
            <w:hideMark/>
          </w:tcPr>
          <w:p w14:paraId="6E2C4525" w14:textId="77777777" w:rsidR="00585C5B" w:rsidRPr="00585C5B" w:rsidRDefault="00585C5B" w:rsidP="00585C5B">
            <w:pPr>
              <w:jc w:val="center"/>
              <w:rPr>
                <w:sz w:val="16"/>
                <w:szCs w:val="16"/>
              </w:rPr>
            </w:pPr>
            <w:r w:rsidRPr="00585C5B">
              <w:rPr>
                <w:sz w:val="16"/>
                <w:szCs w:val="16"/>
              </w:rPr>
              <w:t>5</w:t>
            </w:r>
          </w:p>
        </w:tc>
        <w:tc>
          <w:tcPr>
            <w:tcW w:w="2236" w:type="dxa"/>
            <w:tcBorders>
              <w:top w:val="nil"/>
              <w:left w:val="nil"/>
              <w:bottom w:val="single" w:sz="8" w:space="0" w:color="auto"/>
              <w:right w:val="single" w:sz="8" w:space="0" w:color="auto"/>
            </w:tcBorders>
            <w:shd w:val="clear" w:color="000000" w:fill="FFFFFF"/>
            <w:noWrap/>
            <w:vAlign w:val="center"/>
            <w:hideMark/>
          </w:tcPr>
          <w:p w14:paraId="33657DD9" w14:textId="77777777" w:rsidR="00585C5B" w:rsidRPr="00585C5B" w:rsidRDefault="00585C5B" w:rsidP="00585C5B">
            <w:pPr>
              <w:jc w:val="center"/>
              <w:rPr>
                <w:sz w:val="16"/>
                <w:szCs w:val="16"/>
              </w:rPr>
            </w:pPr>
            <w:r w:rsidRPr="00585C5B">
              <w:rPr>
                <w:sz w:val="16"/>
                <w:szCs w:val="16"/>
              </w:rPr>
              <w:t>5</w:t>
            </w:r>
          </w:p>
        </w:tc>
        <w:tc>
          <w:tcPr>
            <w:tcW w:w="2078" w:type="dxa"/>
            <w:tcBorders>
              <w:top w:val="single" w:sz="8" w:space="0" w:color="auto"/>
              <w:left w:val="nil"/>
              <w:bottom w:val="single" w:sz="8" w:space="0" w:color="auto"/>
              <w:right w:val="single" w:sz="8" w:space="0" w:color="auto"/>
            </w:tcBorders>
            <w:shd w:val="clear" w:color="000000" w:fill="FFFFFF"/>
            <w:noWrap/>
            <w:vAlign w:val="center"/>
            <w:hideMark/>
          </w:tcPr>
          <w:p w14:paraId="5799CCC4" w14:textId="77777777" w:rsidR="00585C5B" w:rsidRPr="00585C5B" w:rsidRDefault="00585C5B" w:rsidP="00585C5B">
            <w:pPr>
              <w:jc w:val="center"/>
              <w:rPr>
                <w:sz w:val="16"/>
                <w:szCs w:val="16"/>
              </w:rPr>
            </w:pPr>
            <w:r w:rsidRPr="00585C5B">
              <w:rPr>
                <w:sz w:val="16"/>
                <w:szCs w:val="16"/>
              </w:rPr>
              <w:t>5</w:t>
            </w:r>
          </w:p>
        </w:tc>
        <w:tc>
          <w:tcPr>
            <w:tcW w:w="2078" w:type="dxa"/>
            <w:tcBorders>
              <w:top w:val="single" w:sz="8" w:space="0" w:color="auto"/>
              <w:left w:val="nil"/>
              <w:bottom w:val="single" w:sz="8" w:space="0" w:color="auto"/>
              <w:right w:val="single" w:sz="8" w:space="0" w:color="auto"/>
            </w:tcBorders>
            <w:shd w:val="clear" w:color="000000" w:fill="FFFFFF"/>
            <w:noWrap/>
            <w:vAlign w:val="center"/>
            <w:hideMark/>
          </w:tcPr>
          <w:p w14:paraId="42515A5D" w14:textId="77777777" w:rsidR="00585C5B" w:rsidRPr="00585C5B" w:rsidRDefault="00585C5B" w:rsidP="00585C5B">
            <w:pPr>
              <w:jc w:val="center"/>
              <w:rPr>
                <w:sz w:val="16"/>
                <w:szCs w:val="16"/>
              </w:rPr>
            </w:pPr>
            <w:r w:rsidRPr="00585C5B">
              <w:rPr>
                <w:sz w:val="16"/>
                <w:szCs w:val="16"/>
              </w:rPr>
              <w:t>5</w:t>
            </w:r>
          </w:p>
        </w:tc>
      </w:tr>
      <w:tr w:rsidR="00585C5B" w:rsidRPr="00585C5B" w14:paraId="23363C90" w14:textId="77777777" w:rsidTr="00585C5B">
        <w:trPr>
          <w:trHeight w:val="375"/>
          <w:jc w:val="center"/>
        </w:trPr>
        <w:tc>
          <w:tcPr>
            <w:tcW w:w="796"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335CFC0" w14:textId="77777777" w:rsidR="00585C5B" w:rsidRPr="00585C5B" w:rsidRDefault="00585C5B" w:rsidP="00585C5B">
            <w:pPr>
              <w:jc w:val="center"/>
              <w:rPr>
                <w:rFonts w:ascii="Arial CYR" w:hAnsi="Arial CYR" w:cs="Arial CYR"/>
                <w:sz w:val="16"/>
                <w:szCs w:val="16"/>
              </w:rPr>
            </w:pPr>
            <w:r w:rsidRPr="00585C5B">
              <w:rPr>
                <w:rFonts w:ascii="Arial CYR" w:hAnsi="Arial CYR" w:cs="Arial CYR"/>
                <w:sz w:val="16"/>
                <w:szCs w:val="16"/>
              </w:rPr>
              <w:t>1</w:t>
            </w:r>
          </w:p>
        </w:tc>
        <w:tc>
          <w:tcPr>
            <w:tcW w:w="9402" w:type="dxa"/>
            <w:tcBorders>
              <w:top w:val="nil"/>
              <w:left w:val="nil"/>
              <w:bottom w:val="single" w:sz="4" w:space="0" w:color="auto"/>
              <w:right w:val="single" w:sz="8" w:space="0" w:color="auto"/>
            </w:tcBorders>
            <w:shd w:val="clear" w:color="000000" w:fill="FFFFFF"/>
            <w:vAlign w:val="center"/>
            <w:hideMark/>
          </w:tcPr>
          <w:p w14:paraId="326FBB36" w14:textId="77777777" w:rsidR="00585C5B" w:rsidRPr="00585C5B" w:rsidRDefault="00585C5B" w:rsidP="00585C5B">
            <w:pPr>
              <w:rPr>
                <w:sz w:val="16"/>
                <w:szCs w:val="16"/>
              </w:rPr>
            </w:pPr>
            <w:r w:rsidRPr="00585C5B">
              <w:rPr>
                <w:sz w:val="16"/>
                <w:szCs w:val="16"/>
              </w:rPr>
              <w:t>Нормативная выработка (1=2+6.1.-7)</w:t>
            </w:r>
          </w:p>
        </w:tc>
        <w:tc>
          <w:tcPr>
            <w:tcW w:w="1107" w:type="dxa"/>
            <w:tcBorders>
              <w:top w:val="nil"/>
              <w:left w:val="nil"/>
              <w:bottom w:val="single" w:sz="4" w:space="0" w:color="auto"/>
              <w:right w:val="nil"/>
            </w:tcBorders>
            <w:shd w:val="clear" w:color="000000" w:fill="FFFFFF"/>
            <w:hideMark/>
          </w:tcPr>
          <w:p w14:paraId="036DE4E2"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29F2528C" w14:textId="77777777" w:rsidR="00585C5B" w:rsidRPr="00585C5B" w:rsidRDefault="00585C5B" w:rsidP="00585C5B">
            <w:pPr>
              <w:jc w:val="right"/>
              <w:rPr>
                <w:color w:val="000000"/>
                <w:sz w:val="16"/>
                <w:szCs w:val="16"/>
              </w:rPr>
            </w:pPr>
            <w:r w:rsidRPr="00585C5B">
              <w:rPr>
                <w:color w:val="000000"/>
                <w:sz w:val="16"/>
                <w:szCs w:val="16"/>
              </w:rPr>
              <w:t>159 272</w:t>
            </w:r>
          </w:p>
        </w:tc>
        <w:tc>
          <w:tcPr>
            <w:tcW w:w="2096" w:type="dxa"/>
            <w:tcBorders>
              <w:top w:val="nil"/>
              <w:left w:val="nil"/>
              <w:bottom w:val="single" w:sz="4" w:space="0" w:color="auto"/>
              <w:right w:val="single" w:sz="8" w:space="0" w:color="auto"/>
            </w:tcBorders>
            <w:shd w:val="clear" w:color="000000" w:fill="EBF1DE"/>
            <w:noWrap/>
            <w:vAlign w:val="center"/>
            <w:hideMark/>
          </w:tcPr>
          <w:p w14:paraId="50559149" w14:textId="77777777" w:rsidR="00585C5B" w:rsidRPr="00585C5B" w:rsidRDefault="00585C5B" w:rsidP="00585C5B">
            <w:pPr>
              <w:jc w:val="right"/>
              <w:rPr>
                <w:color w:val="000000"/>
                <w:sz w:val="16"/>
                <w:szCs w:val="16"/>
              </w:rPr>
            </w:pPr>
            <w:r w:rsidRPr="00585C5B">
              <w:rPr>
                <w:color w:val="000000"/>
                <w:sz w:val="16"/>
                <w:szCs w:val="16"/>
              </w:rPr>
              <w:t>179 326</w:t>
            </w:r>
          </w:p>
        </w:tc>
        <w:tc>
          <w:tcPr>
            <w:tcW w:w="2096" w:type="dxa"/>
            <w:tcBorders>
              <w:top w:val="nil"/>
              <w:left w:val="nil"/>
              <w:bottom w:val="single" w:sz="4" w:space="0" w:color="auto"/>
              <w:right w:val="single" w:sz="8" w:space="0" w:color="auto"/>
            </w:tcBorders>
            <w:shd w:val="clear" w:color="000000" w:fill="EBF1DE"/>
            <w:noWrap/>
            <w:vAlign w:val="center"/>
            <w:hideMark/>
          </w:tcPr>
          <w:p w14:paraId="7DB381D8"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6A8943FC" w14:textId="77777777" w:rsidR="00585C5B" w:rsidRPr="00585C5B" w:rsidRDefault="00585C5B" w:rsidP="00585C5B">
            <w:pPr>
              <w:jc w:val="right"/>
              <w:rPr>
                <w:color w:val="000000"/>
                <w:sz w:val="16"/>
                <w:szCs w:val="16"/>
              </w:rPr>
            </w:pPr>
            <w:r w:rsidRPr="00585C5B">
              <w:rPr>
                <w:color w:val="000000"/>
                <w:sz w:val="16"/>
                <w:szCs w:val="16"/>
              </w:rPr>
              <w:t>152 526</w:t>
            </w:r>
          </w:p>
        </w:tc>
        <w:tc>
          <w:tcPr>
            <w:tcW w:w="2236" w:type="dxa"/>
            <w:tcBorders>
              <w:top w:val="nil"/>
              <w:left w:val="nil"/>
              <w:bottom w:val="single" w:sz="4" w:space="0" w:color="auto"/>
              <w:right w:val="single" w:sz="8" w:space="0" w:color="auto"/>
            </w:tcBorders>
            <w:shd w:val="clear" w:color="000000" w:fill="FFFFFF"/>
            <w:noWrap/>
            <w:vAlign w:val="center"/>
            <w:hideMark/>
          </w:tcPr>
          <w:p w14:paraId="2F0218F4" w14:textId="77777777" w:rsidR="00585C5B" w:rsidRPr="00585C5B" w:rsidRDefault="00585C5B" w:rsidP="00585C5B">
            <w:pPr>
              <w:jc w:val="right"/>
              <w:rPr>
                <w:color w:val="000000"/>
                <w:sz w:val="16"/>
                <w:szCs w:val="16"/>
              </w:rPr>
            </w:pPr>
            <w:r w:rsidRPr="00585C5B">
              <w:rPr>
                <w:color w:val="000000"/>
                <w:sz w:val="16"/>
                <w:szCs w:val="16"/>
              </w:rPr>
              <w:t>164 354</w:t>
            </w:r>
          </w:p>
        </w:tc>
        <w:tc>
          <w:tcPr>
            <w:tcW w:w="2078" w:type="dxa"/>
            <w:tcBorders>
              <w:top w:val="nil"/>
              <w:left w:val="nil"/>
              <w:bottom w:val="single" w:sz="4" w:space="0" w:color="auto"/>
              <w:right w:val="single" w:sz="8" w:space="0" w:color="auto"/>
            </w:tcBorders>
            <w:shd w:val="clear" w:color="000000" w:fill="FFFFFF"/>
            <w:noWrap/>
            <w:vAlign w:val="center"/>
            <w:hideMark/>
          </w:tcPr>
          <w:p w14:paraId="7E840C86" w14:textId="77777777" w:rsidR="00585C5B" w:rsidRPr="00585C5B" w:rsidRDefault="00585C5B" w:rsidP="00585C5B">
            <w:pPr>
              <w:jc w:val="right"/>
              <w:rPr>
                <w:color w:val="000000"/>
                <w:sz w:val="16"/>
                <w:szCs w:val="16"/>
              </w:rPr>
            </w:pPr>
            <w:r w:rsidRPr="00585C5B">
              <w:rPr>
                <w:color w:val="000000"/>
                <w:sz w:val="16"/>
                <w:szCs w:val="16"/>
              </w:rPr>
              <w:t>151 434</w:t>
            </w:r>
          </w:p>
        </w:tc>
        <w:tc>
          <w:tcPr>
            <w:tcW w:w="2078" w:type="dxa"/>
            <w:tcBorders>
              <w:top w:val="nil"/>
              <w:left w:val="nil"/>
              <w:bottom w:val="single" w:sz="4" w:space="0" w:color="auto"/>
              <w:right w:val="single" w:sz="8" w:space="0" w:color="auto"/>
            </w:tcBorders>
            <w:shd w:val="clear" w:color="000000" w:fill="FFFFFF"/>
            <w:noWrap/>
            <w:vAlign w:val="center"/>
            <w:hideMark/>
          </w:tcPr>
          <w:p w14:paraId="2AE16040" w14:textId="77777777" w:rsidR="00585C5B" w:rsidRPr="00585C5B" w:rsidRDefault="00585C5B" w:rsidP="00585C5B">
            <w:pPr>
              <w:jc w:val="right"/>
              <w:rPr>
                <w:color w:val="000000"/>
                <w:sz w:val="16"/>
                <w:szCs w:val="16"/>
              </w:rPr>
            </w:pPr>
            <w:r w:rsidRPr="00585C5B">
              <w:rPr>
                <w:color w:val="000000"/>
                <w:sz w:val="16"/>
                <w:szCs w:val="16"/>
              </w:rPr>
              <w:t>159 786</w:t>
            </w:r>
          </w:p>
        </w:tc>
      </w:tr>
      <w:tr w:rsidR="00585C5B" w:rsidRPr="00585C5B" w14:paraId="1F4EEB23"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72BE1476" w14:textId="77777777" w:rsidR="00585C5B" w:rsidRPr="00585C5B" w:rsidRDefault="00585C5B" w:rsidP="00585C5B">
            <w:pPr>
              <w:jc w:val="center"/>
              <w:rPr>
                <w:rFonts w:ascii="Arial CYR" w:hAnsi="Arial CYR" w:cs="Arial CYR"/>
                <w:sz w:val="16"/>
                <w:szCs w:val="16"/>
              </w:rPr>
            </w:pPr>
            <w:r w:rsidRPr="00585C5B">
              <w:rPr>
                <w:rFonts w:ascii="Arial CYR" w:hAnsi="Arial CYR" w:cs="Arial CYR"/>
                <w:sz w:val="16"/>
                <w:szCs w:val="16"/>
              </w:rPr>
              <w:t>2</w:t>
            </w:r>
          </w:p>
        </w:tc>
        <w:tc>
          <w:tcPr>
            <w:tcW w:w="9402" w:type="dxa"/>
            <w:tcBorders>
              <w:top w:val="nil"/>
              <w:left w:val="nil"/>
              <w:bottom w:val="single" w:sz="4" w:space="0" w:color="auto"/>
              <w:right w:val="single" w:sz="8" w:space="0" w:color="auto"/>
            </w:tcBorders>
            <w:shd w:val="clear" w:color="000000" w:fill="FFFFFF"/>
            <w:vAlign w:val="center"/>
            <w:hideMark/>
          </w:tcPr>
          <w:p w14:paraId="0123DCE5" w14:textId="77777777" w:rsidR="00585C5B" w:rsidRPr="00585C5B" w:rsidRDefault="00585C5B" w:rsidP="00585C5B">
            <w:pPr>
              <w:rPr>
                <w:sz w:val="16"/>
                <w:szCs w:val="16"/>
              </w:rPr>
            </w:pPr>
            <w:r w:rsidRPr="00585C5B">
              <w:rPr>
                <w:sz w:val="16"/>
                <w:szCs w:val="16"/>
              </w:rPr>
              <w:t>Отпуск тепловой энергии в сеть (2=3+6.2.)</w:t>
            </w:r>
          </w:p>
        </w:tc>
        <w:tc>
          <w:tcPr>
            <w:tcW w:w="1107" w:type="dxa"/>
            <w:tcBorders>
              <w:top w:val="nil"/>
              <w:left w:val="nil"/>
              <w:bottom w:val="single" w:sz="4" w:space="0" w:color="auto"/>
              <w:right w:val="nil"/>
            </w:tcBorders>
            <w:shd w:val="clear" w:color="000000" w:fill="FFFFFF"/>
            <w:hideMark/>
          </w:tcPr>
          <w:p w14:paraId="57DDF191"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7889203D" w14:textId="77777777" w:rsidR="00585C5B" w:rsidRPr="00585C5B" w:rsidRDefault="00585C5B" w:rsidP="00585C5B">
            <w:pPr>
              <w:jc w:val="right"/>
              <w:rPr>
                <w:color w:val="000000"/>
                <w:sz w:val="16"/>
                <w:szCs w:val="16"/>
              </w:rPr>
            </w:pPr>
            <w:r w:rsidRPr="00585C5B">
              <w:rPr>
                <w:color w:val="000000"/>
                <w:sz w:val="16"/>
                <w:szCs w:val="16"/>
              </w:rPr>
              <w:t>165 969</w:t>
            </w:r>
          </w:p>
        </w:tc>
        <w:tc>
          <w:tcPr>
            <w:tcW w:w="2096" w:type="dxa"/>
            <w:tcBorders>
              <w:top w:val="nil"/>
              <w:left w:val="nil"/>
              <w:bottom w:val="single" w:sz="4" w:space="0" w:color="auto"/>
              <w:right w:val="single" w:sz="8" w:space="0" w:color="auto"/>
            </w:tcBorders>
            <w:shd w:val="clear" w:color="000000" w:fill="EBF1DE"/>
            <w:noWrap/>
            <w:vAlign w:val="center"/>
            <w:hideMark/>
          </w:tcPr>
          <w:p w14:paraId="3FA6C44A" w14:textId="77777777" w:rsidR="00585C5B" w:rsidRPr="00585C5B" w:rsidRDefault="00585C5B" w:rsidP="00585C5B">
            <w:pPr>
              <w:jc w:val="right"/>
              <w:rPr>
                <w:color w:val="000000"/>
                <w:sz w:val="16"/>
                <w:szCs w:val="16"/>
              </w:rPr>
            </w:pPr>
            <w:r w:rsidRPr="00585C5B">
              <w:rPr>
                <w:color w:val="000000"/>
                <w:sz w:val="16"/>
                <w:szCs w:val="16"/>
              </w:rPr>
              <w:t>182 436</w:t>
            </w:r>
          </w:p>
        </w:tc>
        <w:tc>
          <w:tcPr>
            <w:tcW w:w="2096" w:type="dxa"/>
            <w:tcBorders>
              <w:top w:val="nil"/>
              <w:left w:val="nil"/>
              <w:bottom w:val="single" w:sz="4" w:space="0" w:color="auto"/>
              <w:right w:val="single" w:sz="8" w:space="0" w:color="auto"/>
            </w:tcBorders>
            <w:shd w:val="clear" w:color="000000" w:fill="EBF1DE"/>
            <w:noWrap/>
            <w:vAlign w:val="center"/>
            <w:hideMark/>
          </w:tcPr>
          <w:p w14:paraId="7BC515BC"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52DFB8BE" w14:textId="77777777" w:rsidR="00585C5B" w:rsidRPr="00585C5B" w:rsidRDefault="00585C5B" w:rsidP="00585C5B">
            <w:pPr>
              <w:jc w:val="right"/>
              <w:rPr>
                <w:color w:val="000000"/>
                <w:sz w:val="16"/>
                <w:szCs w:val="16"/>
              </w:rPr>
            </w:pPr>
            <w:r w:rsidRPr="00585C5B">
              <w:rPr>
                <w:color w:val="000000"/>
                <w:sz w:val="16"/>
                <w:szCs w:val="16"/>
              </w:rPr>
              <w:t>155 636</w:t>
            </w:r>
          </w:p>
        </w:tc>
        <w:tc>
          <w:tcPr>
            <w:tcW w:w="2236" w:type="dxa"/>
            <w:tcBorders>
              <w:top w:val="nil"/>
              <w:left w:val="nil"/>
              <w:bottom w:val="single" w:sz="4" w:space="0" w:color="auto"/>
              <w:right w:val="single" w:sz="8" w:space="0" w:color="auto"/>
            </w:tcBorders>
            <w:shd w:val="clear" w:color="000000" w:fill="FFFFFF"/>
            <w:noWrap/>
            <w:vAlign w:val="center"/>
            <w:hideMark/>
          </w:tcPr>
          <w:p w14:paraId="6BBF3D25" w14:textId="77777777" w:rsidR="00585C5B" w:rsidRPr="00585C5B" w:rsidRDefault="00585C5B" w:rsidP="00585C5B">
            <w:pPr>
              <w:jc w:val="right"/>
              <w:rPr>
                <w:color w:val="000000"/>
                <w:sz w:val="16"/>
                <w:szCs w:val="16"/>
              </w:rPr>
            </w:pPr>
            <w:r w:rsidRPr="00585C5B">
              <w:rPr>
                <w:color w:val="000000"/>
                <w:sz w:val="16"/>
                <w:szCs w:val="16"/>
              </w:rPr>
              <w:t>172 611</w:t>
            </w:r>
          </w:p>
        </w:tc>
        <w:tc>
          <w:tcPr>
            <w:tcW w:w="2078" w:type="dxa"/>
            <w:tcBorders>
              <w:top w:val="nil"/>
              <w:left w:val="nil"/>
              <w:bottom w:val="single" w:sz="4" w:space="0" w:color="auto"/>
              <w:right w:val="single" w:sz="8" w:space="0" w:color="auto"/>
            </w:tcBorders>
            <w:shd w:val="clear" w:color="000000" w:fill="FFFFFF"/>
            <w:noWrap/>
            <w:vAlign w:val="center"/>
            <w:hideMark/>
          </w:tcPr>
          <w:p w14:paraId="22999267" w14:textId="77777777" w:rsidR="00585C5B" w:rsidRPr="00585C5B" w:rsidRDefault="00585C5B" w:rsidP="00585C5B">
            <w:pPr>
              <w:jc w:val="right"/>
              <w:rPr>
                <w:color w:val="000000"/>
                <w:sz w:val="16"/>
                <w:szCs w:val="16"/>
              </w:rPr>
            </w:pPr>
            <w:r w:rsidRPr="00585C5B">
              <w:rPr>
                <w:color w:val="000000"/>
                <w:sz w:val="16"/>
                <w:szCs w:val="16"/>
              </w:rPr>
              <w:t>158 255</w:t>
            </w:r>
          </w:p>
        </w:tc>
        <w:tc>
          <w:tcPr>
            <w:tcW w:w="2078" w:type="dxa"/>
            <w:tcBorders>
              <w:top w:val="nil"/>
              <w:left w:val="nil"/>
              <w:bottom w:val="single" w:sz="4" w:space="0" w:color="auto"/>
              <w:right w:val="single" w:sz="8" w:space="0" w:color="auto"/>
            </w:tcBorders>
            <w:shd w:val="clear" w:color="000000" w:fill="FFFFFF"/>
            <w:noWrap/>
            <w:vAlign w:val="center"/>
            <w:hideMark/>
          </w:tcPr>
          <w:p w14:paraId="78924ADD" w14:textId="77777777" w:rsidR="00585C5B" w:rsidRPr="00585C5B" w:rsidRDefault="00585C5B" w:rsidP="00585C5B">
            <w:pPr>
              <w:jc w:val="right"/>
              <w:rPr>
                <w:color w:val="000000"/>
                <w:sz w:val="16"/>
                <w:szCs w:val="16"/>
              </w:rPr>
            </w:pPr>
            <w:r w:rsidRPr="00585C5B">
              <w:rPr>
                <w:color w:val="000000"/>
                <w:sz w:val="16"/>
                <w:szCs w:val="16"/>
              </w:rPr>
              <w:t>164 301</w:t>
            </w:r>
          </w:p>
        </w:tc>
      </w:tr>
      <w:tr w:rsidR="00585C5B" w:rsidRPr="00585C5B" w14:paraId="038D4703"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319F5217" w14:textId="77777777" w:rsidR="00585C5B" w:rsidRPr="00585C5B" w:rsidRDefault="00585C5B" w:rsidP="00585C5B">
            <w:pPr>
              <w:jc w:val="center"/>
              <w:rPr>
                <w:rFonts w:ascii="Arial CYR" w:hAnsi="Arial CYR" w:cs="Arial CYR"/>
                <w:sz w:val="16"/>
                <w:szCs w:val="16"/>
              </w:rPr>
            </w:pPr>
            <w:r w:rsidRPr="00585C5B">
              <w:rPr>
                <w:rFonts w:ascii="Arial CYR" w:hAnsi="Arial CYR" w:cs="Arial CYR"/>
                <w:sz w:val="16"/>
                <w:szCs w:val="16"/>
              </w:rPr>
              <w:t> </w:t>
            </w:r>
          </w:p>
        </w:tc>
        <w:tc>
          <w:tcPr>
            <w:tcW w:w="9402" w:type="dxa"/>
            <w:tcBorders>
              <w:top w:val="nil"/>
              <w:left w:val="nil"/>
              <w:bottom w:val="single" w:sz="4" w:space="0" w:color="auto"/>
              <w:right w:val="single" w:sz="8" w:space="0" w:color="auto"/>
            </w:tcBorders>
            <w:shd w:val="clear" w:color="000000" w:fill="FFFFFF"/>
            <w:vAlign w:val="center"/>
            <w:hideMark/>
          </w:tcPr>
          <w:p w14:paraId="481D14EC" w14:textId="77777777" w:rsidR="00585C5B" w:rsidRPr="00585C5B" w:rsidRDefault="00585C5B" w:rsidP="00585C5B">
            <w:pPr>
              <w:rPr>
                <w:sz w:val="16"/>
                <w:szCs w:val="16"/>
              </w:rPr>
            </w:pPr>
            <w:r w:rsidRPr="00585C5B">
              <w:rPr>
                <w:sz w:val="16"/>
                <w:szCs w:val="16"/>
              </w:rPr>
              <w:t xml:space="preserve"> - от котельных</w:t>
            </w:r>
          </w:p>
        </w:tc>
        <w:tc>
          <w:tcPr>
            <w:tcW w:w="1107" w:type="dxa"/>
            <w:tcBorders>
              <w:top w:val="nil"/>
              <w:left w:val="nil"/>
              <w:bottom w:val="single" w:sz="4" w:space="0" w:color="auto"/>
              <w:right w:val="nil"/>
            </w:tcBorders>
            <w:shd w:val="clear" w:color="000000" w:fill="FFFFFF"/>
            <w:hideMark/>
          </w:tcPr>
          <w:p w14:paraId="1EB87009"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24AEDBFE" w14:textId="77777777" w:rsidR="00585C5B" w:rsidRPr="00585C5B" w:rsidRDefault="00585C5B" w:rsidP="00585C5B">
            <w:pPr>
              <w:jc w:val="right"/>
              <w:rPr>
                <w:color w:val="000000"/>
                <w:sz w:val="16"/>
                <w:szCs w:val="16"/>
              </w:rPr>
            </w:pPr>
            <w:r w:rsidRPr="00585C5B">
              <w:rPr>
                <w:color w:val="000000"/>
                <w:sz w:val="16"/>
                <w:szCs w:val="16"/>
              </w:rPr>
              <w:t>156 740</w:t>
            </w:r>
          </w:p>
        </w:tc>
        <w:tc>
          <w:tcPr>
            <w:tcW w:w="2096" w:type="dxa"/>
            <w:tcBorders>
              <w:top w:val="nil"/>
              <w:left w:val="nil"/>
              <w:bottom w:val="single" w:sz="4" w:space="0" w:color="auto"/>
              <w:right w:val="single" w:sz="8" w:space="0" w:color="auto"/>
            </w:tcBorders>
            <w:shd w:val="clear" w:color="000000" w:fill="EBF1DE"/>
            <w:noWrap/>
            <w:vAlign w:val="center"/>
            <w:hideMark/>
          </w:tcPr>
          <w:p w14:paraId="633A6721" w14:textId="77777777" w:rsidR="00585C5B" w:rsidRPr="00585C5B" w:rsidRDefault="00585C5B" w:rsidP="00585C5B">
            <w:pPr>
              <w:jc w:val="right"/>
              <w:rPr>
                <w:color w:val="000000"/>
                <w:sz w:val="16"/>
                <w:szCs w:val="16"/>
              </w:rPr>
            </w:pPr>
            <w:r w:rsidRPr="00585C5B">
              <w:rPr>
                <w:color w:val="000000"/>
                <w:sz w:val="16"/>
                <w:szCs w:val="16"/>
              </w:rPr>
              <w:t>175 982</w:t>
            </w:r>
          </w:p>
        </w:tc>
        <w:tc>
          <w:tcPr>
            <w:tcW w:w="2096" w:type="dxa"/>
            <w:tcBorders>
              <w:top w:val="nil"/>
              <w:left w:val="nil"/>
              <w:bottom w:val="single" w:sz="4" w:space="0" w:color="auto"/>
              <w:right w:val="single" w:sz="8" w:space="0" w:color="auto"/>
            </w:tcBorders>
            <w:shd w:val="clear" w:color="000000" w:fill="EBF1DE"/>
            <w:noWrap/>
            <w:vAlign w:val="center"/>
            <w:hideMark/>
          </w:tcPr>
          <w:p w14:paraId="52933E3F" w14:textId="77777777" w:rsidR="00585C5B" w:rsidRPr="00585C5B" w:rsidRDefault="00585C5B" w:rsidP="00585C5B">
            <w:pPr>
              <w:jc w:val="right"/>
              <w:rPr>
                <w:color w:val="000000"/>
                <w:sz w:val="16"/>
                <w:szCs w:val="16"/>
              </w:rPr>
            </w:pPr>
            <w:r w:rsidRPr="00585C5B">
              <w:rPr>
                <w:color w:val="000000"/>
                <w:sz w:val="16"/>
                <w:szCs w:val="16"/>
              </w:rPr>
              <w:t>175 982</w:t>
            </w:r>
          </w:p>
        </w:tc>
        <w:tc>
          <w:tcPr>
            <w:tcW w:w="2096" w:type="dxa"/>
            <w:tcBorders>
              <w:top w:val="nil"/>
              <w:left w:val="nil"/>
              <w:bottom w:val="single" w:sz="4" w:space="0" w:color="auto"/>
              <w:right w:val="single" w:sz="8" w:space="0" w:color="auto"/>
            </w:tcBorders>
            <w:shd w:val="clear" w:color="000000" w:fill="EBF1DE"/>
            <w:noWrap/>
            <w:vAlign w:val="center"/>
            <w:hideMark/>
          </w:tcPr>
          <w:p w14:paraId="75C7C7E2" w14:textId="77777777" w:rsidR="00585C5B" w:rsidRPr="00585C5B" w:rsidRDefault="00585C5B" w:rsidP="00585C5B">
            <w:pPr>
              <w:jc w:val="right"/>
              <w:rPr>
                <w:color w:val="000000"/>
                <w:sz w:val="16"/>
                <w:szCs w:val="16"/>
              </w:rPr>
            </w:pPr>
            <w:r w:rsidRPr="00585C5B">
              <w:rPr>
                <w:color w:val="000000"/>
                <w:sz w:val="16"/>
                <w:szCs w:val="16"/>
              </w:rPr>
              <w:t>149 181</w:t>
            </w:r>
          </w:p>
        </w:tc>
        <w:tc>
          <w:tcPr>
            <w:tcW w:w="2236" w:type="dxa"/>
            <w:tcBorders>
              <w:top w:val="nil"/>
              <w:left w:val="nil"/>
              <w:bottom w:val="single" w:sz="4" w:space="0" w:color="auto"/>
              <w:right w:val="single" w:sz="8" w:space="0" w:color="auto"/>
            </w:tcBorders>
            <w:shd w:val="clear" w:color="000000" w:fill="FFFFFF"/>
            <w:noWrap/>
            <w:vAlign w:val="center"/>
            <w:hideMark/>
          </w:tcPr>
          <w:p w14:paraId="0C4C1082" w14:textId="77777777" w:rsidR="00585C5B" w:rsidRPr="00585C5B" w:rsidRDefault="00585C5B" w:rsidP="00585C5B">
            <w:pPr>
              <w:jc w:val="right"/>
              <w:rPr>
                <w:color w:val="000000"/>
                <w:sz w:val="16"/>
                <w:szCs w:val="16"/>
              </w:rPr>
            </w:pPr>
            <w:r w:rsidRPr="00585C5B">
              <w:rPr>
                <w:color w:val="000000"/>
                <w:sz w:val="16"/>
                <w:szCs w:val="16"/>
              </w:rPr>
              <w:t>163 382</w:t>
            </w:r>
          </w:p>
        </w:tc>
        <w:tc>
          <w:tcPr>
            <w:tcW w:w="2078" w:type="dxa"/>
            <w:tcBorders>
              <w:top w:val="nil"/>
              <w:left w:val="nil"/>
              <w:bottom w:val="single" w:sz="4" w:space="0" w:color="auto"/>
              <w:right w:val="single" w:sz="8" w:space="0" w:color="auto"/>
            </w:tcBorders>
            <w:shd w:val="clear" w:color="000000" w:fill="FFFFFF"/>
            <w:noWrap/>
            <w:vAlign w:val="center"/>
            <w:hideMark/>
          </w:tcPr>
          <w:p w14:paraId="5D21F1D0" w14:textId="77777777" w:rsidR="00585C5B" w:rsidRPr="00585C5B" w:rsidRDefault="00585C5B" w:rsidP="00585C5B">
            <w:pPr>
              <w:jc w:val="right"/>
              <w:rPr>
                <w:color w:val="000000"/>
                <w:sz w:val="16"/>
                <w:szCs w:val="16"/>
              </w:rPr>
            </w:pPr>
            <w:r w:rsidRPr="00585C5B">
              <w:rPr>
                <w:color w:val="000000"/>
                <w:sz w:val="16"/>
                <w:szCs w:val="16"/>
              </w:rPr>
              <w:t>150 133</w:t>
            </w:r>
          </w:p>
        </w:tc>
        <w:tc>
          <w:tcPr>
            <w:tcW w:w="2078" w:type="dxa"/>
            <w:tcBorders>
              <w:top w:val="nil"/>
              <w:left w:val="nil"/>
              <w:bottom w:val="single" w:sz="4" w:space="0" w:color="auto"/>
              <w:right w:val="single" w:sz="8" w:space="0" w:color="auto"/>
            </w:tcBorders>
            <w:shd w:val="clear" w:color="000000" w:fill="FFFFFF"/>
            <w:noWrap/>
            <w:vAlign w:val="center"/>
            <w:hideMark/>
          </w:tcPr>
          <w:p w14:paraId="7A46A74E" w14:textId="77777777" w:rsidR="00585C5B" w:rsidRPr="00585C5B" w:rsidRDefault="00585C5B" w:rsidP="00585C5B">
            <w:pPr>
              <w:jc w:val="right"/>
              <w:rPr>
                <w:color w:val="000000"/>
                <w:sz w:val="16"/>
                <w:szCs w:val="16"/>
              </w:rPr>
            </w:pPr>
            <w:r w:rsidRPr="00585C5B">
              <w:rPr>
                <w:color w:val="000000"/>
                <w:sz w:val="16"/>
                <w:szCs w:val="16"/>
              </w:rPr>
              <w:t>157 272</w:t>
            </w:r>
          </w:p>
        </w:tc>
      </w:tr>
      <w:tr w:rsidR="00585C5B" w:rsidRPr="00585C5B" w14:paraId="6AD9AF1B"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5DE9F250" w14:textId="77777777" w:rsidR="00585C5B" w:rsidRPr="00585C5B" w:rsidRDefault="00585C5B" w:rsidP="00585C5B">
            <w:pPr>
              <w:jc w:val="center"/>
              <w:rPr>
                <w:rFonts w:ascii="Arial CYR" w:hAnsi="Arial CYR" w:cs="Arial CYR"/>
                <w:sz w:val="16"/>
                <w:szCs w:val="16"/>
              </w:rPr>
            </w:pPr>
            <w:r w:rsidRPr="00585C5B">
              <w:rPr>
                <w:rFonts w:ascii="Arial CYR" w:hAnsi="Arial CYR" w:cs="Arial CYR"/>
                <w:sz w:val="16"/>
                <w:szCs w:val="16"/>
              </w:rPr>
              <w:t> </w:t>
            </w:r>
          </w:p>
        </w:tc>
        <w:tc>
          <w:tcPr>
            <w:tcW w:w="9402" w:type="dxa"/>
            <w:tcBorders>
              <w:top w:val="nil"/>
              <w:left w:val="nil"/>
              <w:bottom w:val="single" w:sz="4" w:space="0" w:color="auto"/>
              <w:right w:val="single" w:sz="8" w:space="0" w:color="auto"/>
            </w:tcBorders>
            <w:shd w:val="clear" w:color="000000" w:fill="FFFFFF"/>
            <w:vAlign w:val="center"/>
            <w:hideMark/>
          </w:tcPr>
          <w:p w14:paraId="7301D80D" w14:textId="77777777" w:rsidR="00585C5B" w:rsidRPr="00585C5B" w:rsidRDefault="00585C5B" w:rsidP="00585C5B">
            <w:pPr>
              <w:rPr>
                <w:sz w:val="16"/>
                <w:szCs w:val="16"/>
              </w:rPr>
            </w:pPr>
            <w:r w:rsidRPr="00585C5B">
              <w:rPr>
                <w:sz w:val="16"/>
                <w:szCs w:val="16"/>
              </w:rPr>
              <w:t xml:space="preserve">                   котельная ППШ</w:t>
            </w:r>
          </w:p>
        </w:tc>
        <w:tc>
          <w:tcPr>
            <w:tcW w:w="1107" w:type="dxa"/>
            <w:tcBorders>
              <w:top w:val="nil"/>
              <w:left w:val="nil"/>
              <w:bottom w:val="single" w:sz="4" w:space="0" w:color="auto"/>
              <w:right w:val="nil"/>
            </w:tcBorders>
            <w:shd w:val="clear" w:color="000000" w:fill="FFFFFF"/>
            <w:hideMark/>
          </w:tcPr>
          <w:p w14:paraId="28CA67A1"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77F65D88" w14:textId="77777777" w:rsidR="00585C5B" w:rsidRPr="00585C5B" w:rsidRDefault="00585C5B" w:rsidP="00585C5B">
            <w:pPr>
              <w:jc w:val="right"/>
              <w:rPr>
                <w:color w:val="000000"/>
                <w:sz w:val="16"/>
                <w:szCs w:val="16"/>
              </w:rPr>
            </w:pPr>
            <w:r w:rsidRPr="00585C5B">
              <w:rPr>
                <w:color w:val="000000"/>
                <w:sz w:val="16"/>
                <w:szCs w:val="16"/>
              </w:rPr>
              <w:t>132 733</w:t>
            </w:r>
          </w:p>
        </w:tc>
        <w:tc>
          <w:tcPr>
            <w:tcW w:w="2096" w:type="dxa"/>
            <w:tcBorders>
              <w:top w:val="nil"/>
              <w:left w:val="nil"/>
              <w:bottom w:val="single" w:sz="4" w:space="0" w:color="auto"/>
              <w:right w:val="single" w:sz="8" w:space="0" w:color="auto"/>
            </w:tcBorders>
            <w:shd w:val="clear" w:color="000000" w:fill="EBF1DE"/>
            <w:noWrap/>
            <w:vAlign w:val="center"/>
            <w:hideMark/>
          </w:tcPr>
          <w:p w14:paraId="416F26A3"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602A1B59"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4A6800E5" w14:textId="77777777" w:rsidR="00585C5B" w:rsidRPr="00585C5B" w:rsidRDefault="00585C5B" w:rsidP="00585C5B">
            <w:pPr>
              <w:rPr>
                <w:color w:val="000000"/>
                <w:sz w:val="16"/>
                <w:szCs w:val="16"/>
              </w:rPr>
            </w:pPr>
            <w:r w:rsidRPr="00585C5B">
              <w:rPr>
                <w:color w:val="000000"/>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12F729AF" w14:textId="77777777" w:rsidR="00585C5B" w:rsidRPr="00585C5B" w:rsidRDefault="00585C5B" w:rsidP="00585C5B">
            <w:pPr>
              <w:jc w:val="right"/>
              <w:rPr>
                <w:color w:val="000000"/>
                <w:sz w:val="16"/>
                <w:szCs w:val="16"/>
              </w:rPr>
            </w:pPr>
            <w:r w:rsidRPr="00585C5B">
              <w:rPr>
                <w:color w:val="000000"/>
                <w:sz w:val="16"/>
                <w:szCs w:val="16"/>
              </w:rPr>
              <w:t>138 357</w:t>
            </w:r>
          </w:p>
        </w:tc>
        <w:tc>
          <w:tcPr>
            <w:tcW w:w="2078" w:type="dxa"/>
            <w:tcBorders>
              <w:top w:val="nil"/>
              <w:left w:val="nil"/>
              <w:bottom w:val="single" w:sz="4" w:space="0" w:color="auto"/>
              <w:right w:val="single" w:sz="8" w:space="0" w:color="auto"/>
            </w:tcBorders>
            <w:shd w:val="clear" w:color="000000" w:fill="FFFFFF"/>
            <w:noWrap/>
            <w:vAlign w:val="center"/>
            <w:hideMark/>
          </w:tcPr>
          <w:p w14:paraId="2F06E5E8" w14:textId="77777777" w:rsidR="00585C5B" w:rsidRPr="00585C5B" w:rsidRDefault="00585C5B" w:rsidP="00585C5B">
            <w:pPr>
              <w:rPr>
                <w:color w:val="000000"/>
                <w:sz w:val="16"/>
                <w:szCs w:val="16"/>
              </w:rPr>
            </w:pPr>
            <w:r w:rsidRPr="00585C5B">
              <w:rPr>
                <w:color w:val="000000"/>
                <w:sz w:val="16"/>
                <w:szCs w:val="16"/>
              </w:rPr>
              <w:t> </w:t>
            </w:r>
          </w:p>
        </w:tc>
        <w:tc>
          <w:tcPr>
            <w:tcW w:w="2078" w:type="dxa"/>
            <w:tcBorders>
              <w:top w:val="nil"/>
              <w:left w:val="nil"/>
              <w:bottom w:val="single" w:sz="4" w:space="0" w:color="auto"/>
              <w:right w:val="single" w:sz="8" w:space="0" w:color="auto"/>
            </w:tcBorders>
            <w:shd w:val="clear" w:color="000000" w:fill="FFFFFF"/>
            <w:noWrap/>
            <w:vAlign w:val="center"/>
            <w:hideMark/>
          </w:tcPr>
          <w:p w14:paraId="36AECC20" w14:textId="77777777" w:rsidR="00585C5B" w:rsidRPr="00585C5B" w:rsidRDefault="00585C5B" w:rsidP="00585C5B">
            <w:pPr>
              <w:jc w:val="right"/>
              <w:rPr>
                <w:color w:val="000000"/>
                <w:sz w:val="16"/>
                <w:szCs w:val="16"/>
              </w:rPr>
            </w:pPr>
            <w:r w:rsidRPr="00585C5B">
              <w:rPr>
                <w:color w:val="000000"/>
                <w:sz w:val="16"/>
                <w:szCs w:val="16"/>
              </w:rPr>
              <w:t>133 265</w:t>
            </w:r>
          </w:p>
        </w:tc>
      </w:tr>
      <w:tr w:rsidR="00585C5B" w:rsidRPr="00585C5B" w14:paraId="2BDAA873"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3C1F8396" w14:textId="77777777" w:rsidR="00585C5B" w:rsidRPr="00585C5B" w:rsidRDefault="00585C5B" w:rsidP="00585C5B">
            <w:pPr>
              <w:jc w:val="center"/>
              <w:rPr>
                <w:rFonts w:ascii="Arial CYR" w:hAnsi="Arial CYR" w:cs="Arial CYR"/>
                <w:sz w:val="16"/>
                <w:szCs w:val="16"/>
              </w:rPr>
            </w:pPr>
            <w:r w:rsidRPr="00585C5B">
              <w:rPr>
                <w:rFonts w:ascii="Arial CYR" w:hAnsi="Arial CYR" w:cs="Arial CYR"/>
                <w:sz w:val="16"/>
                <w:szCs w:val="16"/>
              </w:rPr>
              <w:t> </w:t>
            </w:r>
          </w:p>
        </w:tc>
        <w:tc>
          <w:tcPr>
            <w:tcW w:w="9402" w:type="dxa"/>
            <w:tcBorders>
              <w:top w:val="nil"/>
              <w:left w:val="nil"/>
              <w:bottom w:val="single" w:sz="4" w:space="0" w:color="auto"/>
              <w:right w:val="single" w:sz="8" w:space="0" w:color="auto"/>
            </w:tcBorders>
            <w:shd w:val="clear" w:color="000000" w:fill="FFFFFF"/>
            <w:vAlign w:val="center"/>
            <w:hideMark/>
          </w:tcPr>
          <w:p w14:paraId="2007F72C" w14:textId="77777777" w:rsidR="00585C5B" w:rsidRPr="00585C5B" w:rsidRDefault="00585C5B" w:rsidP="00585C5B">
            <w:pPr>
              <w:rPr>
                <w:sz w:val="16"/>
                <w:szCs w:val="16"/>
              </w:rPr>
            </w:pPr>
            <w:r w:rsidRPr="00585C5B">
              <w:rPr>
                <w:sz w:val="16"/>
                <w:szCs w:val="16"/>
              </w:rPr>
              <w:t xml:space="preserve">     №28 ул. Покрышкина, 12А</w:t>
            </w:r>
          </w:p>
        </w:tc>
        <w:tc>
          <w:tcPr>
            <w:tcW w:w="1107" w:type="dxa"/>
            <w:tcBorders>
              <w:top w:val="nil"/>
              <w:left w:val="nil"/>
              <w:bottom w:val="single" w:sz="4" w:space="0" w:color="auto"/>
              <w:right w:val="nil"/>
            </w:tcBorders>
            <w:shd w:val="clear" w:color="000000" w:fill="FFFFFF"/>
            <w:hideMark/>
          </w:tcPr>
          <w:p w14:paraId="6CA2191D"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21AA6E57" w14:textId="77777777" w:rsidR="00585C5B" w:rsidRPr="00585C5B" w:rsidRDefault="00585C5B" w:rsidP="00585C5B">
            <w:pPr>
              <w:jc w:val="right"/>
              <w:rPr>
                <w:color w:val="000000"/>
                <w:sz w:val="16"/>
                <w:szCs w:val="16"/>
              </w:rPr>
            </w:pPr>
            <w:r w:rsidRPr="00585C5B">
              <w:rPr>
                <w:color w:val="000000"/>
                <w:sz w:val="16"/>
                <w:szCs w:val="16"/>
              </w:rPr>
              <w:t>10 954</w:t>
            </w:r>
          </w:p>
        </w:tc>
        <w:tc>
          <w:tcPr>
            <w:tcW w:w="2096" w:type="dxa"/>
            <w:tcBorders>
              <w:top w:val="nil"/>
              <w:left w:val="nil"/>
              <w:bottom w:val="single" w:sz="4" w:space="0" w:color="auto"/>
              <w:right w:val="single" w:sz="8" w:space="0" w:color="auto"/>
            </w:tcBorders>
            <w:shd w:val="clear" w:color="000000" w:fill="EBF1DE"/>
            <w:noWrap/>
            <w:vAlign w:val="center"/>
            <w:hideMark/>
          </w:tcPr>
          <w:p w14:paraId="2257BC60"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1AE26E44"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7BACF3CD" w14:textId="77777777" w:rsidR="00585C5B" w:rsidRPr="00585C5B" w:rsidRDefault="00585C5B" w:rsidP="00585C5B">
            <w:pPr>
              <w:rPr>
                <w:color w:val="000000"/>
                <w:sz w:val="16"/>
                <w:szCs w:val="16"/>
              </w:rPr>
            </w:pPr>
            <w:r w:rsidRPr="00585C5B">
              <w:rPr>
                <w:color w:val="000000"/>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3511FC28" w14:textId="77777777" w:rsidR="00585C5B" w:rsidRPr="00585C5B" w:rsidRDefault="00585C5B" w:rsidP="00585C5B">
            <w:pPr>
              <w:jc w:val="right"/>
              <w:rPr>
                <w:color w:val="000000"/>
                <w:sz w:val="16"/>
                <w:szCs w:val="16"/>
              </w:rPr>
            </w:pPr>
            <w:r w:rsidRPr="00585C5B">
              <w:rPr>
                <w:color w:val="000000"/>
                <w:sz w:val="16"/>
                <w:szCs w:val="16"/>
              </w:rPr>
              <w:t>11 418</w:t>
            </w:r>
          </w:p>
        </w:tc>
        <w:tc>
          <w:tcPr>
            <w:tcW w:w="2078" w:type="dxa"/>
            <w:tcBorders>
              <w:top w:val="nil"/>
              <w:left w:val="nil"/>
              <w:bottom w:val="single" w:sz="4" w:space="0" w:color="auto"/>
              <w:right w:val="single" w:sz="8" w:space="0" w:color="auto"/>
            </w:tcBorders>
            <w:shd w:val="clear" w:color="000000" w:fill="FFFFFF"/>
            <w:noWrap/>
            <w:vAlign w:val="center"/>
            <w:hideMark/>
          </w:tcPr>
          <w:p w14:paraId="0E03479A" w14:textId="77777777" w:rsidR="00585C5B" w:rsidRPr="00585C5B" w:rsidRDefault="00585C5B" w:rsidP="00585C5B">
            <w:pPr>
              <w:rPr>
                <w:color w:val="000000"/>
                <w:sz w:val="16"/>
                <w:szCs w:val="16"/>
              </w:rPr>
            </w:pPr>
            <w:r w:rsidRPr="00585C5B">
              <w:rPr>
                <w:color w:val="000000"/>
                <w:sz w:val="16"/>
                <w:szCs w:val="16"/>
              </w:rPr>
              <w:t> </w:t>
            </w:r>
          </w:p>
        </w:tc>
        <w:tc>
          <w:tcPr>
            <w:tcW w:w="2078" w:type="dxa"/>
            <w:tcBorders>
              <w:top w:val="nil"/>
              <w:left w:val="nil"/>
              <w:bottom w:val="single" w:sz="4" w:space="0" w:color="auto"/>
              <w:right w:val="single" w:sz="8" w:space="0" w:color="auto"/>
            </w:tcBorders>
            <w:shd w:val="clear" w:color="000000" w:fill="FFFFFF"/>
            <w:noWrap/>
            <w:vAlign w:val="center"/>
            <w:hideMark/>
          </w:tcPr>
          <w:p w14:paraId="2EDE93D9" w14:textId="77777777" w:rsidR="00585C5B" w:rsidRPr="00585C5B" w:rsidRDefault="00585C5B" w:rsidP="00585C5B">
            <w:pPr>
              <w:jc w:val="right"/>
              <w:rPr>
                <w:color w:val="000000"/>
                <w:sz w:val="16"/>
                <w:szCs w:val="16"/>
              </w:rPr>
            </w:pPr>
            <w:r w:rsidRPr="00585C5B">
              <w:rPr>
                <w:color w:val="000000"/>
                <w:sz w:val="16"/>
                <w:szCs w:val="16"/>
              </w:rPr>
              <w:t>10 954</w:t>
            </w:r>
          </w:p>
        </w:tc>
      </w:tr>
      <w:tr w:rsidR="00585C5B" w:rsidRPr="00585C5B" w14:paraId="02203D7B"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7E7D1B97" w14:textId="77777777" w:rsidR="00585C5B" w:rsidRPr="00585C5B" w:rsidRDefault="00585C5B" w:rsidP="00585C5B">
            <w:pPr>
              <w:jc w:val="center"/>
              <w:rPr>
                <w:rFonts w:ascii="Arial CYR" w:hAnsi="Arial CYR" w:cs="Arial CYR"/>
                <w:sz w:val="16"/>
                <w:szCs w:val="16"/>
              </w:rPr>
            </w:pPr>
            <w:r w:rsidRPr="00585C5B">
              <w:rPr>
                <w:rFonts w:ascii="Arial CYR" w:hAnsi="Arial CYR" w:cs="Arial CYR"/>
                <w:sz w:val="16"/>
                <w:szCs w:val="16"/>
              </w:rPr>
              <w:t> </w:t>
            </w:r>
          </w:p>
        </w:tc>
        <w:tc>
          <w:tcPr>
            <w:tcW w:w="9402" w:type="dxa"/>
            <w:tcBorders>
              <w:top w:val="nil"/>
              <w:left w:val="nil"/>
              <w:bottom w:val="single" w:sz="4" w:space="0" w:color="auto"/>
              <w:right w:val="single" w:sz="8" w:space="0" w:color="auto"/>
            </w:tcBorders>
            <w:shd w:val="clear" w:color="000000" w:fill="FFFFFF"/>
            <w:vAlign w:val="center"/>
            <w:hideMark/>
          </w:tcPr>
          <w:p w14:paraId="20986B90" w14:textId="77777777" w:rsidR="00585C5B" w:rsidRPr="00585C5B" w:rsidRDefault="00585C5B" w:rsidP="00585C5B">
            <w:pPr>
              <w:rPr>
                <w:sz w:val="16"/>
                <w:szCs w:val="16"/>
              </w:rPr>
            </w:pPr>
            <w:r w:rsidRPr="00585C5B">
              <w:rPr>
                <w:sz w:val="16"/>
                <w:szCs w:val="16"/>
              </w:rPr>
              <w:t xml:space="preserve">     №29 ул. Покрышкина, 4А</w:t>
            </w:r>
          </w:p>
        </w:tc>
        <w:tc>
          <w:tcPr>
            <w:tcW w:w="1107" w:type="dxa"/>
            <w:tcBorders>
              <w:top w:val="nil"/>
              <w:left w:val="nil"/>
              <w:bottom w:val="single" w:sz="4" w:space="0" w:color="auto"/>
              <w:right w:val="nil"/>
            </w:tcBorders>
            <w:shd w:val="clear" w:color="000000" w:fill="FFFFFF"/>
            <w:hideMark/>
          </w:tcPr>
          <w:p w14:paraId="126348F5"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05F2AA16" w14:textId="77777777" w:rsidR="00585C5B" w:rsidRPr="00585C5B" w:rsidRDefault="00585C5B" w:rsidP="00585C5B">
            <w:pPr>
              <w:jc w:val="right"/>
              <w:rPr>
                <w:color w:val="000000"/>
                <w:sz w:val="16"/>
                <w:szCs w:val="16"/>
              </w:rPr>
            </w:pPr>
            <w:r w:rsidRPr="00585C5B">
              <w:rPr>
                <w:color w:val="000000"/>
                <w:sz w:val="16"/>
                <w:szCs w:val="16"/>
              </w:rPr>
              <w:t>11 552</w:t>
            </w:r>
          </w:p>
        </w:tc>
        <w:tc>
          <w:tcPr>
            <w:tcW w:w="2096" w:type="dxa"/>
            <w:tcBorders>
              <w:top w:val="nil"/>
              <w:left w:val="nil"/>
              <w:bottom w:val="single" w:sz="4" w:space="0" w:color="auto"/>
              <w:right w:val="single" w:sz="8" w:space="0" w:color="auto"/>
            </w:tcBorders>
            <w:shd w:val="clear" w:color="000000" w:fill="EBF1DE"/>
            <w:noWrap/>
            <w:vAlign w:val="center"/>
            <w:hideMark/>
          </w:tcPr>
          <w:p w14:paraId="4973C19E"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78D7AA01"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04A1DFE1" w14:textId="77777777" w:rsidR="00585C5B" w:rsidRPr="00585C5B" w:rsidRDefault="00585C5B" w:rsidP="00585C5B">
            <w:pPr>
              <w:rPr>
                <w:color w:val="000000"/>
                <w:sz w:val="16"/>
                <w:szCs w:val="16"/>
              </w:rPr>
            </w:pPr>
            <w:r w:rsidRPr="00585C5B">
              <w:rPr>
                <w:color w:val="000000"/>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5116636C" w14:textId="77777777" w:rsidR="00585C5B" w:rsidRPr="00585C5B" w:rsidRDefault="00585C5B" w:rsidP="00585C5B">
            <w:pPr>
              <w:jc w:val="right"/>
              <w:rPr>
                <w:color w:val="000000"/>
                <w:sz w:val="16"/>
                <w:szCs w:val="16"/>
              </w:rPr>
            </w:pPr>
            <w:r w:rsidRPr="00585C5B">
              <w:rPr>
                <w:color w:val="000000"/>
                <w:sz w:val="16"/>
                <w:szCs w:val="16"/>
              </w:rPr>
              <w:t>12 042</w:t>
            </w:r>
          </w:p>
        </w:tc>
        <w:tc>
          <w:tcPr>
            <w:tcW w:w="2078" w:type="dxa"/>
            <w:tcBorders>
              <w:top w:val="nil"/>
              <w:left w:val="nil"/>
              <w:bottom w:val="single" w:sz="4" w:space="0" w:color="auto"/>
              <w:right w:val="single" w:sz="8" w:space="0" w:color="auto"/>
            </w:tcBorders>
            <w:shd w:val="clear" w:color="000000" w:fill="FFFFFF"/>
            <w:noWrap/>
            <w:vAlign w:val="center"/>
            <w:hideMark/>
          </w:tcPr>
          <w:p w14:paraId="62F11846" w14:textId="77777777" w:rsidR="00585C5B" w:rsidRPr="00585C5B" w:rsidRDefault="00585C5B" w:rsidP="00585C5B">
            <w:pPr>
              <w:rPr>
                <w:color w:val="000000"/>
                <w:sz w:val="16"/>
                <w:szCs w:val="16"/>
              </w:rPr>
            </w:pPr>
            <w:r w:rsidRPr="00585C5B">
              <w:rPr>
                <w:color w:val="000000"/>
                <w:sz w:val="16"/>
                <w:szCs w:val="16"/>
              </w:rPr>
              <w:t> </w:t>
            </w:r>
          </w:p>
        </w:tc>
        <w:tc>
          <w:tcPr>
            <w:tcW w:w="2078" w:type="dxa"/>
            <w:tcBorders>
              <w:top w:val="nil"/>
              <w:left w:val="nil"/>
              <w:bottom w:val="single" w:sz="4" w:space="0" w:color="auto"/>
              <w:right w:val="single" w:sz="8" w:space="0" w:color="auto"/>
            </w:tcBorders>
            <w:shd w:val="clear" w:color="000000" w:fill="FFFFFF"/>
            <w:noWrap/>
            <w:vAlign w:val="center"/>
            <w:hideMark/>
          </w:tcPr>
          <w:p w14:paraId="563D20CD" w14:textId="77777777" w:rsidR="00585C5B" w:rsidRPr="00585C5B" w:rsidRDefault="00585C5B" w:rsidP="00585C5B">
            <w:pPr>
              <w:jc w:val="right"/>
              <w:rPr>
                <w:color w:val="000000"/>
                <w:sz w:val="16"/>
                <w:szCs w:val="16"/>
              </w:rPr>
            </w:pPr>
            <w:r w:rsidRPr="00585C5B">
              <w:rPr>
                <w:color w:val="000000"/>
                <w:sz w:val="16"/>
                <w:szCs w:val="16"/>
              </w:rPr>
              <w:t>11 552</w:t>
            </w:r>
          </w:p>
        </w:tc>
      </w:tr>
      <w:tr w:rsidR="00585C5B" w:rsidRPr="00585C5B" w14:paraId="4EB6311E"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29E34577" w14:textId="77777777" w:rsidR="00585C5B" w:rsidRPr="00585C5B" w:rsidRDefault="00585C5B" w:rsidP="00585C5B">
            <w:pPr>
              <w:jc w:val="center"/>
              <w:rPr>
                <w:rFonts w:ascii="Arial CYR" w:hAnsi="Arial CYR" w:cs="Arial CYR"/>
                <w:sz w:val="16"/>
                <w:szCs w:val="16"/>
              </w:rPr>
            </w:pPr>
            <w:r w:rsidRPr="00585C5B">
              <w:rPr>
                <w:rFonts w:ascii="Arial CYR" w:hAnsi="Arial CYR" w:cs="Arial CYR"/>
                <w:sz w:val="16"/>
                <w:szCs w:val="16"/>
              </w:rPr>
              <w:t> </w:t>
            </w:r>
          </w:p>
        </w:tc>
        <w:tc>
          <w:tcPr>
            <w:tcW w:w="9402" w:type="dxa"/>
            <w:tcBorders>
              <w:top w:val="nil"/>
              <w:left w:val="nil"/>
              <w:bottom w:val="single" w:sz="4" w:space="0" w:color="auto"/>
              <w:right w:val="single" w:sz="8" w:space="0" w:color="auto"/>
            </w:tcBorders>
            <w:shd w:val="clear" w:color="000000" w:fill="FFFFFF"/>
            <w:vAlign w:val="center"/>
            <w:hideMark/>
          </w:tcPr>
          <w:p w14:paraId="0EECBF67" w14:textId="77777777" w:rsidR="00585C5B" w:rsidRPr="00585C5B" w:rsidRDefault="00585C5B" w:rsidP="00585C5B">
            <w:pPr>
              <w:rPr>
                <w:sz w:val="16"/>
                <w:szCs w:val="16"/>
              </w:rPr>
            </w:pPr>
            <w:r w:rsidRPr="00585C5B">
              <w:rPr>
                <w:sz w:val="16"/>
                <w:szCs w:val="16"/>
              </w:rPr>
              <w:t xml:space="preserve">     №32 ул. Карбышева</w:t>
            </w:r>
          </w:p>
        </w:tc>
        <w:tc>
          <w:tcPr>
            <w:tcW w:w="1107" w:type="dxa"/>
            <w:tcBorders>
              <w:top w:val="nil"/>
              <w:left w:val="nil"/>
              <w:bottom w:val="single" w:sz="4" w:space="0" w:color="auto"/>
              <w:right w:val="nil"/>
            </w:tcBorders>
            <w:shd w:val="clear" w:color="000000" w:fill="FFFFFF"/>
            <w:hideMark/>
          </w:tcPr>
          <w:p w14:paraId="2B777C61"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21EB644A" w14:textId="77777777" w:rsidR="00585C5B" w:rsidRPr="00585C5B" w:rsidRDefault="00585C5B" w:rsidP="00585C5B">
            <w:pPr>
              <w:jc w:val="right"/>
              <w:rPr>
                <w:color w:val="000000"/>
                <w:sz w:val="16"/>
                <w:szCs w:val="16"/>
              </w:rPr>
            </w:pPr>
            <w:r w:rsidRPr="00585C5B">
              <w:rPr>
                <w:color w:val="000000"/>
                <w:sz w:val="16"/>
                <w:szCs w:val="16"/>
              </w:rPr>
              <w:t>1 501</w:t>
            </w:r>
          </w:p>
        </w:tc>
        <w:tc>
          <w:tcPr>
            <w:tcW w:w="2096" w:type="dxa"/>
            <w:tcBorders>
              <w:top w:val="nil"/>
              <w:left w:val="nil"/>
              <w:bottom w:val="single" w:sz="4" w:space="0" w:color="auto"/>
              <w:right w:val="single" w:sz="8" w:space="0" w:color="auto"/>
            </w:tcBorders>
            <w:shd w:val="clear" w:color="000000" w:fill="EBF1DE"/>
            <w:noWrap/>
            <w:vAlign w:val="center"/>
            <w:hideMark/>
          </w:tcPr>
          <w:p w14:paraId="5E73368F"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0500F753"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111CE9CC" w14:textId="77777777" w:rsidR="00585C5B" w:rsidRPr="00585C5B" w:rsidRDefault="00585C5B" w:rsidP="00585C5B">
            <w:pPr>
              <w:rPr>
                <w:color w:val="000000"/>
                <w:sz w:val="16"/>
                <w:szCs w:val="16"/>
              </w:rPr>
            </w:pPr>
            <w:r w:rsidRPr="00585C5B">
              <w:rPr>
                <w:color w:val="000000"/>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1D41E4E5" w14:textId="77777777" w:rsidR="00585C5B" w:rsidRPr="00585C5B" w:rsidRDefault="00585C5B" w:rsidP="00585C5B">
            <w:pPr>
              <w:jc w:val="right"/>
              <w:rPr>
                <w:color w:val="000000"/>
                <w:sz w:val="16"/>
                <w:szCs w:val="16"/>
              </w:rPr>
            </w:pPr>
            <w:r w:rsidRPr="00585C5B">
              <w:rPr>
                <w:color w:val="000000"/>
                <w:sz w:val="16"/>
                <w:szCs w:val="16"/>
              </w:rPr>
              <w:t>1 565</w:t>
            </w:r>
          </w:p>
        </w:tc>
        <w:tc>
          <w:tcPr>
            <w:tcW w:w="2078" w:type="dxa"/>
            <w:tcBorders>
              <w:top w:val="nil"/>
              <w:left w:val="nil"/>
              <w:bottom w:val="single" w:sz="4" w:space="0" w:color="auto"/>
              <w:right w:val="single" w:sz="8" w:space="0" w:color="auto"/>
            </w:tcBorders>
            <w:shd w:val="clear" w:color="000000" w:fill="FFFFFF"/>
            <w:noWrap/>
            <w:vAlign w:val="center"/>
            <w:hideMark/>
          </w:tcPr>
          <w:p w14:paraId="03F6D7FF" w14:textId="77777777" w:rsidR="00585C5B" w:rsidRPr="00585C5B" w:rsidRDefault="00585C5B" w:rsidP="00585C5B">
            <w:pPr>
              <w:rPr>
                <w:color w:val="000000"/>
                <w:sz w:val="16"/>
                <w:szCs w:val="16"/>
              </w:rPr>
            </w:pPr>
            <w:r w:rsidRPr="00585C5B">
              <w:rPr>
                <w:color w:val="000000"/>
                <w:sz w:val="16"/>
                <w:szCs w:val="16"/>
              </w:rPr>
              <w:t> </w:t>
            </w:r>
          </w:p>
        </w:tc>
        <w:tc>
          <w:tcPr>
            <w:tcW w:w="2078" w:type="dxa"/>
            <w:tcBorders>
              <w:top w:val="nil"/>
              <w:left w:val="nil"/>
              <w:bottom w:val="single" w:sz="4" w:space="0" w:color="auto"/>
              <w:right w:val="single" w:sz="8" w:space="0" w:color="auto"/>
            </w:tcBorders>
            <w:shd w:val="clear" w:color="000000" w:fill="FFFFFF"/>
            <w:noWrap/>
            <w:vAlign w:val="center"/>
            <w:hideMark/>
          </w:tcPr>
          <w:p w14:paraId="2FC90AF5" w14:textId="77777777" w:rsidR="00585C5B" w:rsidRPr="00585C5B" w:rsidRDefault="00585C5B" w:rsidP="00585C5B">
            <w:pPr>
              <w:jc w:val="right"/>
              <w:rPr>
                <w:color w:val="000000"/>
                <w:sz w:val="16"/>
                <w:szCs w:val="16"/>
              </w:rPr>
            </w:pPr>
            <w:r w:rsidRPr="00585C5B">
              <w:rPr>
                <w:color w:val="000000"/>
                <w:sz w:val="16"/>
                <w:szCs w:val="16"/>
              </w:rPr>
              <w:t>1 501</w:t>
            </w:r>
          </w:p>
        </w:tc>
      </w:tr>
      <w:tr w:rsidR="00585C5B" w:rsidRPr="00585C5B" w14:paraId="21F25503"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3E873D1E" w14:textId="77777777" w:rsidR="00585C5B" w:rsidRPr="00585C5B" w:rsidRDefault="00585C5B" w:rsidP="00585C5B">
            <w:pPr>
              <w:jc w:val="center"/>
              <w:rPr>
                <w:rFonts w:ascii="Arial CYR" w:hAnsi="Arial CYR" w:cs="Arial CYR"/>
                <w:sz w:val="16"/>
                <w:szCs w:val="16"/>
              </w:rPr>
            </w:pPr>
            <w:r w:rsidRPr="00585C5B">
              <w:rPr>
                <w:rFonts w:ascii="Arial CYR" w:hAnsi="Arial CYR" w:cs="Arial CYR"/>
                <w:sz w:val="16"/>
                <w:szCs w:val="16"/>
              </w:rPr>
              <w:t> </w:t>
            </w:r>
          </w:p>
        </w:tc>
        <w:tc>
          <w:tcPr>
            <w:tcW w:w="9402" w:type="dxa"/>
            <w:tcBorders>
              <w:top w:val="nil"/>
              <w:left w:val="nil"/>
              <w:bottom w:val="single" w:sz="4" w:space="0" w:color="auto"/>
              <w:right w:val="single" w:sz="8" w:space="0" w:color="auto"/>
            </w:tcBorders>
            <w:shd w:val="clear" w:color="000000" w:fill="FFFFFF"/>
            <w:vAlign w:val="center"/>
            <w:hideMark/>
          </w:tcPr>
          <w:p w14:paraId="65406CFB" w14:textId="77777777" w:rsidR="00585C5B" w:rsidRPr="00585C5B" w:rsidRDefault="00585C5B" w:rsidP="00585C5B">
            <w:pPr>
              <w:rPr>
                <w:sz w:val="16"/>
                <w:szCs w:val="16"/>
              </w:rPr>
            </w:pPr>
            <w:r w:rsidRPr="00585C5B">
              <w:rPr>
                <w:sz w:val="16"/>
                <w:szCs w:val="16"/>
              </w:rPr>
              <w:t xml:space="preserve"> - покупная</w:t>
            </w:r>
          </w:p>
        </w:tc>
        <w:tc>
          <w:tcPr>
            <w:tcW w:w="1107" w:type="dxa"/>
            <w:tcBorders>
              <w:top w:val="nil"/>
              <w:left w:val="nil"/>
              <w:bottom w:val="single" w:sz="4" w:space="0" w:color="auto"/>
              <w:right w:val="nil"/>
            </w:tcBorders>
            <w:shd w:val="clear" w:color="000000" w:fill="FFFFFF"/>
            <w:hideMark/>
          </w:tcPr>
          <w:p w14:paraId="73A1C527"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20155F8F" w14:textId="77777777" w:rsidR="00585C5B" w:rsidRPr="00585C5B" w:rsidRDefault="00585C5B" w:rsidP="00585C5B">
            <w:pPr>
              <w:jc w:val="right"/>
              <w:rPr>
                <w:color w:val="000000"/>
                <w:sz w:val="16"/>
                <w:szCs w:val="16"/>
              </w:rPr>
            </w:pPr>
            <w:r w:rsidRPr="00585C5B">
              <w:rPr>
                <w:color w:val="000000"/>
                <w:sz w:val="16"/>
                <w:szCs w:val="16"/>
              </w:rPr>
              <w:t>9 229</w:t>
            </w:r>
          </w:p>
        </w:tc>
        <w:tc>
          <w:tcPr>
            <w:tcW w:w="2096" w:type="dxa"/>
            <w:tcBorders>
              <w:top w:val="nil"/>
              <w:left w:val="nil"/>
              <w:bottom w:val="single" w:sz="4" w:space="0" w:color="auto"/>
              <w:right w:val="single" w:sz="8" w:space="0" w:color="auto"/>
            </w:tcBorders>
            <w:shd w:val="clear" w:color="000000" w:fill="EBF1DE"/>
            <w:noWrap/>
            <w:vAlign w:val="center"/>
            <w:hideMark/>
          </w:tcPr>
          <w:p w14:paraId="6EFFA41F" w14:textId="77777777" w:rsidR="00585C5B" w:rsidRPr="00585C5B" w:rsidRDefault="00585C5B" w:rsidP="00585C5B">
            <w:pPr>
              <w:jc w:val="right"/>
              <w:rPr>
                <w:color w:val="000000"/>
                <w:sz w:val="16"/>
                <w:szCs w:val="16"/>
              </w:rPr>
            </w:pPr>
            <w:r w:rsidRPr="00585C5B">
              <w:rPr>
                <w:color w:val="000000"/>
                <w:sz w:val="16"/>
                <w:szCs w:val="16"/>
              </w:rPr>
              <w:t>6 454</w:t>
            </w:r>
          </w:p>
        </w:tc>
        <w:tc>
          <w:tcPr>
            <w:tcW w:w="2096" w:type="dxa"/>
            <w:tcBorders>
              <w:top w:val="nil"/>
              <w:left w:val="nil"/>
              <w:bottom w:val="single" w:sz="4" w:space="0" w:color="auto"/>
              <w:right w:val="single" w:sz="8" w:space="0" w:color="auto"/>
            </w:tcBorders>
            <w:shd w:val="clear" w:color="000000" w:fill="EBF1DE"/>
            <w:noWrap/>
            <w:vAlign w:val="center"/>
            <w:hideMark/>
          </w:tcPr>
          <w:p w14:paraId="60483BC9"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4E2A780B" w14:textId="77777777" w:rsidR="00585C5B" w:rsidRPr="00585C5B" w:rsidRDefault="00585C5B" w:rsidP="00585C5B">
            <w:pPr>
              <w:jc w:val="right"/>
              <w:rPr>
                <w:color w:val="000000"/>
                <w:sz w:val="16"/>
                <w:szCs w:val="16"/>
              </w:rPr>
            </w:pPr>
            <w:r w:rsidRPr="00585C5B">
              <w:rPr>
                <w:color w:val="000000"/>
                <w:sz w:val="16"/>
                <w:szCs w:val="16"/>
              </w:rPr>
              <w:t>6 454</w:t>
            </w:r>
          </w:p>
        </w:tc>
        <w:tc>
          <w:tcPr>
            <w:tcW w:w="2236" w:type="dxa"/>
            <w:tcBorders>
              <w:top w:val="nil"/>
              <w:left w:val="nil"/>
              <w:bottom w:val="single" w:sz="4" w:space="0" w:color="auto"/>
              <w:right w:val="single" w:sz="8" w:space="0" w:color="auto"/>
            </w:tcBorders>
            <w:shd w:val="clear" w:color="000000" w:fill="FFFFFF"/>
            <w:noWrap/>
            <w:vAlign w:val="center"/>
            <w:hideMark/>
          </w:tcPr>
          <w:p w14:paraId="4E4C18A9" w14:textId="77777777" w:rsidR="00585C5B" w:rsidRPr="00585C5B" w:rsidRDefault="00585C5B" w:rsidP="00585C5B">
            <w:pPr>
              <w:jc w:val="right"/>
              <w:rPr>
                <w:color w:val="000000"/>
                <w:sz w:val="16"/>
                <w:szCs w:val="16"/>
              </w:rPr>
            </w:pPr>
            <w:r w:rsidRPr="00585C5B">
              <w:rPr>
                <w:color w:val="000000"/>
                <w:sz w:val="16"/>
                <w:szCs w:val="16"/>
              </w:rPr>
              <w:t>9 229</w:t>
            </w:r>
          </w:p>
        </w:tc>
        <w:tc>
          <w:tcPr>
            <w:tcW w:w="2078" w:type="dxa"/>
            <w:tcBorders>
              <w:top w:val="nil"/>
              <w:left w:val="nil"/>
              <w:bottom w:val="single" w:sz="4" w:space="0" w:color="auto"/>
              <w:right w:val="single" w:sz="8" w:space="0" w:color="auto"/>
            </w:tcBorders>
            <w:shd w:val="clear" w:color="000000" w:fill="FFFFFF"/>
            <w:noWrap/>
            <w:vAlign w:val="center"/>
            <w:hideMark/>
          </w:tcPr>
          <w:p w14:paraId="585ADCFE" w14:textId="77777777" w:rsidR="00585C5B" w:rsidRPr="00585C5B" w:rsidRDefault="00585C5B" w:rsidP="00585C5B">
            <w:pPr>
              <w:jc w:val="right"/>
              <w:rPr>
                <w:color w:val="000000"/>
                <w:sz w:val="16"/>
                <w:szCs w:val="16"/>
              </w:rPr>
            </w:pPr>
            <w:r w:rsidRPr="00585C5B">
              <w:rPr>
                <w:color w:val="000000"/>
                <w:sz w:val="16"/>
                <w:szCs w:val="16"/>
              </w:rPr>
              <w:t>8 122</w:t>
            </w:r>
          </w:p>
        </w:tc>
        <w:tc>
          <w:tcPr>
            <w:tcW w:w="2078" w:type="dxa"/>
            <w:tcBorders>
              <w:top w:val="nil"/>
              <w:left w:val="nil"/>
              <w:bottom w:val="single" w:sz="4" w:space="0" w:color="auto"/>
              <w:right w:val="single" w:sz="8" w:space="0" w:color="auto"/>
            </w:tcBorders>
            <w:shd w:val="clear" w:color="000000" w:fill="FFFFFF"/>
            <w:noWrap/>
            <w:vAlign w:val="center"/>
            <w:hideMark/>
          </w:tcPr>
          <w:p w14:paraId="30DCCEB2" w14:textId="77777777" w:rsidR="00585C5B" w:rsidRPr="00585C5B" w:rsidRDefault="00585C5B" w:rsidP="00585C5B">
            <w:pPr>
              <w:jc w:val="right"/>
              <w:rPr>
                <w:color w:val="000000"/>
                <w:sz w:val="16"/>
                <w:szCs w:val="16"/>
              </w:rPr>
            </w:pPr>
            <w:r w:rsidRPr="00585C5B">
              <w:rPr>
                <w:color w:val="000000"/>
                <w:sz w:val="16"/>
                <w:szCs w:val="16"/>
              </w:rPr>
              <w:t>7 029</w:t>
            </w:r>
          </w:p>
        </w:tc>
      </w:tr>
      <w:tr w:rsidR="00585C5B" w:rsidRPr="00585C5B" w14:paraId="2FBCF145"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68B41F77" w14:textId="77777777" w:rsidR="00585C5B" w:rsidRPr="00585C5B" w:rsidRDefault="00585C5B" w:rsidP="00585C5B">
            <w:pPr>
              <w:jc w:val="center"/>
              <w:rPr>
                <w:rFonts w:ascii="Arial CYR" w:hAnsi="Arial CYR" w:cs="Arial CYR"/>
                <w:sz w:val="16"/>
                <w:szCs w:val="16"/>
              </w:rPr>
            </w:pPr>
            <w:r w:rsidRPr="00585C5B">
              <w:rPr>
                <w:rFonts w:ascii="Arial CYR" w:hAnsi="Arial CYR" w:cs="Arial CYR"/>
                <w:sz w:val="16"/>
                <w:szCs w:val="16"/>
              </w:rPr>
              <w:t> </w:t>
            </w:r>
          </w:p>
        </w:tc>
        <w:tc>
          <w:tcPr>
            <w:tcW w:w="9402" w:type="dxa"/>
            <w:tcBorders>
              <w:top w:val="nil"/>
              <w:left w:val="nil"/>
              <w:bottom w:val="single" w:sz="4" w:space="0" w:color="auto"/>
              <w:right w:val="single" w:sz="8" w:space="0" w:color="auto"/>
            </w:tcBorders>
            <w:shd w:val="clear" w:color="000000" w:fill="FFFFFF"/>
            <w:vAlign w:val="center"/>
            <w:hideMark/>
          </w:tcPr>
          <w:p w14:paraId="61280E17" w14:textId="77777777" w:rsidR="00585C5B" w:rsidRPr="00585C5B" w:rsidRDefault="00585C5B" w:rsidP="00585C5B">
            <w:pPr>
              <w:rPr>
                <w:sz w:val="16"/>
                <w:szCs w:val="16"/>
              </w:rPr>
            </w:pPr>
            <w:r w:rsidRPr="00585C5B">
              <w:rPr>
                <w:sz w:val="16"/>
                <w:szCs w:val="16"/>
              </w:rPr>
              <w:t xml:space="preserve">                   от котельной ОАО "СУЭК"</w:t>
            </w:r>
          </w:p>
        </w:tc>
        <w:tc>
          <w:tcPr>
            <w:tcW w:w="1107" w:type="dxa"/>
            <w:tcBorders>
              <w:top w:val="nil"/>
              <w:left w:val="nil"/>
              <w:bottom w:val="single" w:sz="4" w:space="0" w:color="auto"/>
              <w:right w:val="nil"/>
            </w:tcBorders>
            <w:shd w:val="clear" w:color="000000" w:fill="FFFFFF"/>
            <w:hideMark/>
          </w:tcPr>
          <w:p w14:paraId="58B17DD8"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2C359A1E" w14:textId="77777777" w:rsidR="00585C5B" w:rsidRPr="00585C5B" w:rsidRDefault="00585C5B" w:rsidP="00585C5B">
            <w:pPr>
              <w:jc w:val="right"/>
              <w:rPr>
                <w:color w:val="000000"/>
                <w:sz w:val="16"/>
                <w:szCs w:val="16"/>
              </w:rPr>
            </w:pPr>
            <w:r w:rsidRPr="00585C5B">
              <w:rPr>
                <w:color w:val="000000"/>
                <w:sz w:val="16"/>
                <w:szCs w:val="16"/>
              </w:rPr>
              <w:t>9 229</w:t>
            </w:r>
          </w:p>
        </w:tc>
        <w:tc>
          <w:tcPr>
            <w:tcW w:w="2096" w:type="dxa"/>
            <w:tcBorders>
              <w:top w:val="nil"/>
              <w:left w:val="nil"/>
              <w:bottom w:val="single" w:sz="4" w:space="0" w:color="auto"/>
              <w:right w:val="single" w:sz="8" w:space="0" w:color="auto"/>
            </w:tcBorders>
            <w:shd w:val="clear" w:color="000000" w:fill="EBF1DE"/>
            <w:noWrap/>
            <w:vAlign w:val="center"/>
            <w:hideMark/>
          </w:tcPr>
          <w:p w14:paraId="1F6631CA" w14:textId="77777777" w:rsidR="00585C5B" w:rsidRPr="00585C5B" w:rsidRDefault="00585C5B" w:rsidP="00585C5B">
            <w:pPr>
              <w:jc w:val="right"/>
              <w:rPr>
                <w:color w:val="000000"/>
                <w:sz w:val="16"/>
                <w:szCs w:val="16"/>
              </w:rPr>
            </w:pPr>
            <w:r w:rsidRPr="00585C5B">
              <w:rPr>
                <w:color w:val="000000"/>
                <w:sz w:val="16"/>
                <w:szCs w:val="16"/>
              </w:rPr>
              <w:t>6 454</w:t>
            </w:r>
          </w:p>
        </w:tc>
        <w:tc>
          <w:tcPr>
            <w:tcW w:w="2096" w:type="dxa"/>
            <w:tcBorders>
              <w:top w:val="nil"/>
              <w:left w:val="nil"/>
              <w:bottom w:val="single" w:sz="4" w:space="0" w:color="auto"/>
              <w:right w:val="single" w:sz="8" w:space="0" w:color="auto"/>
            </w:tcBorders>
            <w:shd w:val="clear" w:color="000000" w:fill="EBF1DE"/>
            <w:noWrap/>
            <w:vAlign w:val="center"/>
            <w:hideMark/>
          </w:tcPr>
          <w:p w14:paraId="2E90D166"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04BE06AE" w14:textId="77777777" w:rsidR="00585C5B" w:rsidRPr="00585C5B" w:rsidRDefault="00585C5B" w:rsidP="00585C5B">
            <w:pPr>
              <w:jc w:val="right"/>
              <w:rPr>
                <w:color w:val="000000"/>
                <w:sz w:val="16"/>
                <w:szCs w:val="16"/>
              </w:rPr>
            </w:pPr>
            <w:r w:rsidRPr="00585C5B">
              <w:rPr>
                <w:color w:val="000000"/>
                <w:sz w:val="16"/>
                <w:szCs w:val="16"/>
              </w:rPr>
              <w:t>6 454</w:t>
            </w:r>
          </w:p>
        </w:tc>
        <w:tc>
          <w:tcPr>
            <w:tcW w:w="2236" w:type="dxa"/>
            <w:tcBorders>
              <w:top w:val="nil"/>
              <w:left w:val="nil"/>
              <w:bottom w:val="single" w:sz="4" w:space="0" w:color="auto"/>
              <w:right w:val="single" w:sz="8" w:space="0" w:color="auto"/>
            </w:tcBorders>
            <w:shd w:val="clear" w:color="000000" w:fill="FFFFFF"/>
            <w:noWrap/>
            <w:vAlign w:val="center"/>
            <w:hideMark/>
          </w:tcPr>
          <w:p w14:paraId="091305C6" w14:textId="77777777" w:rsidR="00585C5B" w:rsidRPr="00585C5B" w:rsidRDefault="00585C5B" w:rsidP="00585C5B">
            <w:pPr>
              <w:jc w:val="right"/>
              <w:rPr>
                <w:color w:val="000000"/>
                <w:sz w:val="16"/>
                <w:szCs w:val="16"/>
              </w:rPr>
            </w:pPr>
            <w:r w:rsidRPr="00585C5B">
              <w:rPr>
                <w:color w:val="000000"/>
                <w:sz w:val="16"/>
                <w:szCs w:val="16"/>
              </w:rPr>
              <w:t>9 229</w:t>
            </w:r>
          </w:p>
        </w:tc>
        <w:tc>
          <w:tcPr>
            <w:tcW w:w="2078" w:type="dxa"/>
            <w:tcBorders>
              <w:top w:val="nil"/>
              <w:left w:val="nil"/>
              <w:bottom w:val="single" w:sz="4" w:space="0" w:color="auto"/>
              <w:right w:val="single" w:sz="8" w:space="0" w:color="auto"/>
            </w:tcBorders>
            <w:shd w:val="clear" w:color="000000" w:fill="FFFFFF"/>
            <w:noWrap/>
            <w:vAlign w:val="center"/>
            <w:hideMark/>
          </w:tcPr>
          <w:p w14:paraId="39D13820" w14:textId="77777777" w:rsidR="00585C5B" w:rsidRPr="00585C5B" w:rsidRDefault="00585C5B" w:rsidP="00585C5B">
            <w:pPr>
              <w:jc w:val="right"/>
              <w:rPr>
                <w:color w:val="000000"/>
                <w:sz w:val="16"/>
                <w:szCs w:val="16"/>
              </w:rPr>
            </w:pPr>
            <w:r w:rsidRPr="00585C5B">
              <w:rPr>
                <w:color w:val="000000"/>
                <w:sz w:val="16"/>
                <w:szCs w:val="16"/>
              </w:rPr>
              <w:t>8 122</w:t>
            </w:r>
          </w:p>
        </w:tc>
        <w:tc>
          <w:tcPr>
            <w:tcW w:w="2078" w:type="dxa"/>
            <w:tcBorders>
              <w:top w:val="nil"/>
              <w:left w:val="nil"/>
              <w:bottom w:val="single" w:sz="4" w:space="0" w:color="auto"/>
              <w:right w:val="single" w:sz="8" w:space="0" w:color="auto"/>
            </w:tcBorders>
            <w:shd w:val="clear" w:color="000000" w:fill="FFFFFF"/>
            <w:noWrap/>
            <w:vAlign w:val="center"/>
            <w:hideMark/>
          </w:tcPr>
          <w:p w14:paraId="2A62EA22" w14:textId="77777777" w:rsidR="00585C5B" w:rsidRPr="00585C5B" w:rsidRDefault="00585C5B" w:rsidP="00585C5B">
            <w:pPr>
              <w:jc w:val="right"/>
              <w:rPr>
                <w:color w:val="000000"/>
                <w:sz w:val="16"/>
                <w:szCs w:val="16"/>
              </w:rPr>
            </w:pPr>
            <w:r w:rsidRPr="00585C5B">
              <w:rPr>
                <w:color w:val="000000"/>
                <w:sz w:val="16"/>
                <w:szCs w:val="16"/>
              </w:rPr>
              <w:t>7 029</w:t>
            </w:r>
          </w:p>
        </w:tc>
      </w:tr>
      <w:tr w:rsidR="00585C5B" w:rsidRPr="00585C5B" w14:paraId="6DDAD9F6"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7E80B283"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3</w:t>
            </w:r>
          </w:p>
        </w:tc>
        <w:tc>
          <w:tcPr>
            <w:tcW w:w="9402" w:type="dxa"/>
            <w:tcBorders>
              <w:top w:val="nil"/>
              <w:left w:val="nil"/>
              <w:bottom w:val="single" w:sz="4" w:space="0" w:color="auto"/>
              <w:right w:val="single" w:sz="8" w:space="0" w:color="auto"/>
            </w:tcBorders>
            <w:shd w:val="clear" w:color="000000" w:fill="FFFFFF"/>
            <w:vAlign w:val="center"/>
            <w:hideMark/>
          </w:tcPr>
          <w:p w14:paraId="2A4D529D" w14:textId="77777777" w:rsidR="00585C5B" w:rsidRPr="00585C5B" w:rsidRDefault="00585C5B" w:rsidP="00585C5B">
            <w:pPr>
              <w:rPr>
                <w:sz w:val="16"/>
                <w:szCs w:val="16"/>
              </w:rPr>
            </w:pPr>
            <w:r w:rsidRPr="00585C5B">
              <w:rPr>
                <w:sz w:val="16"/>
                <w:szCs w:val="16"/>
              </w:rPr>
              <w:t>Полезный отпуск (3=4+5), в том числе</w:t>
            </w:r>
          </w:p>
        </w:tc>
        <w:tc>
          <w:tcPr>
            <w:tcW w:w="1107" w:type="dxa"/>
            <w:tcBorders>
              <w:top w:val="nil"/>
              <w:left w:val="nil"/>
              <w:bottom w:val="single" w:sz="4" w:space="0" w:color="auto"/>
              <w:right w:val="nil"/>
            </w:tcBorders>
            <w:shd w:val="clear" w:color="000000" w:fill="FFFFFF"/>
            <w:hideMark/>
          </w:tcPr>
          <w:p w14:paraId="736710CC"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53FC520D" w14:textId="77777777" w:rsidR="00585C5B" w:rsidRPr="00585C5B" w:rsidRDefault="00585C5B" w:rsidP="00585C5B">
            <w:pPr>
              <w:jc w:val="right"/>
              <w:rPr>
                <w:color w:val="000000"/>
                <w:sz w:val="16"/>
                <w:szCs w:val="16"/>
              </w:rPr>
            </w:pPr>
            <w:r w:rsidRPr="00585C5B">
              <w:rPr>
                <w:color w:val="000000"/>
                <w:sz w:val="16"/>
                <w:szCs w:val="16"/>
              </w:rPr>
              <w:t>150 600</w:t>
            </w:r>
          </w:p>
        </w:tc>
        <w:tc>
          <w:tcPr>
            <w:tcW w:w="2096" w:type="dxa"/>
            <w:tcBorders>
              <w:top w:val="nil"/>
              <w:left w:val="nil"/>
              <w:bottom w:val="single" w:sz="4" w:space="0" w:color="auto"/>
              <w:right w:val="single" w:sz="8" w:space="0" w:color="auto"/>
            </w:tcBorders>
            <w:shd w:val="clear" w:color="000000" w:fill="EBF1DE"/>
            <w:noWrap/>
            <w:vAlign w:val="center"/>
            <w:hideMark/>
          </w:tcPr>
          <w:p w14:paraId="11E4A4F3" w14:textId="77777777" w:rsidR="00585C5B" w:rsidRPr="00585C5B" w:rsidRDefault="00585C5B" w:rsidP="00585C5B">
            <w:pPr>
              <w:jc w:val="right"/>
              <w:rPr>
                <w:color w:val="000000"/>
                <w:sz w:val="16"/>
                <w:szCs w:val="16"/>
              </w:rPr>
            </w:pPr>
            <w:r w:rsidRPr="00585C5B">
              <w:rPr>
                <w:color w:val="000000"/>
                <w:sz w:val="16"/>
                <w:szCs w:val="16"/>
              </w:rPr>
              <w:t>141 934</w:t>
            </w:r>
          </w:p>
        </w:tc>
        <w:tc>
          <w:tcPr>
            <w:tcW w:w="2096" w:type="dxa"/>
            <w:tcBorders>
              <w:top w:val="nil"/>
              <w:left w:val="nil"/>
              <w:bottom w:val="single" w:sz="4" w:space="0" w:color="auto"/>
              <w:right w:val="single" w:sz="8" w:space="0" w:color="auto"/>
            </w:tcBorders>
            <w:shd w:val="clear" w:color="000000" w:fill="EBF1DE"/>
            <w:noWrap/>
            <w:vAlign w:val="center"/>
            <w:hideMark/>
          </w:tcPr>
          <w:p w14:paraId="0B98CB28"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7FB67EF1" w14:textId="77777777" w:rsidR="00585C5B" w:rsidRPr="00585C5B" w:rsidRDefault="00585C5B" w:rsidP="00585C5B">
            <w:pPr>
              <w:jc w:val="right"/>
              <w:rPr>
                <w:color w:val="000000"/>
                <w:sz w:val="16"/>
                <w:szCs w:val="16"/>
              </w:rPr>
            </w:pPr>
            <w:r w:rsidRPr="00585C5B">
              <w:rPr>
                <w:color w:val="000000"/>
                <w:sz w:val="16"/>
                <w:szCs w:val="16"/>
              </w:rPr>
              <w:t>141 934</w:t>
            </w:r>
          </w:p>
        </w:tc>
        <w:tc>
          <w:tcPr>
            <w:tcW w:w="2236" w:type="dxa"/>
            <w:tcBorders>
              <w:top w:val="nil"/>
              <w:left w:val="nil"/>
              <w:bottom w:val="single" w:sz="4" w:space="0" w:color="auto"/>
              <w:right w:val="single" w:sz="8" w:space="0" w:color="auto"/>
            </w:tcBorders>
            <w:shd w:val="clear" w:color="000000" w:fill="FFFFFF"/>
            <w:noWrap/>
            <w:vAlign w:val="center"/>
            <w:hideMark/>
          </w:tcPr>
          <w:p w14:paraId="1730D359" w14:textId="77777777" w:rsidR="00585C5B" w:rsidRPr="00585C5B" w:rsidRDefault="00585C5B" w:rsidP="00585C5B">
            <w:pPr>
              <w:jc w:val="right"/>
              <w:rPr>
                <w:color w:val="000000"/>
                <w:sz w:val="16"/>
                <w:szCs w:val="16"/>
              </w:rPr>
            </w:pPr>
            <w:r w:rsidRPr="00585C5B">
              <w:rPr>
                <w:color w:val="000000"/>
                <w:sz w:val="16"/>
                <w:szCs w:val="16"/>
              </w:rPr>
              <w:t>158 910</w:t>
            </w:r>
          </w:p>
        </w:tc>
        <w:tc>
          <w:tcPr>
            <w:tcW w:w="2078" w:type="dxa"/>
            <w:tcBorders>
              <w:top w:val="nil"/>
              <w:left w:val="nil"/>
              <w:bottom w:val="single" w:sz="4" w:space="0" w:color="auto"/>
              <w:right w:val="single" w:sz="8" w:space="0" w:color="auto"/>
            </w:tcBorders>
            <w:shd w:val="clear" w:color="000000" w:fill="FFFFFF"/>
            <w:noWrap/>
            <w:vAlign w:val="center"/>
            <w:hideMark/>
          </w:tcPr>
          <w:p w14:paraId="4728B11B" w14:textId="77777777" w:rsidR="00585C5B" w:rsidRPr="00585C5B" w:rsidRDefault="00585C5B" w:rsidP="00585C5B">
            <w:pPr>
              <w:jc w:val="right"/>
              <w:rPr>
                <w:color w:val="000000"/>
                <w:sz w:val="16"/>
                <w:szCs w:val="16"/>
              </w:rPr>
            </w:pPr>
            <w:r w:rsidRPr="00585C5B">
              <w:rPr>
                <w:color w:val="000000"/>
                <w:sz w:val="16"/>
                <w:szCs w:val="16"/>
              </w:rPr>
              <w:t>142 886</w:t>
            </w:r>
          </w:p>
        </w:tc>
        <w:tc>
          <w:tcPr>
            <w:tcW w:w="2078" w:type="dxa"/>
            <w:tcBorders>
              <w:top w:val="nil"/>
              <w:left w:val="nil"/>
              <w:bottom w:val="single" w:sz="4" w:space="0" w:color="auto"/>
              <w:right w:val="single" w:sz="8" w:space="0" w:color="auto"/>
            </w:tcBorders>
            <w:shd w:val="clear" w:color="000000" w:fill="FFFFFF"/>
            <w:noWrap/>
            <w:vAlign w:val="center"/>
            <w:hideMark/>
          </w:tcPr>
          <w:p w14:paraId="7F1F465A" w14:textId="77777777" w:rsidR="00585C5B" w:rsidRPr="00585C5B" w:rsidRDefault="00585C5B" w:rsidP="00585C5B">
            <w:pPr>
              <w:jc w:val="right"/>
              <w:rPr>
                <w:color w:val="000000"/>
                <w:sz w:val="16"/>
                <w:szCs w:val="16"/>
              </w:rPr>
            </w:pPr>
            <w:r w:rsidRPr="00585C5B">
              <w:rPr>
                <w:color w:val="000000"/>
                <w:sz w:val="16"/>
                <w:szCs w:val="16"/>
              </w:rPr>
              <w:t>150 600</w:t>
            </w:r>
          </w:p>
        </w:tc>
      </w:tr>
      <w:tr w:rsidR="00585C5B" w:rsidRPr="00585C5B" w14:paraId="5DDEE8E8"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7FE8A887"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3.1.</w:t>
            </w:r>
          </w:p>
        </w:tc>
        <w:tc>
          <w:tcPr>
            <w:tcW w:w="9402" w:type="dxa"/>
            <w:tcBorders>
              <w:top w:val="nil"/>
              <w:left w:val="nil"/>
              <w:bottom w:val="single" w:sz="4" w:space="0" w:color="auto"/>
              <w:right w:val="single" w:sz="8" w:space="0" w:color="auto"/>
            </w:tcBorders>
            <w:shd w:val="clear" w:color="000000" w:fill="FFFFFF"/>
            <w:vAlign w:val="center"/>
            <w:hideMark/>
          </w:tcPr>
          <w:p w14:paraId="1B962E1E" w14:textId="77777777" w:rsidR="00585C5B" w:rsidRPr="00585C5B" w:rsidRDefault="00585C5B" w:rsidP="00585C5B">
            <w:pPr>
              <w:rPr>
                <w:sz w:val="16"/>
                <w:szCs w:val="16"/>
              </w:rPr>
            </w:pPr>
            <w:r w:rsidRPr="00585C5B">
              <w:rPr>
                <w:sz w:val="16"/>
                <w:szCs w:val="16"/>
              </w:rPr>
              <w:t>тепловая энергия от котельных</w:t>
            </w:r>
          </w:p>
        </w:tc>
        <w:tc>
          <w:tcPr>
            <w:tcW w:w="1107" w:type="dxa"/>
            <w:tcBorders>
              <w:top w:val="nil"/>
              <w:left w:val="nil"/>
              <w:bottom w:val="single" w:sz="4" w:space="0" w:color="auto"/>
              <w:right w:val="nil"/>
            </w:tcBorders>
            <w:shd w:val="clear" w:color="000000" w:fill="FFFFFF"/>
            <w:hideMark/>
          </w:tcPr>
          <w:p w14:paraId="6B73FE1A"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5BE8170A" w14:textId="77777777" w:rsidR="00585C5B" w:rsidRPr="00585C5B" w:rsidRDefault="00585C5B" w:rsidP="00585C5B">
            <w:pPr>
              <w:jc w:val="right"/>
              <w:rPr>
                <w:color w:val="000000"/>
                <w:sz w:val="16"/>
                <w:szCs w:val="16"/>
              </w:rPr>
            </w:pPr>
            <w:r w:rsidRPr="00585C5B">
              <w:rPr>
                <w:color w:val="000000"/>
                <w:sz w:val="16"/>
                <w:szCs w:val="16"/>
              </w:rPr>
              <w:t>143 039</w:t>
            </w:r>
          </w:p>
        </w:tc>
        <w:tc>
          <w:tcPr>
            <w:tcW w:w="2096" w:type="dxa"/>
            <w:tcBorders>
              <w:top w:val="nil"/>
              <w:left w:val="nil"/>
              <w:bottom w:val="single" w:sz="4" w:space="0" w:color="auto"/>
              <w:right w:val="single" w:sz="8" w:space="0" w:color="auto"/>
            </w:tcBorders>
            <w:shd w:val="clear" w:color="000000" w:fill="EBF1DE"/>
            <w:noWrap/>
            <w:vAlign w:val="center"/>
            <w:hideMark/>
          </w:tcPr>
          <w:p w14:paraId="71C8D48A" w14:textId="77777777" w:rsidR="00585C5B" w:rsidRPr="00585C5B" w:rsidRDefault="00585C5B" w:rsidP="00585C5B">
            <w:pPr>
              <w:jc w:val="right"/>
              <w:rPr>
                <w:color w:val="000000"/>
                <w:sz w:val="16"/>
                <w:szCs w:val="16"/>
              </w:rPr>
            </w:pPr>
            <w:r w:rsidRPr="00585C5B">
              <w:rPr>
                <w:color w:val="000000"/>
                <w:sz w:val="16"/>
                <w:szCs w:val="16"/>
              </w:rPr>
              <w:t>135 480</w:t>
            </w:r>
          </w:p>
        </w:tc>
        <w:tc>
          <w:tcPr>
            <w:tcW w:w="2096" w:type="dxa"/>
            <w:tcBorders>
              <w:top w:val="nil"/>
              <w:left w:val="nil"/>
              <w:bottom w:val="single" w:sz="4" w:space="0" w:color="auto"/>
              <w:right w:val="single" w:sz="8" w:space="0" w:color="auto"/>
            </w:tcBorders>
            <w:shd w:val="clear" w:color="000000" w:fill="EBF1DE"/>
            <w:noWrap/>
            <w:vAlign w:val="center"/>
            <w:hideMark/>
          </w:tcPr>
          <w:p w14:paraId="408EA047"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3AA79E3B" w14:textId="77777777" w:rsidR="00585C5B" w:rsidRPr="00585C5B" w:rsidRDefault="00585C5B" w:rsidP="00585C5B">
            <w:pPr>
              <w:jc w:val="right"/>
              <w:rPr>
                <w:color w:val="000000"/>
                <w:sz w:val="16"/>
                <w:szCs w:val="16"/>
              </w:rPr>
            </w:pPr>
            <w:r w:rsidRPr="00585C5B">
              <w:rPr>
                <w:color w:val="000000"/>
                <w:sz w:val="16"/>
                <w:szCs w:val="16"/>
              </w:rPr>
              <w:t>135 480</w:t>
            </w:r>
          </w:p>
        </w:tc>
        <w:tc>
          <w:tcPr>
            <w:tcW w:w="2236" w:type="dxa"/>
            <w:tcBorders>
              <w:top w:val="nil"/>
              <w:left w:val="nil"/>
              <w:bottom w:val="single" w:sz="4" w:space="0" w:color="auto"/>
              <w:right w:val="single" w:sz="8" w:space="0" w:color="auto"/>
            </w:tcBorders>
            <w:shd w:val="clear" w:color="000000" w:fill="FFFFFF"/>
            <w:noWrap/>
            <w:vAlign w:val="center"/>
            <w:hideMark/>
          </w:tcPr>
          <w:p w14:paraId="4B6E207D" w14:textId="77777777" w:rsidR="00585C5B" w:rsidRPr="00585C5B" w:rsidRDefault="00585C5B" w:rsidP="00585C5B">
            <w:pPr>
              <w:jc w:val="right"/>
              <w:rPr>
                <w:color w:val="000000"/>
                <w:sz w:val="16"/>
                <w:szCs w:val="16"/>
              </w:rPr>
            </w:pPr>
            <w:r w:rsidRPr="00585C5B">
              <w:rPr>
                <w:color w:val="000000"/>
                <w:sz w:val="16"/>
                <w:szCs w:val="16"/>
              </w:rPr>
              <w:t>161 714</w:t>
            </w:r>
          </w:p>
        </w:tc>
        <w:tc>
          <w:tcPr>
            <w:tcW w:w="2078" w:type="dxa"/>
            <w:tcBorders>
              <w:top w:val="nil"/>
              <w:left w:val="nil"/>
              <w:bottom w:val="single" w:sz="4" w:space="0" w:color="auto"/>
              <w:right w:val="single" w:sz="8" w:space="0" w:color="auto"/>
            </w:tcBorders>
            <w:shd w:val="clear" w:color="000000" w:fill="FFFFFF"/>
            <w:noWrap/>
            <w:vAlign w:val="center"/>
            <w:hideMark/>
          </w:tcPr>
          <w:p w14:paraId="5AE13A31" w14:textId="77777777" w:rsidR="00585C5B" w:rsidRPr="00585C5B" w:rsidRDefault="00585C5B" w:rsidP="00585C5B">
            <w:pPr>
              <w:jc w:val="right"/>
              <w:rPr>
                <w:color w:val="000000"/>
                <w:sz w:val="16"/>
                <w:szCs w:val="16"/>
              </w:rPr>
            </w:pPr>
            <w:r w:rsidRPr="00585C5B">
              <w:rPr>
                <w:color w:val="000000"/>
                <w:sz w:val="16"/>
                <w:szCs w:val="16"/>
              </w:rPr>
              <w:t>133 657</w:t>
            </w:r>
          </w:p>
        </w:tc>
        <w:tc>
          <w:tcPr>
            <w:tcW w:w="2078" w:type="dxa"/>
            <w:tcBorders>
              <w:top w:val="nil"/>
              <w:left w:val="nil"/>
              <w:bottom w:val="single" w:sz="4" w:space="0" w:color="auto"/>
              <w:right w:val="single" w:sz="8" w:space="0" w:color="auto"/>
            </w:tcBorders>
            <w:shd w:val="clear" w:color="000000" w:fill="FFFFFF"/>
            <w:noWrap/>
            <w:vAlign w:val="center"/>
            <w:hideMark/>
          </w:tcPr>
          <w:p w14:paraId="0D826164" w14:textId="77777777" w:rsidR="00585C5B" w:rsidRPr="00585C5B" w:rsidRDefault="00585C5B" w:rsidP="00585C5B">
            <w:pPr>
              <w:jc w:val="right"/>
              <w:rPr>
                <w:color w:val="000000"/>
                <w:sz w:val="16"/>
                <w:szCs w:val="16"/>
              </w:rPr>
            </w:pPr>
            <w:r w:rsidRPr="00585C5B">
              <w:rPr>
                <w:color w:val="000000"/>
                <w:sz w:val="16"/>
                <w:szCs w:val="16"/>
              </w:rPr>
              <w:t>143 571</w:t>
            </w:r>
          </w:p>
        </w:tc>
      </w:tr>
      <w:tr w:rsidR="00585C5B" w:rsidRPr="00585C5B" w14:paraId="3D755F94"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4B99F33B"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3.2.</w:t>
            </w:r>
          </w:p>
        </w:tc>
        <w:tc>
          <w:tcPr>
            <w:tcW w:w="9402" w:type="dxa"/>
            <w:tcBorders>
              <w:top w:val="nil"/>
              <w:left w:val="nil"/>
              <w:bottom w:val="single" w:sz="4" w:space="0" w:color="auto"/>
              <w:right w:val="single" w:sz="8" w:space="0" w:color="auto"/>
            </w:tcBorders>
            <w:shd w:val="clear" w:color="000000" w:fill="FFFFFF"/>
            <w:vAlign w:val="center"/>
            <w:hideMark/>
          </w:tcPr>
          <w:p w14:paraId="6C150E4D" w14:textId="77777777" w:rsidR="00585C5B" w:rsidRPr="00585C5B" w:rsidRDefault="00585C5B" w:rsidP="00585C5B">
            <w:pPr>
              <w:rPr>
                <w:sz w:val="16"/>
                <w:szCs w:val="16"/>
              </w:rPr>
            </w:pPr>
            <w:r w:rsidRPr="00585C5B">
              <w:rPr>
                <w:sz w:val="16"/>
                <w:szCs w:val="16"/>
              </w:rPr>
              <w:t>покупная тепловая энергия</w:t>
            </w:r>
          </w:p>
        </w:tc>
        <w:tc>
          <w:tcPr>
            <w:tcW w:w="1107" w:type="dxa"/>
            <w:tcBorders>
              <w:top w:val="nil"/>
              <w:left w:val="nil"/>
              <w:bottom w:val="single" w:sz="4" w:space="0" w:color="auto"/>
              <w:right w:val="nil"/>
            </w:tcBorders>
            <w:shd w:val="clear" w:color="000000" w:fill="FFFFFF"/>
            <w:hideMark/>
          </w:tcPr>
          <w:p w14:paraId="7ED28114"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6CAEC5B0" w14:textId="77777777" w:rsidR="00585C5B" w:rsidRPr="00585C5B" w:rsidRDefault="00585C5B" w:rsidP="00585C5B">
            <w:pPr>
              <w:jc w:val="right"/>
              <w:rPr>
                <w:color w:val="000000"/>
                <w:sz w:val="16"/>
                <w:szCs w:val="16"/>
              </w:rPr>
            </w:pPr>
            <w:r w:rsidRPr="00585C5B">
              <w:rPr>
                <w:color w:val="000000"/>
                <w:sz w:val="16"/>
                <w:szCs w:val="16"/>
              </w:rPr>
              <w:t>7 561</w:t>
            </w:r>
          </w:p>
        </w:tc>
        <w:tc>
          <w:tcPr>
            <w:tcW w:w="2096" w:type="dxa"/>
            <w:tcBorders>
              <w:top w:val="nil"/>
              <w:left w:val="nil"/>
              <w:bottom w:val="single" w:sz="4" w:space="0" w:color="auto"/>
              <w:right w:val="single" w:sz="8" w:space="0" w:color="auto"/>
            </w:tcBorders>
            <w:shd w:val="clear" w:color="000000" w:fill="EBF1DE"/>
            <w:noWrap/>
            <w:vAlign w:val="center"/>
            <w:hideMark/>
          </w:tcPr>
          <w:p w14:paraId="07E2E0A9" w14:textId="77777777" w:rsidR="00585C5B" w:rsidRPr="00585C5B" w:rsidRDefault="00585C5B" w:rsidP="00585C5B">
            <w:pPr>
              <w:jc w:val="right"/>
              <w:rPr>
                <w:color w:val="000000"/>
                <w:sz w:val="16"/>
                <w:szCs w:val="16"/>
              </w:rPr>
            </w:pPr>
            <w:r w:rsidRPr="00585C5B">
              <w:rPr>
                <w:color w:val="000000"/>
                <w:sz w:val="16"/>
                <w:szCs w:val="16"/>
              </w:rPr>
              <w:t>6 454</w:t>
            </w:r>
          </w:p>
        </w:tc>
        <w:tc>
          <w:tcPr>
            <w:tcW w:w="2096" w:type="dxa"/>
            <w:tcBorders>
              <w:top w:val="nil"/>
              <w:left w:val="nil"/>
              <w:bottom w:val="single" w:sz="4" w:space="0" w:color="auto"/>
              <w:right w:val="single" w:sz="8" w:space="0" w:color="auto"/>
            </w:tcBorders>
            <w:shd w:val="clear" w:color="000000" w:fill="EBF1DE"/>
            <w:noWrap/>
            <w:vAlign w:val="center"/>
            <w:hideMark/>
          </w:tcPr>
          <w:p w14:paraId="25D16047"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6C675610" w14:textId="77777777" w:rsidR="00585C5B" w:rsidRPr="00585C5B" w:rsidRDefault="00585C5B" w:rsidP="00585C5B">
            <w:pPr>
              <w:jc w:val="right"/>
              <w:rPr>
                <w:color w:val="000000"/>
                <w:sz w:val="16"/>
                <w:szCs w:val="16"/>
              </w:rPr>
            </w:pPr>
            <w:r w:rsidRPr="00585C5B">
              <w:rPr>
                <w:color w:val="000000"/>
                <w:sz w:val="16"/>
                <w:szCs w:val="16"/>
              </w:rPr>
              <w:t>6 454</w:t>
            </w:r>
          </w:p>
        </w:tc>
        <w:tc>
          <w:tcPr>
            <w:tcW w:w="2236" w:type="dxa"/>
            <w:tcBorders>
              <w:top w:val="nil"/>
              <w:left w:val="nil"/>
              <w:bottom w:val="single" w:sz="4" w:space="0" w:color="auto"/>
              <w:right w:val="single" w:sz="8" w:space="0" w:color="auto"/>
            </w:tcBorders>
            <w:shd w:val="clear" w:color="000000" w:fill="FFFFFF"/>
            <w:noWrap/>
            <w:vAlign w:val="center"/>
            <w:hideMark/>
          </w:tcPr>
          <w:p w14:paraId="535D8E96" w14:textId="77777777" w:rsidR="00585C5B" w:rsidRPr="00585C5B" w:rsidRDefault="00585C5B" w:rsidP="00585C5B">
            <w:pPr>
              <w:jc w:val="right"/>
              <w:rPr>
                <w:color w:val="000000"/>
                <w:sz w:val="16"/>
                <w:szCs w:val="16"/>
              </w:rPr>
            </w:pPr>
            <w:r w:rsidRPr="00585C5B">
              <w:rPr>
                <w:color w:val="000000"/>
                <w:sz w:val="16"/>
                <w:szCs w:val="16"/>
              </w:rPr>
              <w:t>9 229</w:t>
            </w:r>
          </w:p>
        </w:tc>
        <w:tc>
          <w:tcPr>
            <w:tcW w:w="2078" w:type="dxa"/>
            <w:tcBorders>
              <w:top w:val="nil"/>
              <w:left w:val="nil"/>
              <w:bottom w:val="single" w:sz="4" w:space="0" w:color="auto"/>
              <w:right w:val="single" w:sz="8" w:space="0" w:color="auto"/>
            </w:tcBorders>
            <w:shd w:val="clear" w:color="000000" w:fill="FFFFFF"/>
            <w:noWrap/>
            <w:vAlign w:val="center"/>
            <w:hideMark/>
          </w:tcPr>
          <w:p w14:paraId="4733E430" w14:textId="77777777" w:rsidR="00585C5B" w:rsidRPr="00585C5B" w:rsidRDefault="00585C5B" w:rsidP="00585C5B">
            <w:pPr>
              <w:jc w:val="right"/>
              <w:rPr>
                <w:color w:val="000000"/>
                <w:sz w:val="16"/>
                <w:szCs w:val="16"/>
              </w:rPr>
            </w:pPr>
            <w:r w:rsidRPr="00585C5B">
              <w:rPr>
                <w:color w:val="000000"/>
                <w:sz w:val="16"/>
                <w:szCs w:val="16"/>
              </w:rPr>
              <w:t>9 229</w:t>
            </w:r>
          </w:p>
        </w:tc>
        <w:tc>
          <w:tcPr>
            <w:tcW w:w="2078" w:type="dxa"/>
            <w:tcBorders>
              <w:top w:val="nil"/>
              <w:left w:val="nil"/>
              <w:bottom w:val="single" w:sz="4" w:space="0" w:color="auto"/>
              <w:right w:val="single" w:sz="8" w:space="0" w:color="auto"/>
            </w:tcBorders>
            <w:shd w:val="clear" w:color="000000" w:fill="FFFFFF"/>
            <w:noWrap/>
            <w:vAlign w:val="center"/>
            <w:hideMark/>
          </w:tcPr>
          <w:p w14:paraId="2CC5DB28" w14:textId="77777777" w:rsidR="00585C5B" w:rsidRPr="00585C5B" w:rsidRDefault="00585C5B" w:rsidP="00585C5B">
            <w:pPr>
              <w:jc w:val="right"/>
              <w:rPr>
                <w:color w:val="000000"/>
                <w:sz w:val="16"/>
                <w:szCs w:val="16"/>
              </w:rPr>
            </w:pPr>
            <w:r w:rsidRPr="00585C5B">
              <w:rPr>
                <w:color w:val="000000"/>
                <w:sz w:val="16"/>
                <w:szCs w:val="16"/>
              </w:rPr>
              <w:t>7 029</w:t>
            </w:r>
          </w:p>
        </w:tc>
      </w:tr>
      <w:tr w:rsidR="00585C5B" w:rsidRPr="00585C5B" w14:paraId="4BA0FFA8"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5AE086A2"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4</w:t>
            </w:r>
          </w:p>
        </w:tc>
        <w:tc>
          <w:tcPr>
            <w:tcW w:w="9402" w:type="dxa"/>
            <w:tcBorders>
              <w:top w:val="nil"/>
              <w:left w:val="nil"/>
              <w:bottom w:val="single" w:sz="4" w:space="0" w:color="auto"/>
              <w:right w:val="single" w:sz="8" w:space="0" w:color="auto"/>
            </w:tcBorders>
            <w:shd w:val="clear" w:color="000000" w:fill="FFFFFF"/>
            <w:noWrap/>
            <w:vAlign w:val="center"/>
            <w:hideMark/>
          </w:tcPr>
          <w:p w14:paraId="7299D4D5" w14:textId="77777777" w:rsidR="00585C5B" w:rsidRPr="00585C5B" w:rsidRDefault="00585C5B" w:rsidP="00585C5B">
            <w:pPr>
              <w:rPr>
                <w:sz w:val="16"/>
                <w:szCs w:val="16"/>
              </w:rPr>
            </w:pPr>
            <w:r w:rsidRPr="00585C5B">
              <w:rPr>
                <w:sz w:val="16"/>
                <w:szCs w:val="16"/>
              </w:rPr>
              <w:t>Отпуск на потребительский рынок, в т.ч.:</w:t>
            </w:r>
          </w:p>
        </w:tc>
        <w:tc>
          <w:tcPr>
            <w:tcW w:w="1107" w:type="dxa"/>
            <w:tcBorders>
              <w:top w:val="nil"/>
              <w:left w:val="nil"/>
              <w:bottom w:val="single" w:sz="4" w:space="0" w:color="auto"/>
              <w:right w:val="nil"/>
            </w:tcBorders>
            <w:shd w:val="clear" w:color="000000" w:fill="FFFFFF"/>
            <w:hideMark/>
          </w:tcPr>
          <w:p w14:paraId="1286E35F"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5BCD6DE1" w14:textId="77777777" w:rsidR="00585C5B" w:rsidRPr="00585C5B" w:rsidRDefault="00585C5B" w:rsidP="00585C5B">
            <w:pPr>
              <w:jc w:val="right"/>
              <w:rPr>
                <w:color w:val="000000"/>
                <w:sz w:val="16"/>
                <w:szCs w:val="16"/>
              </w:rPr>
            </w:pPr>
            <w:r w:rsidRPr="00585C5B">
              <w:rPr>
                <w:color w:val="000000"/>
                <w:sz w:val="16"/>
                <w:szCs w:val="16"/>
              </w:rPr>
              <w:t>150 600</w:t>
            </w:r>
          </w:p>
        </w:tc>
        <w:tc>
          <w:tcPr>
            <w:tcW w:w="2096" w:type="dxa"/>
            <w:tcBorders>
              <w:top w:val="nil"/>
              <w:left w:val="nil"/>
              <w:bottom w:val="single" w:sz="4" w:space="0" w:color="auto"/>
              <w:right w:val="single" w:sz="8" w:space="0" w:color="auto"/>
            </w:tcBorders>
            <w:shd w:val="clear" w:color="000000" w:fill="EBF1DE"/>
            <w:noWrap/>
            <w:vAlign w:val="center"/>
            <w:hideMark/>
          </w:tcPr>
          <w:p w14:paraId="72FD3DAE" w14:textId="77777777" w:rsidR="00585C5B" w:rsidRPr="00585C5B" w:rsidRDefault="00585C5B" w:rsidP="00585C5B">
            <w:pPr>
              <w:jc w:val="right"/>
              <w:rPr>
                <w:color w:val="000000"/>
                <w:sz w:val="16"/>
                <w:szCs w:val="16"/>
              </w:rPr>
            </w:pPr>
            <w:r w:rsidRPr="00585C5B">
              <w:rPr>
                <w:color w:val="000000"/>
                <w:sz w:val="16"/>
                <w:szCs w:val="16"/>
              </w:rPr>
              <w:t>141 934</w:t>
            </w:r>
          </w:p>
        </w:tc>
        <w:tc>
          <w:tcPr>
            <w:tcW w:w="2096" w:type="dxa"/>
            <w:tcBorders>
              <w:top w:val="nil"/>
              <w:left w:val="nil"/>
              <w:bottom w:val="single" w:sz="4" w:space="0" w:color="auto"/>
              <w:right w:val="single" w:sz="8" w:space="0" w:color="auto"/>
            </w:tcBorders>
            <w:shd w:val="clear" w:color="000000" w:fill="EBF1DE"/>
            <w:noWrap/>
            <w:vAlign w:val="center"/>
            <w:hideMark/>
          </w:tcPr>
          <w:p w14:paraId="78344075"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0799B946" w14:textId="77777777" w:rsidR="00585C5B" w:rsidRPr="00585C5B" w:rsidRDefault="00585C5B" w:rsidP="00585C5B">
            <w:pPr>
              <w:jc w:val="right"/>
              <w:rPr>
                <w:color w:val="000000"/>
                <w:sz w:val="16"/>
                <w:szCs w:val="16"/>
              </w:rPr>
            </w:pPr>
            <w:r w:rsidRPr="00585C5B">
              <w:rPr>
                <w:color w:val="000000"/>
                <w:sz w:val="16"/>
                <w:szCs w:val="16"/>
              </w:rPr>
              <w:t>141 934</w:t>
            </w:r>
          </w:p>
        </w:tc>
        <w:tc>
          <w:tcPr>
            <w:tcW w:w="2236" w:type="dxa"/>
            <w:tcBorders>
              <w:top w:val="nil"/>
              <w:left w:val="nil"/>
              <w:bottom w:val="single" w:sz="4" w:space="0" w:color="auto"/>
              <w:right w:val="single" w:sz="8" w:space="0" w:color="auto"/>
            </w:tcBorders>
            <w:shd w:val="clear" w:color="000000" w:fill="FFFFFF"/>
            <w:noWrap/>
            <w:vAlign w:val="center"/>
            <w:hideMark/>
          </w:tcPr>
          <w:p w14:paraId="2F657425" w14:textId="77777777" w:rsidR="00585C5B" w:rsidRPr="00585C5B" w:rsidRDefault="00585C5B" w:rsidP="00585C5B">
            <w:pPr>
              <w:jc w:val="right"/>
              <w:rPr>
                <w:color w:val="000000"/>
                <w:sz w:val="16"/>
                <w:szCs w:val="16"/>
              </w:rPr>
            </w:pPr>
            <w:r w:rsidRPr="00585C5B">
              <w:rPr>
                <w:color w:val="000000"/>
                <w:sz w:val="16"/>
                <w:szCs w:val="16"/>
              </w:rPr>
              <w:t>158 910</w:t>
            </w:r>
          </w:p>
        </w:tc>
        <w:tc>
          <w:tcPr>
            <w:tcW w:w="2078" w:type="dxa"/>
            <w:tcBorders>
              <w:top w:val="nil"/>
              <w:left w:val="nil"/>
              <w:bottom w:val="single" w:sz="4" w:space="0" w:color="auto"/>
              <w:right w:val="single" w:sz="8" w:space="0" w:color="auto"/>
            </w:tcBorders>
            <w:shd w:val="clear" w:color="000000" w:fill="FFFFFF"/>
            <w:noWrap/>
            <w:vAlign w:val="center"/>
            <w:hideMark/>
          </w:tcPr>
          <w:p w14:paraId="62256E61" w14:textId="77777777" w:rsidR="00585C5B" w:rsidRPr="00585C5B" w:rsidRDefault="00585C5B" w:rsidP="00585C5B">
            <w:pPr>
              <w:jc w:val="right"/>
              <w:rPr>
                <w:color w:val="000000"/>
                <w:sz w:val="16"/>
                <w:szCs w:val="16"/>
              </w:rPr>
            </w:pPr>
            <w:r w:rsidRPr="00585C5B">
              <w:rPr>
                <w:color w:val="000000"/>
                <w:sz w:val="16"/>
                <w:szCs w:val="16"/>
              </w:rPr>
              <w:t>142 886</w:t>
            </w:r>
          </w:p>
        </w:tc>
        <w:tc>
          <w:tcPr>
            <w:tcW w:w="2078" w:type="dxa"/>
            <w:tcBorders>
              <w:top w:val="nil"/>
              <w:left w:val="nil"/>
              <w:bottom w:val="single" w:sz="4" w:space="0" w:color="auto"/>
              <w:right w:val="single" w:sz="8" w:space="0" w:color="auto"/>
            </w:tcBorders>
            <w:shd w:val="clear" w:color="000000" w:fill="FFFFFF"/>
            <w:noWrap/>
            <w:vAlign w:val="center"/>
            <w:hideMark/>
          </w:tcPr>
          <w:p w14:paraId="51086F41" w14:textId="77777777" w:rsidR="00585C5B" w:rsidRPr="00585C5B" w:rsidRDefault="00585C5B" w:rsidP="00585C5B">
            <w:pPr>
              <w:jc w:val="right"/>
              <w:rPr>
                <w:color w:val="000000"/>
                <w:sz w:val="16"/>
                <w:szCs w:val="16"/>
              </w:rPr>
            </w:pPr>
            <w:r w:rsidRPr="00585C5B">
              <w:rPr>
                <w:color w:val="000000"/>
                <w:sz w:val="16"/>
                <w:szCs w:val="16"/>
              </w:rPr>
              <w:t>150 600</w:t>
            </w:r>
          </w:p>
        </w:tc>
      </w:tr>
      <w:tr w:rsidR="00585C5B" w:rsidRPr="00585C5B" w14:paraId="12A08AB0"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7A7CB136"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4.1.</w:t>
            </w:r>
          </w:p>
        </w:tc>
        <w:tc>
          <w:tcPr>
            <w:tcW w:w="9402" w:type="dxa"/>
            <w:tcBorders>
              <w:top w:val="nil"/>
              <w:left w:val="nil"/>
              <w:bottom w:val="single" w:sz="4" w:space="0" w:color="auto"/>
              <w:right w:val="single" w:sz="8" w:space="0" w:color="auto"/>
            </w:tcBorders>
            <w:shd w:val="clear" w:color="000000" w:fill="FFFFFF"/>
            <w:vAlign w:val="center"/>
            <w:hideMark/>
          </w:tcPr>
          <w:p w14:paraId="1CA75503" w14:textId="77777777" w:rsidR="00585C5B" w:rsidRPr="00585C5B" w:rsidRDefault="00585C5B" w:rsidP="00585C5B">
            <w:pPr>
              <w:rPr>
                <w:sz w:val="16"/>
                <w:szCs w:val="16"/>
              </w:rPr>
            </w:pPr>
            <w:r w:rsidRPr="00585C5B">
              <w:rPr>
                <w:sz w:val="16"/>
                <w:szCs w:val="16"/>
              </w:rPr>
              <w:t xml:space="preserve"> - отпуск жилищным</w:t>
            </w:r>
          </w:p>
        </w:tc>
        <w:tc>
          <w:tcPr>
            <w:tcW w:w="1107" w:type="dxa"/>
            <w:tcBorders>
              <w:top w:val="nil"/>
              <w:left w:val="nil"/>
              <w:bottom w:val="single" w:sz="4" w:space="0" w:color="auto"/>
              <w:right w:val="nil"/>
            </w:tcBorders>
            <w:shd w:val="clear" w:color="000000" w:fill="FFFFFF"/>
            <w:hideMark/>
          </w:tcPr>
          <w:p w14:paraId="5A75193F"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595678D3" w14:textId="77777777" w:rsidR="00585C5B" w:rsidRPr="00585C5B" w:rsidRDefault="00585C5B" w:rsidP="00585C5B">
            <w:pPr>
              <w:jc w:val="right"/>
              <w:rPr>
                <w:color w:val="000000"/>
                <w:sz w:val="16"/>
                <w:szCs w:val="16"/>
              </w:rPr>
            </w:pPr>
            <w:r w:rsidRPr="00585C5B">
              <w:rPr>
                <w:color w:val="000000"/>
                <w:sz w:val="16"/>
                <w:szCs w:val="16"/>
              </w:rPr>
              <w:t>119 030</w:t>
            </w:r>
          </w:p>
        </w:tc>
        <w:tc>
          <w:tcPr>
            <w:tcW w:w="2096" w:type="dxa"/>
            <w:tcBorders>
              <w:top w:val="nil"/>
              <w:left w:val="nil"/>
              <w:bottom w:val="single" w:sz="4" w:space="0" w:color="auto"/>
              <w:right w:val="single" w:sz="8" w:space="0" w:color="auto"/>
            </w:tcBorders>
            <w:shd w:val="clear" w:color="000000" w:fill="EBF1DE"/>
            <w:noWrap/>
            <w:vAlign w:val="center"/>
            <w:hideMark/>
          </w:tcPr>
          <w:p w14:paraId="656628EB" w14:textId="77777777" w:rsidR="00585C5B" w:rsidRPr="00585C5B" w:rsidRDefault="00585C5B" w:rsidP="00585C5B">
            <w:pPr>
              <w:jc w:val="right"/>
              <w:rPr>
                <w:color w:val="000000"/>
                <w:sz w:val="16"/>
                <w:szCs w:val="16"/>
              </w:rPr>
            </w:pPr>
            <w:r w:rsidRPr="00585C5B">
              <w:rPr>
                <w:color w:val="000000"/>
                <w:sz w:val="16"/>
                <w:szCs w:val="16"/>
              </w:rPr>
              <w:t>113 222</w:t>
            </w:r>
          </w:p>
        </w:tc>
        <w:tc>
          <w:tcPr>
            <w:tcW w:w="2096" w:type="dxa"/>
            <w:tcBorders>
              <w:top w:val="nil"/>
              <w:left w:val="nil"/>
              <w:bottom w:val="single" w:sz="4" w:space="0" w:color="auto"/>
              <w:right w:val="single" w:sz="8" w:space="0" w:color="auto"/>
            </w:tcBorders>
            <w:shd w:val="clear" w:color="000000" w:fill="EBF1DE"/>
            <w:noWrap/>
            <w:vAlign w:val="center"/>
            <w:hideMark/>
          </w:tcPr>
          <w:p w14:paraId="1B3C994A"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7ED15E28" w14:textId="77777777" w:rsidR="00585C5B" w:rsidRPr="00585C5B" w:rsidRDefault="00585C5B" w:rsidP="00585C5B">
            <w:pPr>
              <w:jc w:val="right"/>
              <w:rPr>
                <w:color w:val="000000"/>
                <w:sz w:val="16"/>
                <w:szCs w:val="16"/>
              </w:rPr>
            </w:pPr>
            <w:r w:rsidRPr="00585C5B">
              <w:rPr>
                <w:color w:val="000000"/>
                <w:sz w:val="16"/>
                <w:szCs w:val="16"/>
              </w:rPr>
              <w:t>113 222</w:t>
            </w:r>
          </w:p>
        </w:tc>
        <w:tc>
          <w:tcPr>
            <w:tcW w:w="2236" w:type="dxa"/>
            <w:tcBorders>
              <w:top w:val="nil"/>
              <w:left w:val="nil"/>
              <w:bottom w:val="single" w:sz="4" w:space="0" w:color="auto"/>
              <w:right w:val="single" w:sz="8" w:space="0" w:color="auto"/>
            </w:tcBorders>
            <w:shd w:val="clear" w:color="000000" w:fill="FFFFFF"/>
            <w:noWrap/>
            <w:vAlign w:val="center"/>
            <w:hideMark/>
          </w:tcPr>
          <w:p w14:paraId="4116202A" w14:textId="77777777" w:rsidR="00585C5B" w:rsidRPr="00585C5B" w:rsidRDefault="00585C5B" w:rsidP="00585C5B">
            <w:pPr>
              <w:jc w:val="right"/>
              <w:rPr>
                <w:color w:val="000000"/>
                <w:sz w:val="16"/>
                <w:szCs w:val="16"/>
              </w:rPr>
            </w:pPr>
            <w:r w:rsidRPr="00585C5B">
              <w:rPr>
                <w:color w:val="000000"/>
                <w:sz w:val="16"/>
                <w:szCs w:val="16"/>
              </w:rPr>
              <w:t>115 512</w:t>
            </w:r>
          </w:p>
        </w:tc>
        <w:tc>
          <w:tcPr>
            <w:tcW w:w="2078" w:type="dxa"/>
            <w:tcBorders>
              <w:top w:val="nil"/>
              <w:left w:val="nil"/>
              <w:bottom w:val="single" w:sz="4" w:space="0" w:color="auto"/>
              <w:right w:val="single" w:sz="8" w:space="0" w:color="auto"/>
            </w:tcBorders>
            <w:shd w:val="clear" w:color="000000" w:fill="FFFFFF"/>
            <w:noWrap/>
            <w:vAlign w:val="center"/>
            <w:hideMark/>
          </w:tcPr>
          <w:p w14:paraId="08DCBA03" w14:textId="77777777" w:rsidR="00585C5B" w:rsidRPr="00585C5B" w:rsidRDefault="00585C5B" w:rsidP="00585C5B">
            <w:pPr>
              <w:jc w:val="right"/>
              <w:rPr>
                <w:color w:val="000000"/>
                <w:sz w:val="16"/>
                <w:szCs w:val="16"/>
              </w:rPr>
            </w:pPr>
            <w:r w:rsidRPr="00585C5B">
              <w:rPr>
                <w:color w:val="000000"/>
                <w:sz w:val="16"/>
                <w:szCs w:val="16"/>
              </w:rPr>
              <w:t>113 222</w:t>
            </w:r>
          </w:p>
        </w:tc>
        <w:tc>
          <w:tcPr>
            <w:tcW w:w="2078" w:type="dxa"/>
            <w:tcBorders>
              <w:top w:val="nil"/>
              <w:left w:val="nil"/>
              <w:bottom w:val="single" w:sz="4" w:space="0" w:color="auto"/>
              <w:right w:val="single" w:sz="8" w:space="0" w:color="auto"/>
            </w:tcBorders>
            <w:shd w:val="clear" w:color="000000" w:fill="FFFFFF"/>
            <w:noWrap/>
            <w:vAlign w:val="center"/>
            <w:hideMark/>
          </w:tcPr>
          <w:p w14:paraId="16D8B4E6" w14:textId="77777777" w:rsidR="00585C5B" w:rsidRPr="00585C5B" w:rsidRDefault="00585C5B" w:rsidP="00585C5B">
            <w:pPr>
              <w:jc w:val="right"/>
              <w:rPr>
                <w:color w:val="000000"/>
                <w:sz w:val="16"/>
                <w:szCs w:val="16"/>
              </w:rPr>
            </w:pPr>
            <w:r w:rsidRPr="00585C5B">
              <w:rPr>
                <w:color w:val="000000"/>
                <w:sz w:val="16"/>
                <w:szCs w:val="16"/>
              </w:rPr>
              <w:t>113 222</w:t>
            </w:r>
          </w:p>
        </w:tc>
      </w:tr>
      <w:tr w:rsidR="00585C5B" w:rsidRPr="00585C5B" w14:paraId="2BB9AB1B"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33F53F14"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lastRenderedPageBreak/>
              <w:t>4.2.</w:t>
            </w:r>
          </w:p>
        </w:tc>
        <w:tc>
          <w:tcPr>
            <w:tcW w:w="9402" w:type="dxa"/>
            <w:tcBorders>
              <w:top w:val="nil"/>
              <w:left w:val="nil"/>
              <w:bottom w:val="single" w:sz="4" w:space="0" w:color="auto"/>
              <w:right w:val="single" w:sz="8" w:space="0" w:color="auto"/>
            </w:tcBorders>
            <w:shd w:val="clear" w:color="000000" w:fill="FFFFFF"/>
            <w:vAlign w:val="center"/>
            <w:hideMark/>
          </w:tcPr>
          <w:p w14:paraId="6281C47F" w14:textId="77777777" w:rsidR="00585C5B" w:rsidRPr="00585C5B" w:rsidRDefault="00585C5B" w:rsidP="00585C5B">
            <w:pPr>
              <w:rPr>
                <w:sz w:val="16"/>
                <w:szCs w:val="16"/>
              </w:rPr>
            </w:pPr>
            <w:r w:rsidRPr="00585C5B">
              <w:rPr>
                <w:sz w:val="16"/>
                <w:szCs w:val="16"/>
              </w:rPr>
              <w:t xml:space="preserve"> - отпуск бюджетным</w:t>
            </w:r>
          </w:p>
        </w:tc>
        <w:tc>
          <w:tcPr>
            <w:tcW w:w="1107" w:type="dxa"/>
            <w:tcBorders>
              <w:top w:val="nil"/>
              <w:left w:val="nil"/>
              <w:bottom w:val="single" w:sz="4" w:space="0" w:color="auto"/>
              <w:right w:val="nil"/>
            </w:tcBorders>
            <w:shd w:val="clear" w:color="000000" w:fill="FFFFFF"/>
            <w:hideMark/>
          </w:tcPr>
          <w:p w14:paraId="275C1AFF"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138480D5" w14:textId="77777777" w:rsidR="00585C5B" w:rsidRPr="00585C5B" w:rsidRDefault="00585C5B" w:rsidP="00585C5B">
            <w:pPr>
              <w:jc w:val="right"/>
              <w:rPr>
                <w:color w:val="000000"/>
                <w:sz w:val="16"/>
                <w:szCs w:val="16"/>
              </w:rPr>
            </w:pPr>
            <w:r w:rsidRPr="00585C5B">
              <w:rPr>
                <w:color w:val="000000"/>
                <w:sz w:val="16"/>
                <w:szCs w:val="16"/>
              </w:rPr>
              <w:t>23 460</w:t>
            </w:r>
          </w:p>
        </w:tc>
        <w:tc>
          <w:tcPr>
            <w:tcW w:w="2096" w:type="dxa"/>
            <w:tcBorders>
              <w:top w:val="nil"/>
              <w:left w:val="nil"/>
              <w:bottom w:val="single" w:sz="4" w:space="0" w:color="auto"/>
              <w:right w:val="single" w:sz="8" w:space="0" w:color="auto"/>
            </w:tcBorders>
            <w:shd w:val="clear" w:color="000000" w:fill="EBF1DE"/>
            <w:noWrap/>
            <w:vAlign w:val="center"/>
            <w:hideMark/>
          </w:tcPr>
          <w:p w14:paraId="5D4F16D6" w14:textId="77777777" w:rsidR="00585C5B" w:rsidRPr="00585C5B" w:rsidRDefault="00585C5B" w:rsidP="00585C5B">
            <w:pPr>
              <w:jc w:val="right"/>
              <w:rPr>
                <w:color w:val="000000"/>
                <w:sz w:val="16"/>
                <w:szCs w:val="16"/>
              </w:rPr>
            </w:pPr>
            <w:r w:rsidRPr="00585C5B">
              <w:rPr>
                <w:color w:val="000000"/>
                <w:sz w:val="16"/>
                <w:szCs w:val="16"/>
              </w:rPr>
              <w:t>19 504</w:t>
            </w:r>
          </w:p>
        </w:tc>
        <w:tc>
          <w:tcPr>
            <w:tcW w:w="2096" w:type="dxa"/>
            <w:tcBorders>
              <w:top w:val="nil"/>
              <w:left w:val="nil"/>
              <w:bottom w:val="single" w:sz="4" w:space="0" w:color="auto"/>
              <w:right w:val="single" w:sz="8" w:space="0" w:color="auto"/>
            </w:tcBorders>
            <w:shd w:val="clear" w:color="000000" w:fill="EBF1DE"/>
            <w:noWrap/>
            <w:vAlign w:val="center"/>
            <w:hideMark/>
          </w:tcPr>
          <w:p w14:paraId="3E2BF712"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37B23386" w14:textId="77777777" w:rsidR="00585C5B" w:rsidRPr="00585C5B" w:rsidRDefault="00585C5B" w:rsidP="00585C5B">
            <w:pPr>
              <w:jc w:val="right"/>
              <w:rPr>
                <w:color w:val="000000"/>
                <w:sz w:val="16"/>
                <w:szCs w:val="16"/>
              </w:rPr>
            </w:pPr>
            <w:r w:rsidRPr="00585C5B">
              <w:rPr>
                <w:color w:val="000000"/>
                <w:sz w:val="16"/>
                <w:szCs w:val="16"/>
              </w:rPr>
              <w:t>19 504</w:t>
            </w:r>
          </w:p>
        </w:tc>
        <w:tc>
          <w:tcPr>
            <w:tcW w:w="2236" w:type="dxa"/>
            <w:tcBorders>
              <w:top w:val="nil"/>
              <w:left w:val="nil"/>
              <w:bottom w:val="single" w:sz="4" w:space="0" w:color="auto"/>
              <w:right w:val="single" w:sz="8" w:space="0" w:color="auto"/>
            </w:tcBorders>
            <w:shd w:val="clear" w:color="000000" w:fill="FFFFFF"/>
            <w:noWrap/>
            <w:vAlign w:val="center"/>
            <w:hideMark/>
          </w:tcPr>
          <w:p w14:paraId="4A6F682E" w14:textId="77777777" w:rsidR="00585C5B" w:rsidRPr="00585C5B" w:rsidRDefault="00585C5B" w:rsidP="00585C5B">
            <w:pPr>
              <w:jc w:val="right"/>
              <w:rPr>
                <w:color w:val="000000"/>
                <w:sz w:val="16"/>
                <w:szCs w:val="16"/>
              </w:rPr>
            </w:pPr>
            <w:r w:rsidRPr="00585C5B">
              <w:rPr>
                <w:color w:val="000000"/>
                <w:sz w:val="16"/>
                <w:szCs w:val="16"/>
              </w:rPr>
              <w:t>30 038</w:t>
            </w:r>
          </w:p>
        </w:tc>
        <w:tc>
          <w:tcPr>
            <w:tcW w:w="2078" w:type="dxa"/>
            <w:tcBorders>
              <w:top w:val="nil"/>
              <w:left w:val="nil"/>
              <w:bottom w:val="single" w:sz="4" w:space="0" w:color="auto"/>
              <w:right w:val="single" w:sz="8" w:space="0" w:color="auto"/>
            </w:tcBorders>
            <w:shd w:val="clear" w:color="000000" w:fill="FFFFFF"/>
            <w:noWrap/>
            <w:vAlign w:val="center"/>
            <w:hideMark/>
          </w:tcPr>
          <w:p w14:paraId="2EFC9802" w14:textId="77777777" w:rsidR="00585C5B" w:rsidRPr="00585C5B" w:rsidRDefault="00585C5B" w:rsidP="00585C5B">
            <w:pPr>
              <w:jc w:val="right"/>
              <w:rPr>
                <w:color w:val="000000"/>
                <w:sz w:val="16"/>
                <w:szCs w:val="16"/>
              </w:rPr>
            </w:pPr>
            <w:r w:rsidRPr="00585C5B">
              <w:rPr>
                <w:color w:val="000000"/>
                <w:sz w:val="16"/>
                <w:szCs w:val="16"/>
              </w:rPr>
              <w:t>20 315</w:t>
            </w:r>
          </w:p>
        </w:tc>
        <w:tc>
          <w:tcPr>
            <w:tcW w:w="2078" w:type="dxa"/>
            <w:tcBorders>
              <w:top w:val="nil"/>
              <w:left w:val="nil"/>
              <w:bottom w:val="single" w:sz="4" w:space="0" w:color="auto"/>
              <w:right w:val="single" w:sz="8" w:space="0" w:color="auto"/>
            </w:tcBorders>
            <w:shd w:val="clear" w:color="000000" w:fill="FFFFFF"/>
            <w:noWrap/>
            <w:vAlign w:val="center"/>
            <w:hideMark/>
          </w:tcPr>
          <w:p w14:paraId="2B6062C3" w14:textId="77777777" w:rsidR="00585C5B" w:rsidRPr="00585C5B" w:rsidRDefault="00585C5B" w:rsidP="00585C5B">
            <w:pPr>
              <w:jc w:val="right"/>
              <w:rPr>
                <w:color w:val="000000"/>
                <w:sz w:val="16"/>
                <w:szCs w:val="16"/>
              </w:rPr>
            </w:pPr>
            <w:r w:rsidRPr="00585C5B">
              <w:rPr>
                <w:color w:val="000000"/>
                <w:sz w:val="16"/>
                <w:szCs w:val="16"/>
              </w:rPr>
              <w:t>25 391</w:t>
            </w:r>
          </w:p>
        </w:tc>
      </w:tr>
      <w:tr w:rsidR="00585C5B" w:rsidRPr="00585C5B" w14:paraId="735F9D2F"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0CE6039A"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4.3.</w:t>
            </w:r>
          </w:p>
        </w:tc>
        <w:tc>
          <w:tcPr>
            <w:tcW w:w="9402" w:type="dxa"/>
            <w:tcBorders>
              <w:top w:val="nil"/>
              <w:left w:val="nil"/>
              <w:bottom w:val="single" w:sz="4" w:space="0" w:color="auto"/>
              <w:right w:val="single" w:sz="8" w:space="0" w:color="auto"/>
            </w:tcBorders>
            <w:shd w:val="clear" w:color="000000" w:fill="FFFFFF"/>
            <w:vAlign w:val="center"/>
            <w:hideMark/>
          </w:tcPr>
          <w:p w14:paraId="6F24E7C9" w14:textId="77777777" w:rsidR="00585C5B" w:rsidRPr="00585C5B" w:rsidRDefault="00585C5B" w:rsidP="00585C5B">
            <w:pPr>
              <w:rPr>
                <w:sz w:val="16"/>
                <w:szCs w:val="16"/>
              </w:rPr>
            </w:pPr>
            <w:r w:rsidRPr="00585C5B">
              <w:rPr>
                <w:sz w:val="16"/>
                <w:szCs w:val="16"/>
              </w:rPr>
              <w:t xml:space="preserve"> - отпуск иным потребителям</w:t>
            </w:r>
          </w:p>
        </w:tc>
        <w:tc>
          <w:tcPr>
            <w:tcW w:w="1107" w:type="dxa"/>
            <w:tcBorders>
              <w:top w:val="nil"/>
              <w:left w:val="nil"/>
              <w:bottom w:val="single" w:sz="4" w:space="0" w:color="auto"/>
              <w:right w:val="nil"/>
            </w:tcBorders>
            <w:shd w:val="clear" w:color="000000" w:fill="FFFFFF"/>
            <w:hideMark/>
          </w:tcPr>
          <w:p w14:paraId="75DCF6BD"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4" w:space="0" w:color="auto"/>
              <w:right w:val="single" w:sz="8" w:space="0" w:color="auto"/>
            </w:tcBorders>
            <w:shd w:val="clear" w:color="000000" w:fill="FFFFFF"/>
            <w:noWrap/>
            <w:vAlign w:val="center"/>
            <w:hideMark/>
          </w:tcPr>
          <w:p w14:paraId="38F2A014" w14:textId="77777777" w:rsidR="00585C5B" w:rsidRPr="00585C5B" w:rsidRDefault="00585C5B" w:rsidP="00585C5B">
            <w:pPr>
              <w:jc w:val="right"/>
              <w:rPr>
                <w:color w:val="000000"/>
                <w:sz w:val="16"/>
                <w:szCs w:val="16"/>
              </w:rPr>
            </w:pPr>
            <w:r w:rsidRPr="00585C5B">
              <w:rPr>
                <w:color w:val="000000"/>
                <w:sz w:val="16"/>
                <w:szCs w:val="16"/>
              </w:rPr>
              <w:t>8 110</w:t>
            </w:r>
          </w:p>
        </w:tc>
        <w:tc>
          <w:tcPr>
            <w:tcW w:w="2096" w:type="dxa"/>
            <w:tcBorders>
              <w:top w:val="nil"/>
              <w:left w:val="nil"/>
              <w:bottom w:val="single" w:sz="4" w:space="0" w:color="auto"/>
              <w:right w:val="single" w:sz="8" w:space="0" w:color="auto"/>
            </w:tcBorders>
            <w:shd w:val="clear" w:color="000000" w:fill="EBF1DE"/>
            <w:noWrap/>
            <w:vAlign w:val="center"/>
            <w:hideMark/>
          </w:tcPr>
          <w:p w14:paraId="4EF3FD00" w14:textId="77777777" w:rsidR="00585C5B" w:rsidRPr="00585C5B" w:rsidRDefault="00585C5B" w:rsidP="00585C5B">
            <w:pPr>
              <w:jc w:val="right"/>
              <w:rPr>
                <w:color w:val="000000"/>
                <w:sz w:val="16"/>
                <w:szCs w:val="16"/>
              </w:rPr>
            </w:pPr>
            <w:r w:rsidRPr="00585C5B">
              <w:rPr>
                <w:color w:val="000000"/>
                <w:sz w:val="16"/>
                <w:szCs w:val="16"/>
              </w:rPr>
              <w:t>9 208</w:t>
            </w:r>
          </w:p>
        </w:tc>
        <w:tc>
          <w:tcPr>
            <w:tcW w:w="2096" w:type="dxa"/>
            <w:tcBorders>
              <w:top w:val="nil"/>
              <w:left w:val="nil"/>
              <w:bottom w:val="single" w:sz="4" w:space="0" w:color="auto"/>
              <w:right w:val="single" w:sz="8" w:space="0" w:color="auto"/>
            </w:tcBorders>
            <w:shd w:val="clear" w:color="000000" w:fill="EBF1DE"/>
            <w:noWrap/>
            <w:vAlign w:val="center"/>
            <w:hideMark/>
          </w:tcPr>
          <w:p w14:paraId="013DCBC2"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3ABE9463" w14:textId="77777777" w:rsidR="00585C5B" w:rsidRPr="00585C5B" w:rsidRDefault="00585C5B" w:rsidP="00585C5B">
            <w:pPr>
              <w:jc w:val="right"/>
              <w:rPr>
                <w:color w:val="000000"/>
                <w:sz w:val="16"/>
                <w:szCs w:val="16"/>
              </w:rPr>
            </w:pPr>
            <w:r w:rsidRPr="00585C5B">
              <w:rPr>
                <w:color w:val="000000"/>
                <w:sz w:val="16"/>
                <w:szCs w:val="16"/>
              </w:rPr>
              <w:t>9 208</w:t>
            </w:r>
          </w:p>
        </w:tc>
        <w:tc>
          <w:tcPr>
            <w:tcW w:w="2236" w:type="dxa"/>
            <w:tcBorders>
              <w:top w:val="nil"/>
              <w:left w:val="nil"/>
              <w:bottom w:val="single" w:sz="4" w:space="0" w:color="auto"/>
              <w:right w:val="single" w:sz="8" w:space="0" w:color="auto"/>
            </w:tcBorders>
            <w:shd w:val="clear" w:color="000000" w:fill="FFFFFF"/>
            <w:noWrap/>
            <w:vAlign w:val="center"/>
            <w:hideMark/>
          </w:tcPr>
          <w:p w14:paraId="3C4F7BAC" w14:textId="77777777" w:rsidR="00585C5B" w:rsidRPr="00585C5B" w:rsidRDefault="00585C5B" w:rsidP="00585C5B">
            <w:pPr>
              <w:jc w:val="right"/>
              <w:rPr>
                <w:color w:val="000000"/>
                <w:sz w:val="16"/>
                <w:szCs w:val="16"/>
              </w:rPr>
            </w:pPr>
            <w:r w:rsidRPr="00585C5B">
              <w:rPr>
                <w:color w:val="000000"/>
                <w:sz w:val="16"/>
                <w:szCs w:val="16"/>
              </w:rPr>
              <w:t>13 360</w:t>
            </w:r>
          </w:p>
        </w:tc>
        <w:tc>
          <w:tcPr>
            <w:tcW w:w="2078" w:type="dxa"/>
            <w:tcBorders>
              <w:top w:val="nil"/>
              <w:left w:val="nil"/>
              <w:bottom w:val="single" w:sz="4" w:space="0" w:color="auto"/>
              <w:right w:val="single" w:sz="8" w:space="0" w:color="auto"/>
            </w:tcBorders>
            <w:shd w:val="clear" w:color="000000" w:fill="FFFFFF"/>
            <w:noWrap/>
            <w:vAlign w:val="center"/>
            <w:hideMark/>
          </w:tcPr>
          <w:p w14:paraId="50485564" w14:textId="77777777" w:rsidR="00585C5B" w:rsidRPr="00585C5B" w:rsidRDefault="00585C5B" w:rsidP="00585C5B">
            <w:pPr>
              <w:jc w:val="right"/>
              <w:rPr>
                <w:color w:val="000000"/>
                <w:sz w:val="16"/>
                <w:szCs w:val="16"/>
              </w:rPr>
            </w:pPr>
            <w:r w:rsidRPr="00585C5B">
              <w:rPr>
                <w:color w:val="000000"/>
                <w:sz w:val="16"/>
                <w:szCs w:val="16"/>
              </w:rPr>
              <w:t>9 349</w:t>
            </w:r>
          </w:p>
        </w:tc>
        <w:tc>
          <w:tcPr>
            <w:tcW w:w="2078" w:type="dxa"/>
            <w:tcBorders>
              <w:top w:val="nil"/>
              <w:left w:val="nil"/>
              <w:bottom w:val="single" w:sz="4" w:space="0" w:color="auto"/>
              <w:right w:val="single" w:sz="8" w:space="0" w:color="auto"/>
            </w:tcBorders>
            <w:shd w:val="clear" w:color="000000" w:fill="FFFFFF"/>
            <w:noWrap/>
            <w:vAlign w:val="center"/>
            <w:hideMark/>
          </w:tcPr>
          <w:p w14:paraId="0200CA5A" w14:textId="77777777" w:rsidR="00585C5B" w:rsidRPr="00585C5B" w:rsidRDefault="00585C5B" w:rsidP="00585C5B">
            <w:pPr>
              <w:jc w:val="right"/>
              <w:rPr>
                <w:color w:val="000000"/>
                <w:sz w:val="16"/>
                <w:szCs w:val="16"/>
              </w:rPr>
            </w:pPr>
            <w:r w:rsidRPr="00585C5B">
              <w:rPr>
                <w:color w:val="000000"/>
                <w:sz w:val="16"/>
                <w:szCs w:val="16"/>
              </w:rPr>
              <w:t>11 987</w:t>
            </w:r>
          </w:p>
        </w:tc>
      </w:tr>
      <w:tr w:rsidR="00585C5B" w:rsidRPr="00585C5B" w14:paraId="496A1F4D" w14:textId="77777777" w:rsidTr="00585C5B">
        <w:trPr>
          <w:trHeight w:val="435"/>
          <w:jc w:val="center"/>
        </w:trPr>
        <w:tc>
          <w:tcPr>
            <w:tcW w:w="796" w:type="dxa"/>
            <w:tcBorders>
              <w:top w:val="nil"/>
              <w:left w:val="single" w:sz="8" w:space="0" w:color="auto"/>
              <w:bottom w:val="single" w:sz="8" w:space="0" w:color="auto"/>
              <w:right w:val="single" w:sz="8" w:space="0" w:color="auto"/>
            </w:tcBorders>
            <w:shd w:val="clear" w:color="000000" w:fill="FFFFFF"/>
            <w:noWrap/>
            <w:vAlign w:val="center"/>
            <w:hideMark/>
          </w:tcPr>
          <w:p w14:paraId="361E00A6"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5</w:t>
            </w:r>
          </w:p>
        </w:tc>
        <w:tc>
          <w:tcPr>
            <w:tcW w:w="9402" w:type="dxa"/>
            <w:tcBorders>
              <w:top w:val="nil"/>
              <w:left w:val="nil"/>
              <w:bottom w:val="nil"/>
              <w:right w:val="single" w:sz="8" w:space="0" w:color="auto"/>
            </w:tcBorders>
            <w:shd w:val="clear" w:color="000000" w:fill="FFFFFF"/>
            <w:vAlign w:val="center"/>
            <w:hideMark/>
          </w:tcPr>
          <w:p w14:paraId="380BB25A" w14:textId="77777777" w:rsidR="00585C5B" w:rsidRPr="00585C5B" w:rsidRDefault="00585C5B" w:rsidP="00585C5B">
            <w:pPr>
              <w:rPr>
                <w:sz w:val="16"/>
                <w:szCs w:val="16"/>
              </w:rPr>
            </w:pPr>
            <w:r w:rsidRPr="00585C5B">
              <w:rPr>
                <w:sz w:val="16"/>
                <w:szCs w:val="16"/>
              </w:rPr>
              <w:t>Отпуск на производственные нужды</w:t>
            </w:r>
          </w:p>
        </w:tc>
        <w:tc>
          <w:tcPr>
            <w:tcW w:w="1107" w:type="dxa"/>
            <w:tcBorders>
              <w:top w:val="nil"/>
              <w:left w:val="nil"/>
              <w:bottom w:val="nil"/>
              <w:right w:val="nil"/>
            </w:tcBorders>
            <w:shd w:val="clear" w:color="000000" w:fill="FFFFFF"/>
            <w:hideMark/>
          </w:tcPr>
          <w:p w14:paraId="33C5FC90"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single" w:sz="8" w:space="0" w:color="auto"/>
              <w:bottom w:val="single" w:sz="8" w:space="0" w:color="auto"/>
              <w:right w:val="single" w:sz="8" w:space="0" w:color="auto"/>
            </w:tcBorders>
            <w:shd w:val="clear" w:color="000000" w:fill="FFFFFF"/>
            <w:noWrap/>
            <w:vAlign w:val="center"/>
            <w:hideMark/>
          </w:tcPr>
          <w:p w14:paraId="4D77004C" w14:textId="77777777" w:rsidR="00585C5B" w:rsidRPr="00585C5B" w:rsidRDefault="00585C5B" w:rsidP="00585C5B">
            <w:pPr>
              <w:rPr>
                <w:color w:val="002060"/>
                <w:sz w:val="16"/>
                <w:szCs w:val="16"/>
              </w:rPr>
            </w:pPr>
            <w:r w:rsidRPr="00585C5B">
              <w:rPr>
                <w:color w:val="002060"/>
                <w:sz w:val="16"/>
                <w:szCs w:val="16"/>
              </w:rPr>
              <w:t> </w:t>
            </w:r>
          </w:p>
        </w:tc>
        <w:tc>
          <w:tcPr>
            <w:tcW w:w="2096" w:type="dxa"/>
            <w:tcBorders>
              <w:top w:val="nil"/>
              <w:left w:val="nil"/>
              <w:bottom w:val="single" w:sz="8" w:space="0" w:color="auto"/>
              <w:right w:val="single" w:sz="8" w:space="0" w:color="auto"/>
            </w:tcBorders>
            <w:shd w:val="clear" w:color="000000" w:fill="EBF1DE"/>
            <w:noWrap/>
            <w:vAlign w:val="center"/>
            <w:hideMark/>
          </w:tcPr>
          <w:p w14:paraId="6953313C" w14:textId="77777777" w:rsidR="00585C5B" w:rsidRPr="00585C5B" w:rsidRDefault="00585C5B" w:rsidP="00585C5B">
            <w:pPr>
              <w:rPr>
                <w:color w:val="002060"/>
                <w:sz w:val="16"/>
                <w:szCs w:val="16"/>
              </w:rPr>
            </w:pPr>
            <w:r w:rsidRPr="00585C5B">
              <w:rPr>
                <w:color w:val="002060"/>
                <w:sz w:val="16"/>
                <w:szCs w:val="16"/>
              </w:rPr>
              <w:t> </w:t>
            </w:r>
          </w:p>
        </w:tc>
        <w:tc>
          <w:tcPr>
            <w:tcW w:w="2096" w:type="dxa"/>
            <w:tcBorders>
              <w:top w:val="nil"/>
              <w:left w:val="nil"/>
              <w:bottom w:val="single" w:sz="8" w:space="0" w:color="auto"/>
              <w:right w:val="single" w:sz="8" w:space="0" w:color="auto"/>
            </w:tcBorders>
            <w:shd w:val="clear" w:color="000000" w:fill="EBF1DE"/>
            <w:noWrap/>
            <w:vAlign w:val="center"/>
            <w:hideMark/>
          </w:tcPr>
          <w:p w14:paraId="3794AB88" w14:textId="77777777" w:rsidR="00585C5B" w:rsidRPr="00585C5B" w:rsidRDefault="00585C5B" w:rsidP="00585C5B">
            <w:pPr>
              <w:rPr>
                <w:color w:val="002060"/>
                <w:sz w:val="16"/>
                <w:szCs w:val="16"/>
              </w:rPr>
            </w:pPr>
            <w:r w:rsidRPr="00585C5B">
              <w:rPr>
                <w:color w:val="002060"/>
                <w:sz w:val="16"/>
                <w:szCs w:val="16"/>
              </w:rPr>
              <w:t> </w:t>
            </w:r>
          </w:p>
        </w:tc>
        <w:tc>
          <w:tcPr>
            <w:tcW w:w="2096" w:type="dxa"/>
            <w:tcBorders>
              <w:top w:val="nil"/>
              <w:left w:val="nil"/>
              <w:bottom w:val="single" w:sz="8" w:space="0" w:color="auto"/>
              <w:right w:val="single" w:sz="8" w:space="0" w:color="auto"/>
            </w:tcBorders>
            <w:shd w:val="clear" w:color="000000" w:fill="EBF1DE"/>
            <w:noWrap/>
            <w:vAlign w:val="center"/>
            <w:hideMark/>
          </w:tcPr>
          <w:p w14:paraId="5D8546FD" w14:textId="77777777" w:rsidR="00585C5B" w:rsidRPr="00585C5B" w:rsidRDefault="00585C5B" w:rsidP="00585C5B">
            <w:pPr>
              <w:rPr>
                <w:color w:val="002060"/>
                <w:sz w:val="16"/>
                <w:szCs w:val="16"/>
              </w:rPr>
            </w:pPr>
            <w:r w:rsidRPr="00585C5B">
              <w:rPr>
                <w:color w:val="002060"/>
                <w:sz w:val="16"/>
                <w:szCs w:val="16"/>
              </w:rPr>
              <w:t> </w:t>
            </w:r>
          </w:p>
        </w:tc>
        <w:tc>
          <w:tcPr>
            <w:tcW w:w="2236" w:type="dxa"/>
            <w:tcBorders>
              <w:top w:val="nil"/>
              <w:left w:val="nil"/>
              <w:bottom w:val="single" w:sz="8" w:space="0" w:color="auto"/>
              <w:right w:val="single" w:sz="8" w:space="0" w:color="auto"/>
            </w:tcBorders>
            <w:shd w:val="clear" w:color="000000" w:fill="FFFFFF"/>
            <w:noWrap/>
            <w:vAlign w:val="center"/>
            <w:hideMark/>
          </w:tcPr>
          <w:p w14:paraId="5D0135CB" w14:textId="77777777" w:rsidR="00585C5B" w:rsidRPr="00585C5B" w:rsidRDefault="00585C5B" w:rsidP="00585C5B">
            <w:pPr>
              <w:rPr>
                <w:color w:val="002060"/>
                <w:sz w:val="16"/>
                <w:szCs w:val="16"/>
              </w:rPr>
            </w:pPr>
            <w:r w:rsidRPr="00585C5B">
              <w:rPr>
                <w:color w:val="002060"/>
                <w:sz w:val="16"/>
                <w:szCs w:val="16"/>
              </w:rPr>
              <w:t> </w:t>
            </w:r>
          </w:p>
        </w:tc>
        <w:tc>
          <w:tcPr>
            <w:tcW w:w="2078" w:type="dxa"/>
            <w:tcBorders>
              <w:top w:val="nil"/>
              <w:left w:val="nil"/>
              <w:bottom w:val="single" w:sz="8" w:space="0" w:color="auto"/>
              <w:right w:val="single" w:sz="8" w:space="0" w:color="auto"/>
            </w:tcBorders>
            <w:shd w:val="clear" w:color="000000" w:fill="FFFFFF"/>
            <w:noWrap/>
            <w:vAlign w:val="center"/>
            <w:hideMark/>
          </w:tcPr>
          <w:p w14:paraId="12799D71" w14:textId="77777777" w:rsidR="00585C5B" w:rsidRPr="00585C5B" w:rsidRDefault="00585C5B" w:rsidP="00585C5B">
            <w:pPr>
              <w:rPr>
                <w:color w:val="002060"/>
                <w:sz w:val="16"/>
                <w:szCs w:val="16"/>
              </w:rPr>
            </w:pPr>
            <w:r w:rsidRPr="00585C5B">
              <w:rPr>
                <w:color w:val="002060"/>
                <w:sz w:val="16"/>
                <w:szCs w:val="16"/>
              </w:rPr>
              <w:t> </w:t>
            </w:r>
          </w:p>
        </w:tc>
        <w:tc>
          <w:tcPr>
            <w:tcW w:w="2078" w:type="dxa"/>
            <w:tcBorders>
              <w:top w:val="nil"/>
              <w:left w:val="nil"/>
              <w:bottom w:val="single" w:sz="8" w:space="0" w:color="auto"/>
              <w:right w:val="single" w:sz="8" w:space="0" w:color="auto"/>
            </w:tcBorders>
            <w:shd w:val="clear" w:color="000000" w:fill="FFFFFF"/>
            <w:noWrap/>
            <w:vAlign w:val="center"/>
            <w:hideMark/>
          </w:tcPr>
          <w:p w14:paraId="5E99B2B8" w14:textId="77777777" w:rsidR="00585C5B" w:rsidRPr="00585C5B" w:rsidRDefault="00585C5B" w:rsidP="00585C5B">
            <w:pPr>
              <w:rPr>
                <w:color w:val="002060"/>
                <w:sz w:val="16"/>
                <w:szCs w:val="16"/>
              </w:rPr>
            </w:pPr>
            <w:r w:rsidRPr="00585C5B">
              <w:rPr>
                <w:color w:val="002060"/>
                <w:sz w:val="16"/>
                <w:szCs w:val="16"/>
              </w:rPr>
              <w:t> </w:t>
            </w:r>
          </w:p>
        </w:tc>
      </w:tr>
      <w:tr w:rsidR="00585C5B" w:rsidRPr="00585C5B" w14:paraId="114A6F22" w14:textId="77777777" w:rsidTr="00585C5B">
        <w:trPr>
          <w:trHeight w:val="390"/>
          <w:jc w:val="center"/>
        </w:trPr>
        <w:tc>
          <w:tcPr>
            <w:tcW w:w="796" w:type="dxa"/>
            <w:tcBorders>
              <w:top w:val="nil"/>
              <w:left w:val="single" w:sz="8" w:space="0" w:color="auto"/>
              <w:bottom w:val="nil"/>
              <w:right w:val="single" w:sz="8" w:space="0" w:color="auto"/>
            </w:tcBorders>
            <w:shd w:val="clear" w:color="000000" w:fill="FFFFFF"/>
            <w:noWrap/>
            <w:vAlign w:val="center"/>
            <w:hideMark/>
          </w:tcPr>
          <w:p w14:paraId="073F9A61"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6</w:t>
            </w:r>
          </w:p>
        </w:tc>
        <w:tc>
          <w:tcPr>
            <w:tcW w:w="9402" w:type="dxa"/>
            <w:tcBorders>
              <w:top w:val="single" w:sz="8" w:space="0" w:color="auto"/>
              <w:left w:val="nil"/>
              <w:bottom w:val="single" w:sz="8" w:space="0" w:color="auto"/>
              <w:right w:val="nil"/>
            </w:tcBorders>
            <w:shd w:val="clear" w:color="000000" w:fill="FFFFFF"/>
            <w:vAlign w:val="center"/>
            <w:hideMark/>
          </w:tcPr>
          <w:p w14:paraId="2E1220B4" w14:textId="77777777" w:rsidR="00585C5B" w:rsidRPr="00585C5B" w:rsidRDefault="00585C5B" w:rsidP="00585C5B">
            <w:pPr>
              <w:rPr>
                <w:sz w:val="16"/>
                <w:szCs w:val="16"/>
              </w:rPr>
            </w:pPr>
            <w:r w:rsidRPr="00585C5B">
              <w:rPr>
                <w:sz w:val="16"/>
                <w:szCs w:val="16"/>
              </w:rPr>
              <w:t>Потери в т.ч.:</w:t>
            </w:r>
          </w:p>
        </w:tc>
        <w:tc>
          <w:tcPr>
            <w:tcW w:w="1107" w:type="dxa"/>
            <w:tcBorders>
              <w:top w:val="single" w:sz="8" w:space="0" w:color="auto"/>
              <w:left w:val="single" w:sz="8" w:space="0" w:color="auto"/>
              <w:bottom w:val="single" w:sz="8" w:space="0" w:color="auto"/>
              <w:right w:val="single" w:sz="8" w:space="0" w:color="auto"/>
            </w:tcBorders>
            <w:shd w:val="clear" w:color="000000" w:fill="FFFFFF"/>
            <w:hideMark/>
          </w:tcPr>
          <w:p w14:paraId="087D6C57"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nil"/>
              <w:bottom w:val="single" w:sz="8" w:space="0" w:color="auto"/>
              <w:right w:val="single" w:sz="8" w:space="0" w:color="auto"/>
            </w:tcBorders>
            <w:shd w:val="clear" w:color="000000" w:fill="FFFFFF"/>
            <w:noWrap/>
            <w:vAlign w:val="bottom"/>
            <w:hideMark/>
          </w:tcPr>
          <w:p w14:paraId="4EB1FC01" w14:textId="77777777" w:rsidR="00585C5B" w:rsidRPr="00585C5B" w:rsidRDefault="00585C5B" w:rsidP="00585C5B">
            <w:pPr>
              <w:jc w:val="right"/>
              <w:rPr>
                <w:color w:val="000000"/>
                <w:sz w:val="16"/>
                <w:szCs w:val="16"/>
              </w:rPr>
            </w:pPr>
            <w:r w:rsidRPr="00585C5B">
              <w:rPr>
                <w:color w:val="000000"/>
                <w:sz w:val="16"/>
                <w:szCs w:val="16"/>
              </w:rPr>
              <w:t>17 901</w:t>
            </w:r>
          </w:p>
        </w:tc>
        <w:tc>
          <w:tcPr>
            <w:tcW w:w="2096" w:type="dxa"/>
            <w:tcBorders>
              <w:top w:val="nil"/>
              <w:left w:val="nil"/>
              <w:bottom w:val="single" w:sz="8" w:space="0" w:color="auto"/>
              <w:right w:val="single" w:sz="8" w:space="0" w:color="auto"/>
            </w:tcBorders>
            <w:shd w:val="clear" w:color="000000" w:fill="EBF1DE"/>
            <w:noWrap/>
            <w:vAlign w:val="bottom"/>
            <w:hideMark/>
          </w:tcPr>
          <w:p w14:paraId="1D1D8742" w14:textId="77777777" w:rsidR="00585C5B" w:rsidRPr="00585C5B" w:rsidRDefault="00585C5B" w:rsidP="00585C5B">
            <w:pPr>
              <w:jc w:val="right"/>
              <w:rPr>
                <w:color w:val="000000"/>
                <w:sz w:val="16"/>
                <w:szCs w:val="16"/>
              </w:rPr>
            </w:pPr>
            <w:r w:rsidRPr="00585C5B">
              <w:rPr>
                <w:color w:val="000000"/>
                <w:sz w:val="16"/>
                <w:szCs w:val="16"/>
              </w:rPr>
              <w:t>43 846</w:t>
            </w:r>
          </w:p>
        </w:tc>
        <w:tc>
          <w:tcPr>
            <w:tcW w:w="2096" w:type="dxa"/>
            <w:tcBorders>
              <w:top w:val="nil"/>
              <w:left w:val="nil"/>
              <w:bottom w:val="single" w:sz="8" w:space="0" w:color="auto"/>
              <w:right w:val="single" w:sz="8" w:space="0" w:color="auto"/>
            </w:tcBorders>
            <w:shd w:val="clear" w:color="000000" w:fill="EBF1DE"/>
            <w:noWrap/>
            <w:vAlign w:val="bottom"/>
            <w:hideMark/>
          </w:tcPr>
          <w:p w14:paraId="10DAC11A"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8" w:space="0" w:color="auto"/>
              <w:right w:val="single" w:sz="8" w:space="0" w:color="auto"/>
            </w:tcBorders>
            <w:shd w:val="clear" w:color="000000" w:fill="EBF1DE"/>
            <w:noWrap/>
            <w:vAlign w:val="bottom"/>
            <w:hideMark/>
          </w:tcPr>
          <w:p w14:paraId="332EB8EB" w14:textId="77777777" w:rsidR="00585C5B" w:rsidRPr="00585C5B" w:rsidRDefault="00585C5B" w:rsidP="00585C5B">
            <w:pPr>
              <w:jc w:val="right"/>
              <w:rPr>
                <w:color w:val="000000"/>
                <w:sz w:val="16"/>
                <w:szCs w:val="16"/>
              </w:rPr>
            </w:pPr>
            <w:r w:rsidRPr="00585C5B">
              <w:rPr>
                <w:color w:val="000000"/>
                <w:sz w:val="16"/>
                <w:szCs w:val="16"/>
              </w:rPr>
              <w:t>17 046</w:t>
            </w:r>
          </w:p>
        </w:tc>
        <w:tc>
          <w:tcPr>
            <w:tcW w:w="2236" w:type="dxa"/>
            <w:tcBorders>
              <w:top w:val="nil"/>
              <w:left w:val="nil"/>
              <w:bottom w:val="single" w:sz="8" w:space="0" w:color="auto"/>
              <w:right w:val="single" w:sz="8" w:space="0" w:color="auto"/>
            </w:tcBorders>
            <w:shd w:val="clear" w:color="000000" w:fill="FFFFFF"/>
            <w:noWrap/>
            <w:vAlign w:val="bottom"/>
            <w:hideMark/>
          </w:tcPr>
          <w:p w14:paraId="2278EB3C" w14:textId="77777777" w:rsidR="00585C5B" w:rsidRPr="00585C5B" w:rsidRDefault="00585C5B" w:rsidP="00585C5B">
            <w:pPr>
              <w:jc w:val="right"/>
              <w:rPr>
                <w:color w:val="000000"/>
                <w:sz w:val="16"/>
                <w:szCs w:val="16"/>
              </w:rPr>
            </w:pPr>
            <w:r w:rsidRPr="00585C5B">
              <w:rPr>
                <w:color w:val="000000"/>
                <w:sz w:val="16"/>
                <w:szCs w:val="16"/>
              </w:rPr>
              <w:t>18 009</w:t>
            </w:r>
          </w:p>
        </w:tc>
        <w:tc>
          <w:tcPr>
            <w:tcW w:w="2078" w:type="dxa"/>
            <w:tcBorders>
              <w:top w:val="nil"/>
              <w:left w:val="nil"/>
              <w:bottom w:val="single" w:sz="8" w:space="0" w:color="auto"/>
              <w:right w:val="single" w:sz="8" w:space="0" w:color="auto"/>
            </w:tcBorders>
            <w:shd w:val="clear" w:color="000000" w:fill="FFFFFF"/>
            <w:noWrap/>
            <w:vAlign w:val="bottom"/>
            <w:hideMark/>
          </w:tcPr>
          <w:p w14:paraId="13E52ACD" w14:textId="77777777" w:rsidR="00585C5B" w:rsidRPr="00585C5B" w:rsidRDefault="00585C5B" w:rsidP="00585C5B">
            <w:pPr>
              <w:jc w:val="right"/>
              <w:rPr>
                <w:color w:val="000000"/>
                <w:sz w:val="16"/>
                <w:szCs w:val="16"/>
              </w:rPr>
            </w:pPr>
            <w:r w:rsidRPr="00585C5B">
              <w:rPr>
                <w:color w:val="000000"/>
                <w:sz w:val="16"/>
                <w:szCs w:val="16"/>
              </w:rPr>
              <w:t>17 777</w:t>
            </w:r>
          </w:p>
        </w:tc>
        <w:tc>
          <w:tcPr>
            <w:tcW w:w="2078" w:type="dxa"/>
            <w:tcBorders>
              <w:top w:val="nil"/>
              <w:left w:val="nil"/>
              <w:bottom w:val="single" w:sz="8" w:space="0" w:color="auto"/>
              <w:right w:val="single" w:sz="8" w:space="0" w:color="auto"/>
            </w:tcBorders>
            <w:shd w:val="clear" w:color="000000" w:fill="FFFFFF"/>
            <w:noWrap/>
            <w:vAlign w:val="bottom"/>
            <w:hideMark/>
          </w:tcPr>
          <w:p w14:paraId="59A7B152" w14:textId="77777777" w:rsidR="00585C5B" w:rsidRPr="00585C5B" w:rsidRDefault="00585C5B" w:rsidP="00585C5B">
            <w:pPr>
              <w:jc w:val="right"/>
              <w:rPr>
                <w:color w:val="000000"/>
                <w:sz w:val="16"/>
                <w:szCs w:val="16"/>
              </w:rPr>
            </w:pPr>
            <w:r w:rsidRPr="00585C5B">
              <w:rPr>
                <w:color w:val="000000"/>
                <w:sz w:val="16"/>
                <w:szCs w:val="16"/>
              </w:rPr>
              <w:t>16 215</w:t>
            </w:r>
          </w:p>
        </w:tc>
      </w:tr>
      <w:tr w:rsidR="00585C5B" w:rsidRPr="00585C5B" w14:paraId="6345B064" w14:textId="77777777" w:rsidTr="00585C5B">
        <w:trPr>
          <w:trHeight w:val="390"/>
          <w:jc w:val="center"/>
        </w:trPr>
        <w:tc>
          <w:tcPr>
            <w:tcW w:w="796"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6F9624BE" w14:textId="77777777" w:rsidR="00585C5B" w:rsidRPr="00585C5B" w:rsidRDefault="00585C5B" w:rsidP="00585C5B">
            <w:pPr>
              <w:jc w:val="center"/>
              <w:rPr>
                <w:rFonts w:ascii="Arial CYR" w:hAnsi="Arial CYR" w:cs="Arial CYR"/>
                <w:sz w:val="16"/>
                <w:szCs w:val="16"/>
              </w:rPr>
            </w:pPr>
            <w:r w:rsidRPr="00585C5B">
              <w:rPr>
                <w:rFonts w:ascii="Arial CYR" w:hAnsi="Arial CYR" w:cs="Arial CYR"/>
                <w:sz w:val="16"/>
                <w:szCs w:val="16"/>
              </w:rPr>
              <w:t>6.1.</w:t>
            </w:r>
          </w:p>
        </w:tc>
        <w:tc>
          <w:tcPr>
            <w:tcW w:w="9402" w:type="dxa"/>
            <w:tcBorders>
              <w:top w:val="single" w:sz="4" w:space="0" w:color="auto"/>
              <w:left w:val="nil"/>
              <w:bottom w:val="single" w:sz="4" w:space="0" w:color="auto"/>
              <w:right w:val="nil"/>
            </w:tcBorders>
            <w:shd w:val="clear" w:color="000000" w:fill="FFFFFF"/>
            <w:noWrap/>
            <w:vAlign w:val="center"/>
            <w:hideMark/>
          </w:tcPr>
          <w:p w14:paraId="6E0C9278" w14:textId="77777777" w:rsidR="00585C5B" w:rsidRPr="00585C5B" w:rsidRDefault="00585C5B" w:rsidP="00585C5B">
            <w:pPr>
              <w:rPr>
                <w:sz w:val="16"/>
                <w:szCs w:val="16"/>
              </w:rPr>
            </w:pPr>
            <w:r w:rsidRPr="00585C5B">
              <w:rPr>
                <w:sz w:val="16"/>
                <w:szCs w:val="16"/>
              </w:rPr>
              <w:t>Расход на собственные нужды</w:t>
            </w:r>
          </w:p>
        </w:tc>
        <w:tc>
          <w:tcPr>
            <w:tcW w:w="1107" w:type="dxa"/>
            <w:tcBorders>
              <w:top w:val="single" w:sz="4" w:space="0" w:color="auto"/>
              <w:left w:val="single" w:sz="8" w:space="0" w:color="auto"/>
              <w:bottom w:val="single" w:sz="4" w:space="0" w:color="auto"/>
              <w:right w:val="single" w:sz="8" w:space="0" w:color="auto"/>
            </w:tcBorders>
            <w:shd w:val="clear" w:color="000000" w:fill="FFFFFF"/>
            <w:hideMark/>
          </w:tcPr>
          <w:p w14:paraId="735BF2C3" w14:textId="77777777" w:rsidR="00585C5B" w:rsidRPr="00585C5B" w:rsidRDefault="00585C5B" w:rsidP="00585C5B">
            <w:pPr>
              <w:jc w:val="center"/>
              <w:rPr>
                <w:sz w:val="16"/>
                <w:szCs w:val="16"/>
              </w:rPr>
            </w:pPr>
            <w:r w:rsidRPr="00585C5B">
              <w:rPr>
                <w:sz w:val="16"/>
                <w:szCs w:val="16"/>
              </w:rPr>
              <w:t>Гкал</w:t>
            </w:r>
          </w:p>
        </w:tc>
        <w:tc>
          <w:tcPr>
            <w:tcW w:w="2055" w:type="dxa"/>
            <w:tcBorders>
              <w:top w:val="single" w:sz="4" w:space="0" w:color="auto"/>
              <w:left w:val="nil"/>
              <w:bottom w:val="single" w:sz="4" w:space="0" w:color="auto"/>
              <w:right w:val="single" w:sz="8" w:space="0" w:color="auto"/>
            </w:tcBorders>
            <w:shd w:val="clear" w:color="000000" w:fill="FFFFFF"/>
            <w:noWrap/>
            <w:vAlign w:val="center"/>
            <w:hideMark/>
          </w:tcPr>
          <w:p w14:paraId="297D15B5" w14:textId="77777777" w:rsidR="00585C5B" w:rsidRPr="00585C5B" w:rsidRDefault="00585C5B" w:rsidP="00585C5B">
            <w:pPr>
              <w:jc w:val="right"/>
              <w:rPr>
                <w:sz w:val="16"/>
                <w:szCs w:val="16"/>
              </w:rPr>
            </w:pPr>
            <w:r w:rsidRPr="00585C5B">
              <w:rPr>
                <w:sz w:val="16"/>
                <w:szCs w:val="16"/>
              </w:rPr>
              <w:t>2 532</w:t>
            </w:r>
          </w:p>
        </w:tc>
        <w:tc>
          <w:tcPr>
            <w:tcW w:w="2096" w:type="dxa"/>
            <w:tcBorders>
              <w:top w:val="single" w:sz="4" w:space="0" w:color="auto"/>
              <w:left w:val="nil"/>
              <w:bottom w:val="single" w:sz="4" w:space="0" w:color="auto"/>
              <w:right w:val="single" w:sz="8" w:space="0" w:color="auto"/>
            </w:tcBorders>
            <w:shd w:val="clear" w:color="000000" w:fill="EBF1DE"/>
            <w:noWrap/>
            <w:vAlign w:val="center"/>
            <w:hideMark/>
          </w:tcPr>
          <w:p w14:paraId="3EB685C3" w14:textId="77777777" w:rsidR="00585C5B" w:rsidRPr="00585C5B" w:rsidRDefault="00585C5B" w:rsidP="00585C5B">
            <w:pPr>
              <w:jc w:val="right"/>
              <w:rPr>
                <w:sz w:val="16"/>
                <w:szCs w:val="16"/>
              </w:rPr>
            </w:pPr>
            <w:r w:rsidRPr="00585C5B">
              <w:rPr>
                <w:sz w:val="16"/>
                <w:szCs w:val="16"/>
              </w:rPr>
              <w:t>3 344</w:t>
            </w:r>
          </w:p>
        </w:tc>
        <w:tc>
          <w:tcPr>
            <w:tcW w:w="2096" w:type="dxa"/>
            <w:tcBorders>
              <w:top w:val="single" w:sz="4" w:space="0" w:color="auto"/>
              <w:left w:val="nil"/>
              <w:bottom w:val="single" w:sz="4" w:space="0" w:color="auto"/>
              <w:right w:val="single" w:sz="8" w:space="0" w:color="auto"/>
            </w:tcBorders>
            <w:shd w:val="clear" w:color="000000" w:fill="EBF1DE"/>
            <w:noWrap/>
            <w:vAlign w:val="center"/>
            <w:hideMark/>
          </w:tcPr>
          <w:p w14:paraId="7B366ED7" w14:textId="77777777" w:rsidR="00585C5B" w:rsidRPr="00585C5B" w:rsidRDefault="00585C5B" w:rsidP="00585C5B">
            <w:pPr>
              <w:rPr>
                <w:sz w:val="16"/>
                <w:szCs w:val="16"/>
              </w:rPr>
            </w:pPr>
            <w:r w:rsidRPr="00585C5B">
              <w:rPr>
                <w:sz w:val="16"/>
                <w:szCs w:val="16"/>
              </w:rPr>
              <w:t> </w:t>
            </w:r>
          </w:p>
        </w:tc>
        <w:tc>
          <w:tcPr>
            <w:tcW w:w="2096" w:type="dxa"/>
            <w:tcBorders>
              <w:top w:val="single" w:sz="4" w:space="0" w:color="auto"/>
              <w:left w:val="nil"/>
              <w:bottom w:val="single" w:sz="4" w:space="0" w:color="auto"/>
              <w:right w:val="single" w:sz="8" w:space="0" w:color="auto"/>
            </w:tcBorders>
            <w:shd w:val="clear" w:color="000000" w:fill="EBF1DE"/>
            <w:noWrap/>
            <w:vAlign w:val="center"/>
            <w:hideMark/>
          </w:tcPr>
          <w:p w14:paraId="7247289C" w14:textId="77777777" w:rsidR="00585C5B" w:rsidRPr="00585C5B" w:rsidRDefault="00585C5B" w:rsidP="00585C5B">
            <w:pPr>
              <w:jc w:val="right"/>
              <w:rPr>
                <w:sz w:val="16"/>
                <w:szCs w:val="16"/>
              </w:rPr>
            </w:pPr>
            <w:r w:rsidRPr="00585C5B">
              <w:rPr>
                <w:sz w:val="16"/>
                <w:szCs w:val="16"/>
              </w:rPr>
              <w:t>3 344</w:t>
            </w:r>
          </w:p>
        </w:tc>
        <w:tc>
          <w:tcPr>
            <w:tcW w:w="2236" w:type="dxa"/>
            <w:tcBorders>
              <w:top w:val="single" w:sz="4" w:space="0" w:color="auto"/>
              <w:left w:val="nil"/>
              <w:bottom w:val="single" w:sz="4" w:space="0" w:color="auto"/>
              <w:right w:val="single" w:sz="8" w:space="0" w:color="auto"/>
            </w:tcBorders>
            <w:shd w:val="clear" w:color="000000" w:fill="FFFFFF"/>
            <w:noWrap/>
            <w:vAlign w:val="center"/>
            <w:hideMark/>
          </w:tcPr>
          <w:p w14:paraId="2EEDE847" w14:textId="77777777" w:rsidR="00585C5B" w:rsidRPr="00585C5B" w:rsidRDefault="00585C5B" w:rsidP="00585C5B">
            <w:pPr>
              <w:jc w:val="right"/>
              <w:rPr>
                <w:sz w:val="16"/>
                <w:szCs w:val="16"/>
              </w:rPr>
            </w:pPr>
            <w:r w:rsidRPr="00585C5B">
              <w:rPr>
                <w:sz w:val="16"/>
                <w:szCs w:val="16"/>
              </w:rPr>
              <w:t>2 640</w:t>
            </w:r>
          </w:p>
        </w:tc>
        <w:tc>
          <w:tcPr>
            <w:tcW w:w="2078" w:type="dxa"/>
            <w:tcBorders>
              <w:top w:val="single" w:sz="4" w:space="0" w:color="auto"/>
              <w:left w:val="nil"/>
              <w:bottom w:val="single" w:sz="4" w:space="0" w:color="auto"/>
              <w:right w:val="single" w:sz="8" w:space="0" w:color="auto"/>
            </w:tcBorders>
            <w:shd w:val="clear" w:color="000000" w:fill="FFFFFF"/>
            <w:noWrap/>
            <w:vAlign w:val="center"/>
            <w:hideMark/>
          </w:tcPr>
          <w:p w14:paraId="77F4AC27" w14:textId="77777777" w:rsidR="00585C5B" w:rsidRPr="00585C5B" w:rsidRDefault="00585C5B" w:rsidP="00585C5B">
            <w:pPr>
              <w:jc w:val="right"/>
              <w:rPr>
                <w:sz w:val="16"/>
                <w:szCs w:val="16"/>
              </w:rPr>
            </w:pPr>
            <w:r w:rsidRPr="00585C5B">
              <w:rPr>
                <w:sz w:val="16"/>
                <w:szCs w:val="16"/>
              </w:rPr>
              <w:t>2 408</w:t>
            </w:r>
          </w:p>
        </w:tc>
        <w:tc>
          <w:tcPr>
            <w:tcW w:w="2078" w:type="dxa"/>
            <w:tcBorders>
              <w:top w:val="single" w:sz="4" w:space="0" w:color="auto"/>
              <w:left w:val="nil"/>
              <w:bottom w:val="single" w:sz="4" w:space="0" w:color="auto"/>
              <w:right w:val="single" w:sz="8" w:space="0" w:color="auto"/>
            </w:tcBorders>
            <w:shd w:val="clear" w:color="000000" w:fill="FFFFFF"/>
            <w:noWrap/>
            <w:vAlign w:val="center"/>
            <w:hideMark/>
          </w:tcPr>
          <w:p w14:paraId="007D5580" w14:textId="77777777" w:rsidR="00585C5B" w:rsidRPr="00585C5B" w:rsidRDefault="00585C5B" w:rsidP="00585C5B">
            <w:pPr>
              <w:jc w:val="right"/>
              <w:rPr>
                <w:sz w:val="16"/>
                <w:szCs w:val="16"/>
              </w:rPr>
            </w:pPr>
            <w:r w:rsidRPr="00585C5B">
              <w:rPr>
                <w:sz w:val="16"/>
                <w:szCs w:val="16"/>
              </w:rPr>
              <w:t>2 514</w:t>
            </w:r>
          </w:p>
        </w:tc>
      </w:tr>
      <w:tr w:rsidR="00585C5B" w:rsidRPr="00585C5B" w14:paraId="56844081" w14:textId="77777777" w:rsidTr="00585C5B">
        <w:trPr>
          <w:trHeight w:val="405"/>
          <w:jc w:val="center"/>
        </w:trPr>
        <w:tc>
          <w:tcPr>
            <w:tcW w:w="796" w:type="dxa"/>
            <w:tcBorders>
              <w:top w:val="nil"/>
              <w:left w:val="single" w:sz="8" w:space="0" w:color="auto"/>
              <w:bottom w:val="nil"/>
              <w:right w:val="single" w:sz="8" w:space="0" w:color="auto"/>
            </w:tcBorders>
            <w:shd w:val="clear" w:color="000000" w:fill="FFFFFF"/>
            <w:noWrap/>
            <w:vAlign w:val="center"/>
            <w:hideMark/>
          </w:tcPr>
          <w:p w14:paraId="038CE292"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6.2.</w:t>
            </w:r>
          </w:p>
        </w:tc>
        <w:tc>
          <w:tcPr>
            <w:tcW w:w="9402" w:type="dxa"/>
            <w:tcBorders>
              <w:top w:val="nil"/>
              <w:left w:val="nil"/>
              <w:bottom w:val="single" w:sz="4" w:space="0" w:color="auto"/>
              <w:right w:val="nil"/>
            </w:tcBorders>
            <w:shd w:val="clear" w:color="000000" w:fill="FFFFFF"/>
            <w:noWrap/>
            <w:vAlign w:val="center"/>
            <w:hideMark/>
          </w:tcPr>
          <w:p w14:paraId="4EDCABBE" w14:textId="77777777" w:rsidR="00585C5B" w:rsidRPr="00585C5B" w:rsidRDefault="00585C5B" w:rsidP="00585C5B">
            <w:pPr>
              <w:rPr>
                <w:sz w:val="16"/>
                <w:szCs w:val="16"/>
              </w:rPr>
            </w:pPr>
            <w:r w:rsidRPr="00585C5B">
              <w:rPr>
                <w:sz w:val="16"/>
                <w:szCs w:val="16"/>
              </w:rPr>
              <w:t>Потери в сетях предприятия</w:t>
            </w:r>
          </w:p>
        </w:tc>
        <w:tc>
          <w:tcPr>
            <w:tcW w:w="1107" w:type="dxa"/>
            <w:tcBorders>
              <w:top w:val="nil"/>
              <w:left w:val="single" w:sz="8" w:space="0" w:color="auto"/>
              <w:bottom w:val="single" w:sz="4" w:space="0" w:color="auto"/>
              <w:right w:val="single" w:sz="8" w:space="0" w:color="auto"/>
            </w:tcBorders>
            <w:shd w:val="clear" w:color="000000" w:fill="FFFFFF"/>
            <w:hideMark/>
          </w:tcPr>
          <w:p w14:paraId="02B5746A" w14:textId="77777777" w:rsidR="00585C5B" w:rsidRPr="00585C5B" w:rsidRDefault="00585C5B" w:rsidP="00585C5B">
            <w:pPr>
              <w:jc w:val="center"/>
              <w:rPr>
                <w:sz w:val="16"/>
                <w:szCs w:val="16"/>
              </w:rPr>
            </w:pPr>
            <w:r w:rsidRPr="00585C5B">
              <w:rPr>
                <w:sz w:val="16"/>
                <w:szCs w:val="16"/>
              </w:rPr>
              <w:t>Гкал</w:t>
            </w:r>
          </w:p>
        </w:tc>
        <w:tc>
          <w:tcPr>
            <w:tcW w:w="2055" w:type="dxa"/>
            <w:tcBorders>
              <w:top w:val="nil"/>
              <w:left w:val="nil"/>
              <w:bottom w:val="nil"/>
              <w:right w:val="single" w:sz="8" w:space="0" w:color="auto"/>
            </w:tcBorders>
            <w:shd w:val="clear" w:color="000000" w:fill="FFFFFF"/>
            <w:noWrap/>
            <w:vAlign w:val="center"/>
            <w:hideMark/>
          </w:tcPr>
          <w:p w14:paraId="063FB890" w14:textId="77777777" w:rsidR="00585C5B" w:rsidRPr="00585C5B" w:rsidRDefault="00585C5B" w:rsidP="00585C5B">
            <w:pPr>
              <w:jc w:val="right"/>
              <w:rPr>
                <w:sz w:val="16"/>
                <w:szCs w:val="16"/>
              </w:rPr>
            </w:pPr>
            <w:r w:rsidRPr="00585C5B">
              <w:rPr>
                <w:sz w:val="16"/>
                <w:szCs w:val="16"/>
              </w:rPr>
              <w:t>15 369</w:t>
            </w:r>
          </w:p>
        </w:tc>
        <w:tc>
          <w:tcPr>
            <w:tcW w:w="2096" w:type="dxa"/>
            <w:tcBorders>
              <w:top w:val="nil"/>
              <w:left w:val="nil"/>
              <w:bottom w:val="nil"/>
              <w:right w:val="single" w:sz="8" w:space="0" w:color="auto"/>
            </w:tcBorders>
            <w:shd w:val="clear" w:color="000000" w:fill="EBF1DE"/>
            <w:noWrap/>
            <w:vAlign w:val="center"/>
            <w:hideMark/>
          </w:tcPr>
          <w:p w14:paraId="55982CAD" w14:textId="77777777" w:rsidR="00585C5B" w:rsidRPr="00585C5B" w:rsidRDefault="00585C5B" w:rsidP="00585C5B">
            <w:pPr>
              <w:jc w:val="right"/>
              <w:rPr>
                <w:sz w:val="16"/>
                <w:szCs w:val="16"/>
              </w:rPr>
            </w:pPr>
            <w:r w:rsidRPr="00585C5B">
              <w:rPr>
                <w:sz w:val="16"/>
                <w:szCs w:val="16"/>
              </w:rPr>
              <w:t>40 502</w:t>
            </w:r>
          </w:p>
        </w:tc>
        <w:tc>
          <w:tcPr>
            <w:tcW w:w="2096" w:type="dxa"/>
            <w:tcBorders>
              <w:top w:val="nil"/>
              <w:left w:val="nil"/>
              <w:bottom w:val="nil"/>
              <w:right w:val="single" w:sz="8" w:space="0" w:color="auto"/>
            </w:tcBorders>
            <w:shd w:val="clear" w:color="000000" w:fill="EBF1DE"/>
            <w:noWrap/>
            <w:vAlign w:val="center"/>
            <w:hideMark/>
          </w:tcPr>
          <w:p w14:paraId="49F6DACE"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nil"/>
              <w:right w:val="single" w:sz="8" w:space="0" w:color="auto"/>
            </w:tcBorders>
            <w:shd w:val="clear" w:color="000000" w:fill="EBF1DE"/>
            <w:noWrap/>
            <w:vAlign w:val="center"/>
            <w:hideMark/>
          </w:tcPr>
          <w:p w14:paraId="1E34E5F5" w14:textId="77777777" w:rsidR="00585C5B" w:rsidRPr="00585C5B" w:rsidRDefault="00585C5B" w:rsidP="00585C5B">
            <w:pPr>
              <w:jc w:val="right"/>
              <w:rPr>
                <w:sz w:val="16"/>
                <w:szCs w:val="16"/>
              </w:rPr>
            </w:pPr>
            <w:r w:rsidRPr="00585C5B">
              <w:rPr>
                <w:sz w:val="16"/>
                <w:szCs w:val="16"/>
              </w:rPr>
              <w:t>13 701</w:t>
            </w:r>
          </w:p>
        </w:tc>
        <w:tc>
          <w:tcPr>
            <w:tcW w:w="2236" w:type="dxa"/>
            <w:tcBorders>
              <w:top w:val="nil"/>
              <w:left w:val="nil"/>
              <w:bottom w:val="nil"/>
              <w:right w:val="single" w:sz="8" w:space="0" w:color="auto"/>
            </w:tcBorders>
            <w:shd w:val="clear" w:color="000000" w:fill="FFFFFF"/>
            <w:noWrap/>
            <w:vAlign w:val="center"/>
            <w:hideMark/>
          </w:tcPr>
          <w:p w14:paraId="6E66A8AA" w14:textId="77777777" w:rsidR="00585C5B" w:rsidRPr="00585C5B" w:rsidRDefault="00585C5B" w:rsidP="00585C5B">
            <w:pPr>
              <w:jc w:val="right"/>
              <w:rPr>
                <w:sz w:val="16"/>
                <w:szCs w:val="16"/>
              </w:rPr>
            </w:pPr>
            <w:r w:rsidRPr="00585C5B">
              <w:rPr>
                <w:sz w:val="16"/>
                <w:szCs w:val="16"/>
              </w:rPr>
              <w:t>15 369</w:t>
            </w:r>
          </w:p>
        </w:tc>
        <w:tc>
          <w:tcPr>
            <w:tcW w:w="2078" w:type="dxa"/>
            <w:tcBorders>
              <w:top w:val="nil"/>
              <w:left w:val="nil"/>
              <w:bottom w:val="nil"/>
              <w:right w:val="single" w:sz="8" w:space="0" w:color="auto"/>
            </w:tcBorders>
            <w:shd w:val="clear" w:color="000000" w:fill="FFFFFF"/>
            <w:noWrap/>
            <w:vAlign w:val="center"/>
            <w:hideMark/>
          </w:tcPr>
          <w:p w14:paraId="73617897" w14:textId="77777777" w:rsidR="00585C5B" w:rsidRPr="00585C5B" w:rsidRDefault="00585C5B" w:rsidP="00585C5B">
            <w:pPr>
              <w:jc w:val="right"/>
              <w:rPr>
                <w:sz w:val="16"/>
                <w:szCs w:val="16"/>
              </w:rPr>
            </w:pPr>
            <w:r w:rsidRPr="00585C5B">
              <w:rPr>
                <w:sz w:val="16"/>
                <w:szCs w:val="16"/>
              </w:rPr>
              <w:t>15 369</w:t>
            </w:r>
          </w:p>
        </w:tc>
        <w:tc>
          <w:tcPr>
            <w:tcW w:w="2078" w:type="dxa"/>
            <w:tcBorders>
              <w:top w:val="nil"/>
              <w:left w:val="nil"/>
              <w:bottom w:val="nil"/>
              <w:right w:val="single" w:sz="8" w:space="0" w:color="auto"/>
            </w:tcBorders>
            <w:shd w:val="clear" w:color="000000" w:fill="FFFFFF"/>
            <w:noWrap/>
            <w:vAlign w:val="center"/>
            <w:hideMark/>
          </w:tcPr>
          <w:p w14:paraId="7D5C3C5A" w14:textId="77777777" w:rsidR="00585C5B" w:rsidRPr="00585C5B" w:rsidRDefault="00585C5B" w:rsidP="00585C5B">
            <w:pPr>
              <w:jc w:val="right"/>
              <w:rPr>
                <w:sz w:val="16"/>
                <w:szCs w:val="16"/>
              </w:rPr>
            </w:pPr>
            <w:r w:rsidRPr="00585C5B">
              <w:rPr>
                <w:sz w:val="16"/>
                <w:szCs w:val="16"/>
              </w:rPr>
              <w:t>13 701</w:t>
            </w:r>
          </w:p>
        </w:tc>
      </w:tr>
      <w:tr w:rsidR="00585C5B" w:rsidRPr="00585C5B" w14:paraId="67A3D410" w14:textId="77777777" w:rsidTr="00585C5B">
        <w:trPr>
          <w:trHeight w:val="405"/>
          <w:jc w:val="center"/>
        </w:trPr>
        <w:tc>
          <w:tcPr>
            <w:tcW w:w="796" w:type="dxa"/>
            <w:tcBorders>
              <w:top w:val="nil"/>
              <w:left w:val="single" w:sz="8" w:space="0" w:color="auto"/>
              <w:bottom w:val="nil"/>
              <w:right w:val="single" w:sz="8" w:space="0" w:color="auto"/>
            </w:tcBorders>
            <w:shd w:val="clear" w:color="000000" w:fill="FFFFFF"/>
            <w:noWrap/>
            <w:vAlign w:val="center"/>
            <w:hideMark/>
          </w:tcPr>
          <w:p w14:paraId="2AAB7FCA"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7</w:t>
            </w:r>
          </w:p>
        </w:tc>
        <w:tc>
          <w:tcPr>
            <w:tcW w:w="9402" w:type="dxa"/>
            <w:tcBorders>
              <w:top w:val="single" w:sz="8" w:space="0" w:color="auto"/>
              <w:left w:val="nil"/>
              <w:bottom w:val="single" w:sz="8" w:space="0" w:color="auto"/>
              <w:right w:val="nil"/>
            </w:tcBorders>
            <w:shd w:val="clear" w:color="000000" w:fill="FFFFFF"/>
            <w:noWrap/>
            <w:vAlign w:val="center"/>
            <w:hideMark/>
          </w:tcPr>
          <w:p w14:paraId="10522394" w14:textId="77777777" w:rsidR="00585C5B" w:rsidRPr="00585C5B" w:rsidRDefault="00585C5B" w:rsidP="00585C5B">
            <w:pPr>
              <w:rPr>
                <w:sz w:val="16"/>
                <w:szCs w:val="16"/>
              </w:rPr>
            </w:pPr>
            <w:r w:rsidRPr="00585C5B">
              <w:rPr>
                <w:sz w:val="16"/>
                <w:szCs w:val="16"/>
              </w:rPr>
              <w:t>Покупная тепловая энергия</w:t>
            </w:r>
          </w:p>
        </w:tc>
        <w:tc>
          <w:tcPr>
            <w:tcW w:w="1107" w:type="dxa"/>
            <w:tcBorders>
              <w:top w:val="single" w:sz="8" w:space="0" w:color="auto"/>
              <w:left w:val="single" w:sz="8" w:space="0" w:color="auto"/>
              <w:bottom w:val="single" w:sz="8" w:space="0" w:color="auto"/>
              <w:right w:val="single" w:sz="8" w:space="0" w:color="auto"/>
            </w:tcBorders>
            <w:shd w:val="clear" w:color="000000" w:fill="FFFFFF"/>
            <w:hideMark/>
          </w:tcPr>
          <w:p w14:paraId="3A2BAB46" w14:textId="77777777" w:rsidR="00585C5B" w:rsidRPr="00585C5B" w:rsidRDefault="00585C5B" w:rsidP="00585C5B">
            <w:pPr>
              <w:jc w:val="center"/>
              <w:rPr>
                <w:sz w:val="16"/>
                <w:szCs w:val="16"/>
              </w:rPr>
            </w:pPr>
            <w:r w:rsidRPr="00585C5B">
              <w:rPr>
                <w:sz w:val="16"/>
                <w:szCs w:val="16"/>
              </w:rPr>
              <w:t>Гкал</w:t>
            </w:r>
          </w:p>
        </w:tc>
        <w:tc>
          <w:tcPr>
            <w:tcW w:w="2055" w:type="dxa"/>
            <w:tcBorders>
              <w:top w:val="single" w:sz="8" w:space="0" w:color="auto"/>
              <w:left w:val="nil"/>
              <w:bottom w:val="single" w:sz="8" w:space="0" w:color="auto"/>
              <w:right w:val="single" w:sz="8" w:space="0" w:color="auto"/>
            </w:tcBorders>
            <w:shd w:val="clear" w:color="000000" w:fill="FFFFFF"/>
            <w:noWrap/>
            <w:vAlign w:val="center"/>
            <w:hideMark/>
          </w:tcPr>
          <w:p w14:paraId="38567359" w14:textId="77777777" w:rsidR="00585C5B" w:rsidRPr="00585C5B" w:rsidRDefault="00585C5B" w:rsidP="00585C5B">
            <w:pPr>
              <w:jc w:val="right"/>
              <w:rPr>
                <w:sz w:val="16"/>
                <w:szCs w:val="16"/>
              </w:rPr>
            </w:pPr>
            <w:r w:rsidRPr="00585C5B">
              <w:rPr>
                <w:sz w:val="16"/>
                <w:szCs w:val="16"/>
              </w:rPr>
              <w:t>9 229</w:t>
            </w:r>
          </w:p>
        </w:tc>
        <w:tc>
          <w:tcPr>
            <w:tcW w:w="2096" w:type="dxa"/>
            <w:tcBorders>
              <w:top w:val="single" w:sz="8" w:space="0" w:color="auto"/>
              <w:left w:val="nil"/>
              <w:bottom w:val="single" w:sz="8" w:space="0" w:color="auto"/>
              <w:right w:val="single" w:sz="8" w:space="0" w:color="auto"/>
            </w:tcBorders>
            <w:shd w:val="clear" w:color="000000" w:fill="EBF1DE"/>
            <w:noWrap/>
            <w:vAlign w:val="center"/>
            <w:hideMark/>
          </w:tcPr>
          <w:p w14:paraId="6793EBC8" w14:textId="77777777" w:rsidR="00585C5B" w:rsidRPr="00585C5B" w:rsidRDefault="00585C5B" w:rsidP="00585C5B">
            <w:pPr>
              <w:jc w:val="right"/>
              <w:rPr>
                <w:sz w:val="16"/>
                <w:szCs w:val="16"/>
              </w:rPr>
            </w:pPr>
            <w:r w:rsidRPr="00585C5B">
              <w:rPr>
                <w:sz w:val="16"/>
                <w:szCs w:val="16"/>
              </w:rPr>
              <w:t>6 454</w:t>
            </w:r>
          </w:p>
        </w:tc>
        <w:tc>
          <w:tcPr>
            <w:tcW w:w="2096" w:type="dxa"/>
            <w:tcBorders>
              <w:top w:val="single" w:sz="8" w:space="0" w:color="auto"/>
              <w:left w:val="nil"/>
              <w:bottom w:val="single" w:sz="8" w:space="0" w:color="auto"/>
              <w:right w:val="single" w:sz="8" w:space="0" w:color="auto"/>
            </w:tcBorders>
            <w:shd w:val="clear" w:color="000000" w:fill="EBF1DE"/>
            <w:noWrap/>
            <w:vAlign w:val="center"/>
            <w:hideMark/>
          </w:tcPr>
          <w:p w14:paraId="30C93851" w14:textId="77777777" w:rsidR="00585C5B" w:rsidRPr="00585C5B" w:rsidRDefault="00585C5B" w:rsidP="00585C5B">
            <w:pPr>
              <w:rPr>
                <w:sz w:val="16"/>
                <w:szCs w:val="16"/>
              </w:rPr>
            </w:pPr>
            <w:r w:rsidRPr="00585C5B">
              <w:rPr>
                <w:sz w:val="16"/>
                <w:szCs w:val="16"/>
              </w:rPr>
              <w:t> </w:t>
            </w:r>
          </w:p>
        </w:tc>
        <w:tc>
          <w:tcPr>
            <w:tcW w:w="2096" w:type="dxa"/>
            <w:tcBorders>
              <w:top w:val="single" w:sz="8" w:space="0" w:color="auto"/>
              <w:left w:val="nil"/>
              <w:bottom w:val="single" w:sz="8" w:space="0" w:color="auto"/>
              <w:right w:val="single" w:sz="8" w:space="0" w:color="auto"/>
            </w:tcBorders>
            <w:shd w:val="clear" w:color="000000" w:fill="EBF1DE"/>
            <w:noWrap/>
            <w:vAlign w:val="center"/>
            <w:hideMark/>
          </w:tcPr>
          <w:p w14:paraId="32823B0B" w14:textId="77777777" w:rsidR="00585C5B" w:rsidRPr="00585C5B" w:rsidRDefault="00585C5B" w:rsidP="00585C5B">
            <w:pPr>
              <w:jc w:val="right"/>
              <w:rPr>
                <w:sz w:val="16"/>
                <w:szCs w:val="16"/>
              </w:rPr>
            </w:pPr>
            <w:r w:rsidRPr="00585C5B">
              <w:rPr>
                <w:sz w:val="16"/>
                <w:szCs w:val="16"/>
              </w:rPr>
              <w:t>6 454</w:t>
            </w:r>
          </w:p>
        </w:tc>
        <w:tc>
          <w:tcPr>
            <w:tcW w:w="2236" w:type="dxa"/>
            <w:tcBorders>
              <w:top w:val="single" w:sz="8" w:space="0" w:color="auto"/>
              <w:left w:val="nil"/>
              <w:bottom w:val="single" w:sz="8" w:space="0" w:color="auto"/>
              <w:right w:val="single" w:sz="8" w:space="0" w:color="auto"/>
            </w:tcBorders>
            <w:shd w:val="clear" w:color="000000" w:fill="FFFFFF"/>
            <w:noWrap/>
            <w:vAlign w:val="center"/>
            <w:hideMark/>
          </w:tcPr>
          <w:p w14:paraId="491FD0A4" w14:textId="77777777" w:rsidR="00585C5B" w:rsidRPr="00585C5B" w:rsidRDefault="00585C5B" w:rsidP="00585C5B">
            <w:pPr>
              <w:jc w:val="right"/>
              <w:rPr>
                <w:sz w:val="16"/>
                <w:szCs w:val="16"/>
              </w:rPr>
            </w:pPr>
            <w:r w:rsidRPr="00585C5B">
              <w:rPr>
                <w:sz w:val="16"/>
                <w:szCs w:val="16"/>
              </w:rPr>
              <w:t>9 229</w:t>
            </w:r>
          </w:p>
        </w:tc>
        <w:tc>
          <w:tcPr>
            <w:tcW w:w="2078" w:type="dxa"/>
            <w:tcBorders>
              <w:top w:val="single" w:sz="8" w:space="0" w:color="auto"/>
              <w:left w:val="nil"/>
              <w:bottom w:val="single" w:sz="8" w:space="0" w:color="auto"/>
              <w:right w:val="single" w:sz="8" w:space="0" w:color="auto"/>
            </w:tcBorders>
            <w:shd w:val="clear" w:color="000000" w:fill="FFFFFF"/>
            <w:noWrap/>
            <w:vAlign w:val="center"/>
            <w:hideMark/>
          </w:tcPr>
          <w:p w14:paraId="6493ED88" w14:textId="77777777" w:rsidR="00585C5B" w:rsidRPr="00585C5B" w:rsidRDefault="00585C5B" w:rsidP="00585C5B">
            <w:pPr>
              <w:jc w:val="right"/>
              <w:rPr>
                <w:sz w:val="16"/>
                <w:szCs w:val="16"/>
              </w:rPr>
            </w:pPr>
            <w:r w:rsidRPr="00585C5B">
              <w:rPr>
                <w:sz w:val="16"/>
                <w:szCs w:val="16"/>
              </w:rPr>
              <w:t>9 229</w:t>
            </w:r>
          </w:p>
        </w:tc>
        <w:tc>
          <w:tcPr>
            <w:tcW w:w="2078" w:type="dxa"/>
            <w:tcBorders>
              <w:top w:val="single" w:sz="8" w:space="0" w:color="auto"/>
              <w:left w:val="nil"/>
              <w:bottom w:val="single" w:sz="8" w:space="0" w:color="auto"/>
              <w:right w:val="single" w:sz="8" w:space="0" w:color="auto"/>
            </w:tcBorders>
            <w:shd w:val="clear" w:color="000000" w:fill="FFFFFF"/>
            <w:noWrap/>
            <w:vAlign w:val="center"/>
            <w:hideMark/>
          </w:tcPr>
          <w:p w14:paraId="1A0C5EF6" w14:textId="77777777" w:rsidR="00585C5B" w:rsidRPr="00585C5B" w:rsidRDefault="00585C5B" w:rsidP="00585C5B">
            <w:pPr>
              <w:jc w:val="right"/>
              <w:rPr>
                <w:sz w:val="16"/>
                <w:szCs w:val="16"/>
              </w:rPr>
            </w:pPr>
            <w:r w:rsidRPr="00585C5B">
              <w:rPr>
                <w:sz w:val="16"/>
                <w:szCs w:val="16"/>
              </w:rPr>
              <w:t>7 029</w:t>
            </w:r>
          </w:p>
        </w:tc>
      </w:tr>
      <w:tr w:rsidR="00585C5B" w:rsidRPr="00585C5B" w14:paraId="1AF151E1" w14:textId="77777777" w:rsidTr="00585C5B">
        <w:trPr>
          <w:trHeight w:val="375"/>
          <w:jc w:val="center"/>
        </w:trPr>
        <w:tc>
          <w:tcPr>
            <w:tcW w:w="796"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130B5BB5"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8</w:t>
            </w:r>
          </w:p>
        </w:tc>
        <w:tc>
          <w:tcPr>
            <w:tcW w:w="9402" w:type="dxa"/>
            <w:tcBorders>
              <w:top w:val="nil"/>
              <w:left w:val="nil"/>
              <w:bottom w:val="single" w:sz="4" w:space="0" w:color="auto"/>
              <w:right w:val="nil"/>
            </w:tcBorders>
            <w:shd w:val="clear" w:color="000000" w:fill="FFFFFF"/>
            <w:noWrap/>
            <w:vAlign w:val="center"/>
            <w:hideMark/>
          </w:tcPr>
          <w:p w14:paraId="35C9E5D4" w14:textId="77777777" w:rsidR="00585C5B" w:rsidRPr="00585C5B" w:rsidRDefault="00585C5B" w:rsidP="00585C5B">
            <w:pPr>
              <w:rPr>
                <w:sz w:val="16"/>
                <w:szCs w:val="16"/>
              </w:rPr>
            </w:pPr>
            <w:r w:rsidRPr="00585C5B">
              <w:rPr>
                <w:sz w:val="16"/>
                <w:szCs w:val="16"/>
              </w:rPr>
              <w:t>Доли полезного отпуска по периодам</w:t>
            </w:r>
          </w:p>
        </w:tc>
        <w:tc>
          <w:tcPr>
            <w:tcW w:w="1107" w:type="dxa"/>
            <w:tcBorders>
              <w:top w:val="nil"/>
              <w:left w:val="single" w:sz="8" w:space="0" w:color="auto"/>
              <w:bottom w:val="single" w:sz="4" w:space="0" w:color="auto"/>
              <w:right w:val="single" w:sz="8" w:space="0" w:color="auto"/>
            </w:tcBorders>
            <w:shd w:val="clear" w:color="000000" w:fill="FFFFFF"/>
            <w:hideMark/>
          </w:tcPr>
          <w:p w14:paraId="1D82BCE6" w14:textId="77777777" w:rsidR="00585C5B" w:rsidRPr="00585C5B" w:rsidRDefault="00585C5B" w:rsidP="00585C5B">
            <w:pPr>
              <w:jc w:val="center"/>
              <w:rPr>
                <w:sz w:val="16"/>
                <w:szCs w:val="16"/>
              </w:rPr>
            </w:pPr>
            <w:r w:rsidRPr="00585C5B">
              <w:rPr>
                <w:sz w:val="16"/>
                <w:szCs w:val="16"/>
              </w:rPr>
              <w:t> </w:t>
            </w:r>
          </w:p>
        </w:tc>
        <w:tc>
          <w:tcPr>
            <w:tcW w:w="2055" w:type="dxa"/>
            <w:tcBorders>
              <w:top w:val="nil"/>
              <w:left w:val="nil"/>
              <w:bottom w:val="single" w:sz="4" w:space="0" w:color="auto"/>
              <w:right w:val="single" w:sz="8" w:space="0" w:color="auto"/>
            </w:tcBorders>
            <w:shd w:val="clear" w:color="000000" w:fill="FFFFFF"/>
            <w:noWrap/>
            <w:vAlign w:val="bottom"/>
            <w:hideMark/>
          </w:tcPr>
          <w:p w14:paraId="3B9596F3" w14:textId="77777777" w:rsidR="00585C5B" w:rsidRPr="00585C5B" w:rsidRDefault="00585C5B" w:rsidP="00585C5B">
            <w:pPr>
              <w:jc w:val="right"/>
              <w:rPr>
                <w:color w:val="000000"/>
                <w:sz w:val="16"/>
                <w:szCs w:val="16"/>
              </w:rPr>
            </w:pPr>
            <w:r w:rsidRPr="00585C5B">
              <w:rPr>
                <w:color w:val="000000"/>
                <w:sz w:val="16"/>
                <w:szCs w:val="16"/>
              </w:rPr>
              <w:t>100%</w:t>
            </w:r>
          </w:p>
        </w:tc>
        <w:tc>
          <w:tcPr>
            <w:tcW w:w="2096" w:type="dxa"/>
            <w:tcBorders>
              <w:top w:val="nil"/>
              <w:left w:val="nil"/>
              <w:bottom w:val="single" w:sz="4" w:space="0" w:color="auto"/>
              <w:right w:val="single" w:sz="8" w:space="0" w:color="auto"/>
            </w:tcBorders>
            <w:shd w:val="clear" w:color="000000" w:fill="EBF1DE"/>
            <w:noWrap/>
            <w:vAlign w:val="bottom"/>
            <w:hideMark/>
          </w:tcPr>
          <w:p w14:paraId="74CCC87B" w14:textId="77777777" w:rsidR="00585C5B" w:rsidRPr="00585C5B" w:rsidRDefault="00585C5B" w:rsidP="00585C5B">
            <w:pPr>
              <w:jc w:val="right"/>
              <w:rPr>
                <w:color w:val="000000"/>
                <w:sz w:val="16"/>
                <w:szCs w:val="16"/>
              </w:rPr>
            </w:pPr>
            <w:r w:rsidRPr="00585C5B">
              <w:rPr>
                <w:color w:val="000000"/>
                <w:sz w:val="16"/>
                <w:szCs w:val="16"/>
              </w:rPr>
              <w:t>100%</w:t>
            </w:r>
          </w:p>
        </w:tc>
        <w:tc>
          <w:tcPr>
            <w:tcW w:w="2096" w:type="dxa"/>
            <w:tcBorders>
              <w:top w:val="nil"/>
              <w:left w:val="nil"/>
              <w:bottom w:val="single" w:sz="4" w:space="0" w:color="auto"/>
              <w:right w:val="single" w:sz="8" w:space="0" w:color="auto"/>
            </w:tcBorders>
            <w:shd w:val="clear" w:color="000000" w:fill="EBF1DE"/>
            <w:noWrap/>
            <w:vAlign w:val="bottom"/>
            <w:hideMark/>
          </w:tcPr>
          <w:p w14:paraId="6F341F93" w14:textId="77777777" w:rsidR="00585C5B" w:rsidRPr="00585C5B" w:rsidRDefault="00585C5B" w:rsidP="00585C5B">
            <w:pPr>
              <w:rPr>
                <w:color w:val="000000"/>
                <w:sz w:val="16"/>
                <w:szCs w:val="16"/>
              </w:rPr>
            </w:pPr>
            <w:r w:rsidRPr="00585C5B">
              <w:rPr>
                <w:color w:val="000000"/>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3DAC4536" w14:textId="77777777" w:rsidR="00585C5B" w:rsidRPr="00585C5B" w:rsidRDefault="00585C5B" w:rsidP="00585C5B">
            <w:pPr>
              <w:rPr>
                <w:color w:val="000000"/>
                <w:sz w:val="16"/>
                <w:szCs w:val="16"/>
              </w:rPr>
            </w:pPr>
            <w:r w:rsidRPr="00585C5B">
              <w:rPr>
                <w:color w:val="000000"/>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14E7F75F" w14:textId="77777777" w:rsidR="00585C5B" w:rsidRPr="00585C5B" w:rsidRDefault="00585C5B" w:rsidP="00585C5B">
            <w:pPr>
              <w:jc w:val="right"/>
              <w:rPr>
                <w:color w:val="000000"/>
                <w:sz w:val="16"/>
                <w:szCs w:val="16"/>
              </w:rPr>
            </w:pPr>
            <w:r w:rsidRPr="00585C5B">
              <w:rPr>
                <w:color w:val="000000"/>
                <w:sz w:val="16"/>
                <w:szCs w:val="16"/>
              </w:rPr>
              <w:t>100%</w:t>
            </w:r>
          </w:p>
        </w:tc>
        <w:tc>
          <w:tcPr>
            <w:tcW w:w="2078" w:type="dxa"/>
            <w:tcBorders>
              <w:top w:val="nil"/>
              <w:left w:val="nil"/>
              <w:bottom w:val="single" w:sz="4" w:space="0" w:color="auto"/>
              <w:right w:val="single" w:sz="8" w:space="0" w:color="auto"/>
            </w:tcBorders>
            <w:shd w:val="clear" w:color="000000" w:fill="FFFFFF"/>
            <w:noWrap/>
            <w:vAlign w:val="bottom"/>
            <w:hideMark/>
          </w:tcPr>
          <w:p w14:paraId="2209A751" w14:textId="77777777" w:rsidR="00585C5B" w:rsidRPr="00585C5B" w:rsidRDefault="00585C5B" w:rsidP="00585C5B">
            <w:pPr>
              <w:jc w:val="right"/>
              <w:rPr>
                <w:color w:val="000000"/>
                <w:sz w:val="16"/>
                <w:szCs w:val="16"/>
              </w:rPr>
            </w:pPr>
            <w:r w:rsidRPr="00585C5B">
              <w:rPr>
                <w:color w:val="000000"/>
                <w:sz w:val="16"/>
                <w:szCs w:val="16"/>
              </w:rPr>
              <w:t>100%</w:t>
            </w:r>
          </w:p>
        </w:tc>
        <w:tc>
          <w:tcPr>
            <w:tcW w:w="2078" w:type="dxa"/>
            <w:tcBorders>
              <w:top w:val="nil"/>
              <w:left w:val="nil"/>
              <w:bottom w:val="single" w:sz="4" w:space="0" w:color="auto"/>
              <w:right w:val="single" w:sz="8" w:space="0" w:color="auto"/>
            </w:tcBorders>
            <w:shd w:val="clear" w:color="000000" w:fill="FFFFFF"/>
            <w:noWrap/>
            <w:vAlign w:val="bottom"/>
            <w:hideMark/>
          </w:tcPr>
          <w:p w14:paraId="6764A3EB" w14:textId="77777777" w:rsidR="00585C5B" w:rsidRPr="00585C5B" w:rsidRDefault="00585C5B" w:rsidP="00585C5B">
            <w:pPr>
              <w:jc w:val="right"/>
              <w:rPr>
                <w:color w:val="000000"/>
                <w:sz w:val="16"/>
                <w:szCs w:val="16"/>
              </w:rPr>
            </w:pPr>
            <w:r w:rsidRPr="00585C5B">
              <w:rPr>
                <w:color w:val="000000"/>
                <w:sz w:val="16"/>
                <w:szCs w:val="16"/>
              </w:rPr>
              <w:t>100%</w:t>
            </w:r>
          </w:p>
        </w:tc>
      </w:tr>
      <w:tr w:rsidR="00585C5B" w:rsidRPr="00585C5B" w14:paraId="3D651F3C"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36DEE09B"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8.1.</w:t>
            </w:r>
          </w:p>
        </w:tc>
        <w:tc>
          <w:tcPr>
            <w:tcW w:w="9402" w:type="dxa"/>
            <w:tcBorders>
              <w:top w:val="nil"/>
              <w:left w:val="nil"/>
              <w:bottom w:val="single" w:sz="4" w:space="0" w:color="auto"/>
              <w:right w:val="nil"/>
            </w:tcBorders>
            <w:shd w:val="clear" w:color="000000" w:fill="FFFFFF"/>
            <w:vAlign w:val="center"/>
            <w:hideMark/>
          </w:tcPr>
          <w:p w14:paraId="1F5B792C" w14:textId="77777777" w:rsidR="00585C5B" w:rsidRPr="00585C5B" w:rsidRDefault="00585C5B" w:rsidP="00585C5B">
            <w:pPr>
              <w:jc w:val="both"/>
              <w:rPr>
                <w:i/>
                <w:iCs/>
                <w:sz w:val="16"/>
                <w:szCs w:val="16"/>
              </w:rPr>
            </w:pPr>
            <w:r w:rsidRPr="00585C5B">
              <w:rPr>
                <w:i/>
                <w:iCs/>
                <w:sz w:val="16"/>
                <w:szCs w:val="16"/>
              </w:rPr>
              <w:t>1 полугодие</w:t>
            </w:r>
          </w:p>
        </w:tc>
        <w:tc>
          <w:tcPr>
            <w:tcW w:w="1107" w:type="dxa"/>
            <w:tcBorders>
              <w:top w:val="nil"/>
              <w:left w:val="single" w:sz="8" w:space="0" w:color="auto"/>
              <w:bottom w:val="single" w:sz="4" w:space="0" w:color="auto"/>
              <w:right w:val="single" w:sz="8" w:space="0" w:color="auto"/>
            </w:tcBorders>
            <w:shd w:val="clear" w:color="000000" w:fill="FFFFFF"/>
            <w:hideMark/>
          </w:tcPr>
          <w:p w14:paraId="13443ED1" w14:textId="77777777" w:rsidR="00585C5B" w:rsidRPr="00585C5B" w:rsidRDefault="00585C5B" w:rsidP="00585C5B">
            <w:pPr>
              <w:jc w:val="center"/>
              <w:rPr>
                <w:i/>
                <w:iCs/>
                <w:sz w:val="16"/>
                <w:szCs w:val="16"/>
              </w:rPr>
            </w:pPr>
            <w:r w:rsidRPr="00585C5B">
              <w:rPr>
                <w:i/>
                <w:iCs/>
                <w:sz w:val="16"/>
                <w:szCs w:val="16"/>
              </w:rPr>
              <w:t>%</w:t>
            </w:r>
          </w:p>
        </w:tc>
        <w:tc>
          <w:tcPr>
            <w:tcW w:w="2055" w:type="dxa"/>
            <w:tcBorders>
              <w:top w:val="nil"/>
              <w:left w:val="nil"/>
              <w:bottom w:val="single" w:sz="4" w:space="0" w:color="auto"/>
              <w:right w:val="single" w:sz="8" w:space="0" w:color="auto"/>
            </w:tcBorders>
            <w:shd w:val="clear" w:color="000000" w:fill="FFFFFF"/>
            <w:noWrap/>
            <w:vAlign w:val="center"/>
            <w:hideMark/>
          </w:tcPr>
          <w:p w14:paraId="3C2A8362" w14:textId="77777777" w:rsidR="00585C5B" w:rsidRPr="00585C5B" w:rsidRDefault="00585C5B" w:rsidP="00585C5B">
            <w:pPr>
              <w:jc w:val="right"/>
              <w:rPr>
                <w:i/>
                <w:iCs/>
                <w:sz w:val="16"/>
                <w:szCs w:val="16"/>
              </w:rPr>
            </w:pPr>
            <w:r w:rsidRPr="00585C5B">
              <w:rPr>
                <w:i/>
                <w:iCs/>
                <w:sz w:val="16"/>
                <w:szCs w:val="16"/>
              </w:rPr>
              <w:t>51,55%</w:t>
            </w:r>
          </w:p>
        </w:tc>
        <w:tc>
          <w:tcPr>
            <w:tcW w:w="2096" w:type="dxa"/>
            <w:tcBorders>
              <w:top w:val="nil"/>
              <w:left w:val="nil"/>
              <w:bottom w:val="single" w:sz="4" w:space="0" w:color="auto"/>
              <w:right w:val="single" w:sz="8" w:space="0" w:color="auto"/>
            </w:tcBorders>
            <w:shd w:val="clear" w:color="000000" w:fill="EBF1DE"/>
            <w:noWrap/>
            <w:vAlign w:val="center"/>
            <w:hideMark/>
          </w:tcPr>
          <w:p w14:paraId="45FF2DED" w14:textId="77777777" w:rsidR="00585C5B" w:rsidRPr="00585C5B" w:rsidRDefault="00585C5B" w:rsidP="00585C5B">
            <w:pPr>
              <w:jc w:val="right"/>
              <w:rPr>
                <w:i/>
                <w:iCs/>
                <w:sz w:val="16"/>
                <w:szCs w:val="16"/>
              </w:rPr>
            </w:pPr>
            <w:r w:rsidRPr="00585C5B">
              <w:rPr>
                <w:i/>
                <w:iCs/>
                <w:sz w:val="16"/>
                <w:szCs w:val="16"/>
              </w:rPr>
              <w:t>52,13%</w:t>
            </w:r>
          </w:p>
        </w:tc>
        <w:tc>
          <w:tcPr>
            <w:tcW w:w="2096" w:type="dxa"/>
            <w:tcBorders>
              <w:top w:val="nil"/>
              <w:left w:val="nil"/>
              <w:bottom w:val="single" w:sz="4" w:space="0" w:color="auto"/>
              <w:right w:val="single" w:sz="8" w:space="0" w:color="auto"/>
            </w:tcBorders>
            <w:shd w:val="clear" w:color="000000" w:fill="EBF1DE"/>
            <w:noWrap/>
            <w:vAlign w:val="center"/>
            <w:hideMark/>
          </w:tcPr>
          <w:p w14:paraId="6991C971" w14:textId="77777777" w:rsidR="00585C5B" w:rsidRPr="00585C5B" w:rsidRDefault="00585C5B" w:rsidP="00585C5B">
            <w:pPr>
              <w:rPr>
                <w:i/>
                <w:iCs/>
                <w:sz w:val="16"/>
                <w:szCs w:val="16"/>
              </w:rPr>
            </w:pPr>
            <w:r w:rsidRPr="00585C5B">
              <w:rPr>
                <w:i/>
                <w:iCs/>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18E9E6EB" w14:textId="77777777" w:rsidR="00585C5B" w:rsidRPr="00585C5B" w:rsidRDefault="00585C5B" w:rsidP="00585C5B">
            <w:pPr>
              <w:rPr>
                <w:i/>
                <w:iCs/>
                <w:sz w:val="16"/>
                <w:szCs w:val="16"/>
              </w:rPr>
            </w:pPr>
            <w:r w:rsidRPr="00585C5B">
              <w:rPr>
                <w:i/>
                <w:iCs/>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604C8A4E" w14:textId="77777777" w:rsidR="00585C5B" w:rsidRPr="00585C5B" w:rsidRDefault="00585C5B" w:rsidP="00585C5B">
            <w:pPr>
              <w:jc w:val="right"/>
              <w:rPr>
                <w:i/>
                <w:iCs/>
                <w:sz w:val="16"/>
                <w:szCs w:val="16"/>
              </w:rPr>
            </w:pPr>
            <w:r w:rsidRPr="00585C5B">
              <w:rPr>
                <w:i/>
                <w:iCs/>
                <w:sz w:val="16"/>
                <w:szCs w:val="16"/>
              </w:rPr>
              <w:t>51,55%</w:t>
            </w:r>
          </w:p>
        </w:tc>
        <w:tc>
          <w:tcPr>
            <w:tcW w:w="2078" w:type="dxa"/>
            <w:tcBorders>
              <w:top w:val="nil"/>
              <w:left w:val="nil"/>
              <w:bottom w:val="single" w:sz="4" w:space="0" w:color="auto"/>
              <w:right w:val="single" w:sz="8" w:space="0" w:color="auto"/>
            </w:tcBorders>
            <w:shd w:val="clear" w:color="000000" w:fill="FFFFFF"/>
            <w:noWrap/>
            <w:vAlign w:val="center"/>
            <w:hideMark/>
          </w:tcPr>
          <w:p w14:paraId="7362B05E" w14:textId="77777777" w:rsidR="00585C5B" w:rsidRPr="00585C5B" w:rsidRDefault="00585C5B" w:rsidP="00585C5B">
            <w:pPr>
              <w:jc w:val="right"/>
              <w:rPr>
                <w:i/>
                <w:iCs/>
                <w:sz w:val="16"/>
                <w:szCs w:val="16"/>
              </w:rPr>
            </w:pPr>
            <w:r w:rsidRPr="00585C5B">
              <w:rPr>
                <w:i/>
                <w:iCs/>
                <w:sz w:val="16"/>
                <w:szCs w:val="16"/>
              </w:rPr>
              <w:t>51,42%</w:t>
            </w:r>
          </w:p>
        </w:tc>
        <w:tc>
          <w:tcPr>
            <w:tcW w:w="2078" w:type="dxa"/>
            <w:tcBorders>
              <w:top w:val="nil"/>
              <w:left w:val="nil"/>
              <w:bottom w:val="single" w:sz="4" w:space="0" w:color="auto"/>
              <w:right w:val="single" w:sz="8" w:space="0" w:color="auto"/>
            </w:tcBorders>
            <w:shd w:val="clear" w:color="000000" w:fill="FFFFFF"/>
            <w:noWrap/>
            <w:vAlign w:val="center"/>
            <w:hideMark/>
          </w:tcPr>
          <w:p w14:paraId="2C1504C7" w14:textId="77777777" w:rsidR="00585C5B" w:rsidRPr="00585C5B" w:rsidRDefault="00585C5B" w:rsidP="00585C5B">
            <w:pPr>
              <w:jc w:val="right"/>
              <w:rPr>
                <w:i/>
                <w:iCs/>
                <w:sz w:val="16"/>
                <w:szCs w:val="16"/>
              </w:rPr>
            </w:pPr>
            <w:r w:rsidRPr="00585C5B">
              <w:rPr>
                <w:i/>
                <w:iCs/>
                <w:sz w:val="16"/>
                <w:szCs w:val="16"/>
              </w:rPr>
              <w:t>52,20%</w:t>
            </w:r>
          </w:p>
        </w:tc>
      </w:tr>
      <w:tr w:rsidR="00585C5B" w:rsidRPr="00585C5B" w14:paraId="3D58A2FE" w14:textId="77777777" w:rsidTr="00585C5B">
        <w:trPr>
          <w:trHeight w:val="390"/>
          <w:jc w:val="center"/>
        </w:trPr>
        <w:tc>
          <w:tcPr>
            <w:tcW w:w="796" w:type="dxa"/>
            <w:tcBorders>
              <w:top w:val="nil"/>
              <w:left w:val="single" w:sz="8" w:space="0" w:color="auto"/>
              <w:bottom w:val="single" w:sz="8" w:space="0" w:color="auto"/>
              <w:right w:val="single" w:sz="8" w:space="0" w:color="auto"/>
            </w:tcBorders>
            <w:shd w:val="clear" w:color="000000" w:fill="FFFFFF"/>
            <w:noWrap/>
            <w:vAlign w:val="center"/>
            <w:hideMark/>
          </w:tcPr>
          <w:p w14:paraId="6B6C0B93"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8.2.</w:t>
            </w:r>
          </w:p>
        </w:tc>
        <w:tc>
          <w:tcPr>
            <w:tcW w:w="9402" w:type="dxa"/>
            <w:tcBorders>
              <w:top w:val="nil"/>
              <w:left w:val="nil"/>
              <w:bottom w:val="single" w:sz="8" w:space="0" w:color="auto"/>
              <w:right w:val="nil"/>
            </w:tcBorders>
            <w:shd w:val="clear" w:color="000000" w:fill="FFFFFF"/>
            <w:vAlign w:val="center"/>
            <w:hideMark/>
          </w:tcPr>
          <w:p w14:paraId="2B04EAE2" w14:textId="77777777" w:rsidR="00585C5B" w:rsidRPr="00585C5B" w:rsidRDefault="00585C5B" w:rsidP="00585C5B">
            <w:pPr>
              <w:jc w:val="both"/>
              <w:rPr>
                <w:i/>
                <w:iCs/>
                <w:sz w:val="16"/>
                <w:szCs w:val="16"/>
              </w:rPr>
            </w:pPr>
            <w:r w:rsidRPr="00585C5B">
              <w:rPr>
                <w:i/>
                <w:iCs/>
                <w:sz w:val="16"/>
                <w:szCs w:val="16"/>
              </w:rPr>
              <w:t>2 полугодие</w:t>
            </w:r>
          </w:p>
        </w:tc>
        <w:tc>
          <w:tcPr>
            <w:tcW w:w="1107" w:type="dxa"/>
            <w:tcBorders>
              <w:top w:val="nil"/>
              <w:left w:val="single" w:sz="8" w:space="0" w:color="auto"/>
              <w:bottom w:val="single" w:sz="8" w:space="0" w:color="auto"/>
              <w:right w:val="single" w:sz="8" w:space="0" w:color="auto"/>
            </w:tcBorders>
            <w:shd w:val="clear" w:color="000000" w:fill="FFFFFF"/>
            <w:hideMark/>
          </w:tcPr>
          <w:p w14:paraId="76B3A9E7" w14:textId="77777777" w:rsidR="00585C5B" w:rsidRPr="00585C5B" w:rsidRDefault="00585C5B" w:rsidP="00585C5B">
            <w:pPr>
              <w:jc w:val="center"/>
              <w:rPr>
                <w:i/>
                <w:iCs/>
                <w:sz w:val="16"/>
                <w:szCs w:val="16"/>
              </w:rPr>
            </w:pPr>
            <w:r w:rsidRPr="00585C5B">
              <w:rPr>
                <w:i/>
                <w:iCs/>
                <w:sz w:val="16"/>
                <w:szCs w:val="16"/>
              </w:rPr>
              <w:t>%</w:t>
            </w:r>
          </w:p>
        </w:tc>
        <w:tc>
          <w:tcPr>
            <w:tcW w:w="2055" w:type="dxa"/>
            <w:tcBorders>
              <w:top w:val="nil"/>
              <w:left w:val="nil"/>
              <w:bottom w:val="single" w:sz="8" w:space="0" w:color="auto"/>
              <w:right w:val="single" w:sz="8" w:space="0" w:color="auto"/>
            </w:tcBorders>
            <w:shd w:val="clear" w:color="000000" w:fill="FFFFFF"/>
            <w:noWrap/>
            <w:vAlign w:val="bottom"/>
            <w:hideMark/>
          </w:tcPr>
          <w:p w14:paraId="6589FFE5" w14:textId="77777777" w:rsidR="00585C5B" w:rsidRPr="00585C5B" w:rsidRDefault="00585C5B" w:rsidP="00585C5B">
            <w:pPr>
              <w:jc w:val="right"/>
              <w:rPr>
                <w:i/>
                <w:iCs/>
                <w:color w:val="000000"/>
                <w:sz w:val="16"/>
                <w:szCs w:val="16"/>
              </w:rPr>
            </w:pPr>
            <w:r w:rsidRPr="00585C5B">
              <w:rPr>
                <w:i/>
                <w:iCs/>
                <w:color w:val="000000"/>
                <w:sz w:val="16"/>
                <w:szCs w:val="16"/>
              </w:rPr>
              <w:t>48,45%</w:t>
            </w:r>
          </w:p>
        </w:tc>
        <w:tc>
          <w:tcPr>
            <w:tcW w:w="2096" w:type="dxa"/>
            <w:tcBorders>
              <w:top w:val="nil"/>
              <w:left w:val="nil"/>
              <w:bottom w:val="single" w:sz="8" w:space="0" w:color="auto"/>
              <w:right w:val="single" w:sz="8" w:space="0" w:color="auto"/>
            </w:tcBorders>
            <w:shd w:val="clear" w:color="000000" w:fill="EBF1DE"/>
            <w:noWrap/>
            <w:vAlign w:val="bottom"/>
            <w:hideMark/>
          </w:tcPr>
          <w:p w14:paraId="7A2AF37E" w14:textId="77777777" w:rsidR="00585C5B" w:rsidRPr="00585C5B" w:rsidRDefault="00585C5B" w:rsidP="00585C5B">
            <w:pPr>
              <w:jc w:val="right"/>
              <w:rPr>
                <w:i/>
                <w:iCs/>
                <w:color w:val="000000"/>
                <w:sz w:val="16"/>
                <w:szCs w:val="16"/>
              </w:rPr>
            </w:pPr>
            <w:r w:rsidRPr="00585C5B">
              <w:rPr>
                <w:i/>
                <w:iCs/>
                <w:color w:val="000000"/>
                <w:sz w:val="16"/>
                <w:szCs w:val="16"/>
              </w:rPr>
              <w:t>47,87%</w:t>
            </w:r>
          </w:p>
        </w:tc>
        <w:tc>
          <w:tcPr>
            <w:tcW w:w="2096" w:type="dxa"/>
            <w:tcBorders>
              <w:top w:val="nil"/>
              <w:left w:val="nil"/>
              <w:bottom w:val="single" w:sz="8" w:space="0" w:color="auto"/>
              <w:right w:val="single" w:sz="8" w:space="0" w:color="auto"/>
            </w:tcBorders>
            <w:shd w:val="clear" w:color="000000" w:fill="EBF1DE"/>
            <w:noWrap/>
            <w:vAlign w:val="bottom"/>
            <w:hideMark/>
          </w:tcPr>
          <w:p w14:paraId="5CCC19EA" w14:textId="77777777" w:rsidR="00585C5B" w:rsidRPr="00585C5B" w:rsidRDefault="00585C5B" w:rsidP="00585C5B">
            <w:pPr>
              <w:rPr>
                <w:i/>
                <w:iCs/>
                <w:color w:val="000000"/>
                <w:sz w:val="16"/>
                <w:szCs w:val="16"/>
              </w:rPr>
            </w:pPr>
            <w:r w:rsidRPr="00585C5B">
              <w:rPr>
                <w:i/>
                <w:iCs/>
                <w:color w:val="000000"/>
                <w:sz w:val="16"/>
                <w:szCs w:val="16"/>
              </w:rPr>
              <w:t> </w:t>
            </w:r>
          </w:p>
        </w:tc>
        <w:tc>
          <w:tcPr>
            <w:tcW w:w="2096" w:type="dxa"/>
            <w:tcBorders>
              <w:top w:val="nil"/>
              <w:left w:val="nil"/>
              <w:bottom w:val="single" w:sz="8" w:space="0" w:color="auto"/>
              <w:right w:val="single" w:sz="8" w:space="0" w:color="auto"/>
            </w:tcBorders>
            <w:shd w:val="clear" w:color="000000" w:fill="EBF1DE"/>
            <w:noWrap/>
            <w:vAlign w:val="bottom"/>
            <w:hideMark/>
          </w:tcPr>
          <w:p w14:paraId="1D0B0AA4" w14:textId="77777777" w:rsidR="00585C5B" w:rsidRPr="00585C5B" w:rsidRDefault="00585C5B" w:rsidP="00585C5B">
            <w:pPr>
              <w:rPr>
                <w:i/>
                <w:iCs/>
                <w:color w:val="000000"/>
                <w:sz w:val="16"/>
                <w:szCs w:val="16"/>
              </w:rPr>
            </w:pPr>
            <w:r w:rsidRPr="00585C5B">
              <w:rPr>
                <w:i/>
                <w:iCs/>
                <w:color w:val="000000"/>
                <w:sz w:val="16"/>
                <w:szCs w:val="16"/>
              </w:rPr>
              <w:t> </w:t>
            </w:r>
          </w:p>
        </w:tc>
        <w:tc>
          <w:tcPr>
            <w:tcW w:w="2236" w:type="dxa"/>
            <w:tcBorders>
              <w:top w:val="nil"/>
              <w:left w:val="nil"/>
              <w:bottom w:val="single" w:sz="8" w:space="0" w:color="auto"/>
              <w:right w:val="single" w:sz="8" w:space="0" w:color="auto"/>
            </w:tcBorders>
            <w:shd w:val="clear" w:color="000000" w:fill="FFFFFF"/>
            <w:noWrap/>
            <w:vAlign w:val="bottom"/>
            <w:hideMark/>
          </w:tcPr>
          <w:p w14:paraId="4BA3E6E1" w14:textId="77777777" w:rsidR="00585C5B" w:rsidRPr="00585C5B" w:rsidRDefault="00585C5B" w:rsidP="00585C5B">
            <w:pPr>
              <w:jc w:val="right"/>
              <w:rPr>
                <w:i/>
                <w:iCs/>
                <w:color w:val="000000"/>
                <w:sz w:val="16"/>
                <w:szCs w:val="16"/>
              </w:rPr>
            </w:pPr>
            <w:r w:rsidRPr="00585C5B">
              <w:rPr>
                <w:i/>
                <w:iCs/>
                <w:color w:val="000000"/>
                <w:sz w:val="16"/>
                <w:szCs w:val="16"/>
              </w:rPr>
              <w:t>48,45%</w:t>
            </w:r>
          </w:p>
        </w:tc>
        <w:tc>
          <w:tcPr>
            <w:tcW w:w="2078" w:type="dxa"/>
            <w:tcBorders>
              <w:top w:val="nil"/>
              <w:left w:val="nil"/>
              <w:bottom w:val="single" w:sz="8" w:space="0" w:color="auto"/>
              <w:right w:val="single" w:sz="8" w:space="0" w:color="auto"/>
            </w:tcBorders>
            <w:shd w:val="clear" w:color="000000" w:fill="FFFFFF"/>
            <w:noWrap/>
            <w:vAlign w:val="bottom"/>
            <w:hideMark/>
          </w:tcPr>
          <w:p w14:paraId="69DD3382" w14:textId="77777777" w:rsidR="00585C5B" w:rsidRPr="00585C5B" w:rsidRDefault="00585C5B" w:rsidP="00585C5B">
            <w:pPr>
              <w:jc w:val="right"/>
              <w:rPr>
                <w:i/>
                <w:iCs/>
                <w:color w:val="000000"/>
                <w:sz w:val="16"/>
                <w:szCs w:val="16"/>
              </w:rPr>
            </w:pPr>
            <w:r w:rsidRPr="00585C5B">
              <w:rPr>
                <w:i/>
                <w:iCs/>
                <w:color w:val="000000"/>
                <w:sz w:val="16"/>
                <w:szCs w:val="16"/>
              </w:rPr>
              <w:t>48,58%</w:t>
            </w:r>
          </w:p>
        </w:tc>
        <w:tc>
          <w:tcPr>
            <w:tcW w:w="2078" w:type="dxa"/>
            <w:tcBorders>
              <w:top w:val="nil"/>
              <w:left w:val="nil"/>
              <w:bottom w:val="single" w:sz="8" w:space="0" w:color="auto"/>
              <w:right w:val="single" w:sz="8" w:space="0" w:color="auto"/>
            </w:tcBorders>
            <w:shd w:val="clear" w:color="000000" w:fill="FFFFFF"/>
            <w:noWrap/>
            <w:vAlign w:val="bottom"/>
            <w:hideMark/>
          </w:tcPr>
          <w:p w14:paraId="660DE009" w14:textId="77777777" w:rsidR="00585C5B" w:rsidRPr="00585C5B" w:rsidRDefault="00585C5B" w:rsidP="00585C5B">
            <w:pPr>
              <w:jc w:val="right"/>
              <w:rPr>
                <w:i/>
                <w:iCs/>
                <w:color w:val="000000"/>
                <w:sz w:val="16"/>
                <w:szCs w:val="16"/>
              </w:rPr>
            </w:pPr>
            <w:r w:rsidRPr="00585C5B">
              <w:rPr>
                <w:i/>
                <w:iCs/>
                <w:color w:val="000000"/>
                <w:sz w:val="16"/>
                <w:szCs w:val="16"/>
              </w:rPr>
              <w:t>47,80%</w:t>
            </w:r>
          </w:p>
        </w:tc>
      </w:tr>
      <w:tr w:rsidR="00585C5B" w:rsidRPr="00585C5B" w14:paraId="052F6AAF" w14:textId="77777777" w:rsidTr="00585C5B">
        <w:trPr>
          <w:trHeight w:val="555"/>
          <w:jc w:val="center"/>
        </w:trPr>
        <w:tc>
          <w:tcPr>
            <w:tcW w:w="26040" w:type="dxa"/>
            <w:gridSpan w:val="10"/>
            <w:tcBorders>
              <w:top w:val="single" w:sz="8" w:space="0" w:color="auto"/>
              <w:left w:val="single" w:sz="8" w:space="0" w:color="auto"/>
              <w:bottom w:val="single" w:sz="8" w:space="0" w:color="auto"/>
              <w:right w:val="nil"/>
            </w:tcBorders>
            <w:shd w:val="clear" w:color="000000" w:fill="FFFFD9"/>
            <w:vAlign w:val="center"/>
            <w:hideMark/>
          </w:tcPr>
          <w:p w14:paraId="0C71CF6E" w14:textId="77777777" w:rsidR="00585C5B" w:rsidRPr="00585C5B" w:rsidRDefault="00585C5B" w:rsidP="00585C5B">
            <w:pPr>
              <w:jc w:val="center"/>
              <w:rPr>
                <w:b/>
                <w:bCs/>
                <w:sz w:val="16"/>
                <w:szCs w:val="16"/>
              </w:rPr>
            </w:pPr>
            <w:r w:rsidRPr="00585C5B">
              <w:rPr>
                <w:b/>
                <w:bCs/>
                <w:sz w:val="16"/>
                <w:szCs w:val="16"/>
              </w:rPr>
              <w:t>Топливо</w:t>
            </w:r>
          </w:p>
        </w:tc>
      </w:tr>
      <w:tr w:rsidR="00585C5B" w:rsidRPr="00585C5B" w14:paraId="4D2E2E96" w14:textId="77777777" w:rsidTr="00585C5B">
        <w:trPr>
          <w:trHeight w:val="375"/>
          <w:jc w:val="center"/>
        </w:trPr>
        <w:tc>
          <w:tcPr>
            <w:tcW w:w="796"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71C6623"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9</w:t>
            </w:r>
          </w:p>
        </w:tc>
        <w:tc>
          <w:tcPr>
            <w:tcW w:w="9402" w:type="dxa"/>
            <w:tcBorders>
              <w:top w:val="nil"/>
              <w:left w:val="nil"/>
              <w:bottom w:val="single" w:sz="4" w:space="0" w:color="auto"/>
              <w:right w:val="nil"/>
            </w:tcBorders>
            <w:shd w:val="clear" w:color="000000" w:fill="FFFFFF"/>
            <w:hideMark/>
          </w:tcPr>
          <w:p w14:paraId="678706C8" w14:textId="77777777" w:rsidR="00585C5B" w:rsidRPr="00585C5B" w:rsidRDefault="00585C5B" w:rsidP="00585C5B">
            <w:pPr>
              <w:rPr>
                <w:sz w:val="16"/>
                <w:szCs w:val="16"/>
              </w:rPr>
            </w:pPr>
            <w:r w:rsidRPr="00585C5B">
              <w:rPr>
                <w:sz w:val="16"/>
                <w:szCs w:val="16"/>
              </w:rPr>
              <w:t>Удельный расход условного топлива, в т.ч.</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421C1E18" w14:textId="77777777" w:rsidR="00585C5B" w:rsidRPr="00585C5B" w:rsidRDefault="00585C5B" w:rsidP="00585C5B">
            <w:pPr>
              <w:jc w:val="center"/>
              <w:rPr>
                <w:sz w:val="16"/>
                <w:szCs w:val="16"/>
              </w:rPr>
            </w:pPr>
            <w:r w:rsidRPr="00585C5B">
              <w:rPr>
                <w:sz w:val="16"/>
                <w:szCs w:val="16"/>
              </w:rPr>
              <w:t xml:space="preserve">кг </w:t>
            </w:r>
            <w:proofErr w:type="spellStart"/>
            <w:r w:rsidRPr="00585C5B">
              <w:rPr>
                <w:sz w:val="16"/>
                <w:szCs w:val="16"/>
              </w:rPr>
              <w:t>у.т</w:t>
            </w:r>
            <w:proofErr w:type="spellEnd"/>
            <w:r w:rsidRPr="00585C5B">
              <w:rPr>
                <w:sz w:val="16"/>
                <w:szCs w:val="16"/>
              </w:rPr>
              <w:t>./Гкал</w:t>
            </w:r>
          </w:p>
        </w:tc>
        <w:tc>
          <w:tcPr>
            <w:tcW w:w="2055" w:type="dxa"/>
            <w:tcBorders>
              <w:top w:val="nil"/>
              <w:left w:val="nil"/>
              <w:bottom w:val="single" w:sz="4" w:space="0" w:color="auto"/>
              <w:right w:val="single" w:sz="8" w:space="0" w:color="auto"/>
            </w:tcBorders>
            <w:shd w:val="clear" w:color="000000" w:fill="FFFFFF"/>
            <w:noWrap/>
            <w:vAlign w:val="center"/>
            <w:hideMark/>
          </w:tcPr>
          <w:p w14:paraId="4BBB46B9" w14:textId="77777777" w:rsidR="00585C5B" w:rsidRPr="00585C5B" w:rsidRDefault="00585C5B" w:rsidP="00585C5B">
            <w:pPr>
              <w:jc w:val="center"/>
              <w:rPr>
                <w:sz w:val="16"/>
                <w:szCs w:val="16"/>
              </w:rPr>
            </w:pPr>
            <w:r w:rsidRPr="00585C5B">
              <w:rPr>
                <w:sz w:val="16"/>
                <w:szCs w:val="16"/>
              </w:rPr>
              <w:t>194,40</w:t>
            </w:r>
          </w:p>
        </w:tc>
        <w:tc>
          <w:tcPr>
            <w:tcW w:w="2096" w:type="dxa"/>
            <w:tcBorders>
              <w:top w:val="nil"/>
              <w:left w:val="nil"/>
              <w:bottom w:val="single" w:sz="4" w:space="0" w:color="auto"/>
              <w:right w:val="single" w:sz="8" w:space="0" w:color="auto"/>
            </w:tcBorders>
            <w:shd w:val="clear" w:color="000000" w:fill="EBF1DE"/>
            <w:noWrap/>
            <w:vAlign w:val="center"/>
            <w:hideMark/>
          </w:tcPr>
          <w:p w14:paraId="6A951666" w14:textId="77777777" w:rsidR="00585C5B" w:rsidRPr="00585C5B" w:rsidRDefault="00585C5B" w:rsidP="00585C5B">
            <w:pPr>
              <w:jc w:val="center"/>
              <w:rPr>
                <w:sz w:val="16"/>
                <w:szCs w:val="16"/>
              </w:rPr>
            </w:pPr>
            <w:r w:rsidRPr="00585C5B">
              <w:rPr>
                <w:sz w:val="16"/>
                <w:szCs w:val="16"/>
              </w:rPr>
              <w:t>194,40</w:t>
            </w:r>
          </w:p>
        </w:tc>
        <w:tc>
          <w:tcPr>
            <w:tcW w:w="2096" w:type="dxa"/>
            <w:tcBorders>
              <w:top w:val="nil"/>
              <w:left w:val="nil"/>
              <w:bottom w:val="single" w:sz="4" w:space="0" w:color="auto"/>
              <w:right w:val="single" w:sz="8" w:space="0" w:color="auto"/>
            </w:tcBorders>
            <w:shd w:val="clear" w:color="000000" w:fill="EBF1DE"/>
            <w:noWrap/>
            <w:vAlign w:val="center"/>
            <w:hideMark/>
          </w:tcPr>
          <w:p w14:paraId="7489362C" w14:textId="77777777" w:rsidR="00585C5B" w:rsidRPr="00585C5B" w:rsidRDefault="00585C5B" w:rsidP="00585C5B">
            <w:pPr>
              <w:jc w:val="center"/>
              <w:rPr>
                <w:sz w:val="16"/>
                <w:szCs w:val="16"/>
              </w:rPr>
            </w:pPr>
            <w:r w:rsidRPr="00585C5B">
              <w:rPr>
                <w:sz w:val="16"/>
                <w:szCs w:val="16"/>
              </w:rPr>
              <w:t>194,40</w:t>
            </w:r>
          </w:p>
        </w:tc>
        <w:tc>
          <w:tcPr>
            <w:tcW w:w="2096" w:type="dxa"/>
            <w:tcBorders>
              <w:top w:val="nil"/>
              <w:left w:val="nil"/>
              <w:bottom w:val="single" w:sz="4" w:space="0" w:color="auto"/>
              <w:right w:val="single" w:sz="8" w:space="0" w:color="auto"/>
            </w:tcBorders>
            <w:shd w:val="clear" w:color="000000" w:fill="EBF1DE"/>
            <w:noWrap/>
            <w:vAlign w:val="center"/>
            <w:hideMark/>
          </w:tcPr>
          <w:p w14:paraId="4EF01E22" w14:textId="77777777" w:rsidR="00585C5B" w:rsidRPr="00585C5B" w:rsidRDefault="00585C5B" w:rsidP="00585C5B">
            <w:pPr>
              <w:jc w:val="center"/>
              <w:rPr>
                <w:sz w:val="16"/>
                <w:szCs w:val="16"/>
              </w:rPr>
            </w:pPr>
            <w:r w:rsidRPr="00585C5B">
              <w:rPr>
                <w:sz w:val="16"/>
                <w:szCs w:val="16"/>
              </w:rPr>
              <w:t>194,40</w:t>
            </w:r>
          </w:p>
        </w:tc>
        <w:tc>
          <w:tcPr>
            <w:tcW w:w="2236" w:type="dxa"/>
            <w:tcBorders>
              <w:top w:val="nil"/>
              <w:left w:val="nil"/>
              <w:bottom w:val="single" w:sz="4" w:space="0" w:color="auto"/>
              <w:right w:val="single" w:sz="8" w:space="0" w:color="auto"/>
            </w:tcBorders>
            <w:shd w:val="clear" w:color="000000" w:fill="FFFFFF"/>
            <w:noWrap/>
            <w:vAlign w:val="center"/>
            <w:hideMark/>
          </w:tcPr>
          <w:p w14:paraId="6CC0EAC5" w14:textId="77777777" w:rsidR="00585C5B" w:rsidRPr="00585C5B" w:rsidRDefault="00585C5B" w:rsidP="00585C5B">
            <w:pPr>
              <w:jc w:val="center"/>
              <w:rPr>
                <w:sz w:val="16"/>
                <w:szCs w:val="16"/>
              </w:rPr>
            </w:pPr>
            <w:r w:rsidRPr="00585C5B">
              <w:rPr>
                <w:sz w:val="16"/>
                <w:szCs w:val="16"/>
              </w:rPr>
              <w:t>223,76</w:t>
            </w:r>
          </w:p>
        </w:tc>
        <w:tc>
          <w:tcPr>
            <w:tcW w:w="2078" w:type="dxa"/>
            <w:tcBorders>
              <w:top w:val="nil"/>
              <w:left w:val="nil"/>
              <w:bottom w:val="single" w:sz="4" w:space="0" w:color="auto"/>
              <w:right w:val="single" w:sz="8" w:space="0" w:color="auto"/>
            </w:tcBorders>
            <w:shd w:val="clear" w:color="000000" w:fill="FFFFFF"/>
            <w:noWrap/>
            <w:vAlign w:val="center"/>
            <w:hideMark/>
          </w:tcPr>
          <w:p w14:paraId="3FFB8166" w14:textId="77777777" w:rsidR="00585C5B" w:rsidRPr="00585C5B" w:rsidRDefault="00585C5B" w:rsidP="00585C5B">
            <w:pPr>
              <w:jc w:val="center"/>
              <w:rPr>
                <w:sz w:val="16"/>
                <w:szCs w:val="16"/>
              </w:rPr>
            </w:pPr>
            <w:r w:rsidRPr="00585C5B">
              <w:rPr>
                <w:sz w:val="16"/>
                <w:szCs w:val="16"/>
              </w:rPr>
              <w:t>194,40</w:t>
            </w:r>
          </w:p>
        </w:tc>
        <w:tc>
          <w:tcPr>
            <w:tcW w:w="2078" w:type="dxa"/>
            <w:tcBorders>
              <w:top w:val="nil"/>
              <w:left w:val="nil"/>
              <w:bottom w:val="single" w:sz="4" w:space="0" w:color="auto"/>
              <w:right w:val="single" w:sz="8" w:space="0" w:color="auto"/>
            </w:tcBorders>
            <w:shd w:val="clear" w:color="000000" w:fill="FFFFFF"/>
            <w:noWrap/>
            <w:vAlign w:val="center"/>
            <w:hideMark/>
          </w:tcPr>
          <w:p w14:paraId="2EA00D62" w14:textId="77777777" w:rsidR="00585C5B" w:rsidRPr="00585C5B" w:rsidRDefault="00585C5B" w:rsidP="00585C5B">
            <w:pPr>
              <w:jc w:val="center"/>
              <w:rPr>
                <w:sz w:val="16"/>
                <w:szCs w:val="16"/>
              </w:rPr>
            </w:pPr>
            <w:r w:rsidRPr="00585C5B">
              <w:rPr>
                <w:sz w:val="16"/>
                <w:szCs w:val="16"/>
              </w:rPr>
              <w:t>194,40</w:t>
            </w:r>
          </w:p>
        </w:tc>
      </w:tr>
      <w:tr w:rsidR="00585C5B" w:rsidRPr="00585C5B" w14:paraId="42A33A4B"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7FBDFCFE"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9.1</w:t>
            </w:r>
          </w:p>
        </w:tc>
        <w:tc>
          <w:tcPr>
            <w:tcW w:w="9402" w:type="dxa"/>
            <w:tcBorders>
              <w:top w:val="nil"/>
              <w:left w:val="nil"/>
              <w:bottom w:val="single" w:sz="4" w:space="0" w:color="auto"/>
              <w:right w:val="nil"/>
            </w:tcBorders>
            <w:shd w:val="clear" w:color="000000" w:fill="FFFFFF"/>
            <w:hideMark/>
          </w:tcPr>
          <w:p w14:paraId="369F8792" w14:textId="77777777" w:rsidR="00585C5B" w:rsidRPr="00585C5B" w:rsidRDefault="00585C5B" w:rsidP="00585C5B">
            <w:pPr>
              <w:rPr>
                <w:sz w:val="16"/>
                <w:szCs w:val="16"/>
              </w:rPr>
            </w:pPr>
            <w:r w:rsidRPr="00585C5B">
              <w:rPr>
                <w:sz w:val="16"/>
                <w:szCs w:val="16"/>
              </w:rPr>
              <w:t xml:space="preserve">                   котельная ППШ</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2120CA14" w14:textId="77777777" w:rsidR="00585C5B" w:rsidRPr="00585C5B" w:rsidRDefault="00585C5B" w:rsidP="00585C5B">
            <w:pPr>
              <w:jc w:val="center"/>
              <w:rPr>
                <w:sz w:val="16"/>
                <w:szCs w:val="16"/>
              </w:rPr>
            </w:pPr>
            <w:r w:rsidRPr="00585C5B">
              <w:rPr>
                <w:sz w:val="16"/>
                <w:szCs w:val="16"/>
              </w:rPr>
              <w:t xml:space="preserve">кг </w:t>
            </w:r>
            <w:proofErr w:type="spellStart"/>
            <w:r w:rsidRPr="00585C5B">
              <w:rPr>
                <w:sz w:val="16"/>
                <w:szCs w:val="16"/>
              </w:rPr>
              <w:t>у.т</w:t>
            </w:r>
            <w:proofErr w:type="spellEnd"/>
            <w:r w:rsidRPr="00585C5B">
              <w:rPr>
                <w:sz w:val="16"/>
                <w:szCs w:val="16"/>
              </w:rPr>
              <w:t>./Гкал</w:t>
            </w:r>
          </w:p>
        </w:tc>
        <w:tc>
          <w:tcPr>
            <w:tcW w:w="2055" w:type="dxa"/>
            <w:tcBorders>
              <w:top w:val="nil"/>
              <w:left w:val="nil"/>
              <w:bottom w:val="single" w:sz="4" w:space="0" w:color="auto"/>
              <w:right w:val="single" w:sz="8" w:space="0" w:color="auto"/>
            </w:tcBorders>
            <w:shd w:val="clear" w:color="000000" w:fill="FFFFFF"/>
            <w:noWrap/>
            <w:vAlign w:val="center"/>
            <w:hideMark/>
          </w:tcPr>
          <w:p w14:paraId="01F5132C" w14:textId="77777777" w:rsidR="00585C5B" w:rsidRPr="00585C5B" w:rsidRDefault="00585C5B" w:rsidP="00585C5B">
            <w:pPr>
              <w:jc w:val="center"/>
              <w:rPr>
                <w:sz w:val="16"/>
                <w:szCs w:val="16"/>
              </w:rPr>
            </w:pPr>
            <w:r w:rsidRPr="00585C5B">
              <w:rPr>
                <w:sz w:val="16"/>
                <w:szCs w:val="16"/>
              </w:rPr>
              <w:t>188,30</w:t>
            </w:r>
          </w:p>
        </w:tc>
        <w:tc>
          <w:tcPr>
            <w:tcW w:w="2096" w:type="dxa"/>
            <w:tcBorders>
              <w:top w:val="nil"/>
              <w:left w:val="nil"/>
              <w:bottom w:val="single" w:sz="4" w:space="0" w:color="auto"/>
              <w:right w:val="single" w:sz="8" w:space="0" w:color="auto"/>
            </w:tcBorders>
            <w:shd w:val="clear" w:color="000000" w:fill="EBF1DE"/>
            <w:noWrap/>
            <w:vAlign w:val="center"/>
            <w:hideMark/>
          </w:tcPr>
          <w:p w14:paraId="31ED316A" w14:textId="77777777" w:rsidR="00585C5B" w:rsidRPr="00585C5B" w:rsidRDefault="00585C5B" w:rsidP="00585C5B">
            <w:pPr>
              <w:jc w:val="cente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738D6C59" w14:textId="77777777" w:rsidR="00585C5B" w:rsidRPr="00585C5B" w:rsidRDefault="00585C5B" w:rsidP="00585C5B">
            <w:pPr>
              <w:jc w:val="cente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1382960F" w14:textId="77777777" w:rsidR="00585C5B" w:rsidRPr="00585C5B" w:rsidRDefault="00585C5B" w:rsidP="00585C5B">
            <w:pPr>
              <w:jc w:val="cente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13C37D84" w14:textId="77777777" w:rsidR="00585C5B" w:rsidRPr="00585C5B" w:rsidRDefault="00585C5B" w:rsidP="00585C5B">
            <w:pPr>
              <w:jc w:val="right"/>
              <w:rPr>
                <w:sz w:val="16"/>
                <w:szCs w:val="16"/>
              </w:rPr>
            </w:pPr>
            <w:r w:rsidRPr="00585C5B">
              <w:rPr>
                <w:sz w:val="16"/>
                <w:szCs w:val="16"/>
              </w:rPr>
              <w:t>188,30</w:t>
            </w:r>
          </w:p>
        </w:tc>
        <w:tc>
          <w:tcPr>
            <w:tcW w:w="2078" w:type="dxa"/>
            <w:tcBorders>
              <w:top w:val="nil"/>
              <w:left w:val="nil"/>
              <w:bottom w:val="single" w:sz="4" w:space="0" w:color="auto"/>
              <w:right w:val="single" w:sz="8" w:space="0" w:color="auto"/>
            </w:tcBorders>
            <w:shd w:val="clear" w:color="000000" w:fill="FFFFFF"/>
            <w:noWrap/>
            <w:vAlign w:val="center"/>
            <w:hideMark/>
          </w:tcPr>
          <w:p w14:paraId="4DB2F00B" w14:textId="77777777" w:rsidR="00585C5B" w:rsidRPr="00585C5B" w:rsidRDefault="00585C5B" w:rsidP="00585C5B">
            <w:pPr>
              <w:jc w:val="cente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FFFFFF"/>
            <w:noWrap/>
            <w:vAlign w:val="center"/>
            <w:hideMark/>
          </w:tcPr>
          <w:p w14:paraId="64AFAD96" w14:textId="77777777" w:rsidR="00585C5B" w:rsidRPr="00585C5B" w:rsidRDefault="00585C5B" w:rsidP="00585C5B">
            <w:pPr>
              <w:jc w:val="right"/>
              <w:rPr>
                <w:sz w:val="16"/>
                <w:szCs w:val="16"/>
              </w:rPr>
            </w:pPr>
            <w:r w:rsidRPr="00585C5B">
              <w:rPr>
                <w:sz w:val="16"/>
                <w:szCs w:val="16"/>
              </w:rPr>
              <w:t>188,30</w:t>
            </w:r>
          </w:p>
        </w:tc>
      </w:tr>
      <w:tr w:rsidR="00585C5B" w:rsidRPr="00585C5B" w14:paraId="77D3D66D"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0B00312E"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 </w:t>
            </w:r>
          </w:p>
        </w:tc>
        <w:tc>
          <w:tcPr>
            <w:tcW w:w="9402" w:type="dxa"/>
            <w:tcBorders>
              <w:top w:val="nil"/>
              <w:left w:val="nil"/>
              <w:bottom w:val="single" w:sz="4" w:space="0" w:color="auto"/>
              <w:right w:val="nil"/>
            </w:tcBorders>
            <w:shd w:val="clear" w:color="000000" w:fill="FFFFFF"/>
            <w:hideMark/>
          </w:tcPr>
          <w:p w14:paraId="216B74B3" w14:textId="77777777" w:rsidR="00585C5B" w:rsidRPr="00585C5B" w:rsidRDefault="00585C5B" w:rsidP="00585C5B">
            <w:pPr>
              <w:rPr>
                <w:sz w:val="16"/>
                <w:szCs w:val="16"/>
              </w:rPr>
            </w:pPr>
            <w:r w:rsidRPr="00585C5B">
              <w:rPr>
                <w:sz w:val="16"/>
                <w:szCs w:val="16"/>
              </w:rPr>
              <w:t xml:space="preserve">     №28 ул. Покрышкина, 12А</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3268B957" w14:textId="77777777" w:rsidR="00585C5B" w:rsidRPr="00585C5B" w:rsidRDefault="00585C5B" w:rsidP="00585C5B">
            <w:pPr>
              <w:jc w:val="center"/>
              <w:rPr>
                <w:sz w:val="16"/>
                <w:szCs w:val="16"/>
              </w:rPr>
            </w:pPr>
            <w:r w:rsidRPr="00585C5B">
              <w:rPr>
                <w:sz w:val="16"/>
                <w:szCs w:val="16"/>
              </w:rPr>
              <w:t xml:space="preserve">кг </w:t>
            </w:r>
            <w:proofErr w:type="spellStart"/>
            <w:r w:rsidRPr="00585C5B">
              <w:rPr>
                <w:sz w:val="16"/>
                <w:szCs w:val="16"/>
              </w:rPr>
              <w:t>у.т</w:t>
            </w:r>
            <w:proofErr w:type="spellEnd"/>
            <w:r w:rsidRPr="00585C5B">
              <w:rPr>
                <w:sz w:val="16"/>
                <w:szCs w:val="16"/>
              </w:rPr>
              <w:t>./Гкал</w:t>
            </w:r>
          </w:p>
        </w:tc>
        <w:tc>
          <w:tcPr>
            <w:tcW w:w="2055" w:type="dxa"/>
            <w:tcBorders>
              <w:top w:val="nil"/>
              <w:left w:val="nil"/>
              <w:bottom w:val="single" w:sz="4" w:space="0" w:color="auto"/>
              <w:right w:val="single" w:sz="8" w:space="0" w:color="auto"/>
            </w:tcBorders>
            <w:shd w:val="clear" w:color="000000" w:fill="FFFFFF"/>
            <w:noWrap/>
            <w:vAlign w:val="center"/>
            <w:hideMark/>
          </w:tcPr>
          <w:p w14:paraId="769B0EED" w14:textId="77777777" w:rsidR="00585C5B" w:rsidRPr="00585C5B" w:rsidRDefault="00585C5B" w:rsidP="00585C5B">
            <w:pPr>
              <w:jc w:val="center"/>
              <w:rPr>
                <w:sz w:val="16"/>
                <w:szCs w:val="16"/>
              </w:rPr>
            </w:pPr>
            <w:r w:rsidRPr="00585C5B">
              <w:rPr>
                <w:sz w:val="16"/>
                <w:szCs w:val="16"/>
              </w:rPr>
              <w:t>225,93</w:t>
            </w:r>
          </w:p>
        </w:tc>
        <w:tc>
          <w:tcPr>
            <w:tcW w:w="2096" w:type="dxa"/>
            <w:tcBorders>
              <w:top w:val="nil"/>
              <w:left w:val="nil"/>
              <w:bottom w:val="single" w:sz="4" w:space="0" w:color="auto"/>
              <w:right w:val="single" w:sz="8" w:space="0" w:color="auto"/>
            </w:tcBorders>
            <w:shd w:val="clear" w:color="000000" w:fill="EBF1DE"/>
            <w:noWrap/>
            <w:vAlign w:val="center"/>
            <w:hideMark/>
          </w:tcPr>
          <w:p w14:paraId="35988F83" w14:textId="77777777" w:rsidR="00585C5B" w:rsidRPr="00585C5B" w:rsidRDefault="00585C5B" w:rsidP="00585C5B">
            <w:pPr>
              <w:jc w:val="cente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38C66058" w14:textId="77777777" w:rsidR="00585C5B" w:rsidRPr="00585C5B" w:rsidRDefault="00585C5B" w:rsidP="00585C5B">
            <w:pPr>
              <w:jc w:val="cente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2D6ADBF3" w14:textId="77777777" w:rsidR="00585C5B" w:rsidRPr="00585C5B" w:rsidRDefault="00585C5B" w:rsidP="00585C5B">
            <w:pPr>
              <w:jc w:val="cente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7784B3CB" w14:textId="77777777" w:rsidR="00585C5B" w:rsidRPr="00585C5B" w:rsidRDefault="00585C5B" w:rsidP="00585C5B">
            <w:pPr>
              <w:jc w:val="right"/>
              <w:rPr>
                <w:sz w:val="16"/>
                <w:szCs w:val="16"/>
              </w:rPr>
            </w:pPr>
            <w:r w:rsidRPr="00585C5B">
              <w:rPr>
                <w:sz w:val="16"/>
                <w:szCs w:val="16"/>
              </w:rPr>
              <w:t>225,93</w:t>
            </w:r>
          </w:p>
        </w:tc>
        <w:tc>
          <w:tcPr>
            <w:tcW w:w="2078" w:type="dxa"/>
            <w:tcBorders>
              <w:top w:val="nil"/>
              <w:left w:val="nil"/>
              <w:bottom w:val="single" w:sz="4" w:space="0" w:color="auto"/>
              <w:right w:val="single" w:sz="8" w:space="0" w:color="auto"/>
            </w:tcBorders>
            <w:shd w:val="clear" w:color="000000" w:fill="FFFFFF"/>
            <w:noWrap/>
            <w:vAlign w:val="center"/>
            <w:hideMark/>
          </w:tcPr>
          <w:p w14:paraId="38F26DA1" w14:textId="77777777" w:rsidR="00585C5B" w:rsidRPr="00585C5B" w:rsidRDefault="00585C5B" w:rsidP="00585C5B">
            <w:pPr>
              <w:jc w:val="cente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FFFFFF"/>
            <w:noWrap/>
            <w:vAlign w:val="center"/>
            <w:hideMark/>
          </w:tcPr>
          <w:p w14:paraId="47648F22" w14:textId="77777777" w:rsidR="00585C5B" w:rsidRPr="00585C5B" w:rsidRDefault="00585C5B" w:rsidP="00585C5B">
            <w:pPr>
              <w:jc w:val="right"/>
              <w:rPr>
                <w:sz w:val="16"/>
                <w:szCs w:val="16"/>
              </w:rPr>
            </w:pPr>
            <w:r w:rsidRPr="00585C5B">
              <w:rPr>
                <w:sz w:val="16"/>
                <w:szCs w:val="16"/>
              </w:rPr>
              <w:t>225,93</w:t>
            </w:r>
          </w:p>
        </w:tc>
      </w:tr>
      <w:tr w:rsidR="00585C5B" w:rsidRPr="00585C5B" w14:paraId="6624A6FA"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14D613F4"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 </w:t>
            </w:r>
          </w:p>
        </w:tc>
        <w:tc>
          <w:tcPr>
            <w:tcW w:w="9402" w:type="dxa"/>
            <w:tcBorders>
              <w:top w:val="nil"/>
              <w:left w:val="nil"/>
              <w:bottom w:val="single" w:sz="4" w:space="0" w:color="auto"/>
              <w:right w:val="nil"/>
            </w:tcBorders>
            <w:shd w:val="clear" w:color="000000" w:fill="FFFFFF"/>
            <w:hideMark/>
          </w:tcPr>
          <w:p w14:paraId="73C830F5" w14:textId="77777777" w:rsidR="00585C5B" w:rsidRPr="00585C5B" w:rsidRDefault="00585C5B" w:rsidP="00585C5B">
            <w:pPr>
              <w:rPr>
                <w:sz w:val="16"/>
                <w:szCs w:val="16"/>
              </w:rPr>
            </w:pPr>
            <w:r w:rsidRPr="00585C5B">
              <w:rPr>
                <w:sz w:val="16"/>
                <w:szCs w:val="16"/>
              </w:rPr>
              <w:t xml:space="preserve">     №29 ул. Покрышкина, 4А</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620B257B" w14:textId="77777777" w:rsidR="00585C5B" w:rsidRPr="00585C5B" w:rsidRDefault="00585C5B" w:rsidP="00585C5B">
            <w:pPr>
              <w:jc w:val="center"/>
              <w:rPr>
                <w:sz w:val="16"/>
                <w:szCs w:val="16"/>
              </w:rPr>
            </w:pPr>
            <w:r w:rsidRPr="00585C5B">
              <w:rPr>
                <w:sz w:val="16"/>
                <w:szCs w:val="16"/>
              </w:rPr>
              <w:t xml:space="preserve">кг </w:t>
            </w:r>
            <w:proofErr w:type="spellStart"/>
            <w:r w:rsidRPr="00585C5B">
              <w:rPr>
                <w:sz w:val="16"/>
                <w:szCs w:val="16"/>
              </w:rPr>
              <w:t>у.т</w:t>
            </w:r>
            <w:proofErr w:type="spellEnd"/>
            <w:r w:rsidRPr="00585C5B">
              <w:rPr>
                <w:sz w:val="16"/>
                <w:szCs w:val="16"/>
              </w:rPr>
              <w:t>./Гкал</w:t>
            </w:r>
          </w:p>
        </w:tc>
        <w:tc>
          <w:tcPr>
            <w:tcW w:w="2055" w:type="dxa"/>
            <w:tcBorders>
              <w:top w:val="nil"/>
              <w:left w:val="nil"/>
              <w:bottom w:val="single" w:sz="4" w:space="0" w:color="auto"/>
              <w:right w:val="single" w:sz="8" w:space="0" w:color="auto"/>
            </w:tcBorders>
            <w:shd w:val="clear" w:color="000000" w:fill="FFFFFF"/>
            <w:noWrap/>
            <w:vAlign w:val="center"/>
            <w:hideMark/>
          </w:tcPr>
          <w:p w14:paraId="60A9D0E6" w14:textId="77777777" w:rsidR="00585C5B" w:rsidRPr="00585C5B" w:rsidRDefault="00585C5B" w:rsidP="00585C5B">
            <w:pPr>
              <w:jc w:val="center"/>
              <w:rPr>
                <w:sz w:val="16"/>
                <w:szCs w:val="16"/>
              </w:rPr>
            </w:pPr>
            <w:r w:rsidRPr="00585C5B">
              <w:rPr>
                <w:sz w:val="16"/>
                <w:szCs w:val="16"/>
              </w:rPr>
              <w:t>228,19</w:t>
            </w:r>
          </w:p>
        </w:tc>
        <w:tc>
          <w:tcPr>
            <w:tcW w:w="2096" w:type="dxa"/>
            <w:tcBorders>
              <w:top w:val="nil"/>
              <w:left w:val="nil"/>
              <w:bottom w:val="single" w:sz="4" w:space="0" w:color="auto"/>
              <w:right w:val="single" w:sz="8" w:space="0" w:color="auto"/>
            </w:tcBorders>
            <w:shd w:val="clear" w:color="000000" w:fill="EBF1DE"/>
            <w:noWrap/>
            <w:vAlign w:val="center"/>
            <w:hideMark/>
          </w:tcPr>
          <w:p w14:paraId="6DBFF300" w14:textId="77777777" w:rsidR="00585C5B" w:rsidRPr="00585C5B" w:rsidRDefault="00585C5B" w:rsidP="00585C5B">
            <w:pPr>
              <w:jc w:val="cente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77DA32F8" w14:textId="77777777" w:rsidR="00585C5B" w:rsidRPr="00585C5B" w:rsidRDefault="00585C5B" w:rsidP="00585C5B">
            <w:pPr>
              <w:jc w:val="cente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08E24A8F" w14:textId="77777777" w:rsidR="00585C5B" w:rsidRPr="00585C5B" w:rsidRDefault="00585C5B" w:rsidP="00585C5B">
            <w:pPr>
              <w:jc w:val="cente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6C530A2B" w14:textId="77777777" w:rsidR="00585C5B" w:rsidRPr="00585C5B" w:rsidRDefault="00585C5B" w:rsidP="00585C5B">
            <w:pPr>
              <w:jc w:val="right"/>
              <w:rPr>
                <w:sz w:val="16"/>
                <w:szCs w:val="16"/>
              </w:rPr>
            </w:pPr>
            <w:r w:rsidRPr="00585C5B">
              <w:rPr>
                <w:sz w:val="16"/>
                <w:szCs w:val="16"/>
              </w:rPr>
              <w:t>228,19</w:t>
            </w:r>
          </w:p>
        </w:tc>
        <w:tc>
          <w:tcPr>
            <w:tcW w:w="2078" w:type="dxa"/>
            <w:tcBorders>
              <w:top w:val="nil"/>
              <w:left w:val="nil"/>
              <w:bottom w:val="single" w:sz="4" w:space="0" w:color="auto"/>
              <w:right w:val="single" w:sz="8" w:space="0" w:color="auto"/>
            </w:tcBorders>
            <w:shd w:val="clear" w:color="000000" w:fill="FFFFFF"/>
            <w:noWrap/>
            <w:vAlign w:val="center"/>
            <w:hideMark/>
          </w:tcPr>
          <w:p w14:paraId="48B9F2A1" w14:textId="77777777" w:rsidR="00585C5B" w:rsidRPr="00585C5B" w:rsidRDefault="00585C5B" w:rsidP="00585C5B">
            <w:pPr>
              <w:jc w:val="cente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FFFFFF"/>
            <w:noWrap/>
            <w:vAlign w:val="center"/>
            <w:hideMark/>
          </w:tcPr>
          <w:p w14:paraId="209DF09E" w14:textId="77777777" w:rsidR="00585C5B" w:rsidRPr="00585C5B" w:rsidRDefault="00585C5B" w:rsidP="00585C5B">
            <w:pPr>
              <w:jc w:val="right"/>
              <w:rPr>
                <w:sz w:val="16"/>
                <w:szCs w:val="16"/>
              </w:rPr>
            </w:pPr>
            <w:r w:rsidRPr="00585C5B">
              <w:rPr>
                <w:sz w:val="16"/>
                <w:szCs w:val="16"/>
              </w:rPr>
              <w:t>228,19</w:t>
            </w:r>
          </w:p>
        </w:tc>
      </w:tr>
      <w:tr w:rsidR="00585C5B" w:rsidRPr="00585C5B" w14:paraId="32D52886"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2726ACE6"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 </w:t>
            </w:r>
          </w:p>
        </w:tc>
        <w:tc>
          <w:tcPr>
            <w:tcW w:w="9402" w:type="dxa"/>
            <w:tcBorders>
              <w:top w:val="nil"/>
              <w:left w:val="nil"/>
              <w:bottom w:val="single" w:sz="4" w:space="0" w:color="auto"/>
              <w:right w:val="nil"/>
            </w:tcBorders>
            <w:shd w:val="clear" w:color="000000" w:fill="FFFFFF"/>
            <w:hideMark/>
          </w:tcPr>
          <w:p w14:paraId="11C3B27F" w14:textId="77777777" w:rsidR="00585C5B" w:rsidRPr="00585C5B" w:rsidRDefault="00585C5B" w:rsidP="00585C5B">
            <w:pPr>
              <w:ind w:firstLineChars="700" w:firstLine="1120"/>
              <w:rPr>
                <w:sz w:val="16"/>
                <w:szCs w:val="16"/>
              </w:rPr>
            </w:pPr>
            <w:r w:rsidRPr="00585C5B">
              <w:rPr>
                <w:sz w:val="16"/>
                <w:szCs w:val="16"/>
              </w:rPr>
              <w:t xml:space="preserve">     №32 ул. Карбышева</w:t>
            </w:r>
          </w:p>
        </w:tc>
        <w:tc>
          <w:tcPr>
            <w:tcW w:w="1107" w:type="dxa"/>
            <w:tcBorders>
              <w:top w:val="nil"/>
              <w:left w:val="single" w:sz="8" w:space="0" w:color="auto"/>
              <w:bottom w:val="single" w:sz="4" w:space="0" w:color="auto"/>
              <w:right w:val="single" w:sz="8" w:space="0" w:color="auto"/>
            </w:tcBorders>
            <w:shd w:val="clear" w:color="000000" w:fill="FFFFFF"/>
            <w:hideMark/>
          </w:tcPr>
          <w:p w14:paraId="1BA37BCB" w14:textId="77777777" w:rsidR="00585C5B" w:rsidRPr="00585C5B" w:rsidRDefault="00585C5B" w:rsidP="00585C5B">
            <w:pPr>
              <w:jc w:val="center"/>
              <w:rPr>
                <w:sz w:val="16"/>
                <w:szCs w:val="16"/>
              </w:rPr>
            </w:pPr>
            <w:r w:rsidRPr="00585C5B">
              <w:rPr>
                <w:sz w:val="16"/>
                <w:szCs w:val="16"/>
              </w:rPr>
              <w:t xml:space="preserve">кг </w:t>
            </w:r>
            <w:proofErr w:type="spellStart"/>
            <w:r w:rsidRPr="00585C5B">
              <w:rPr>
                <w:sz w:val="16"/>
                <w:szCs w:val="16"/>
              </w:rPr>
              <w:t>у.т</w:t>
            </w:r>
            <w:proofErr w:type="spellEnd"/>
            <w:r w:rsidRPr="00585C5B">
              <w:rPr>
                <w:sz w:val="16"/>
                <w:szCs w:val="16"/>
              </w:rPr>
              <w:t>./Гкал</w:t>
            </w:r>
          </w:p>
        </w:tc>
        <w:tc>
          <w:tcPr>
            <w:tcW w:w="2055" w:type="dxa"/>
            <w:tcBorders>
              <w:top w:val="nil"/>
              <w:left w:val="nil"/>
              <w:bottom w:val="single" w:sz="4" w:space="0" w:color="auto"/>
              <w:right w:val="single" w:sz="8" w:space="0" w:color="auto"/>
            </w:tcBorders>
            <w:shd w:val="clear" w:color="000000" w:fill="FFFFFF"/>
            <w:noWrap/>
            <w:vAlign w:val="bottom"/>
            <w:hideMark/>
          </w:tcPr>
          <w:p w14:paraId="69D0E36D" w14:textId="77777777" w:rsidR="00585C5B" w:rsidRPr="00585C5B" w:rsidRDefault="00585C5B" w:rsidP="00585C5B">
            <w:pPr>
              <w:jc w:val="right"/>
              <w:rPr>
                <w:sz w:val="16"/>
                <w:szCs w:val="16"/>
              </w:rPr>
            </w:pPr>
            <w:r w:rsidRPr="00585C5B">
              <w:rPr>
                <w:sz w:val="16"/>
                <w:szCs w:val="16"/>
              </w:rPr>
              <w:t>223,76</w:t>
            </w:r>
          </w:p>
        </w:tc>
        <w:tc>
          <w:tcPr>
            <w:tcW w:w="2096" w:type="dxa"/>
            <w:tcBorders>
              <w:top w:val="nil"/>
              <w:left w:val="nil"/>
              <w:bottom w:val="single" w:sz="4" w:space="0" w:color="auto"/>
              <w:right w:val="single" w:sz="8" w:space="0" w:color="auto"/>
            </w:tcBorders>
            <w:shd w:val="clear" w:color="000000" w:fill="EBF1DE"/>
            <w:noWrap/>
            <w:vAlign w:val="bottom"/>
            <w:hideMark/>
          </w:tcPr>
          <w:p w14:paraId="0DB1ADC8"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74649BAF"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52B57418"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1633AFBD" w14:textId="77777777" w:rsidR="00585C5B" w:rsidRPr="00585C5B" w:rsidRDefault="00585C5B" w:rsidP="00585C5B">
            <w:pPr>
              <w:jc w:val="right"/>
              <w:rPr>
                <w:sz w:val="16"/>
                <w:szCs w:val="16"/>
              </w:rPr>
            </w:pPr>
            <w:r w:rsidRPr="00585C5B">
              <w:rPr>
                <w:sz w:val="16"/>
                <w:szCs w:val="16"/>
              </w:rPr>
              <w:t>223,76</w:t>
            </w:r>
          </w:p>
        </w:tc>
        <w:tc>
          <w:tcPr>
            <w:tcW w:w="2078" w:type="dxa"/>
            <w:tcBorders>
              <w:top w:val="nil"/>
              <w:left w:val="nil"/>
              <w:bottom w:val="single" w:sz="4" w:space="0" w:color="auto"/>
              <w:right w:val="single" w:sz="8" w:space="0" w:color="auto"/>
            </w:tcBorders>
            <w:shd w:val="clear" w:color="000000" w:fill="FFFFFF"/>
            <w:noWrap/>
            <w:vAlign w:val="bottom"/>
            <w:hideMark/>
          </w:tcPr>
          <w:p w14:paraId="57E9922B" w14:textId="77777777" w:rsidR="00585C5B" w:rsidRPr="00585C5B" w:rsidRDefault="00585C5B" w:rsidP="00585C5B">
            <w:pP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FFFFFF"/>
            <w:noWrap/>
            <w:vAlign w:val="bottom"/>
            <w:hideMark/>
          </w:tcPr>
          <w:p w14:paraId="3699516A" w14:textId="77777777" w:rsidR="00585C5B" w:rsidRPr="00585C5B" w:rsidRDefault="00585C5B" w:rsidP="00585C5B">
            <w:pPr>
              <w:jc w:val="right"/>
              <w:rPr>
                <w:sz w:val="16"/>
                <w:szCs w:val="16"/>
              </w:rPr>
            </w:pPr>
            <w:r w:rsidRPr="00585C5B">
              <w:rPr>
                <w:sz w:val="16"/>
                <w:szCs w:val="16"/>
              </w:rPr>
              <w:t>223,76</w:t>
            </w:r>
          </w:p>
        </w:tc>
      </w:tr>
      <w:tr w:rsidR="00585C5B" w:rsidRPr="00585C5B" w14:paraId="32D3DABC"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36806E6D"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 </w:t>
            </w:r>
          </w:p>
        </w:tc>
        <w:tc>
          <w:tcPr>
            <w:tcW w:w="9402" w:type="dxa"/>
            <w:tcBorders>
              <w:top w:val="nil"/>
              <w:left w:val="nil"/>
              <w:bottom w:val="single" w:sz="4" w:space="0" w:color="auto"/>
              <w:right w:val="nil"/>
            </w:tcBorders>
            <w:shd w:val="clear" w:color="000000" w:fill="DAEEF3"/>
            <w:hideMark/>
          </w:tcPr>
          <w:p w14:paraId="78192BF4" w14:textId="77777777" w:rsidR="00585C5B" w:rsidRPr="00585C5B" w:rsidRDefault="00585C5B" w:rsidP="00585C5B">
            <w:pPr>
              <w:ind w:firstLineChars="700" w:firstLine="1120"/>
              <w:rPr>
                <w:sz w:val="16"/>
                <w:szCs w:val="16"/>
              </w:rPr>
            </w:pPr>
            <w:r w:rsidRPr="00585C5B">
              <w:rPr>
                <w:sz w:val="16"/>
                <w:szCs w:val="16"/>
              </w:rPr>
              <w:t>Расход условного топлива</w:t>
            </w:r>
          </w:p>
        </w:tc>
        <w:tc>
          <w:tcPr>
            <w:tcW w:w="1107" w:type="dxa"/>
            <w:tcBorders>
              <w:top w:val="nil"/>
              <w:left w:val="single" w:sz="8" w:space="0" w:color="auto"/>
              <w:bottom w:val="single" w:sz="4" w:space="0" w:color="auto"/>
              <w:right w:val="single" w:sz="8" w:space="0" w:color="auto"/>
            </w:tcBorders>
            <w:shd w:val="clear" w:color="000000" w:fill="DAEEF3"/>
            <w:hideMark/>
          </w:tcPr>
          <w:p w14:paraId="78B8201B" w14:textId="77777777" w:rsidR="00585C5B" w:rsidRPr="00585C5B" w:rsidRDefault="00585C5B" w:rsidP="00585C5B">
            <w:pPr>
              <w:jc w:val="center"/>
              <w:rPr>
                <w:sz w:val="16"/>
                <w:szCs w:val="16"/>
              </w:rPr>
            </w:pPr>
            <w:r w:rsidRPr="00585C5B">
              <w:rPr>
                <w:sz w:val="16"/>
                <w:szCs w:val="16"/>
              </w:rPr>
              <w:t>тут</w:t>
            </w:r>
          </w:p>
        </w:tc>
        <w:tc>
          <w:tcPr>
            <w:tcW w:w="2055" w:type="dxa"/>
            <w:tcBorders>
              <w:top w:val="nil"/>
              <w:left w:val="nil"/>
              <w:bottom w:val="single" w:sz="4" w:space="0" w:color="auto"/>
              <w:right w:val="single" w:sz="8" w:space="0" w:color="auto"/>
            </w:tcBorders>
            <w:shd w:val="clear" w:color="000000" w:fill="DAEEF3"/>
            <w:noWrap/>
            <w:vAlign w:val="bottom"/>
            <w:hideMark/>
          </w:tcPr>
          <w:p w14:paraId="4AB49E60" w14:textId="77777777" w:rsidR="00585C5B" w:rsidRPr="00585C5B" w:rsidRDefault="00585C5B" w:rsidP="00585C5B">
            <w:pPr>
              <w:jc w:val="right"/>
              <w:rPr>
                <w:sz w:val="16"/>
                <w:szCs w:val="16"/>
              </w:rPr>
            </w:pPr>
            <w:r w:rsidRPr="00585C5B">
              <w:rPr>
                <w:sz w:val="16"/>
                <w:szCs w:val="16"/>
              </w:rPr>
              <w:t>35 072,21</w:t>
            </w:r>
          </w:p>
        </w:tc>
        <w:tc>
          <w:tcPr>
            <w:tcW w:w="2096" w:type="dxa"/>
            <w:tcBorders>
              <w:top w:val="nil"/>
              <w:left w:val="nil"/>
              <w:bottom w:val="single" w:sz="4" w:space="0" w:color="auto"/>
              <w:right w:val="single" w:sz="8" w:space="0" w:color="auto"/>
            </w:tcBorders>
            <w:shd w:val="clear" w:color="000000" w:fill="DAEEF3"/>
            <w:noWrap/>
            <w:vAlign w:val="bottom"/>
            <w:hideMark/>
          </w:tcPr>
          <w:p w14:paraId="0E2C9861" w14:textId="77777777" w:rsidR="00585C5B" w:rsidRPr="00585C5B" w:rsidRDefault="00585C5B" w:rsidP="00585C5B">
            <w:pPr>
              <w:jc w:val="right"/>
              <w:rPr>
                <w:sz w:val="16"/>
                <w:szCs w:val="16"/>
              </w:rPr>
            </w:pPr>
            <w:r w:rsidRPr="00585C5B">
              <w:rPr>
                <w:sz w:val="16"/>
                <w:szCs w:val="16"/>
              </w:rPr>
              <w:t>34 210,84</w:t>
            </w:r>
          </w:p>
        </w:tc>
        <w:tc>
          <w:tcPr>
            <w:tcW w:w="2096" w:type="dxa"/>
            <w:tcBorders>
              <w:top w:val="nil"/>
              <w:left w:val="nil"/>
              <w:bottom w:val="single" w:sz="4" w:space="0" w:color="auto"/>
              <w:right w:val="single" w:sz="8" w:space="0" w:color="auto"/>
            </w:tcBorders>
            <w:shd w:val="clear" w:color="000000" w:fill="DAEEF3"/>
            <w:noWrap/>
            <w:vAlign w:val="bottom"/>
            <w:hideMark/>
          </w:tcPr>
          <w:p w14:paraId="5FDE69FF"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DAEEF3"/>
            <w:noWrap/>
            <w:vAlign w:val="bottom"/>
            <w:hideMark/>
          </w:tcPr>
          <w:p w14:paraId="729554A5" w14:textId="77777777" w:rsidR="00585C5B" w:rsidRPr="00585C5B" w:rsidRDefault="00585C5B" w:rsidP="00585C5B">
            <w:pPr>
              <w:jc w:val="right"/>
              <w:rPr>
                <w:sz w:val="16"/>
                <w:szCs w:val="16"/>
              </w:rPr>
            </w:pPr>
            <w:r w:rsidRPr="00585C5B">
              <w:rPr>
                <w:sz w:val="16"/>
                <w:szCs w:val="16"/>
              </w:rPr>
              <w:t>29 000,84</w:t>
            </w:r>
          </w:p>
        </w:tc>
        <w:tc>
          <w:tcPr>
            <w:tcW w:w="2236" w:type="dxa"/>
            <w:tcBorders>
              <w:top w:val="nil"/>
              <w:left w:val="nil"/>
              <w:bottom w:val="single" w:sz="4" w:space="0" w:color="auto"/>
              <w:right w:val="single" w:sz="8" w:space="0" w:color="auto"/>
            </w:tcBorders>
            <w:shd w:val="clear" w:color="000000" w:fill="DAEEF3"/>
            <w:noWrap/>
            <w:vAlign w:val="bottom"/>
            <w:hideMark/>
          </w:tcPr>
          <w:p w14:paraId="65DD2531" w14:textId="77777777" w:rsidR="00585C5B" w:rsidRPr="00585C5B" w:rsidRDefault="00585C5B" w:rsidP="00585C5B">
            <w:pP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DAEEF3"/>
            <w:noWrap/>
            <w:vAlign w:val="bottom"/>
            <w:hideMark/>
          </w:tcPr>
          <w:p w14:paraId="6FE8AE53" w14:textId="77777777" w:rsidR="00585C5B" w:rsidRPr="00585C5B" w:rsidRDefault="00585C5B" w:rsidP="00585C5B">
            <w:pP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DAEEF3"/>
            <w:noWrap/>
            <w:vAlign w:val="bottom"/>
            <w:hideMark/>
          </w:tcPr>
          <w:p w14:paraId="4C74AB13" w14:textId="77777777" w:rsidR="00585C5B" w:rsidRPr="00585C5B" w:rsidRDefault="00585C5B" w:rsidP="00585C5B">
            <w:pPr>
              <w:rPr>
                <w:sz w:val="16"/>
                <w:szCs w:val="16"/>
              </w:rPr>
            </w:pPr>
            <w:r w:rsidRPr="00585C5B">
              <w:rPr>
                <w:sz w:val="16"/>
                <w:szCs w:val="16"/>
              </w:rPr>
              <w:t> </w:t>
            </w:r>
          </w:p>
        </w:tc>
      </w:tr>
      <w:tr w:rsidR="00585C5B" w:rsidRPr="00585C5B" w14:paraId="658B3BA0"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047B282E"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 </w:t>
            </w:r>
          </w:p>
        </w:tc>
        <w:tc>
          <w:tcPr>
            <w:tcW w:w="9402" w:type="dxa"/>
            <w:tcBorders>
              <w:top w:val="nil"/>
              <w:left w:val="nil"/>
              <w:bottom w:val="single" w:sz="4" w:space="0" w:color="auto"/>
              <w:right w:val="nil"/>
            </w:tcBorders>
            <w:shd w:val="clear" w:color="000000" w:fill="DAEEF3"/>
            <w:hideMark/>
          </w:tcPr>
          <w:p w14:paraId="03C123F0" w14:textId="77777777" w:rsidR="00585C5B" w:rsidRPr="00585C5B" w:rsidRDefault="00585C5B" w:rsidP="00585C5B">
            <w:pPr>
              <w:ind w:firstLineChars="700" w:firstLine="1120"/>
              <w:rPr>
                <w:sz w:val="16"/>
                <w:szCs w:val="16"/>
              </w:rPr>
            </w:pPr>
            <w:r w:rsidRPr="00585C5B">
              <w:rPr>
                <w:sz w:val="16"/>
                <w:szCs w:val="16"/>
              </w:rPr>
              <w:t>Цена условного топлива с учётом транспортировки (перевозки)</w:t>
            </w:r>
          </w:p>
        </w:tc>
        <w:tc>
          <w:tcPr>
            <w:tcW w:w="1107" w:type="dxa"/>
            <w:tcBorders>
              <w:top w:val="nil"/>
              <w:left w:val="single" w:sz="8" w:space="0" w:color="auto"/>
              <w:bottom w:val="single" w:sz="4" w:space="0" w:color="auto"/>
              <w:right w:val="single" w:sz="8" w:space="0" w:color="auto"/>
            </w:tcBorders>
            <w:shd w:val="clear" w:color="000000" w:fill="DAEEF3"/>
            <w:hideMark/>
          </w:tcPr>
          <w:p w14:paraId="238C5CA5" w14:textId="77777777" w:rsidR="00585C5B" w:rsidRPr="00585C5B" w:rsidRDefault="00585C5B" w:rsidP="00585C5B">
            <w:pPr>
              <w:jc w:val="center"/>
              <w:rPr>
                <w:sz w:val="16"/>
                <w:szCs w:val="16"/>
              </w:rPr>
            </w:pPr>
            <w:r w:rsidRPr="00585C5B">
              <w:rPr>
                <w:sz w:val="16"/>
                <w:szCs w:val="16"/>
              </w:rPr>
              <w:t> </w:t>
            </w:r>
          </w:p>
        </w:tc>
        <w:tc>
          <w:tcPr>
            <w:tcW w:w="2055" w:type="dxa"/>
            <w:tcBorders>
              <w:top w:val="nil"/>
              <w:left w:val="nil"/>
              <w:bottom w:val="single" w:sz="4" w:space="0" w:color="auto"/>
              <w:right w:val="single" w:sz="8" w:space="0" w:color="auto"/>
            </w:tcBorders>
            <w:shd w:val="clear" w:color="000000" w:fill="DAEEF3"/>
            <w:noWrap/>
            <w:vAlign w:val="bottom"/>
            <w:hideMark/>
          </w:tcPr>
          <w:p w14:paraId="5ACAF118"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DAEEF3"/>
            <w:noWrap/>
            <w:vAlign w:val="bottom"/>
            <w:hideMark/>
          </w:tcPr>
          <w:p w14:paraId="369006AD" w14:textId="77777777" w:rsidR="00585C5B" w:rsidRPr="00585C5B" w:rsidRDefault="00585C5B" w:rsidP="00585C5B">
            <w:pPr>
              <w:jc w:val="right"/>
              <w:rPr>
                <w:sz w:val="16"/>
                <w:szCs w:val="16"/>
              </w:rPr>
            </w:pPr>
            <w:r w:rsidRPr="00585C5B">
              <w:rPr>
                <w:sz w:val="16"/>
                <w:szCs w:val="16"/>
              </w:rPr>
              <w:t>2 498,80</w:t>
            </w:r>
          </w:p>
        </w:tc>
        <w:tc>
          <w:tcPr>
            <w:tcW w:w="2096" w:type="dxa"/>
            <w:tcBorders>
              <w:top w:val="nil"/>
              <w:left w:val="nil"/>
              <w:bottom w:val="single" w:sz="4" w:space="0" w:color="auto"/>
              <w:right w:val="single" w:sz="8" w:space="0" w:color="auto"/>
            </w:tcBorders>
            <w:shd w:val="clear" w:color="000000" w:fill="DAEEF3"/>
            <w:noWrap/>
            <w:vAlign w:val="bottom"/>
            <w:hideMark/>
          </w:tcPr>
          <w:p w14:paraId="4E5CF656"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DAEEF3"/>
            <w:noWrap/>
            <w:vAlign w:val="bottom"/>
            <w:hideMark/>
          </w:tcPr>
          <w:p w14:paraId="5F6312C3" w14:textId="77777777" w:rsidR="00585C5B" w:rsidRPr="00585C5B" w:rsidRDefault="00585C5B" w:rsidP="00585C5B">
            <w:pPr>
              <w:jc w:val="right"/>
              <w:rPr>
                <w:sz w:val="16"/>
                <w:szCs w:val="16"/>
              </w:rPr>
            </w:pPr>
            <w:r w:rsidRPr="00585C5B">
              <w:rPr>
                <w:sz w:val="16"/>
                <w:szCs w:val="16"/>
              </w:rPr>
              <w:t>2 498,80</w:t>
            </w:r>
          </w:p>
        </w:tc>
        <w:tc>
          <w:tcPr>
            <w:tcW w:w="2236" w:type="dxa"/>
            <w:tcBorders>
              <w:top w:val="nil"/>
              <w:left w:val="nil"/>
              <w:bottom w:val="single" w:sz="4" w:space="0" w:color="auto"/>
              <w:right w:val="single" w:sz="8" w:space="0" w:color="auto"/>
            </w:tcBorders>
            <w:shd w:val="clear" w:color="000000" w:fill="DAEEF3"/>
            <w:noWrap/>
            <w:vAlign w:val="bottom"/>
            <w:hideMark/>
          </w:tcPr>
          <w:p w14:paraId="76D3B4A7" w14:textId="77777777" w:rsidR="00585C5B" w:rsidRPr="00585C5B" w:rsidRDefault="00585C5B" w:rsidP="00585C5B">
            <w:pP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DAEEF3"/>
            <w:noWrap/>
            <w:vAlign w:val="bottom"/>
            <w:hideMark/>
          </w:tcPr>
          <w:p w14:paraId="32C66780" w14:textId="77777777" w:rsidR="00585C5B" w:rsidRPr="00585C5B" w:rsidRDefault="00585C5B" w:rsidP="00585C5B">
            <w:pP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DAEEF3"/>
            <w:noWrap/>
            <w:vAlign w:val="bottom"/>
            <w:hideMark/>
          </w:tcPr>
          <w:p w14:paraId="007D64A8" w14:textId="77777777" w:rsidR="00585C5B" w:rsidRPr="00585C5B" w:rsidRDefault="00585C5B" w:rsidP="00585C5B">
            <w:pPr>
              <w:rPr>
                <w:sz w:val="16"/>
                <w:szCs w:val="16"/>
              </w:rPr>
            </w:pPr>
            <w:r w:rsidRPr="00585C5B">
              <w:rPr>
                <w:sz w:val="16"/>
                <w:szCs w:val="16"/>
              </w:rPr>
              <w:t> </w:t>
            </w:r>
          </w:p>
        </w:tc>
      </w:tr>
      <w:tr w:rsidR="00585C5B" w:rsidRPr="00585C5B" w14:paraId="01311206"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297B449E"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10</w:t>
            </w:r>
          </w:p>
        </w:tc>
        <w:tc>
          <w:tcPr>
            <w:tcW w:w="9402" w:type="dxa"/>
            <w:tcBorders>
              <w:top w:val="nil"/>
              <w:left w:val="nil"/>
              <w:bottom w:val="single" w:sz="4" w:space="0" w:color="auto"/>
              <w:right w:val="nil"/>
            </w:tcBorders>
            <w:shd w:val="clear" w:color="000000" w:fill="FFFFFF"/>
            <w:noWrap/>
            <w:vAlign w:val="center"/>
            <w:hideMark/>
          </w:tcPr>
          <w:p w14:paraId="79041805" w14:textId="77777777" w:rsidR="00585C5B" w:rsidRPr="00585C5B" w:rsidRDefault="00585C5B" w:rsidP="00585C5B">
            <w:pPr>
              <w:rPr>
                <w:sz w:val="16"/>
                <w:szCs w:val="16"/>
              </w:rPr>
            </w:pPr>
            <w:r w:rsidRPr="00585C5B">
              <w:rPr>
                <w:sz w:val="16"/>
                <w:szCs w:val="16"/>
              </w:rPr>
              <w:t>Тепловой эквивалент</w:t>
            </w:r>
          </w:p>
        </w:tc>
        <w:tc>
          <w:tcPr>
            <w:tcW w:w="1107" w:type="dxa"/>
            <w:tcBorders>
              <w:top w:val="nil"/>
              <w:left w:val="single" w:sz="8" w:space="0" w:color="auto"/>
              <w:bottom w:val="single" w:sz="4" w:space="0" w:color="auto"/>
              <w:right w:val="single" w:sz="8" w:space="0" w:color="auto"/>
            </w:tcBorders>
            <w:shd w:val="clear" w:color="000000" w:fill="FFFFFF"/>
            <w:hideMark/>
          </w:tcPr>
          <w:p w14:paraId="2D1A619E" w14:textId="77777777" w:rsidR="00585C5B" w:rsidRPr="00585C5B" w:rsidRDefault="00585C5B" w:rsidP="00585C5B">
            <w:pPr>
              <w:jc w:val="center"/>
              <w:rPr>
                <w:sz w:val="16"/>
                <w:szCs w:val="16"/>
              </w:rPr>
            </w:pPr>
            <w:r w:rsidRPr="00585C5B">
              <w:rPr>
                <w:sz w:val="16"/>
                <w:szCs w:val="16"/>
              </w:rPr>
              <w:t> </w:t>
            </w:r>
          </w:p>
        </w:tc>
        <w:tc>
          <w:tcPr>
            <w:tcW w:w="2055" w:type="dxa"/>
            <w:tcBorders>
              <w:top w:val="nil"/>
              <w:left w:val="nil"/>
              <w:bottom w:val="single" w:sz="4" w:space="0" w:color="auto"/>
              <w:right w:val="single" w:sz="8" w:space="0" w:color="auto"/>
            </w:tcBorders>
            <w:shd w:val="clear" w:color="000000" w:fill="FFFFFF"/>
            <w:noWrap/>
            <w:vAlign w:val="center"/>
            <w:hideMark/>
          </w:tcPr>
          <w:p w14:paraId="681FB028" w14:textId="77777777" w:rsidR="00585C5B" w:rsidRPr="00585C5B" w:rsidRDefault="00585C5B" w:rsidP="00585C5B">
            <w:pPr>
              <w:jc w:val="center"/>
              <w:rPr>
                <w:color w:val="000000"/>
                <w:sz w:val="16"/>
                <w:szCs w:val="16"/>
              </w:rPr>
            </w:pPr>
            <w:r w:rsidRPr="00585C5B">
              <w:rPr>
                <w:color w:val="000000"/>
                <w:sz w:val="16"/>
                <w:szCs w:val="16"/>
              </w:rPr>
              <w:t>0,729</w:t>
            </w:r>
          </w:p>
        </w:tc>
        <w:tc>
          <w:tcPr>
            <w:tcW w:w="2096" w:type="dxa"/>
            <w:tcBorders>
              <w:top w:val="nil"/>
              <w:left w:val="nil"/>
              <w:bottom w:val="single" w:sz="4" w:space="0" w:color="auto"/>
              <w:right w:val="single" w:sz="8" w:space="0" w:color="auto"/>
            </w:tcBorders>
            <w:shd w:val="clear" w:color="000000" w:fill="EBF1DE"/>
            <w:noWrap/>
            <w:vAlign w:val="center"/>
            <w:hideMark/>
          </w:tcPr>
          <w:p w14:paraId="22B5CC7E" w14:textId="77777777" w:rsidR="00585C5B" w:rsidRPr="00585C5B" w:rsidRDefault="00585C5B" w:rsidP="00585C5B">
            <w:pPr>
              <w:jc w:val="center"/>
              <w:rPr>
                <w:color w:val="000000"/>
                <w:sz w:val="16"/>
                <w:szCs w:val="16"/>
              </w:rPr>
            </w:pPr>
            <w:r w:rsidRPr="00585C5B">
              <w:rPr>
                <w:color w:val="000000"/>
                <w:sz w:val="16"/>
                <w:szCs w:val="16"/>
              </w:rPr>
              <w:t>0,724</w:t>
            </w:r>
          </w:p>
        </w:tc>
        <w:tc>
          <w:tcPr>
            <w:tcW w:w="2096" w:type="dxa"/>
            <w:tcBorders>
              <w:top w:val="nil"/>
              <w:left w:val="nil"/>
              <w:bottom w:val="single" w:sz="4" w:space="0" w:color="auto"/>
              <w:right w:val="single" w:sz="8" w:space="0" w:color="auto"/>
            </w:tcBorders>
            <w:shd w:val="clear" w:color="000000" w:fill="EBF1DE"/>
            <w:noWrap/>
            <w:vAlign w:val="center"/>
            <w:hideMark/>
          </w:tcPr>
          <w:p w14:paraId="3372CF12" w14:textId="77777777" w:rsidR="00585C5B" w:rsidRPr="00585C5B" w:rsidRDefault="00585C5B" w:rsidP="00585C5B">
            <w:pPr>
              <w:jc w:val="center"/>
              <w:rPr>
                <w:color w:val="000000"/>
                <w:sz w:val="16"/>
                <w:szCs w:val="16"/>
              </w:rPr>
            </w:pPr>
            <w:r w:rsidRPr="00585C5B">
              <w:rPr>
                <w:color w:val="000000"/>
                <w:sz w:val="16"/>
                <w:szCs w:val="16"/>
              </w:rPr>
              <w:t>0,624</w:t>
            </w:r>
          </w:p>
        </w:tc>
        <w:tc>
          <w:tcPr>
            <w:tcW w:w="2096" w:type="dxa"/>
            <w:tcBorders>
              <w:top w:val="nil"/>
              <w:left w:val="nil"/>
              <w:bottom w:val="single" w:sz="4" w:space="0" w:color="auto"/>
              <w:right w:val="single" w:sz="8" w:space="0" w:color="auto"/>
            </w:tcBorders>
            <w:shd w:val="clear" w:color="000000" w:fill="EBF1DE"/>
            <w:noWrap/>
            <w:vAlign w:val="center"/>
            <w:hideMark/>
          </w:tcPr>
          <w:p w14:paraId="567EC273" w14:textId="77777777" w:rsidR="00585C5B" w:rsidRPr="00585C5B" w:rsidRDefault="00585C5B" w:rsidP="00585C5B">
            <w:pPr>
              <w:jc w:val="center"/>
              <w:rPr>
                <w:color w:val="000000"/>
                <w:sz w:val="16"/>
                <w:szCs w:val="16"/>
              </w:rPr>
            </w:pPr>
            <w:r w:rsidRPr="00585C5B">
              <w:rPr>
                <w:color w:val="000000"/>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57F6989B" w14:textId="77777777" w:rsidR="00585C5B" w:rsidRPr="00585C5B" w:rsidRDefault="00585C5B" w:rsidP="00585C5B">
            <w:pPr>
              <w:jc w:val="center"/>
              <w:rPr>
                <w:color w:val="000000"/>
                <w:sz w:val="16"/>
                <w:szCs w:val="16"/>
              </w:rPr>
            </w:pPr>
            <w:r w:rsidRPr="00585C5B">
              <w:rPr>
                <w:color w:val="000000"/>
                <w:sz w:val="16"/>
                <w:szCs w:val="16"/>
              </w:rPr>
              <w:t>0,729</w:t>
            </w:r>
          </w:p>
        </w:tc>
        <w:tc>
          <w:tcPr>
            <w:tcW w:w="2078" w:type="dxa"/>
            <w:tcBorders>
              <w:top w:val="nil"/>
              <w:left w:val="nil"/>
              <w:bottom w:val="single" w:sz="4" w:space="0" w:color="auto"/>
              <w:right w:val="single" w:sz="8" w:space="0" w:color="auto"/>
            </w:tcBorders>
            <w:shd w:val="clear" w:color="000000" w:fill="FFFFFF"/>
            <w:noWrap/>
            <w:vAlign w:val="center"/>
            <w:hideMark/>
          </w:tcPr>
          <w:p w14:paraId="2A49628E" w14:textId="77777777" w:rsidR="00585C5B" w:rsidRPr="00585C5B" w:rsidRDefault="00585C5B" w:rsidP="00585C5B">
            <w:pPr>
              <w:jc w:val="center"/>
              <w:rPr>
                <w:color w:val="000000"/>
                <w:sz w:val="16"/>
                <w:szCs w:val="16"/>
              </w:rPr>
            </w:pPr>
            <w:r w:rsidRPr="00585C5B">
              <w:rPr>
                <w:color w:val="000000"/>
                <w:sz w:val="16"/>
                <w:szCs w:val="16"/>
              </w:rPr>
              <w:t>0,640</w:t>
            </w:r>
          </w:p>
        </w:tc>
        <w:tc>
          <w:tcPr>
            <w:tcW w:w="2078" w:type="dxa"/>
            <w:tcBorders>
              <w:top w:val="nil"/>
              <w:left w:val="nil"/>
              <w:bottom w:val="single" w:sz="4" w:space="0" w:color="auto"/>
              <w:right w:val="single" w:sz="8" w:space="0" w:color="auto"/>
            </w:tcBorders>
            <w:shd w:val="clear" w:color="000000" w:fill="FFFFFF"/>
            <w:noWrap/>
            <w:vAlign w:val="center"/>
            <w:hideMark/>
          </w:tcPr>
          <w:p w14:paraId="5C5698CF" w14:textId="77777777" w:rsidR="00585C5B" w:rsidRPr="00585C5B" w:rsidRDefault="00585C5B" w:rsidP="00585C5B">
            <w:pPr>
              <w:jc w:val="center"/>
              <w:rPr>
                <w:color w:val="000000"/>
                <w:sz w:val="16"/>
                <w:szCs w:val="16"/>
              </w:rPr>
            </w:pPr>
            <w:r w:rsidRPr="00585C5B">
              <w:rPr>
                <w:color w:val="000000"/>
                <w:sz w:val="16"/>
                <w:szCs w:val="16"/>
              </w:rPr>
              <w:t>0,724</w:t>
            </w:r>
          </w:p>
        </w:tc>
      </w:tr>
      <w:tr w:rsidR="00585C5B" w:rsidRPr="00585C5B" w14:paraId="0154949C"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528D14F8"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10.1</w:t>
            </w:r>
          </w:p>
        </w:tc>
        <w:tc>
          <w:tcPr>
            <w:tcW w:w="9402" w:type="dxa"/>
            <w:tcBorders>
              <w:top w:val="nil"/>
              <w:left w:val="nil"/>
              <w:bottom w:val="single" w:sz="4" w:space="0" w:color="auto"/>
              <w:right w:val="nil"/>
            </w:tcBorders>
            <w:shd w:val="clear" w:color="000000" w:fill="FFFFFF"/>
            <w:hideMark/>
          </w:tcPr>
          <w:p w14:paraId="096A4F0E" w14:textId="77777777" w:rsidR="00585C5B" w:rsidRPr="00585C5B" w:rsidRDefault="00585C5B" w:rsidP="00585C5B">
            <w:pPr>
              <w:ind w:firstLineChars="700" w:firstLine="1120"/>
              <w:rPr>
                <w:sz w:val="16"/>
                <w:szCs w:val="16"/>
              </w:rPr>
            </w:pPr>
            <w:r w:rsidRPr="00585C5B">
              <w:rPr>
                <w:sz w:val="16"/>
                <w:szCs w:val="16"/>
              </w:rPr>
              <w:t>- уголь каменный</w:t>
            </w:r>
          </w:p>
        </w:tc>
        <w:tc>
          <w:tcPr>
            <w:tcW w:w="1107" w:type="dxa"/>
            <w:tcBorders>
              <w:top w:val="nil"/>
              <w:left w:val="single" w:sz="8" w:space="0" w:color="auto"/>
              <w:bottom w:val="single" w:sz="4" w:space="0" w:color="auto"/>
              <w:right w:val="single" w:sz="8" w:space="0" w:color="auto"/>
            </w:tcBorders>
            <w:shd w:val="clear" w:color="000000" w:fill="FFFFFF"/>
            <w:hideMark/>
          </w:tcPr>
          <w:p w14:paraId="4E678CAC" w14:textId="77777777" w:rsidR="00585C5B" w:rsidRPr="00585C5B" w:rsidRDefault="00585C5B" w:rsidP="00585C5B">
            <w:pPr>
              <w:jc w:val="center"/>
              <w:rPr>
                <w:sz w:val="16"/>
                <w:szCs w:val="16"/>
              </w:rPr>
            </w:pPr>
            <w:r w:rsidRPr="00585C5B">
              <w:rPr>
                <w:sz w:val="16"/>
                <w:szCs w:val="16"/>
              </w:rPr>
              <w:t> </w:t>
            </w:r>
          </w:p>
        </w:tc>
        <w:tc>
          <w:tcPr>
            <w:tcW w:w="2055" w:type="dxa"/>
            <w:tcBorders>
              <w:top w:val="nil"/>
              <w:left w:val="nil"/>
              <w:bottom w:val="single" w:sz="4" w:space="0" w:color="auto"/>
              <w:right w:val="single" w:sz="8" w:space="0" w:color="auto"/>
            </w:tcBorders>
            <w:shd w:val="clear" w:color="000000" w:fill="FFFFFF"/>
            <w:noWrap/>
            <w:vAlign w:val="bottom"/>
            <w:hideMark/>
          </w:tcPr>
          <w:p w14:paraId="758C9259" w14:textId="77777777" w:rsidR="00585C5B" w:rsidRPr="00585C5B" w:rsidRDefault="00585C5B" w:rsidP="00585C5B">
            <w:pPr>
              <w:jc w:val="right"/>
              <w:rPr>
                <w:sz w:val="16"/>
                <w:szCs w:val="16"/>
              </w:rPr>
            </w:pPr>
            <w:r w:rsidRPr="00585C5B">
              <w:rPr>
                <w:sz w:val="16"/>
                <w:szCs w:val="16"/>
              </w:rPr>
              <w:t>0,729</w:t>
            </w:r>
          </w:p>
        </w:tc>
        <w:tc>
          <w:tcPr>
            <w:tcW w:w="2096" w:type="dxa"/>
            <w:tcBorders>
              <w:top w:val="nil"/>
              <w:left w:val="nil"/>
              <w:bottom w:val="single" w:sz="4" w:space="0" w:color="auto"/>
              <w:right w:val="single" w:sz="8" w:space="0" w:color="auto"/>
            </w:tcBorders>
            <w:shd w:val="clear" w:color="000000" w:fill="EBF1DE"/>
            <w:noWrap/>
            <w:vAlign w:val="bottom"/>
            <w:hideMark/>
          </w:tcPr>
          <w:p w14:paraId="2CD767CE" w14:textId="77777777" w:rsidR="00585C5B" w:rsidRPr="00585C5B" w:rsidRDefault="00585C5B" w:rsidP="00585C5B">
            <w:pPr>
              <w:jc w:val="right"/>
              <w:rPr>
                <w:sz w:val="16"/>
                <w:szCs w:val="16"/>
              </w:rPr>
            </w:pPr>
            <w:r w:rsidRPr="00585C5B">
              <w:rPr>
                <w:sz w:val="16"/>
                <w:szCs w:val="16"/>
              </w:rPr>
              <w:t>0,724</w:t>
            </w:r>
          </w:p>
        </w:tc>
        <w:tc>
          <w:tcPr>
            <w:tcW w:w="2096" w:type="dxa"/>
            <w:tcBorders>
              <w:top w:val="nil"/>
              <w:left w:val="nil"/>
              <w:bottom w:val="single" w:sz="4" w:space="0" w:color="auto"/>
              <w:right w:val="single" w:sz="8" w:space="0" w:color="auto"/>
            </w:tcBorders>
            <w:shd w:val="clear" w:color="000000" w:fill="EBF1DE"/>
            <w:noWrap/>
            <w:vAlign w:val="bottom"/>
            <w:hideMark/>
          </w:tcPr>
          <w:p w14:paraId="5EB60CE5"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09199CD7"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36A289F2" w14:textId="77777777" w:rsidR="00585C5B" w:rsidRPr="00585C5B" w:rsidRDefault="00585C5B" w:rsidP="00585C5B">
            <w:pPr>
              <w:jc w:val="right"/>
              <w:rPr>
                <w:sz w:val="16"/>
                <w:szCs w:val="16"/>
              </w:rPr>
            </w:pPr>
            <w:r w:rsidRPr="00585C5B">
              <w:rPr>
                <w:sz w:val="16"/>
                <w:szCs w:val="16"/>
              </w:rPr>
              <w:t>0,729</w:t>
            </w:r>
          </w:p>
        </w:tc>
        <w:tc>
          <w:tcPr>
            <w:tcW w:w="2078" w:type="dxa"/>
            <w:tcBorders>
              <w:top w:val="nil"/>
              <w:left w:val="nil"/>
              <w:bottom w:val="single" w:sz="4" w:space="0" w:color="auto"/>
              <w:right w:val="single" w:sz="8" w:space="0" w:color="auto"/>
            </w:tcBorders>
            <w:shd w:val="clear" w:color="000000" w:fill="FFFFFF"/>
            <w:noWrap/>
            <w:vAlign w:val="bottom"/>
            <w:hideMark/>
          </w:tcPr>
          <w:p w14:paraId="1492D857" w14:textId="77777777" w:rsidR="00585C5B" w:rsidRPr="00585C5B" w:rsidRDefault="00585C5B" w:rsidP="00585C5B">
            <w:pPr>
              <w:jc w:val="right"/>
              <w:rPr>
                <w:sz w:val="16"/>
                <w:szCs w:val="16"/>
              </w:rPr>
            </w:pPr>
            <w:r w:rsidRPr="00585C5B">
              <w:rPr>
                <w:sz w:val="16"/>
                <w:szCs w:val="16"/>
              </w:rPr>
              <w:t>0,640</w:t>
            </w:r>
          </w:p>
        </w:tc>
        <w:tc>
          <w:tcPr>
            <w:tcW w:w="2078" w:type="dxa"/>
            <w:tcBorders>
              <w:top w:val="nil"/>
              <w:left w:val="nil"/>
              <w:bottom w:val="single" w:sz="4" w:space="0" w:color="auto"/>
              <w:right w:val="single" w:sz="8" w:space="0" w:color="auto"/>
            </w:tcBorders>
            <w:shd w:val="clear" w:color="000000" w:fill="FFFFFF"/>
            <w:noWrap/>
            <w:vAlign w:val="bottom"/>
            <w:hideMark/>
          </w:tcPr>
          <w:p w14:paraId="608249C2" w14:textId="77777777" w:rsidR="00585C5B" w:rsidRPr="00585C5B" w:rsidRDefault="00585C5B" w:rsidP="00585C5B">
            <w:pPr>
              <w:jc w:val="right"/>
              <w:rPr>
                <w:sz w:val="16"/>
                <w:szCs w:val="16"/>
              </w:rPr>
            </w:pPr>
            <w:r w:rsidRPr="00585C5B">
              <w:rPr>
                <w:sz w:val="16"/>
                <w:szCs w:val="16"/>
              </w:rPr>
              <w:t>0,724</w:t>
            </w:r>
          </w:p>
        </w:tc>
      </w:tr>
      <w:tr w:rsidR="00585C5B" w:rsidRPr="00585C5B" w14:paraId="77C6D791"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24D5E530"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11</w:t>
            </w:r>
          </w:p>
        </w:tc>
        <w:tc>
          <w:tcPr>
            <w:tcW w:w="9402" w:type="dxa"/>
            <w:tcBorders>
              <w:top w:val="nil"/>
              <w:left w:val="nil"/>
              <w:bottom w:val="single" w:sz="4" w:space="0" w:color="auto"/>
              <w:right w:val="nil"/>
            </w:tcBorders>
            <w:shd w:val="clear" w:color="000000" w:fill="FFFFFF"/>
            <w:hideMark/>
          </w:tcPr>
          <w:p w14:paraId="3CC624FA" w14:textId="77777777" w:rsidR="00585C5B" w:rsidRPr="00585C5B" w:rsidRDefault="00585C5B" w:rsidP="00585C5B">
            <w:pPr>
              <w:rPr>
                <w:sz w:val="16"/>
                <w:szCs w:val="16"/>
              </w:rPr>
            </w:pPr>
            <w:r w:rsidRPr="00585C5B">
              <w:rPr>
                <w:sz w:val="16"/>
                <w:szCs w:val="16"/>
              </w:rPr>
              <w:t>Удельный расход натурального топлива, в т. ч.</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18855530" w14:textId="77777777" w:rsidR="00585C5B" w:rsidRPr="00585C5B" w:rsidRDefault="00585C5B" w:rsidP="00585C5B">
            <w:pPr>
              <w:jc w:val="center"/>
              <w:rPr>
                <w:sz w:val="16"/>
                <w:szCs w:val="16"/>
              </w:rPr>
            </w:pPr>
            <w:r w:rsidRPr="00585C5B">
              <w:rPr>
                <w:sz w:val="16"/>
                <w:szCs w:val="16"/>
              </w:rPr>
              <w:t>кг/Гкал</w:t>
            </w:r>
          </w:p>
        </w:tc>
        <w:tc>
          <w:tcPr>
            <w:tcW w:w="2055" w:type="dxa"/>
            <w:tcBorders>
              <w:top w:val="nil"/>
              <w:left w:val="nil"/>
              <w:bottom w:val="single" w:sz="4" w:space="0" w:color="auto"/>
              <w:right w:val="single" w:sz="8" w:space="0" w:color="auto"/>
            </w:tcBorders>
            <w:shd w:val="clear" w:color="000000" w:fill="FFFFFF"/>
            <w:noWrap/>
            <w:vAlign w:val="bottom"/>
            <w:hideMark/>
          </w:tcPr>
          <w:p w14:paraId="4E21E3CF" w14:textId="77777777" w:rsidR="00585C5B" w:rsidRPr="00585C5B" w:rsidRDefault="00585C5B" w:rsidP="00585C5B">
            <w:pPr>
              <w:jc w:val="center"/>
              <w:rPr>
                <w:sz w:val="16"/>
                <w:szCs w:val="16"/>
              </w:rPr>
            </w:pPr>
            <w:r w:rsidRPr="00585C5B">
              <w:rPr>
                <w:sz w:val="16"/>
                <w:szCs w:val="16"/>
              </w:rPr>
              <w:t>266,41</w:t>
            </w:r>
          </w:p>
        </w:tc>
        <w:tc>
          <w:tcPr>
            <w:tcW w:w="2096" w:type="dxa"/>
            <w:tcBorders>
              <w:top w:val="nil"/>
              <w:left w:val="nil"/>
              <w:bottom w:val="single" w:sz="4" w:space="0" w:color="auto"/>
              <w:right w:val="single" w:sz="8" w:space="0" w:color="auto"/>
            </w:tcBorders>
            <w:shd w:val="clear" w:color="000000" w:fill="EBF1DE"/>
            <w:noWrap/>
            <w:vAlign w:val="bottom"/>
            <w:hideMark/>
          </w:tcPr>
          <w:p w14:paraId="052D6015" w14:textId="77777777" w:rsidR="00585C5B" w:rsidRPr="00585C5B" w:rsidRDefault="00585C5B" w:rsidP="00585C5B">
            <w:pPr>
              <w:jc w:val="center"/>
              <w:rPr>
                <w:sz w:val="16"/>
                <w:szCs w:val="16"/>
              </w:rPr>
            </w:pPr>
            <w:r w:rsidRPr="00585C5B">
              <w:rPr>
                <w:sz w:val="16"/>
                <w:szCs w:val="16"/>
              </w:rPr>
              <w:t>268,68</w:t>
            </w:r>
          </w:p>
        </w:tc>
        <w:tc>
          <w:tcPr>
            <w:tcW w:w="2096" w:type="dxa"/>
            <w:tcBorders>
              <w:top w:val="nil"/>
              <w:left w:val="nil"/>
              <w:bottom w:val="single" w:sz="4" w:space="0" w:color="auto"/>
              <w:right w:val="single" w:sz="8" w:space="0" w:color="auto"/>
            </w:tcBorders>
            <w:shd w:val="clear" w:color="000000" w:fill="EBF1DE"/>
            <w:noWrap/>
            <w:vAlign w:val="bottom"/>
            <w:hideMark/>
          </w:tcPr>
          <w:p w14:paraId="38CBBDFA" w14:textId="77777777" w:rsidR="00585C5B" w:rsidRPr="00585C5B" w:rsidRDefault="00585C5B" w:rsidP="00585C5B">
            <w:pPr>
              <w:jc w:val="center"/>
              <w:rPr>
                <w:sz w:val="16"/>
                <w:szCs w:val="16"/>
              </w:rPr>
            </w:pPr>
            <w:r w:rsidRPr="00585C5B">
              <w:rPr>
                <w:sz w:val="16"/>
                <w:szCs w:val="16"/>
              </w:rPr>
              <w:t>311,54</w:t>
            </w:r>
          </w:p>
        </w:tc>
        <w:tc>
          <w:tcPr>
            <w:tcW w:w="2096" w:type="dxa"/>
            <w:tcBorders>
              <w:top w:val="nil"/>
              <w:left w:val="nil"/>
              <w:bottom w:val="single" w:sz="4" w:space="0" w:color="auto"/>
              <w:right w:val="single" w:sz="8" w:space="0" w:color="auto"/>
            </w:tcBorders>
            <w:shd w:val="clear" w:color="000000" w:fill="EBF1DE"/>
            <w:noWrap/>
            <w:vAlign w:val="bottom"/>
            <w:hideMark/>
          </w:tcPr>
          <w:p w14:paraId="7B43EA12" w14:textId="77777777" w:rsidR="00585C5B" w:rsidRPr="00585C5B" w:rsidRDefault="00585C5B" w:rsidP="00585C5B">
            <w:pPr>
              <w:jc w:val="cente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7777B4F7" w14:textId="77777777" w:rsidR="00585C5B" w:rsidRPr="00585C5B" w:rsidRDefault="00585C5B" w:rsidP="00585C5B">
            <w:pPr>
              <w:jc w:val="center"/>
              <w:rPr>
                <w:sz w:val="16"/>
                <w:szCs w:val="16"/>
              </w:rPr>
            </w:pPr>
            <w:r w:rsidRPr="00585C5B">
              <w:rPr>
                <w:sz w:val="16"/>
                <w:szCs w:val="16"/>
              </w:rPr>
              <w:t>306,94</w:t>
            </w:r>
          </w:p>
        </w:tc>
        <w:tc>
          <w:tcPr>
            <w:tcW w:w="2078" w:type="dxa"/>
            <w:tcBorders>
              <w:top w:val="nil"/>
              <w:left w:val="nil"/>
              <w:bottom w:val="single" w:sz="4" w:space="0" w:color="auto"/>
              <w:right w:val="single" w:sz="8" w:space="0" w:color="auto"/>
            </w:tcBorders>
            <w:shd w:val="clear" w:color="000000" w:fill="FFFFFF"/>
            <w:noWrap/>
            <w:vAlign w:val="bottom"/>
            <w:hideMark/>
          </w:tcPr>
          <w:p w14:paraId="46664E75" w14:textId="77777777" w:rsidR="00585C5B" w:rsidRPr="00585C5B" w:rsidRDefault="00585C5B" w:rsidP="00585C5B">
            <w:pPr>
              <w:jc w:val="center"/>
              <w:rPr>
                <w:sz w:val="16"/>
                <w:szCs w:val="16"/>
              </w:rPr>
            </w:pPr>
            <w:r w:rsidRPr="00585C5B">
              <w:rPr>
                <w:sz w:val="16"/>
                <w:szCs w:val="16"/>
              </w:rPr>
              <w:t>303,80</w:t>
            </w:r>
          </w:p>
        </w:tc>
        <w:tc>
          <w:tcPr>
            <w:tcW w:w="2078" w:type="dxa"/>
            <w:tcBorders>
              <w:top w:val="nil"/>
              <w:left w:val="nil"/>
              <w:bottom w:val="single" w:sz="4" w:space="0" w:color="auto"/>
              <w:right w:val="single" w:sz="8" w:space="0" w:color="auto"/>
            </w:tcBorders>
            <w:shd w:val="clear" w:color="000000" w:fill="FFFFFF"/>
            <w:noWrap/>
            <w:vAlign w:val="bottom"/>
            <w:hideMark/>
          </w:tcPr>
          <w:p w14:paraId="5DDCB98A" w14:textId="77777777" w:rsidR="00585C5B" w:rsidRPr="00585C5B" w:rsidRDefault="00585C5B" w:rsidP="00585C5B">
            <w:pPr>
              <w:jc w:val="center"/>
              <w:rPr>
                <w:sz w:val="16"/>
                <w:szCs w:val="16"/>
              </w:rPr>
            </w:pPr>
            <w:r w:rsidRPr="00585C5B">
              <w:rPr>
                <w:sz w:val="16"/>
                <w:szCs w:val="16"/>
              </w:rPr>
              <w:t>268,22</w:t>
            </w:r>
          </w:p>
        </w:tc>
      </w:tr>
      <w:tr w:rsidR="00585C5B" w:rsidRPr="00585C5B" w14:paraId="6D246D00"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2248E038"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lastRenderedPageBreak/>
              <w:t> </w:t>
            </w:r>
          </w:p>
        </w:tc>
        <w:tc>
          <w:tcPr>
            <w:tcW w:w="9402" w:type="dxa"/>
            <w:tcBorders>
              <w:top w:val="nil"/>
              <w:left w:val="nil"/>
              <w:bottom w:val="single" w:sz="4" w:space="0" w:color="auto"/>
              <w:right w:val="nil"/>
            </w:tcBorders>
            <w:shd w:val="clear" w:color="000000" w:fill="FFFFFF"/>
            <w:hideMark/>
          </w:tcPr>
          <w:p w14:paraId="60CE98A3" w14:textId="77777777" w:rsidR="00585C5B" w:rsidRPr="00585C5B" w:rsidRDefault="00585C5B" w:rsidP="00585C5B">
            <w:pPr>
              <w:ind w:firstLineChars="700" w:firstLine="1120"/>
              <w:rPr>
                <w:sz w:val="16"/>
                <w:szCs w:val="16"/>
              </w:rPr>
            </w:pPr>
            <w:r w:rsidRPr="00585C5B">
              <w:rPr>
                <w:sz w:val="16"/>
                <w:szCs w:val="16"/>
              </w:rPr>
              <w:t xml:space="preserve">                   котельная ППШ</w:t>
            </w:r>
          </w:p>
        </w:tc>
        <w:tc>
          <w:tcPr>
            <w:tcW w:w="1107" w:type="dxa"/>
            <w:tcBorders>
              <w:top w:val="nil"/>
              <w:left w:val="single" w:sz="8" w:space="0" w:color="auto"/>
              <w:bottom w:val="single" w:sz="4" w:space="0" w:color="auto"/>
              <w:right w:val="single" w:sz="8" w:space="0" w:color="auto"/>
            </w:tcBorders>
            <w:shd w:val="clear" w:color="000000" w:fill="FFFFFF"/>
            <w:hideMark/>
          </w:tcPr>
          <w:p w14:paraId="70C28C50" w14:textId="77777777" w:rsidR="00585C5B" w:rsidRPr="00585C5B" w:rsidRDefault="00585C5B" w:rsidP="00585C5B">
            <w:pPr>
              <w:jc w:val="center"/>
              <w:rPr>
                <w:sz w:val="16"/>
                <w:szCs w:val="16"/>
              </w:rPr>
            </w:pPr>
            <w:r w:rsidRPr="00585C5B">
              <w:rPr>
                <w:sz w:val="16"/>
                <w:szCs w:val="16"/>
              </w:rPr>
              <w:t> </w:t>
            </w:r>
          </w:p>
        </w:tc>
        <w:tc>
          <w:tcPr>
            <w:tcW w:w="2055" w:type="dxa"/>
            <w:tcBorders>
              <w:top w:val="nil"/>
              <w:left w:val="nil"/>
              <w:bottom w:val="single" w:sz="4" w:space="0" w:color="auto"/>
              <w:right w:val="single" w:sz="8" w:space="0" w:color="auto"/>
            </w:tcBorders>
            <w:shd w:val="clear" w:color="000000" w:fill="FFFFFF"/>
            <w:noWrap/>
            <w:vAlign w:val="bottom"/>
            <w:hideMark/>
          </w:tcPr>
          <w:p w14:paraId="728DD6DD" w14:textId="77777777" w:rsidR="00585C5B" w:rsidRPr="00585C5B" w:rsidRDefault="00585C5B" w:rsidP="00585C5B">
            <w:pPr>
              <w:jc w:val="right"/>
              <w:rPr>
                <w:sz w:val="16"/>
                <w:szCs w:val="16"/>
              </w:rPr>
            </w:pPr>
            <w:r w:rsidRPr="00585C5B">
              <w:rPr>
                <w:sz w:val="16"/>
                <w:szCs w:val="16"/>
              </w:rPr>
              <w:t>258,30</w:t>
            </w:r>
          </w:p>
        </w:tc>
        <w:tc>
          <w:tcPr>
            <w:tcW w:w="2096" w:type="dxa"/>
            <w:tcBorders>
              <w:top w:val="nil"/>
              <w:left w:val="nil"/>
              <w:bottom w:val="single" w:sz="4" w:space="0" w:color="auto"/>
              <w:right w:val="single" w:sz="8" w:space="0" w:color="auto"/>
            </w:tcBorders>
            <w:shd w:val="clear" w:color="000000" w:fill="EBF1DE"/>
            <w:noWrap/>
            <w:vAlign w:val="bottom"/>
            <w:hideMark/>
          </w:tcPr>
          <w:p w14:paraId="4678DB97"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258CFAB6"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2C7ADD34"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0084D981" w14:textId="77777777" w:rsidR="00585C5B" w:rsidRPr="00585C5B" w:rsidRDefault="00585C5B" w:rsidP="00585C5B">
            <w:pPr>
              <w:jc w:val="right"/>
              <w:rPr>
                <w:sz w:val="16"/>
                <w:szCs w:val="16"/>
              </w:rPr>
            </w:pPr>
            <w:r w:rsidRPr="00585C5B">
              <w:rPr>
                <w:sz w:val="16"/>
                <w:szCs w:val="16"/>
              </w:rPr>
              <w:t>258,30</w:t>
            </w:r>
          </w:p>
        </w:tc>
        <w:tc>
          <w:tcPr>
            <w:tcW w:w="2078" w:type="dxa"/>
            <w:tcBorders>
              <w:top w:val="nil"/>
              <w:left w:val="nil"/>
              <w:bottom w:val="single" w:sz="4" w:space="0" w:color="auto"/>
              <w:right w:val="single" w:sz="8" w:space="0" w:color="auto"/>
            </w:tcBorders>
            <w:shd w:val="clear" w:color="000000" w:fill="FFFFFF"/>
            <w:noWrap/>
            <w:vAlign w:val="bottom"/>
            <w:hideMark/>
          </w:tcPr>
          <w:p w14:paraId="0398D387" w14:textId="77777777" w:rsidR="00585C5B" w:rsidRPr="00585C5B" w:rsidRDefault="00585C5B" w:rsidP="00585C5B">
            <w:pP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FFFFFF"/>
            <w:noWrap/>
            <w:vAlign w:val="bottom"/>
            <w:hideMark/>
          </w:tcPr>
          <w:p w14:paraId="18F79539" w14:textId="77777777" w:rsidR="00585C5B" w:rsidRPr="00585C5B" w:rsidRDefault="00585C5B" w:rsidP="00585C5B">
            <w:pPr>
              <w:jc w:val="right"/>
              <w:rPr>
                <w:sz w:val="16"/>
                <w:szCs w:val="16"/>
              </w:rPr>
            </w:pPr>
            <w:r w:rsidRPr="00585C5B">
              <w:rPr>
                <w:sz w:val="16"/>
                <w:szCs w:val="16"/>
              </w:rPr>
              <w:t>260,08</w:t>
            </w:r>
          </w:p>
        </w:tc>
      </w:tr>
      <w:tr w:rsidR="00585C5B" w:rsidRPr="00585C5B" w14:paraId="7D6C4D2E"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297689E6"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 </w:t>
            </w:r>
          </w:p>
        </w:tc>
        <w:tc>
          <w:tcPr>
            <w:tcW w:w="9402" w:type="dxa"/>
            <w:tcBorders>
              <w:top w:val="nil"/>
              <w:left w:val="nil"/>
              <w:bottom w:val="single" w:sz="4" w:space="0" w:color="auto"/>
              <w:right w:val="nil"/>
            </w:tcBorders>
            <w:shd w:val="clear" w:color="000000" w:fill="FFFFFF"/>
            <w:noWrap/>
            <w:vAlign w:val="center"/>
            <w:hideMark/>
          </w:tcPr>
          <w:p w14:paraId="439513FF" w14:textId="77777777" w:rsidR="00585C5B" w:rsidRPr="00585C5B" w:rsidRDefault="00585C5B" w:rsidP="00585C5B">
            <w:pPr>
              <w:rPr>
                <w:sz w:val="16"/>
                <w:szCs w:val="16"/>
              </w:rPr>
            </w:pPr>
            <w:r w:rsidRPr="00585C5B">
              <w:rPr>
                <w:sz w:val="16"/>
                <w:szCs w:val="16"/>
              </w:rPr>
              <w:t xml:space="preserve">     №28 ул. Покрышкина, 12А</w:t>
            </w:r>
          </w:p>
        </w:tc>
        <w:tc>
          <w:tcPr>
            <w:tcW w:w="1107" w:type="dxa"/>
            <w:tcBorders>
              <w:top w:val="nil"/>
              <w:left w:val="single" w:sz="8" w:space="0" w:color="auto"/>
              <w:bottom w:val="single" w:sz="4" w:space="0" w:color="auto"/>
              <w:right w:val="single" w:sz="8" w:space="0" w:color="auto"/>
            </w:tcBorders>
            <w:shd w:val="clear" w:color="000000" w:fill="FFFFFF"/>
            <w:hideMark/>
          </w:tcPr>
          <w:p w14:paraId="492CF680" w14:textId="77777777" w:rsidR="00585C5B" w:rsidRPr="00585C5B" w:rsidRDefault="00585C5B" w:rsidP="00585C5B">
            <w:pPr>
              <w:jc w:val="center"/>
              <w:rPr>
                <w:sz w:val="16"/>
                <w:szCs w:val="16"/>
              </w:rPr>
            </w:pPr>
            <w:r w:rsidRPr="00585C5B">
              <w:rPr>
                <w:sz w:val="16"/>
                <w:szCs w:val="16"/>
              </w:rPr>
              <w:t> </w:t>
            </w:r>
          </w:p>
        </w:tc>
        <w:tc>
          <w:tcPr>
            <w:tcW w:w="2055" w:type="dxa"/>
            <w:tcBorders>
              <w:top w:val="nil"/>
              <w:left w:val="nil"/>
              <w:bottom w:val="single" w:sz="4" w:space="0" w:color="auto"/>
              <w:right w:val="single" w:sz="8" w:space="0" w:color="auto"/>
            </w:tcBorders>
            <w:shd w:val="clear" w:color="000000" w:fill="FFFFFF"/>
            <w:noWrap/>
            <w:vAlign w:val="bottom"/>
            <w:hideMark/>
          </w:tcPr>
          <w:p w14:paraId="5CF976AC" w14:textId="77777777" w:rsidR="00585C5B" w:rsidRPr="00585C5B" w:rsidRDefault="00585C5B" w:rsidP="00585C5B">
            <w:pPr>
              <w:jc w:val="right"/>
              <w:rPr>
                <w:sz w:val="16"/>
                <w:szCs w:val="16"/>
              </w:rPr>
            </w:pPr>
            <w:r w:rsidRPr="00585C5B">
              <w:rPr>
                <w:sz w:val="16"/>
                <w:szCs w:val="16"/>
              </w:rPr>
              <w:t>309,92</w:t>
            </w:r>
          </w:p>
        </w:tc>
        <w:tc>
          <w:tcPr>
            <w:tcW w:w="2096" w:type="dxa"/>
            <w:tcBorders>
              <w:top w:val="nil"/>
              <w:left w:val="nil"/>
              <w:bottom w:val="single" w:sz="4" w:space="0" w:color="auto"/>
              <w:right w:val="single" w:sz="8" w:space="0" w:color="auto"/>
            </w:tcBorders>
            <w:shd w:val="clear" w:color="000000" w:fill="EBF1DE"/>
            <w:noWrap/>
            <w:vAlign w:val="bottom"/>
            <w:hideMark/>
          </w:tcPr>
          <w:p w14:paraId="694A8D15"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6C134E58"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3BB17F81"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23754351" w14:textId="77777777" w:rsidR="00585C5B" w:rsidRPr="00585C5B" w:rsidRDefault="00585C5B" w:rsidP="00585C5B">
            <w:pPr>
              <w:jc w:val="right"/>
              <w:rPr>
                <w:sz w:val="16"/>
                <w:szCs w:val="16"/>
              </w:rPr>
            </w:pPr>
            <w:r w:rsidRPr="00585C5B">
              <w:rPr>
                <w:sz w:val="16"/>
                <w:szCs w:val="16"/>
              </w:rPr>
              <w:t>309,92</w:t>
            </w:r>
          </w:p>
        </w:tc>
        <w:tc>
          <w:tcPr>
            <w:tcW w:w="2078" w:type="dxa"/>
            <w:tcBorders>
              <w:top w:val="nil"/>
              <w:left w:val="nil"/>
              <w:bottom w:val="single" w:sz="4" w:space="0" w:color="auto"/>
              <w:right w:val="single" w:sz="8" w:space="0" w:color="auto"/>
            </w:tcBorders>
            <w:shd w:val="clear" w:color="000000" w:fill="FFFFFF"/>
            <w:noWrap/>
            <w:vAlign w:val="bottom"/>
            <w:hideMark/>
          </w:tcPr>
          <w:p w14:paraId="64A450E4" w14:textId="77777777" w:rsidR="00585C5B" w:rsidRPr="00585C5B" w:rsidRDefault="00585C5B" w:rsidP="00585C5B">
            <w:pP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FFFFFF"/>
            <w:noWrap/>
            <w:vAlign w:val="bottom"/>
            <w:hideMark/>
          </w:tcPr>
          <w:p w14:paraId="0EC02C33" w14:textId="77777777" w:rsidR="00585C5B" w:rsidRPr="00585C5B" w:rsidRDefault="00585C5B" w:rsidP="00585C5B">
            <w:pPr>
              <w:jc w:val="right"/>
              <w:rPr>
                <w:sz w:val="16"/>
                <w:szCs w:val="16"/>
              </w:rPr>
            </w:pPr>
            <w:r w:rsidRPr="00585C5B">
              <w:rPr>
                <w:sz w:val="16"/>
                <w:szCs w:val="16"/>
              </w:rPr>
              <w:t>312,06</w:t>
            </w:r>
          </w:p>
        </w:tc>
      </w:tr>
      <w:tr w:rsidR="00585C5B" w:rsidRPr="00585C5B" w14:paraId="54EA1F19"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3ED9E7CE"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 </w:t>
            </w:r>
          </w:p>
        </w:tc>
        <w:tc>
          <w:tcPr>
            <w:tcW w:w="9402" w:type="dxa"/>
            <w:tcBorders>
              <w:top w:val="nil"/>
              <w:left w:val="nil"/>
              <w:bottom w:val="single" w:sz="4" w:space="0" w:color="auto"/>
              <w:right w:val="nil"/>
            </w:tcBorders>
            <w:shd w:val="clear" w:color="000000" w:fill="FFFFFF"/>
            <w:hideMark/>
          </w:tcPr>
          <w:p w14:paraId="489E9AAF" w14:textId="77777777" w:rsidR="00585C5B" w:rsidRPr="00585C5B" w:rsidRDefault="00585C5B" w:rsidP="00585C5B">
            <w:pPr>
              <w:ind w:firstLineChars="700" w:firstLine="1120"/>
              <w:rPr>
                <w:sz w:val="16"/>
                <w:szCs w:val="16"/>
              </w:rPr>
            </w:pPr>
            <w:r w:rsidRPr="00585C5B">
              <w:rPr>
                <w:sz w:val="16"/>
                <w:szCs w:val="16"/>
              </w:rPr>
              <w:t xml:space="preserve">     №29 ул. Покрышкина, 4А</w:t>
            </w:r>
          </w:p>
        </w:tc>
        <w:tc>
          <w:tcPr>
            <w:tcW w:w="1107" w:type="dxa"/>
            <w:tcBorders>
              <w:top w:val="nil"/>
              <w:left w:val="single" w:sz="8" w:space="0" w:color="auto"/>
              <w:bottom w:val="single" w:sz="4" w:space="0" w:color="auto"/>
              <w:right w:val="single" w:sz="8" w:space="0" w:color="auto"/>
            </w:tcBorders>
            <w:shd w:val="clear" w:color="000000" w:fill="FFFFFF"/>
            <w:hideMark/>
          </w:tcPr>
          <w:p w14:paraId="07A1050B" w14:textId="77777777" w:rsidR="00585C5B" w:rsidRPr="00585C5B" w:rsidRDefault="00585C5B" w:rsidP="00585C5B">
            <w:pPr>
              <w:jc w:val="center"/>
              <w:rPr>
                <w:sz w:val="16"/>
                <w:szCs w:val="16"/>
              </w:rPr>
            </w:pPr>
            <w:r w:rsidRPr="00585C5B">
              <w:rPr>
                <w:sz w:val="16"/>
                <w:szCs w:val="16"/>
              </w:rPr>
              <w:t> </w:t>
            </w:r>
          </w:p>
        </w:tc>
        <w:tc>
          <w:tcPr>
            <w:tcW w:w="2055" w:type="dxa"/>
            <w:tcBorders>
              <w:top w:val="nil"/>
              <w:left w:val="nil"/>
              <w:bottom w:val="single" w:sz="4" w:space="0" w:color="auto"/>
              <w:right w:val="single" w:sz="8" w:space="0" w:color="auto"/>
            </w:tcBorders>
            <w:shd w:val="clear" w:color="000000" w:fill="FFFFFF"/>
            <w:noWrap/>
            <w:vAlign w:val="bottom"/>
            <w:hideMark/>
          </w:tcPr>
          <w:p w14:paraId="474B25D3" w14:textId="77777777" w:rsidR="00585C5B" w:rsidRPr="00585C5B" w:rsidRDefault="00585C5B" w:rsidP="00585C5B">
            <w:pPr>
              <w:jc w:val="right"/>
              <w:rPr>
                <w:sz w:val="16"/>
                <w:szCs w:val="16"/>
              </w:rPr>
            </w:pPr>
            <w:r w:rsidRPr="00585C5B">
              <w:rPr>
                <w:sz w:val="16"/>
                <w:szCs w:val="16"/>
              </w:rPr>
              <w:t>313,02</w:t>
            </w:r>
          </w:p>
        </w:tc>
        <w:tc>
          <w:tcPr>
            <w:tcW w:w="2096" w:type="dxa"/>
            <w:tcBorders>
              <w:top w:val="nil"/>
              <w:left w:val="nil"/>
              <w:bottom w:val="single" w:sz="4" w:space="0" w:color="auto"/>
              <w:right w:val="single" w:sz="8" w:space="0" w:color="auto"/>
            </w:tcBorders>
            <w:shd w:val="clear" w:color="000000" w:fill="EBF1DE"/>
            <w:noWrap/>
            <w:vAlign w:val="bottom"/>
            <w:hideMark/>
          </w:tcPr>
          <w:p w14:paraId="28F6FDA6"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266D95A9"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55132B64"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5B74819B" w14:textId="77777777" w:rsidR="00585C5B" w:rsidRPr="00585C5B" w:rsidRDefault="00585C5B" w:rsidP="00585C5B">
            <w:pPr>
              <w:jc w:val="right"/>
              <w:rPr>
                <w:sz w:val="16"/>
                <w:szCs w:val="16"/>
              </w:rPr>
            </w:pPr>
            <w:r w:rsidRPr="00585C5B">
              <w:rPr>
                <w:sz w:val="16"/>
                <w:szCs w:val="16"/>
              </w:rPr>
              <w:t>313,02</w:t>
            </w:r>
          </w:p>
        </w:tc>
        <w:tc>
          <w:tcPr>
            <w:tcW w:w="2078" w:type="dxa"/>
            <w:tcBorders>
              <w:top w:val="nil"/>
              <w:left w:val="nil"/>
              <w:bottom w:val="single" w:sz="4" w:space="0" w:color="auto"/>
              <w:right w:val="single" w:sz="8" w:space="0" w:color="auto"/>
            </w:tcBorders>
            <w:shd w:val="clear" w:color="000000" w:fill="FFFFFF"/>
            <w:noWrap/>
            <w:vAlign w:val="bottom"/>
            <w:hideMark/>
          </w:tcPr>
          <w:p w14:paraId="1F9CEED4" w14:textId="77777777" w:rsidR="00585C5B" w:rsidRPr="00585C5B" w:rsidRDefault="00585C5B" w:rsidP="00585C5B">
            <w:pP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FFFFFF"/>
            <w:noWrap/>
            <w:vAlign w:val="bottom"/>
            <w:hideMark/>
          </w:tcPr>
          <w:p w14:paraId="6282F47C" w14:textId="77777777" w:rsidR="00585C5B" w:rsidRPr="00585C5B" w:rsidRDefault="00585C5B" w:rsidP="00585C5B">
            <w:pPr>
              <w:jc w:val="right"/>
              <w:rPr>
                <w:sz w:val="16"/>
                <w:szCs w:val="16"/>
              </w:rPr>
            </w:pPr>
            <w:r w:rsidRPr="00585C5B">
              <w:rPr>
                <w:sz w:val="16"/>
                <w:szCs w:val="16"/>
              </w:rPr>
              <w:t>315,18</w:t>
            </w:r>
          </w:p>
        </w:tc>
      </w:tr>
      <w:tr w:rsidR="00585C5B" w:rsidRPr="00585C5B" w14:paraId="0778D84E"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34B7EB0F"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 </w:t>
            </w:r>
          </w:p>
        </w:tc>
        <w:tc>
          <w:tcPr>
            <w:tcW w:w="9402" w:type="dxa"/>
            <w:tcBorders>
              <w:top w:val="nil"/>
              <w:left w:val="nil"/>
              <w:bottom w:val="single" w:sz="4" w:space="0" w:color="auto"/>
              <w:right w:val="nil"/>
            </w:tcBorders>
            <w:shd w:val="clear" w:color="000000" w:fill="FFFFFF"/>
            <w:hideMark/>
          </w:tcPr>
          <w:p w14:paraId="0EC16449" w14:textId="77777777" w:rsidR="00585C5B" w:rsidRPr="00585C5B" w:rsidRDefault="00585C5B" w:rsidP="00585C5B">
            <w:pPr>
              <w:ind w:firstLineChars="700" w:firstLine="1120"/>
              <w:rPr>
                <w:sz w:val="16"/>
                <w:szCs w:val="16"/>
              </w:rPr>
            </w:pPr>
            <w:r w:rsidRPr="00585C5B">
              <w:rPr>
                <w:sz w:val="16"/>
                <w:szCs w:val="16"/>
              </w:rPr>
              <w:t xml:space="preserve">     №32 ул. Карбышева</w:t>
            </w:r>
          </w:p>
        </w:tc>
        <w:tc>
          <w:tcPr>
            <w:tcW w:w="1107" w:type="dxa"/>
            <w:tcBorders>
              <w:top w:val="nil"/>
              <w:left w:val="single" w:sz="8" w:space="0" w:color="auto"/>
              <w:bottom w:val="single" w:sz="4" w:space="0" w:color="auto"/>
              <w:right w:val="single" w:sz="8" w:space="0" w:color="auto"/>
            </w:tcBorders>
            <w:shd w:val="clear" w:color="000000" w:fill="FFFFFF"/>
            <w:hideMark/>
          </w:tcPr>
          <w:p w14:paraId="2C310316" w14:textId="77777777" w:rsidR="00585C5B" w:rsidRPr="00585C5B" w:rsidRDefault="00585C5B" w:rsidP="00585C5B">
            <w:pPr>
              <w:jc w:val="center"/>
              <w:rPr>
                <w:sz w:val="16"/>
                <w:szCs w:val="16"/>
              </w:rPr>
            </w:pPr>
            <w:r w:rsidRPr="00585C5B">
              <w:rPr>
                <w:sz w:val="16"/>
                <w:szCs w:val="16"/>
              </w:rPr>
              <w:t> </w:t>
            </w:r>
          </w:p>
        </w:tc>
        <w:tc>
          <w:tcPr>
            <w:tcW w:w="2055" w:type="dxa"/>
            <w:tcBorders>
              <w:top w:val="nil"/>
              <w:left w:val="nil"/>
              <w:bottom w:val="single" w:sz="4" w:space="0" w:color="auto"/>
              <w:right w:val="single" w:sz="8" w:space="0" w:color="auto"/>
            </w:tcBorders>
            <w:shd w:val="clear" w:color="000000" w:fill="FFFFFF"/>
            <w:noWrap/>
            <w:vAlign w:val="bottom"/>
            <w:hideMark/>
          </w:tcPr>
          <w:p w14:paraId="6F50302A" w14:textId="77777777" w:rsidR="00585C5B" w:rsidRPr="00585C5B" w:rsidRDefault="00585C5B" w:rsidP="00585C5B">
            <w:pPr>
              <w:jc w:val="right"/>
              <w:rPr>
                <w:sz w:val="16"/>
                <w:szCs w:val="16"/>
              </w:rPr>
            </w:pPr>
            <w:r w:rsidRPr="00585C5B">
              <w:rPr>
                <w:sz w:val="16"/>
                <w:szCs w:val="16"/>
              </w:rPr>
              <w:t>306,94</w:t>
            </w:r>
          </w:p>
        </w:tc>
        <w:tc>
          <w:tcPr>
            <w:tcW w:w="2096" w:type="dxa"/>
            <w:tcBorders>
              <w:top w:val="nil"/>
              <w:left w:val="nil"/>
              <w:bottom w:val="single" w:sz="4" w:space="0" w:color="auto"/>
              <w:right w:val="single" w:sz="8" w:space="0" w:color="auto"/>
            </w:tcBorders>
            <w:shd w:val="clear" w:color="000000" w:fill="EBF1DE"/>
            <w:noWrap/>
            <w:vAlign w:val="bottom"/>
            <w:hideMark/>
          </w:tcPr>
          <w:p w14:paraId="7254BEE7"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382CA9AA"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2475C171"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548AC7FE" w14:textId="77777777" w:rsidR="00585C5B" w:rsidRPr="00585C5B" w:rsidRDefault="00585C5B" w:rsidP="00585C5B">
            <w:pPr>
              <w:jc w:val="right"/>
              <w:rPr>
                <w:sz w:val="16"/>
                <w:szCs w:val="16"/>
              </w:rPr>
            </w:pPr>
            <w:r w:rsidRPr="00585C5B">
              <w:rPr>
                <w:sz w:val="16"/>
                <w:szCs w:val="16"/>
              </w:rPr>
              <w:t>306,94</w:t>
            </w:r>
          </w:p>
        </w:tc>
        <w:tc>
          <w:tcPr>
            <w:tcW w:w="2078" w:type="dxa"/>
            <w:tcBorders>
              <w:top w:val="nil"/>
              <w:left w:val="nil"/>
              <w:bottom w:val="single" w:sz="4" w:space="0" w:color="auto"/>
              <w:right w:val="single" w:sz="8" w:space="0" w:color="auto"/>
            </w:tcBorders>
            <w:shd w:val="clear" w:color="000000" w:fill="FFFFFF"/>
            <w:noWrap/>
            <w:vAlign w:val="bottom"/>
            <w:hideMark/>
          </w:tcPr>
          <w:p w14:paraId="6B274119" w14:textId="77777777" w:rsidR="00585C5B" w:rsidRPr="00585C5B" w:rsidRDefault="00585C5B" w:rsidP="00585C5B">
            <w:pP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FFFFFF"/>
            <w:noWrap/>
            <w:vAlign w:val="bottom"/>
            <w:hideMark/>
          </w:tcPr>
          <w:p w14:paraId="5BF95683" w14:textId="77777777" w:rsidR="00585C5B" w:rsidRPr="00585C5B" w:rsidRDefault="00585C5B" w:rsidP="00585C5B">
            <w:pPr>
              <w:jc w:val="right"/>
              <w:rPr>
                <w:sz w:val="16"/>
                <w:szCs w:val="16"/>
              </w:rPr>
            </w:pPr>
            <w:r w:rsidRPr="00585C5B">
              <w:rPr>
                <w:sz w:val="16"/>
                <w:szCs w:val="16"/>
              </w:rPr>
              <w:t>309,06</w:t>
            </w:r>
          </w:p>
        </w:tc>
      </w:tr>
      <w:tr w:rsidR="00585C5B" w:rsidRPr="00585C5B" w14:paraId="3BCF8034"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420ECD5A"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12</w:t>
            </w:r>
          </w:p>
        </w:tc>
        <w:tc>
          <w:tcPr>
            <w:tcW w:w="9402" w:type="dxa"/>
            <w:tcBorders>
              <w:top w:val="nil"/>
              <w:left w:val="nil"/>
              <w:bottom w:val="single" w:sz="4" w:space="0" w:color="auto"/>
              <w:right w:val="nil"/>
            </w:tcBorders>
            <w:shd w:val="clear" w:color="000000" w:fill="FFFFFF"/>
            <w:hideMark/>
          </w:tcPr>
          <w:p w14:paraId="4CE8C532" w14:textId="77777777" w:rsidR="00585C5B" w:rsidRPr="00585C5B" w:rsidRDefault="00585C5B" w:rsidP="00585C5B">
            <w:pPr>
              <w:rPr>
                <w:sz w:val="16"/>
                <w:szCs w:val="16"/>
              </w:rPr>
            </w:pPr>
            <w:r w:rsidRPr="00585C5B">
              <w:rPr>
                <w:sz w:val="16"/>
                <w:szCs w:val="16"/>
              </w:rPr>
              <w:t>Расход натурального топлива</w:t>
            </w:r>
          </w:p>
        </w:tc>
        <w:tc>
          <w:tcPr>
            <w:tcW w:w="1107" w:type="dxa"/>
            <w:tcBorders>
              <w:top w:val="nil"/>
              <w:left w:val="single" w:sz="8" w:space="0" w:color="auto"/>
              <w:bottom w:val="single" w:sz="4" w:space="0" w:color="auto"/>
              <w:right w:val="single" w:sz="8" w:space="0" w:color="auto"/>
            </w:tcBorders>
            <w:shd w:val="clear" w:color="000000" w:fill="FFFFFF"/>
            <w:hideMark/>
          </w:tcPr>
          <w:p w14:paraId="18E1DE4B" w14:textId="77777777" w:rsidR="00585C5B" w:rsidRPr="00585C5B" w:rsidRDefault="00585C5B" w:rsidP="00585C5B">
            <w:pPr>
              <w:jc w:val="center"/>
              <w:rPr>
                <w:sz w:val="16"/>
                <w:szCs w:val="16"/>
              </w:rPr>
            </w:pPr>
            <w:r w:rsidRPr="00585C5B">
              <w:rPr>
                <w:sz w:val="16"/>
                <w:szCs w:val="16"/>
              </w:rPr>
              <w:t>т</w:t>
            </w:r>
          </w:p>
        </w:tc>
        <w:tc>
          <w:tcPr>
            <w:tcW w:w="2055" w:type="dxa"/>
            <w:tcBorders>
              <w:top w:val="nil"/>
              <w:left w:val="nil"/>
              <w:bottom w:val="single" w:sz="4" w:space="0" w:color="auto"/>
              <w:right w:val="single" w:sz="8" w:space="0" w:color="auto"/>
            </w:tcBorders>
            <w:shd w:val="clear" w:color="000000" w:fill="FFFFFF"/>
            <w:noWrap/>
            <w:vAlign w:val="center"/>
            <w:hideMark/>
          </w:tcPr>
          <w:p w14:paraId="2C198F88" w14:textId="77777777" w:rsidR="00585C5B" w:rsidRPr="00585C5B" w:rsidRDefault="00585C5B" w:rsidP="00585C5B">
            <w:pPr>
              <w:jc w:val="center"/>
              <w:rPr>
                <w:sz w:val="16"/>
                <w:szCs w:val="16"/>
              </w:rPr>
            </w:pPr>
            <w:r w:rsidRPr="00585C5B">
              <w:rPr>
                <w:sz w:val="16"/>
                <w:szCs w:val="16"/>
              </w:rPr>
              <w:t>41 756</w:t>
            </w:r>
          </w:p>
        </w:tc>
        <w:tc>
          <w:tcPr>
            <w:tcW w:w="2096" w:type="dxa"/>
            <w:tcBorders>
              <w:top w:val="nil"/>
              <w:left w:val="nil"/>
              <w:bottom w:val="single" w:sz="4" w:space="0" w:color="auto"/>
              <w:right w:val="single" w:sz="8" w:space="0" w:color="auto"/>
            </w:tcBorders>
            <w:shd w:val="clear" w:color="000000" w:fill="EBF1DE"/>
            <w:noWrap/>
            <w:vAlign w:val="center"/>
            <w:hideMark/>
          </w:tcPr>
          <w:p w14:paraId="6BA4154B" w14:textId="77777777" w:rsidR="00585C5B" w:rsidRPr="00585C5B" w:rsidRDefault="00585C5B" w:rsidP="00585C5B">
            <w:pPr>
              <w:jc w:val="center"/>
              <w:rPr>
                <w:sz w:val="16"/>
                <w:szCs w:val="16"/>
              </w:rPr>
            </w:pPr>
            <w:r w:rsidRPr="00585C5B">
              <w:rPr>
                <w:sz w:val="16"/>
                <w:szCs w:val="16"/>
              </w:rPr>
              <w:t>47 282</w:t>
            </w:r>
          </w:p>
        </w:tc>
        <w:tc>
          <w:tcPr>
            <w:tcW w:w="2096" w:type="dxa"/>
            <w:tcBorders>
              <w:top w:val="nil"/>
              <w:left w:val="nil"/>
              <w:bottom w:val="single" w:sz="4" w:space="0" w:color="auto"/>
              <w:right w:val="single" w:sz="8" w:space="0" w:color="auto"/>
            </w:tcBorders>
            <w:shd w:val="clear" w:color="000000" w:fill="EBF1DE"/>
            <w:noWrap/>
            <w:vAlign w:val="center"/>
            <w:hideMark/>
          </w:tcPr>
          <w:p w14:paraId="10D1C3A1" w14:textId="77777777" w:rsidR="00585C5B" w:rsidRPr="00585C5B" w:rsidRDefault="00585C5B" w:rsidP="00585C5B">
            <w:pPr>
              <w:jc w:val="cente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5A4AA1D2" w14:textId="77777777" w:rsidR="00585C5B" w:rsidRPr="00585C5B" w:rsidRDefault="00585C5B" w:rsidP="00585C5B">
            <w:pPr>
              <w:jc w:val="cente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7C2EE72D" w14:textId="77777777" w:rsidR="00585C5B" w:rsidRPr="00585C5B" w:rsidRDefault="00585C5B" w:rsidP="00585C5B">
            <w:pPr>
              <w:jc w:val="center"/>
              <w:rPr>
                <w:sz w:val="16"/>
                <w:szCs w:val="16"/>
              </w:rPr>
            </w:pPr>
            <w:r w:rsidRPr="00585C5B">
              <w:rPr>
                <w:sz w:val="16"/>
                <w:szCs w:val="16"/>
              </w:rPr>
              <w:t>43 526</w:t>
            </w:r>
          </w:p>
        </w:tc>
        <w:tc>
          <w:tcPr>
            <w:tcW w:w="2078" w:type="dxa"/>
            <w:tcBorders>
              <w:top w:val="nil"/>
              <w:left w:val="nil"/>
              <w:bottom w:val="single" w:sz="4" w:space="0" w:color="auto"/>
              <w:right w:val="single" w:sz="8" w:space="0" w:color="auto"/>
            </w:tcBorders>
            <w:shd w:val="clear" w:color="000000" w:fill="FFFFFF"/>
            <w:noWrap/>
            <w:vAlign w:val="center"/>
            <w:hideMark/>
          </w:tcPr>
          <w:p w14:paraId="2E67AD26" w14:textId="77777777" w:rsidR="00585C5B" w:rsidRPr="00585C5B" w:rsidRDefault="00585C5B" w:rsidP="00585C5B">
            <w:pPr>
              <w:jc w:val="center"/>
              <w:rPr>
                <w:sz w:val="16"/>
                <w:szCs w:val="16"/>
              </w:rPr>
            </w:pPr>
            <w:r w:rsidRPr="00585C5B">
              <w:rPr>
                <w:sz w:val="16"/>
                <w:szCs w:val="16"/>
              </w:rPr>
              <w:t>48 078</w:t>
            </w:r>
          </w:p>
        </w:tc>
        <w:tc>
          <w:tcPr>
            <w:tcW w:w="2078" w:type="dxa"/>
            <w:tcBorders>
              <w:top w:val="nil"/>
              <w:left w:val="nil"/>
              <w:bottom w:val="single" w:sz="4" w:space="0" w:color="auto"/>
              <w:right w:val="single" w:sz="8" w:space="0" w:color="auto"/>
            </w:tcBorders>
            <w:shd w:val="clear" w:color="000000" w:fill="FFFFFF"/>
            <w:noWrap/>
            <w:vAlign w:val="center"/>
            <w:hideMark/>
          </w:tcPr>
          <w:p w14:paraId="5A6A51C3" w14:textId="77777777" w:rsidR="00585C5B" w:rsidRPr="00585C5B" w:rsidRDefault="00585C5B" w:rsidP="00585C5B">
            <w:pPr>
              <w:jc w:val="center"/>
              <w:rPr>
                <w:sz w:val="16"/>
                <w:szCs w:val="16"/>
              </w:rPr>
            </w:pPr>
            <w:r w:rsidRPr="00585C5B">
              <w:rPr>
                <w:sz w:val="16"/>
                <w:szCs w:val="16"/>
              </w:rPr>
              <w:t>42 183</w:t>
            </w:r>
          </w:p>
        </w:tc>
      </w:tr>
      <w:tr w:rsidR="00585C5B" w:rsidRPr="00585C5B" w14:paraId="3B4E9AEC" w14:textId="77777777" w:rsidTr="00585C5B">
        <w:trPr>
          <w:trHeight w:val="64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227626FB"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12.1</w:t>
            </w:r>
          </w:p>
        </w:tc>
        <w:tc>
          <w:tcPr>
            <w:tcW w:w="9402" w:type="dxa"/>
            <w:tcBorders>
              <w:top w:val="nil"/>
              <w:left w:val="nil"/>
              <w:bottom w:val="single" w:sz="4" w:space="0" w:color="auto"/>
              <w:right w:val="nil"/>
            </w:tcBorders>
            <w:shd w:val="clear" w:color="000000" w:fill="FFFFFF"/>
            <w:hideMark/>
          </w:tcPr>
          <w:p w14:paraId="29C227BA" w14:textId="77777777" w:rsidR="00585C5B" w:rsidRPr="00585C5B" w:rsidRDefault="00585C5B" w:rsidP="00585C5B">
            <w:pPr>
              <w:ind w:firstLineChars="700" w:firstLine="1120"/>
              <w:rPr>
                <w:sz w:val="16"/>
                <w:szCs w:val="16"/>
              </w:rPr>
            </w:pPr>
            <w:r w:rsidRPr="00585C5B">
              <w:rPr>
                <w:sz w:val="16"/>
                <w:szCs w:val="16"/>
              </w:rPr>
              <w:t>-уголь каменный, в т.ч.:</w:t>
            </w:r>
          </w:p>
        </w:tc>
        <w:tc>
          <w:tcPr>
            <w:tcW w:w="1107" w:type="dxa"/>
            <w:tcBorders>
              <w:top w:val="nil"/>
              <w:left w:val="single" w:sz="8" w:space="0" w:color="auto"/>
              <w:bottom w:val="single" w:sz="4" w:space="0" w:color="auto"/>
              <w:right w:val="single" w:sz="8" w:space="0" w:color="auto"/>
            </w:tcBorders>
            <w:shd w:val="clear" w:color="000000" w:fill="FFFFFF"/>
            <w:hideMark/>
          </w:tcPr>
          <w:p w14:paraId="187ADB6C" w14:textId="77777777" w:rsidR="00585C5B" w:rsidRPr="00585C5B" w:rsidRDefault="00585C5B" w:rsidP="00585C5B">
            <w:pPr>
              <w:jc w:val="center"/>
              <w:rPr>
                <w:sz w:val="16"/>
                <w:szCs w:val="16"/>
              </w:rPr>
            </w:pPr>
            <w:r w:rsidRPr="00585C5B">
              <w:rPr>
                <w:sz w:val="16"/>
                <w:szCs w:val="16"/>
              </w:rPr>
              <w:t>т</w:t>
            </w:r>
          </w:p>
        </w:tc>
        <w:tc>
          <w:tcPr>
            <w:tcW w:w="2055" w:type="dxa"/>
            <w:tcBorders>
              <w:top w:val="nil"/>
              <w:left w:val="nil"/>
              <w:bottom w:val="single" w:sz="4" w:space="0" w:color="auto"/>
              <w:right w:val="single" w:sz="8" w:space="0" w:color="auto"/>
            </w:tcBorders>
            <w:shd w:val="clear" w:color="000000" w:fill="FFFFFF"/>
            <w:noWrap/>
            <w:vAlign w:val="bottom"/>
            <w:hideMark/>
          </w:tcPr>
          <w:p w14:paraId="3C407156" w14:textId="77777777" w:rsidR="00585C5B" w:rsidRPr="00585C5B" w:rsidRDefault="00585C5B" w:rsidP="00585C5B">
            <w:pPr>
              <w:jc w:val="right"/>
              <w:rPr>
                <w:sz w:val="16"/>
                <w:szCs w:val="16"/>
              </w:rPr>
            </w:pPr>
            <w:r w:rsidRPr="00585C5B">
              <w:rPr>
                <w:sz w:val="16"/>
                <w:szCs w:val="16"/>
              </w:rPr>
              <w:t>41 756</w:t>
            </w:r>
          </w:p>
        </w:tc>
        <w:tc>
          <w:tcPr>
            <w:tcW w:w="2096" w:type="dxa"/>
            <w:tcBorders>
              <w:top w:val="nil"/>
              <w:left w:val="nil"/>
              <w:bottom w:val="single" w:sz="4" w:space="0" w:color="auto"/>
              <w:right w:val="single" w:sz="8" w:space="0" w:color="auto"/>
            </w:tcBorders>
            <w:shd w:val="clear" w:color="000000" w:fill="EBF1DE"/>
            <w:noWrap/>
            <w:vAlign w:val="bottom"/>
            <w:hideMark/>
          </w:tcPr>
          <w:p w14:paraId="0F48C570" w14:textId="77777777" w:rsidR="00585C5B" w:rsidRPr="00585C5B" w:rsidRDefault="00585C5B" w:rsidP="00585C5B">
            <w:pPr>
              <w:jc w:val="right"/>
              <w:rPr>
                <w:sz w:val="16"/>
                <w:szCs w:val="16"/>
              </w:rPr>
            </w:pPr>
            <w:r w:rsidRPr="00585C5B">
              <w:rPr>
                <w:sz w:val="16"/>
                <w:szCs w:val="16"/>
              </w:rPr>
              <w:t>47 282</w:t>
            </w:r>
          </w:p>
        </w:tc>
        <w:tc>
          <w:tcPr>
            <w:tcW w:w="2096" w:type="dxa"/>
            <w:tcBorders>
              <w:top w:val="nil"/>
              <w:left w:val="nil"/>
              <w:bottom w:val="single" w:sz="4" w:space="0" w:color="auto"/>
              <w:right w:val="single" w:sz="8" w:space="0" w:color="auto"/>
            </w:tcBorders>
            <w:shd w:val="clear" w:color="000000" w:fill="EBF1DE"/>
            <w:noWrap/>
            <w:vAlign w:val="bottom"/>
            <w:hideMark/>
          </w:tcPr>
          <w:p w14:paraId="75CB2151" w14:textId="77777777" w:rsidR="00585C5B" w:rsidRPr="00585C5B" w:rsidRDefault="00585C5B" w:rsidP="00585C5B">
            <w:pPr>
              <w:jc w:val="right"/>
              <w:rPr>
                <w:sz w:val="16"/>
                <w:szCs w:val="16"/>
              </w:rPr>
            </w:pPr>
            <w:r w:rsidRPr="00585C5B">
              <w:rPr>
                <w:sz w:val="16"/>
                <w:szCs w:val="16"/>
              </w:rPr>
              <w:t>54 825</w:t>
            </w:r>
          </w:p>
        </w:tc>
        <w:tc>
          <w:tcPr>
            <w:tcW w:w="2096" w:type="dxa"/>
            <w:tcBorders>
              <w:top w:val="nil"/>
              <w:left w:val="nil"/>
              <w:bottom w:val="single" w:sz="4" w:space="0" w:color="auto"/>
              <w:right w:val="single" w:sz="8" w:space="0" w:color="auto"/>
            </w:tcBorders>
            <w:shd w:val="clear" w:color="000000" w:fill="EBF1DE"/>
            <w:noWrap/>
            <w:vAlign w:val="bottom"/>
            <w:hideMark/>
          </w:tcPr>
          <w:p w14:paraId="0CCA1325"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3F4D2984" w14:textId="77777777" w:rsidR="00585C5B" w:rsidRPr="00585C5B" w:rsidRDefault="00585C5B" w:rsidP="00585C5B">
            <w:pPr>
              <w:jc w:val="right"/>
              <w:rPr>
                <w:sz w:val="16"/>
                <w:szCs w:val="16"/>
              </w:rPr>
            </w:pPr>
            <w:r w:rsidRPr="00585C5B">
              <w:rPr>
                <w:sz w:val="16"/>
                <w:szCs w:val="16"/>
              </w:rPr>
              <w:t>43 526</w:t>
            </w:r>
          </w:p>
        </w:tc>
        <w:tc>
          <w:tcPr>
            <w:tcW w:w="2078" w:type="dxa"/>
            <w:tcBorders>
              <w:top w:val="nil"/>
              <w:left w:val="nil"/>
              <w:bottom w:val="single" w:sz="4" w:space="0" w:color="auto"/>
              <w:right w:val="single" w:sz="8" w:space="0" w:color="auto"/>
            </w:tcBorders>
            <w:shd w:val="clear" w:color="000000" w:fill="FFFFFF"/>
            <w:noWrap/>
            <w:vAlign w:val="bottom"/>
            <w:hideMark/>
          </w:tcPr>
          <w:p w14:paraId="0E3E73D7" w14:textId="77777777" w:rsidR="00585C5B" w:rsidRPr="00585C5B" w:rsidRDefault="00585C5B" w:rsidP="00585C5B">
            <w:pPr>
              <w:jc w:val="right"/>
              <w:rPr>
                <w:sz w:val="16"/>
                <w:szCs w:val="16"/>
              </w:rPr>
            </w:pPr>
            <w:r w:rsidRPr="00585C5B">
              <w:rPr>
                <w:sz w:val="16"/>
                <w:szCs w:val="16"/>
              </w:rPr>
              <w:t>48 078</w:t>
            </w:r>
          </w:p>
        </w:tc>
        <w:tc>
          <w:tcPr>
            <w:tcW w:w="2078" w:type="dxa"/>
            <w:tcBorders>
              <w:top w:val="nil"/>
              <w:left w:val="nil"/>
              <w:bottom w:val="single" w:sz="4" w:space="0" w:color="auto"/>
              <w:right w:val="single" w:sz="8" w:space="0" w:color="auto"/>
            </w:tcBorders>
            <w:shd w:val="clear" w:color="000000" w:fill="FFFFFF"/>
            <w:noWrap/>
            <w:vAlign w:val="bottom"/>
            <w:hideMark/>
          </w:tcPr>
          <w:p w14:paraId="0CEEAC24" w14:textId="77777777" w:rsidR="00585C5B" w:rsidRPr="00585C5B" w:rsidRDefault="00585C5B" w:rsidP="00585C5B">
            <w:pPr>
              <w:jc w:val="right"/>
              <w:rPr>
                <w:sz w:val="16"/>
                <w:szCs w:val="16"/>
              </w:rPr>
            </w:pPr>
            <w:r w:rsidRPr="00585C5B">
              <w:rPr>
                <w:sz w:val="16"/>
                <w:szCs w:val="16"/>
              </w:rPr>
              <w:t>42 183</w:t>
            </w:r>
          </w:p>
        </w:tc>
      </w:tr>
      <w:tr w:rsidR="00585C5B" w:rsidRPr="00585C5B" w14:paraId="7057F204"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519A3244"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 </w:t>
            </w:r>
          </w:p>
        </w:tc>
        <w:tc>
          <w:tcPr>
            <w:tcW w:w="9402" w:type="dxa"/>
            <w:tcBorders>
              <w:top w:val="nil"/>
              <w:left w:val="nil"/>
              <w:bottom w:val="single" w:sz="4" w:space="0" w:color="auto"/>
              <w:right w:val="nil"/>
            </w:tcBorders>
            <w:shd w:val="clear" w:color="000000" w:fill="FFFFFF"/>
            <w:noWrap/>
            <w:vAlign w:val="center"/>
            <w:hideMark/>
          </w:tcPr>
          <w:p w14:paraId="23872F13" w14:textId="77777777" w:rsidR="00585C5B" w:rsidRPr="00585C5B" w:rsidRDefault="00585C5B" w:rsidP="00585C5B">
            <w:pPr>
              <w:rPr>
                <w:sz w:val="16"/>
                <w:szCs w:val="16"/>
              </w:rPr>
            </w:pPr>
            <w:r w:rsidRPr="00585C5B">
              <w:rPr>
                <w:sz w:val="16"/>
                <w:szCs w:val="16"/>
              </w:rPr>
              <w:t xml:space="preserve">                   котельная ППШ</w:t>
            </w:r>
          </w:p>
        </w:tc>
        <w:tc>
          <w:tcPr>
            <w:tcW w:w="1107" w:type="dxa"/>
            <w:tcBorders>
              <w:top w:val="nil"/>
              <w:left w:val="single" w:sz="8" w:space="0" w:color="auto"/>
              <w:bottom w:val="single" w:sz="4" w:space="0" w:color="auto"/>
              <w:right w:val="single" w:sz="8" w:space="0" w:color="auto"/>
            </w:tcBorders>
            <w:shd w:val="clear" w:color="000000" w:fill="FFFFFF"/>
            <w:hideMark/>
          </w:tcPr>
          <w:p w14:paraId="1425B39D" w14:textId="77777777" w:rsidR="00585C5B" w:rsidRPr="00585C5B" w:rsidRDefault="00585C5B" w:rsidP="00585C5B">
            <w:pPr>
              <w:jc w:val="center"/>
              <w:rPr>
                <w:sz w:val="16"/>
                <w:szCs w:val="16"/>
              </w:rPr>
            </w:pPr>
            <w:r w:rsidRPr="00585C5B">
              <w:rPr>
                <w:sz w:val="16"/>
                <w:szCs w:val="16"/>
              </w:rPr>
              <w:t> </w:t>
            </w:r>
          </w:p>
        </w:tc>
        <w:tc>
          <w:tcPr>
            <w:tcW w:w="2055" w:type="dxa"/>
            <w:tcBorders>
              <w:top w:val="nil"/>
              <w:left w:val="nil"/>
              <w:bottom w:val="single" w:sz="4" w:space="0" w:color="auto"/>
              <w:right w:val="single" w:sz="8" w:space="0" w:color="auto"/>
            </w:tcBorders>
            <w:shd w:val="clear" w:color="000000" w:fill="FFFFFF"/>
            <w:noWrap/>
            <w:vAlign w:val="bottom"/>
            <w:hideMark/>
          </w:tcPr>
          <w:p w14:paraId="05683AFF" w14:textId="77777777" w:rsidR="00585C5B" w:rsidRPr="00585C5B" w:rsidRDefault="00585C5B" w:rsidP="00585C5B">
            <w:pPr>
              <w:jc w:val="right"/>
              <w:rPr>
                <w:sz w:val="16"/>
                <w:szCs w:val="16"/>
              </w:rPr>
            </w:pPr>
            <w:r w:rsidRPr="00585C5B">
              <w:rPr>
                <w:sz w:val="16"/>
                <w:szCs w:val="16"/>
              </w:rPr>
              <w:t>34 284,85</w:t>
            </w:r>
          </w:p>
        </w:tc>
        <w:tc>
          <w:tcPr>
            <w:tcW w:w="2096" w:type="dxa"/>
            <w:tcBorders>
              <w:top w:val="nil"/>
              <w:left w:val="nil"/>
              <w:bottom w:val="single" w:sz="4" w:space="0" w:color="auto"/>
              <w:right w:val="single" w:sz="8" w:space="0" w:color="auto"/>
            </w:tcBorders>
            <w:shd w:val="clear" w:color="000000" w:fill="EBF1DE"/>
            <w:noWrap/>
            <w:vAlign w:val="bottom"/>
            <w:hideMark/>
          </w:tcPr>
          <w:p w14:paraId="0AABFB84"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02DCB73F"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686E9984"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76044E8B" w14:textId="77777777" w:rsidR="00585C5B" w:rsidRPr="00585C5B" w:rsidRDefault="00585C5B" w:rsidP="00585C5B">
            <w:pPr>
              <w:jc w:val="right"/>
              <w:rPr>
                <w:sz w:val="16"/>
                <w:szCs w:val="16"/>
              </w:rPr>
            </w:pPr>
            <w:r w:rsidRPr="00585C5B">
              <w:rPr>
                <w:sz w:val="16"/>
                <w:szCs w:val="16"/>
              </w:rPr>
              <w:t>35 738</w:t>
            </w:r>
          </w:p>
        </w:tc>
        <w:tc>
          <w:tcPr>
            <w:tcW w:w="2078" w:type="dxa"/>
            <w:tcBorders>
              <w:top w:val="nil"/>
              <w:left w:val="nil"/>
              <w:bottom w:val="single" w:sz="4" w:space="0" w:color="auto"/>
              <w:right w:val="single" w:sz="8" w:space="0" w:color="auto"/>
            </w:tcBorders>
            <w:shd w:val="clear" w:color="000000" w:fill="FFFFFF"/>
            <w:noWrap/>
            <w:vAlign w:val="bottom"/>
            <w:hideMark/>
          </w:tcPr>
          <w:p w14:paraId="1E46296D" w14:textId="77777777" w:rsidR="00585C5B" w:rsidRPr="00585C5B" w:rsidRDefault="00585C5B" w:rsidP="00585C5B">
            <w:pP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FFFFFF"/>
            <w:noWrap/>
            <w:vAlign w:val="bottom"/>
            <w:hideMark/>
          </w:tcPr>
          <w:p w14:paraId="04B0090D" w14:textId="77777777" w:rsidR="00585C5B" w:rsidRPr="00585C5B" w:rsidRDefault="00585C5B" w:rsidP="00585C5B">
            <w:pPr>
              <w:jc w:val="right"/>
              <w:rPr>
                <w:sz w:val="16"/>
                <w:szCs w:val="16"/>
              </w:rPr>
            </w:pPr>
            <w:r w:rsidRPr="00585C5B">
              <w:rPr>
                <w:sz w:val="16"/>
                <w:szCs w:val="16"/>
              </w:rPr>
              <w:t>34 660</w:t>
            </w:r>
          </w:p>
        </w:tc>
      </w:tr>
      <w:tr w:rsidR="00585C5B" w:rsidRPr="00585C5B" w14:paraId="48314789"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78EC696D"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 </w:t>
            </w:r>
          </w:p>
        </w:tc>
        <w:tc>
          <w:tcPr>
            <w:tcW w:w="9402" w:type="dxa"/>
            <w:tcBorders>
              <w:top w:val="nil"/>
              <w:left w:val="nil"/>
              <w:bottom w:val="single" w:sz="4" w:space="0" w:color="auto"/>
              <w:right w:val="nil"/>
            </w:tcBorders>
            <w:shd w:val="clear" w:color="000000" w:fill="FFFFFF"/>
            <w:hideMark/>
          </w:tcPr>
          <w:p w14:paraId="2095830B" w14:textId="77777777" w:rsidR="00585C5B" w:rsidRPr="00585C5B" w:rsidRDefault="00585C5B" w:rsidP="00585C5B">
            <w:pPr>
              <w:ind w:firstLineChars="700" w:firstLine="1120"/>
              <w:rPr>
                <w:sz w:val="16"/>
                <w:szCs w:val="16"/>
              </w:rPr>
            </w:pPr>
            <w:r w:rsidRPr="00585C5B">
              <w:rPr>
                <w:sz w:val="16"/>
                <w:szCs w:val="16"/>
              </w:rPr>
              <w:t xml:space="preserve">     №28 ул. Покрышкина, 12А</w:t>
            </w:r>
          </w:p>
        </w:tc>
        <w:tc>
          <w:tcPr>
            <w:tcW w:w="1107" w:type="dxa"/>
            <w:tcBorders>
              <w:top w:val="nil"/>
              <w:left w:val="single" w:sz="8" w:space="0" w:color="auto"/>
              <w:bottom w:val="single" w:sz="4" w:space="0" w:color="auto"/>
              <w:right w:val="single" w:sz="8" w:space="0" w:color="auto"/>
            </w:tcBorders>
            <w:shd w:val="clear" w:color="000000" w:fill="FFFFFF"/>
            <w:hideMark/>
          </w:tcPr>
          <w:p w14:paraId="22D10DFF" w14:textId="77777777" w:rsidR="00585C5B" w:rsidRPr="00585C5B" w:rsidRDefault="00585C5B" w:rsidP="00585C5B">
            <w:pPr>
              <w:jc w:val="center"/>
              <w:rPr>
                <w:sz w:val="16"/>
                <w:szCs w:val="16"/>
              </w:rPr>
            </w:pPr>
            <w:r w:rsidRPr="00585C5B">
              <w:rPr>
                <w:sz w:val="16"/>
                <w:szCs w:val="16"/>
              </w:rPr>
              <w:t> </w:t>
            </w:r>
          </w:p>
        </w:tc>
        <w:tc>
          <w:tcPr>
            <w:tcW w:w="2055" w:type="dxa"/>
            <w:tcBorders>
              <w:top w:val="nil"/>
              <w:left w:val="nil"/>
              <w:bottom w:val="single" w:sz="4" w:space="0" w:color="auto"/>
              <w:right w:val="single" w:sz="8" w:space="0" w:color="auto"/>
            </w:tcBorders>
            <w:shd w:val="clear" w:color="000000" w:fill="FFFFFF"/>
            <w:noWrap/>
            <w:vAlign w:val="bottom"/>
            <w:hideMark/>
          </w:tcPr>
          <w:p w14:paraId="4912B0AD" w14:textId="77777777" w:rsidR="00585C5B" w:rsidRPr="00585C5B" w:rsidRDefault="00585C5B" w:rsidP="00585C5B">
            <w:pPr>
              <w:jc w:val="right"/>
              <w:rPr>
                <w:sz w:val="16"/>
                <w:szCs w:val="16"/>
              </w:rPr>
            </w:pPr>
            <w:r w:rsidRPr="00585C5B">
              <w:rPr>
                <w:sz w:val="16"/>
                <w:szCs w:val="16"/>
              </w:rPr>
              <w:t>3 394,80</w:t>
            </w:r>
          </w:p>
        </w:tc>
        <w:tc>
          <w:tcPr>
            <w:tcW w:w="2096" w:type="dxa"/>
            <w:vMerge w:val="restart"/>
            <w:tcBorders>
              <w:top w:val="nil"/>
              <w:left w:val="single" w:sz="8" w:space="0" w:color="auto"/>
              <w:bottom w:val="single" w:sz="4" w:space="0" w:color="000000"/>
              <w:right w:val="single" w:sz="8" w:space="0" w:color="auto"/>
            </w:tcBorders>
            <w:shd w:val="clear" w:color="000000" w:fill="EBF1DE"/>
            <w:noWrap/>
            <w:vAlign w:val="center"/>
            <w:hideMark/>
          </w:tcPr>
          <w:p w14:paraId="6D10A9CC" w14:textId="77777777" w:rsidR="00585C5B" w:rsidRPr="00585C5B" w:rsidRDefault="00585C5B" w:rsidP="00585C5B">
            <w:pPr>
              <w:jc w:val="right"/>
              <w:rPr>
                <w:sz w:val="16"/>
                <w:szCs w:val="16"/>
              </w:rPr>
            </w:pPr>
            <w:r w:rsidRPr="00585C5B">
              <w:rPr>
                <w:sz w:val="16"/>
                <w:szCs w:val="16"/>
              </w:rPr>
              <w:t> </w:t>
            </w:r>
          </w:p>
        </w:tc>
        <w:tc>
          <w:tcPr>
            <w:tcW w:w="2096" w:type="dxa"/>
            <w:tcBorders>
              <w:top w:val="nil"/>
              <w:left w:val="nil"/>
              <w:bottom w:val="nil"/>
              <w:right w:val="single" w:sz="8" w:space="0" w:color="auto"/>
            </w:tcBorders>
            <w:shd w:val="clear" w:color="000000" w:fill="EBF1DE"/>
            <w:noWrap/>
            <w:vAlign w:val="center"/>
            <w:hideMark/>
          </w:tcPr>
          <w:p w14:paraId="334EE5DB" w14:textId="77777777" w:rsidR="00585C5B" w:rsidRPr="00585C5B" w:rsidRDefault="00585C5B" w:rsidP="00585C5B">
            <w:pPr>
              <w:jc w:val="right"/>
              <w:rPr>
                <w:sz w:val="16"/>
                <w:szCs w:val="16"/>
              </w:rPr>
            </w:pPr>
            <w:r w:rsidRPr="00585C5B">
              <w:rPr>
                <w:sz w:val="16"/>
                <w:szCs w:val="16"/>
              </w:rPr>
              <w:t> </w:t>
            </w:r>
          </w:p>
        </w:tc>
        <w:tc>
          <w:tcPr>
            <w:tcW w:w="2096" w:type="dxa"/>
            <w:tcBorders>
              <w:top w:val="nil"/>
              <w:left w:val="nil"/>
              <w:bottom w:val="nil"/>
              <w:right w:val="single" w:sz="8" w:space="0" w:color="auto"/>
            </w:tcBorders>
            <w:shd w:val="clear" w:color="000000" w:fill="EBF1DE"/>
            <w:noWrap/>
            <w:vAlign w:val="center"/>
            <w:hideMark/>
          </w:tcPr>
          <w:p w14:paraId="74D4C804" w14:textId="77777777" w:rsidR="00585C5B" w:rsidRPr="00585C5B" w:rsidRDefault="00585C5B" w:rsidP="00585C5B">
            <w:pPr>
              <w:jc w:val="right"/>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220A29E8" w14:textId="77777777" w:rsidR="00585C5B" w:rsidRPr="00585C5B" w:rsidRDefault="00585C5B" w:rsidP="00585C5B">
            <w:pPr>
              <w:jc w:val="right"/>
              <w:rPr>
                <w:sz w:val="16"/>
                <w:szCs w:val="16"/>
              </w:rPr>
            </w:pPr>
            <w:r w:rsidRPr="00585C5B">
              <w:rPr>
                <w:sz w:val="16"/>
                <w:szCs w:val="16"/>
              </w:rPr>
              <w:t>3 539</w:t>
            </w:r>
          </w:p>
        </w:tc>
        <w:tc>
          <w:tcPr>
            <w:tcW w:w="2078" w:type="dxa"/>
            <w:tcBorders>
              <w:top w:val="nil"/>
              <w:left w:val="nil"/>
              <w:bottom w:val="single" w:sz="4" w:space="0" w:color="auto"/>
              <w:right w:val="single" w:sz="8" w:space="0" w:color="auto"/>
            </w:tcBorders>
            <w:shd w:val="clear" w:color="000000" w:fill="FFFFFF"/>
            <w:noWrap/>
            <w:vAlign w:val="bottom"/>
            <w:hideMark/>
          </w:tcPr>
          <w:p w14:paraId="7AF664D9" w14:textId="77777777" w:rsidR="00585C5B" w:rsidRPr="00585C5B" w:rsidRDefault="00585C5B" w:rsidP="00585C5B">
            <w:pP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FFFFFF"/>
            <w:noWrap/>
            <w:vAlign w:val="bottom"/>
            <w:hideMark/>
          </w:tcPr>
          <w:p w14:paraId="5987C22E" w14:textId="77777777" w:rsidR="00585C5B" w:rsidRPr="00585C5B" w:rsidRDefault="00585C5B" w:rsidP="00585C5B">
            <w:pPr>
              <w:jc w:val="right"/>
              <w:rPr>
                <w:sz w:val="16"/>
                <w:szCs w:val="16"/>
              </w:rPr>
            </w:pPr>
            <w:r w:rsidRPr="00585C5B">
              <w:rPr>
                <w:sz w:val="16"/>
                <w:szCs w:val="16"/>
              </w:rPr>
              <w:t>3 418</w:t>
            </w:r>
          </w:p>
        </w:tc>
      </w:tr>
      <w:tr w:rsidR="00585C5B" w:rsidRPr="00585C5B" w14:paraId="0A79EE7E"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25923108"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 </w:t>
            </w:r>
          </w:p>
        </w:tc>
        <w:tc>
          <w:tcPr>
            <w:tcW w:w="9402" w:type="dxa"/>
            <w:tcBorders>
              <w:top w:val="nil"/>
              <w:left w:val="nil"/>
              <w:bottom w:val="single" w:sz="4" w:space="0" w:color="auto"/>
              <w:right w:val="nil"/>
            </w:tcBorders>
            <w:shd w:val="clear" w:color="000000" w:fill="FFFFFF"/>
            <w:hideMark/>
          </w:tcPr>
          <w:p w14:paraId="746FC6B6" w14:textId="77777777" w:rsidR="00585C5B" w:rsidRPr="00585C5B" w:rsidRDefault="00585C5B" w:rsidP="00585C5B">
            <w:pPr>
              <w:ind w:firstLineChars="700" w:firstLine="1120"/>
              <w:rPr>
                <w:sz w:val="16"/>
                <w:szCs w:val="16"/>
              </w:rPr>
            </w:pPr>
            <w:r w:rsidRPr="00585C5B">
              <w:rPr>
                <w:sz w:val="16"/>
                <w:szCs w:val="16"/>
              </w:rPr>
              <w:t xml:space="preserve">     №29 ул. Покрышкина, 4А</w:t>
            </w:r>
          </w:p>
        </w:tc>
        <w:tc>
          <w:tcPr>
            <w:tcW w:w="1107" w:type="dxa"/>
            <w:tcBorders>
              <w:top w:val="nil"/>
              <w:left w:val="single" w:sz="8" w:space="0" w:color="auto"/>
              <w:bottom w:val="single" w:sz="4" w:space="0" w:color="auto"/>
              <w:right w:val="single" w:sz="8" w:space="0" w:color="auto"/>
            </w:tcBorders>
            <w:shd w:val="clear" w:color="000000" w:fill="FFFFFF"/>
            <w:hideMark/>
          </w:tcPr>
          <w:p w14:paraId="7F2726E7" w14:textId="77777777" w:rsidR="00585C5B" w:rsidRPr="00585C5B" w:rsidRDefault="00585C5B" w:rsidP="00585C5B">
            <w:pPr>
              <w:jc w:val="center"/>
              <w:rPr>
                <w:sz w:val="16"/>
                <w:szCs w:val="16"/>
              </w:rPr>
            </w:pPr>
            <w:r w:rsidRPr="00585C5B">
              <w:rPr>
                <w:sz w:val="16"/>
                <w:szCs w:val="16"/>
              </w:rPr>
              <w:t> </w:t>
            </w:r>
          </w:p>
        </w:tc>
        <w:tc>
          <w:tcPr>
            <w:tcW w:w="2055" w:type="dxa"/>
            <w:tcBorders>
              <w:top w:val="nil"/>
              <w:left w:val="nil"/>
              <w:bottom w:val="single" w:sz="4" w:space="0" w:color="auto"/>
              <w:right w:val="single" w:sz="8" w:space="0" w:color="auto"/>
            </w:tcBorders>
            <w:shd w:val="clear" w:color="000000" w:fill="FFFFFF"/>
            <w:noWrap/>
            <w:vAlign w:val="bottom"/>
            <w:hideMark/>
          </w:tcPr>
          <w:p w14:paraId="1C0C769D" w14:textId="77777777" w:rsidR="00585C5B" w:rsidRPr="00585C5B" w:rsidRDefault="00585C5B" w:rsidP="00585C5B">
            <w:pPr>
              <w:jc w:val="right"/>
              <w:rPr>
                <w:sz w:val="16"/>
                <w:szCs w:val="16"/>
              </w:rPr>
            </w:pPr>
            <w:r w:rsidRPr="00585C5B">
              <w:rPr>
                <w:sz w:val="16"/>
                <w:szCs w:val="16"/>
              </w:rPr>
              <w:t>3 616,00</w:t>
            </w:r>
          </w:p>
        </w:tc>
        <w:tc>
          <w:tcPr>
            <w:tcW w:w="2096" w:type="dxa"/>
            <w:vMerge/>
            <w:tcBorders>
              <w:top w:val="nil"/>
              <w:left w:val="single" w:sz="8" w:space="0" w:color="auto"/>
              <w:bottom w:val="single" w:sz="4" w:space="0" w:color="000000"/>
              <w:right w:val="single" w:sz="8" w:space="0" w:color="auto"/>
            </w:tcBorders>
            <w:vAlign w:val="center"/>
            <w:hideMark/>
          </w:tcPr>
          <w:p w14:paraId="252F20E8" w14:textId="77777777" w:rsidR="00585C5B" w:rsidRPr="00585C5B" w:rsidRDefault="00585C5B" w:rsidP="00585C5B">
            <w:pPr>
              <w:rPr>
                <w:sz w:val="16"/>
                <w:szCs w:val="16"/>
              </w:rPr>
            </w:pPr>
          </w:p>
        </w:tc>
        <w:tc>
          <w:tcPr>
            <w:tcW w:w="2096" w:type="dxa"/>
            <w:tcBorders>
              <w:top w:val="nil"/>
              <w:left w:val="nil"/>
              <w:bottom w:val="nil"/>
              <w:right w:val="single" w:sz="8" w:space="0" w:color="auto"/>
            </w:tcBorders>
            <w:shd w:val="clear" w:color="000000" w:fill="EBF1DE"/>
            <w:noWrap/>
            <w:vAlign w:val="center"/>
            <w:hideMark/>
          </w:tcPr>
          <w:p w14:paraId="1C0E1CC8" w14:textId="77777777" w:rsidR="00585C5B" w:rsidRPr="00585C5B" w:rsidRDefault="00585C5B" w:rsidP="00585C5B">
            <w:pPr>
              <w:jc w:val="right"/>
              <w:rPr>
                <w:sz w:val="16"/>
                <w:szCs w:val="16"/>
              </w:rPr>
            </w:pPr>
            <w:r w:rsidRPr="00585C5B">
              <w:rPr>
                <w:sz w:val="16"/>
                <w:szCs w:val="16"/>
              </w:rPr>
              <w:t> </w:t>
            </w:r>
          </w:p>
        </w:tc>
        <w:tc>
          <w:tcPr>
            <w:tcW w:w="2096" w:type="dxa"/>
            <w:tcBorders>
              <w:top w:val="nil"/>
              <w:left w:val="nil"/>
              <w:bottom w:val="nil"/>
              <w:right w:val="single" w:sz="8" w:space="0" w:color="auto"/>
            </w:tcBorders>
            <w:shd w:val="clear" w:color="000000" w:fill="EBF1DE"/>
            <w:noWrap/>
            <w:vAlign w:val="center"/>
            <w:hideMark/>
          </w:tcPr>
          <w:p w14:paraId="6472D67B" w14:textId="77777777" w:rsidR="00585C5B" w:rsidRPr="00585C5B" w:rsidRDefault="00585C5B" w:rsidP="00585C5B">
            <w:pPr>
              <w:jc w:val="right"/>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249B24DF" w14:textId="77777777" w:rsidR="00585C5B" w:rsidRPr="00585C5B" w:rsidRDefault="00585C5B" w:rsidP="00585C5B">
            <w:pPr>
              <w:jc w:val="right"/>
              <w:rPr>
                <w:sz w:val="16"/>
                <w:szCs w:val="16"/>
              </w:rPr>
            </w:pPr>
            <w:r w:rsidRPr="00585C5B">
              <w:rPr>
                <w:sz w:val="16"/>
                <w:szCs w:val="16"/>
              </w:rPr>
              <w:t>3 769</w:t>
            </w:r>
          </w:p>
        </w:tc>
        <w:tc>
          <w:tcPr>
            <w:tcW w:w="2078" w:type="dxa"/>
            <w:tcBorders>
              <w:top w:val="nil"/>
              <w:left w:val="nil"/>
              <w:bottom w:val="single" w:sz="4" w:space="0" w:color="auto"/>
              <w:right w:val="single" w:sz="8" w:space="0" w:color="auto"/>
            </w:tcBorders>
            <w:shd w:val="clear" w:color="000000" w:fill="FFFFFF"/>
            <w:noWrap/>
            <w:vAlign w:val="bottom"/>
            <w:hideMark/>
          </w:tcPr>
          <w:p w14:paraId="6EE23FF9" w14:textId="77777777" w:rsidR="00585C5B" w:rsidRPr="00585C5B" w:rsidRDefault="00585C5B" w:rsidP="00585C5B">
            <w:pPr>
              <w:jc w:val="right"/>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FFFFFF"/>
            <w:noWrap/>
            <w:vAlign w:val="bottom"/>
            <w:hideMark/>
          </w:tcPr>
          <w:p w14:paraId="78BD1FCD" w14:textId="77777777" w:rsidR="00585C5B" w:rsidRPr="00585C5B" w:rsidRDefault="00585C5B" w:rsidP="00585C5B">
            <w:pPr>
              <w:jc w:val="right"/>
              <w:rPr>
                <w:sz w:val="16"/>
                <w:szCs w:val="16"/>
              </w:rPr>
            </w:pPr>
            <w:r w:rsidRPr="00585C5B">
              <w:rPr>
                <w:sz w:val="16"/>
                <w:szCs w:val="16"/>
              </w:rPr>
              <w:t>3 641</w:t>
            </w:r>
          </w:p>
        </w:tc>
      </w:tr>
      <w:tr w:rsidR="00585C5B" w:rsidRPr="00585C5B" w14:paraId="30050AEA"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02BF045C"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 </w:t>
            </w:r>
          </w:p>
        </w:tc>
        <w:tc>
          <w:tcPr>
            <w:tcW w:w="9402" w:type="dxa"/>
            <w:tcBorders>
              <w:top w:val="nil"/>
              <w:left w:val="nil"/>
              <w:bottom w:val="single" w:sz="4" w:space="0" w:color="auto"/>
              <w:right w:val="nil"/>
            </w:tcBorders>
            <w:shd w:val="clear" w:color="000000" w:fill="FFFFFF"/>
            <w:hideMark/>
          </w:tcPr>
          <w:p w14:paraId="7516F3D1" w14:textId="77777777" w:rsidR="00585C5B" w:rsidRPr="00585C5B" w:rsidRDefault="00585C5B" w:rsidP="00585C5B">
            <w:pPr>
              <w:ind w:firstLineChars="700" w:firstLine="1120"/>
              <w:rPr>
                <w:sz w:val="16"/>
                <w:szCs w:val="16"/>
              </w:rPr>
            </w:pPr>
            <w:r w:rsidRPr="00585C5B">
              <w:rPr>
                <w:sz w:val="16"/>
                <w:szCs w:val="16"/>
              </w:rPr>
              <w:t xml:space="preserve">     №32 ул. Карбышева</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0C949430" w14:textId="77777777" w:rsidR="00585C5B" w:rsidRPr="00585C5B" w:rsidRDefault="00585C5B" w:rsidP="00585C5B">
            <w:pPr>
              <w:jc w:val="center"/>
              <w:rPr>
                <w:sz w:val="16"/>
                <w:szCs w:val="16"/>
              </w:rPr>
            </w:pPr>
            <w:r w:rsidRPr="00585C5B">
              <w:rPr>
                <w:sz w:val="16"/>
                <w:szCs w:val="16"/>
              </w:rPr>
              <w:t>т</w:t>
            </w:r>
          </w:p>
        </w:tc>
        <w:tc>
          <w:tcPr>
            <w:tcW w:w="2055" w:type="dxa"/>
            <w:tcBorders>
              <w:top w:val="nil"/>
              <w:left w:val="nil"/>
              <w:bottom w:val="single" w:sz="4" w:space="0" w:color="auto"/>
              <w:right w:val="single" w:sz="8" w:space="0" w:color="auto"/>
            </w:tcBorders>
            <w:shd w:val="clear" w:color="000000" w:fill="FFFFFF"/>
            <w:noWrap/>
            <w:vAlign w:val="center"/>
            <w:hideMark/>
          </w:tcPr>
          <w:p w14:paraId="3B05B833" w14:textId="77777777" w:rsidR="00585C5B" w:rsidRPr="00585C5B" w:rsidRDefault="00585C5B" w:rsidP="00585C5B">
            <w:pPr>
              <w:jc w:val="right"/>
              <w:rPr>
                <w:sz w:val="16"/>
                <w:szCs w:val="16"/>
              </w:rPr>
            </w:pPr>
            <w:r w:rsidRPr="00585C5B">
              <w:rPr>
                <w:sz w:val="16"/>
                <w:szCs w:val="16"/>
              </w:rPr>
              <w:t>460,79</w:t>
            </w:r>
          </w:p>
        </w:tc>
        <w:tc>
          <w:tcPr>
            <w:tcW w:w="2096" w:type="dxa"/>
            <w:vMerge/>
            <w:tcBorders>
              <w:top w:val="nil"/>
              <w:left w:val="single" w:sz="8" w:space="0" w:color="auto"/>
              <w:bottom w:val="single" w:sz="4" w:space="0" w:color="000000"/>
              <w:right w:val="single" w:sz="8" w:space="0" w:color="auto"/>
            </w:tcBorders>
            <w:vAlign w:val="center"/>
            <w:hideMark/>
          </w:tcPr>
          <w:p w14:paraId="6578504C" w14:textId="77777777" w:rsidR="00585C5B" w:rsidRPr="00585C5B" w:rsidRDefault="00585C5B" w:rsidP="00585C5B">
            <w:pPr>
              <w:rPr>
                <w:sz w:val="16"/>
                <w:szCs w:val="16"/>
              </w:rPr>
            </w:pPr>
          </w:p>
        </w:tc>
        <w:tc>
          <w:tcPr>
            <w:tcW w:w="2096" w:type="dxa"/>
            <w:tcBorders>
              <w:top w:val="nil"/>
              <w:left w:val="nil"/>
              <w:bottom w:val="single" w:sz="4" w:space="0" w:color="auto"/>
              <w:right w:val="single" w:sz="8" w:space="0" w:color="auto"/>
            </w:tcBorders>
            <w:shd w:val="clear" w:color="000000" w:fill="EBF1DE"/>
            <w:noWrap/>
            <w:vAlign w:val="center"/>
            <w:hideMark/>
          </w:tcPr>
          <w:p w14:paraId="53AD504B" w14:textId="77777777" w:rsidR="00585C5B" w:rsidRPr="00585C5B" w:rsidRDefault="00585C5B" w:rsidP="00585C5B">
            <w:pPr>
              <w:jc w:val="right"/>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3AEE4189" w14:textId="77777777" w:rsidR="00585C5B" w:rsidRPr="00585C5B" w:rsidRDefault="00585C5B" w:rsidP="00585C5B">
            <w:pPr>
              <w:jc w:val="right"/>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6154FB03" w14:textId="77777777" w:rsidR="00585C5B" w:rsidRPr="00585C5B" w:rsidRDefault="00585C5B" w:rsidP="00585C5B">
            <w:pPr>
              <w:jc w:val="right"/>
              <w:rPr>
                <w:sz w:val="16"/>
                <w:szCs w:val="16"/>
              </w:rPr>
            </w:pPr>
            <w:r w:rsidRPr="00585C5B">
              <w:rPr>
                <w:sz w:val="16"/>
                <w:szCs w:val="16"/>
              </w:rPr>
              <w:t>480</w:t>
            </w:r>
          </w:p>
        </w:tc>
        <w:tc>
          <w:tcPr>
            <w:tcW w:w="2078" w:type="dxa"/>
            <w:tcBorders>
              <w:top w:val="nil"/>
              <w:left w:val="nil"/>
              <w:bottom w:val="single" w:sz="4" w:space="0" w:color="auto"/>
              <w:right w:val="single" w:sz="8" w:space="0" w:color="auto"/>
            </w:tcBorders>
            <w:shd w:val="clear" w:color="000000" w:fill="FFFFFF"/>
            <w:noWrap/>
            <w:vAlign w:val="center"/>
            <w:hideMark/>
          </w:tcPr>
          <w:p w14:paraId="142E7E8E" w14:textId="77777777" w:rsidR="00585C5B" w:rsidRPr="00585C5B" w:rsidRDefault="00585C5B" w:rsidP="00585C5B">
            <w:pPr>
              <w:rPr>
                <w:sz w:val="16"/>
                <w:szCs w:val="16"/>
              </w:rPr>
            </w:pPr>
            <w:r w:rsidRPr="00585C5B">
              <w:rPr>
                <w:sz w:val="16"/>
                <w:szCs w:val="16"/>
              </w:rPr>
              <w:t> </w:t>
            </w:r>
          </w:p>
        </w:tc>
        <w:tc>
          <w:tcPr>
            <w:tcW w:w="2078" w:type="dxa"/>
            <w:tcBorders>
              <w:top w:val="nil"/>
              <w:left w:val="nil"/>
              <w:bottom w:val="single" w:sz="4" w:space="0" w:color="auto"/>
              <w:right w:val="single" w:sz="8" w:space="0" w:color="auto"/>
            </w:tcBorders>
            <w:shd w:val="clear" w:color="000000" w:fill="FFFFFF"/>
            <w:noWrap/>
            <w:vAlign w:val="center"/>
            <w:hideMark/>
          </w:tcPr>
          <w:p w14:paraId="56B9C69B" w14:textId="77777777" w:rsidR="00585C5B" w:rsidRPr="00585C5B" w:rsidRDefault="00585C5B" w:rsidP="00585C5B">
            <w:pPr>
              <w:jc w:val="right"/>
              <w:rPr>
                <w:sz w:val="16"/>
                <w:szCs w:val="16"/>
              </w:rPr>
            </w:pPr>
            <w:r w:rsidRPr="00585C5B">
              <w:rPr>
                <w:sz w:val="16"/>
                <w:szCs w:val="16"/>
              </w:rPr>
              <w:t>464</w:t>
            </w:r>
          </w:p>
        </w:tc>
      </w:tr>
      <w:tr w:rsidR="00585C5B" w:rsidRPr="00585C5B" w14:paraId="1C6AA879" w14:textId="77777777" w:rsidTr="00585C5B">
        <w:trPr>
          <w:trHeight w:val="52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4C808E58"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15</w:t>
            </w:r>
          </w:p>
        </w:tc>
        <w:tc>
          <w:tcPr>
            <w:tcW w:w="9402" w:type="dxa"/>
            <w:tcBorders>
              <w:top w:val="nil"/>
              <w:left w:val="nil"/>
              <w:bottom w:val="single" w:sz="4" w:space="0" w:color="auto"/>
              <w:right w:val="nil"/>
            </w:tcBorders>
            <w:shd w:val="clear" w:color="000000" w:fill="FFFFFF"/>
            <w:vAlign w:val="center"/>
            <w:hideMark/>
          </w:tcPr>
          <w:p w14:paraId="7AE1AFEA" w14:textId="77777777" w:rsidR="00585C5B" w:rsidRPr="00585C5B" w:rsidRDefault="00585C5B" w:rsidP="00585C5B">
            <w:pPr>
              <w:rPr>
                <w:sz w:val="16"/>
                <w:szCs w:val="16"/>
              </w:rPr>
            </w:pPr>
            <w:proofErr w:type="gramStart"/>
            <w:r w:rsidRPr="00585C5B">
              <w:rPr>
                <w:sz w:val="16"/>
                <w:szCs w:val="16"/>
              </w:rPr>
              <w:t>Цена  натурального</w:t>
            </w:r>
            <w:proofErr w:type="gramEnd"/>
            <w:r w:rsidRPr="00585C5B">
              <w:rPr>
                <w:sz w:val="16"/>
                <w:szCs w:val="16"/>
              </w:rPr>
              <w:t xml:space="preserve"> топлива</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3F269E11" w14:textId="77777777" w:rsidR="00585C5B" w:rsidRPr="00585C5B" w:rsidRDefault="00585C5B" w:rsidP="00585C5B">
            <w:pPr>
              <w:jc w:val="center"/>
              <w:rPr>
                <w:sz w:val="16"/>
                <w:szCs w:val="16"/>
              </w:rPr>
            </w:pPr>
            <w:r w:rsidRPr="00585C5B">
              <w:rPr>
                <w:sz w:val="16"/>
                <w:szCs w:val="16"/>
              </w:rPr>
              <w:t>руб./т</w:t>
            </w:r>
          </w:p>
        </w:tc>
        <w:tc>
          <w:tcPr>
            <w:tcW w:w="2055" w:type="dxa"/>
            <w:tcBorders>
              <w:top w:val="nil"/>
              <w:left w:val="nil"/>
              <w:bottom w:val="single" w:sz="4" w:space="0" w:color="auto"/>
              <w:right w:val="single" w:sz="8" w:space="0" w:color="auto"/>
            </w:tcBorders>
            <w:shd w:val="clear" w:color="000000" w:fill="FFFFFF"/>
            <w:noWrap/>
            <w:vAlign w:val="center"/>
            <w:hideMark/>
          </w:tcPr>
          <w:p w14:paraId="478AC7F8" w14:textId="77777777" w:rsidR="00585C5B" w:rsidRPr="00585C5B" w:rsidRDefault="00585C5B" w:rsidP="00585C5B">
            <w:pPr>
              <w:jc w:val="right"/>
              <w:rPr>
                <w:sz w:val="16"/>
                <w:szCs w:val="16"/>
              </w:rPr>
            </w:pPr>
            <w:r w:rsidRPr="00585C5B">
              <w:rPr>
                <w:sz w:val="16"/>
                <w:szCs w:val="16"/>
              </w:rPr>
              <w:t>1 329,24</w:t>
            </w:r>
          </w:p>
        </w:tc>
        <w:tc>
          <w:tcPr>
            <w:tcW w:w="2096" w:type="dxa"/>
            <w:tcBorders>
              <w:top w:val="nil"/>
              <w:left w:val="nil"/>
              <w:bottom w:val="single" w:sz="4" w:space="0" w:color="auto"/>
              <w:right w:val="single" w:sz="8" w:space="0" w:color="auto"/>
            </w:tcBorders>
            <w:shd w:val="clear" w:color="000000" w:fill="EBF1DE"/>
            <w:noWrap/>
            <w:vAlign w:val="center"/>
            <w:hideMark/>
          </w:tcPr>
          <w:p w14:paraId="32264E1C" w14:textId="77777777" w:rsidR="00585C5B" w:rsidRPr="00585C5B" w:rsidRDefault="00585C5B" w:rsidP="00585C5B">
            <w:pPr>
              <w:jc w:val="right"/>
              <w:rPr>
                <w:sz w:val="16"/>
                <w:szCs w:val="16"/>
              </w:rPr>
            </w:pPr>
            <w:r w:rsidRPr="00585C5B">
              <w:rPr>
                <w:sz w:val="16"/>
                <w:szCs w:val="16"/>
              </w:rPr>
              <w:t>1 352,03</w:t>
            </w:r>
          </w:p>
        </w:tc>
        <w:tc>
          <w:tcPr>
            <w:tcW w:w="2096" w:type="dxa"/>
            <w:tcBorders>
              <w:top w:val="nil"/>
              <w:left w:val="nil"/>
              <w:bottom w:val="single" w:sz="4" w:space="0" w:color="auto"/>
              <w:right w:val="single" w:sz="8" w:space="0" w:color="auto"/>
            </w:tcBorders>
            <w:shd w:val="clear" w:color="000000" w:fill="EBF1DE"/>
            <w:noWrap/>
            <w:vAlign w:val="center"/>
            <w:hideMark/>
          </w:tcPr>
          <w:p w14:paraId="028F59EC"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50796CBA"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5D4D0C0A" w14:textId="77777777" w:rsidR="00585C5B" w:rsidRPr="00585C5B" w:rsidRDefault="00585C5B" w:rsidP="00585C5B">
            <w:pPr>
              <w:jc w:val="right"/>
              <w:rPr>
                <w:sz w:val="16"/>
                <w:szCs w:val="16"/>
              </w:rPr>
            </w:pPr>
            <w:r w:rsidRPr="00585C5B">
              <w:rPr>
                <w:sz w:val="16"/>
                <w:szCs w:val="16"/>
              </w:rPr>
              <w:t>1 454,10</w:t>
            </w:r>
          </w:p>
        </w:tc>
        <w:tc>
          <w:tcPr>
            <w:tcW w:w="2078" w:type="dxa"/>
            <w:tcBorders>
              <w:top w:val="nil"/>
              <w:left w:val="nil"/>
              <w:bottom w:val="single" w:sz="4" w:space="0" w:color="auto"/>
              <w:right w:val="single" w:sz="8" w:space="0" w:color="auto"/>
            </w:tcBorders>
            <w:shd w:val="clear" w:color="000000" w:fill="FFFFFF"/>
            <w:noWrap/>
            <w:vAlign w:val="center"/>
            <w:hideMark/>
          </w:tcPr>
          <w:p w14:paraId="6FD3BEC3" w14:textId="77777777" w:rsidR="00585C5B" w:rsidRPr="00585C5B" w:rsidRDefault="00585C5B" w:rsidP="00585C5B">
            <w:pPr>
              <w:jc w:val="right"/>
              <w:rPr>
                <w:sz w:val="16"/>
                <w:szCs w:val="16"/>
              </w:rPr>
            </w:pPr>
            <w:r w:rsidRPr="00585C5B">
              <w:rPr>
                <w:sz w:val="16"/>
                <w:szCs w:val="16"/>
              </w:rPr>
              <w:t>1 599,51</w:t>
            </w:r>
          </w:p>
        </w:tc>
        <w:tc>
          <w:tcPr>
            <w:tcW w:w="2078" w:type="dxa"/>
            <w:tcBorders>
              <w:top w:val="nil"/>
              <w:left w:val="nil"/>
              <w:bottom w:val="single" w:sz="4" w:space="0" w:color="auto"/>
              <w:right w:val="single" w:sz="8" w:space="0" w:color="auto"/>
            </w:tcBorders>
            <w:shd w:val="clear" w:color="000000" w:fill="FFFFFF"/>
            <w:noWrap/>
            <w:vAlign w:val="center"/>
            <w:hideMark/>
          </w:tcPr>
          <w:p w14:paraId="294A2498" w14:textId="77777777" w:rsidR="00585C5B" w:rsidRPr="00585C5B" w:rsidRDefault="00585C5B" w:rsidP="00585C5B">
            <w:pPr>
              <w:jc w:val="right"/>
              <w:rPr>
                <w:sz w:val="16"/>
                <w:szCs w:val="16"/>
              </w:rPr>
            </w:pPr>
            <w:r w:rsidRPr="00585C5B">
              <w:rPr>
                <w:sz w:val="16"/>
                <w:szCs w:val="16"/>
              </w:rPr>
              <w:t>1 514,40</w:t>
            </w:r>
          </w:p>
        </w:tc>
      </w:tr>
      <w:tr w:rsidR="00585C5B" w:rsidRPr="00585C5B" w14:paraId="58D95407" w14:textId="77777777" w:rsidTr="00585C5B">
        <w:trPr>
          <w:trHeight w:val="375"/>
          <w:jc w:val="center"/>
        </w:trPr>
        <w:tc>
          <w:tcPr>
            <w:tcW w:w="796" w:type="dxa"/>
            <w:tcBorders>
              <w:top w:val="nil"/>
              <w:left w:val="single" w:sz="8" w:space="0" w:color="auto"/>
              <w:bottom w:val="nil"/>
              <w:right w:val="single" w:sz="8" w:space="0" w:color="auto"/>
            </w:tcBorders>
            <w:shd w:val="clear" w:color="000000" w:fill="FFFFFF"/>
            <w:noWrap/>
            <w:vAlign w:val="center"/>
            <w:hideMark/>
          </w:tcPr>
          <w:p w14:paraId="42CDE7D9"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15.1</w:t>
            </w:r>
          </w:p>
        </w:tc>
        <w:tc>
          <w:tcPr>
            <w:tcW w:w="9402" w:type="dxa"/>
            <w:tcBorders>
              <w:top w:val="nil"/>
              <w:left w:val="nil"/>
              <w:bottom w:val="single" w:sz="4" w:space="0" w:color="auto"/>
              <w:right w:val="nil"/>
            </w:tcBorders>
            <w:shd w:val="clear" w:color="000000" w:fill="FFFFFF"/>
            <w:hideMark/>
          </w:tcPr>
          <w:p w14:paraId="70444B04" w14:textId="77777777" w:rsidR="00585C5B" w:rsidRPr="00585C5B" w:rsidRDefault="00585C5B" w:rsidP="00585C5B">
            <w:pPr>
              <w:ind w:firstLineChars="700" w:firstLine="1120"/>
              <w:rPr>
                <w:sz w:val="16"/>
                <w:szCs w:val="16"/>
              </w:rPr>
            </w:pPr>
            <w:r w:rsidRPr="00585C5B">
              <w:rPr>
                <w:sz w:val="16"/>
                <w:szCs w:val="16"/>
              </w:rPr>
              <w:t>-уголь каменный</w:t>
            </w:r>
          </w:p>
        </w:tc>
        <w:tc>
          <w:tcPr>
            <w:tcW w:w="1107" w:type="dxa"/>
            <w:tcBorders>
              <w:top w:val="nil"/>
              <w:left w:val="single" w:sz="8" w:space="0" w:color="auto"/>
              <w:bottom w:val="single" w:sz="4" w:space="0" w:color="auto"/>
              <w:right w:val="single" w:sz="8" w:space="0" w:color="auto"/>
            </w:tcBorders>
            <w:shd w:val="clear" w:color="000000" w:fill="FFFFFF"/>
            <w:hideMark/>
          </w:tcPr>
          <w:p w14:paraId="06FEDAD5" w14:textId="77777777" w:rsidR="00585C5B" w:rsidRPr="00585C5B" w:rsidRDefault="00585C5B" w:rsidP="00585C5B">
            <w:pPr>
              <w:jc w:val="center"/>
              <w:rPr>
                <w:sz w:val="16"/>
                <w:szCs w:val="16"/>
              </w:rPr>
            </w:pPr>
            <w:r w:rsidRPr="00585C5B">
              <w:rPr>
                <w:sz w:val="16"/>
                <w:szCs w:val="16"/>
              </w:rPr>
              <w:t>руб./т</w:t>
            </w:r>
          </w:p>
        </w:tc>
        <w:tc>
          <w:tcPr>
            <w:tcW w:w="2055" w:type="dxa"/>
            <w:tcBorders>
              <w:top w:val="nil"/>
              <w:left w:val="nil"/>
              <w:bottom w:val="single" w:sz="4" w:space="0" w:color="auto"/>
              <w:right w:val="single" w:sz="8" w:space="0" w:color="auto"/>
            </w:tcBorders>
            <w:shd w:val="clear" w:color="000000" w:fill="FFFFFF"/>
            <w:noWrap/>
            <w:vAlign w:val="center"/>
            <w:hideMark/>
          </w:tcPr>
          <w:p w14:paraId="7A1DD2F3" w14:textId="77777777" w:rsidR="00585C5B" w:rsidRPr="00585C5B" w:rsidRDefault="00585C5B" w:rsidP="00585C5B">
            <w:pPr>
              <w:jc w:val="right"/>
              <w:rPr>
                <w:sz w:val="16"/>
                <w:szCs w:val="16"/>
              </w:rPr>
            </w:pPr>
            <w:r w:rsidRPr="00585C5B">
              <w:rPr>
                <w:sz w:val="16"/>
                <w:szCs w:val="16"/>
              </w:rPr>
              <w:t>1 329,24</w:t>
            </w:r>
          </w:p>
        </w:tc>
        <w:tc>
          <w:tcPr>
            <w:tcW w:w="2096" w:type="dxa"/>
            <w:tcBorders>
              <w:top w:val="nil"/>
              <w:left w:val="nil"/>
              <w:bottom w:val="single" w:sz="4" w:space="0" w:color="auto"/>
              <w:right w:val="single" w:sz="8" w:space="0" w:color="auto"/>
            </w:tcBorders>
            <w:shd w:val="clear" w:color="000000" w:fill="EBF1DE"/>
            <w:noWrap/>
            <w:vAlign w:val="center"/>
            <w:hideMark/>
          </w:tcPr>
          <w:p w14:paraId="6532AF9B" w14:textId="77777777" w:rsidR="00585C5B" w:rsidRPr="00585C5B" w:rsidRDefault="00585C5B" w:rsidP="00585C5B">
            <w:pPr>
              <w:jc w:val="right"/>
              <w:rPr>
                <w:sz w:val="16"/>
                <w:szCs w:val="16"/>
              </w:rPr>
            </w:pPr>
            <w:r w:rsidRPr="00585C5B">
              <w:rPr>
                <w:sz w:val="16"/>
                <w:szCs w:val="16"/>
              </w:rPr>
              <w:t>1 352,03</w:t>
            </w:r>
          </w:p>
        </w:tc>
        <w:tc>
          <w:tcPr>
            <w:tcW w:w="2096" w:type="dxa"/>
            <w:tcBorders>
              <w:top w:val="nil"/>
              <w:left w:val="nil"/>
              <w:bottom w:val="single" w:sz="4" w:space="0" w:color="auto"/>
              <w:right w:val="single" w:sz="8" w:space="0" w:color="auto"/>
            </w:tcBorders>
            <w:shd w:val="clear" w:color="000000" w:fill="EBF1DE"/>
            <w:noWrap/>
            <w:vAlign w:val="center"/>
            <w:hideMark/>
          </w:tcPr>
          <w:p w14:paraId="6487CCE9"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48CCED4C"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78B8509A" w14:textId="77777777" w:rsidR="00585C5B" w:rsidRPr="00585C5B" w:rsidRDefault="00585C5B" w:rsidP="00585C5B">
            <w:pPr>
              <w:jc w:val="right"/>
              <w:rPr>
                <w:sz w:val="16"/>
                <w:szCs w:val="16"/>
              </w:rPr>
            </w:pPr>
            <w:r w:rsidRPr="00585C5B">
              <w:rPr>
                <w:sz w:val="16"/>
                <w:szCs w:val="16"/>
              </w:rPr>
              <w:t>1 454,10</w:t>
            </w:r>
          </w:p>
        </w:tc>
        <w:tc>
          <w:tcPr>
            <w:tcW w:w="2078" w:type="dxa"/>
            <w:tcBorders>
              <w:top w:val="nil"/>
              <w:left w:val="nil"/>
              <w:bottom w:val="single" w:sz="4" w:space="0" w:color="auto"/>
              <w:right w:val="single" w:sz="8" w:space="0" w:color="auto"/>
            </w:tcBorders>
            <w:shd w:val="clear" w:color="000000" w:fill="FFFFFF"/>
            <w:noWrap/>
            <w:vAlign w:val="center"/>
            <w:hideMark/>
          </w:tcPr>
          <w:p w14:paraId="51F91589" w14:textId="77777777" w:rsidR="00585C5B" w:rsidRPr="00585C5B" w:rsidRDefault="00585C5B" w:rsidP="00585C5B">
            <w:pPr>
              <w:jc w:val="right"/>
              <w:rPr>
                <w:sz w:val="16"/>
                <w:szCs w:val="16"/>
              </w:rPr>
            </w:pPr>
            <w:r w:rsidRPr="00585C5B">
              <w:rPr>
                <w:sz w:val="16"/>
                <w:szCs w:val="16"/>
              </w:rPr>
              <w:t>1 599,51</w:t>
            </w:r>
          </w:p>
        </w:tc>
        <w:tc>
          <w:tcPr>
            <w:tcW w:w="2078" w:type="dxa"/>
            <w:tcBorders>
              <w:top w:val="nil"/>
              <w:left w:val="nil"/>
              <w:bottom w:val="single" w:sz="4" w:space="0" w:color="auto"/>
              <w:right w:val="single" w:sz="8" w:space="0" w:color="auto"/>
            </w:tcBorders>
            <w:shd w:val="clear" w:color="000000" w:fill="FFFFFF"/>
            <w:noWrap/>
            <w:vAlign w:val="center"/>
            <w:hideMark/>
          </w:tcPr>
          <w:p w14:paraId="5BBC10B2" w14:textId="77777777" w:rsidR="00585C5B" w:rsidRPr="00585C5B" w:rsidRDefault="00585C5B" w:rsidP="00585C5B">
            <w:pPr>
              <w:jc w:val="right"/>
              <w:rPr>
                <w:sz w:val="16"/>
                <w:szCs w:val="16"/>
              </w:rPr>
            </w:pPr>
            <w:r w:rsidRPr="00585C5B">
              <w:rPr>
                <w:sz w:val="16"/>
                <w:szCs w:val="16"/>
              </w:rPr>
              <w:t>1 514,40</w:t>
            </w:r>
          </w:p>
        </w:tc>
      </w:tr>
      <w:tr w:rsidR="00585C5B" w:rsidRPr="00585C5B" w14:paraId="5296EF4E" w14:textId="77777777" w:rsidTr="00585C5B">
        <w:trPr>
          <w:trHeight w:val="375"/>
          <w:jc w:val="center"/>
        </w:trPr>
        <w:tc>
          <w:tcPr>
            <w:tcW w:w="796"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247988CE"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16</w:t>
            </w:r>
          </w:p>
        </w:tc>
        <w:tc>
          <w:tcPr>
            <w:tcW w:w="9402" w:type="dxa"/>
            <w:tcBorders>
              <w:top w:val="nil"/>
              <w:left w:val="nil"/>
              <w:bottom w:val="single" w:sz="4" w:space="0" w:color="auto"/>
              <w:right w:val="nil"/>
            </w:tcBorders>
            <w:shd w:val="clear" w:color="000000" w:fill="FFFFFF"/>
            <w:hideMark/>
          </w:tcPr>
          <w:p w14:paraId="65820EC4" w14:textId="77777777" w:rsidR="00585C5B" w:rsidRPr="00585C5B" w:rsidRDefault="00585C5B" w:rsidP="00585C5B">
            <w:pPr>
              <w:rPr>
                <w:b/>
                <w:bCs/>
                <w:sz w:val="16"/>
                <w:szCs w:val="16"/>
              </w:rPr>
            </w:pPr>
            <w:r w:rsidRPr="00585C5B">
              <w:rPr>
                <w:b/>
                <w:bCs/>
                <w:sz w:val="16"/>
                <w:szCs w:val="16"/>
              </w:rPr>
              <w:t>Стоимость натурального топлива</w:t>
            </w:r>
          </w:p>
        </w:tc>
        <w:tc>
          <w:tcPr>
            <w:tcW w:w="1107" w:type="dxa"/>
            <w:tcBorders>
              <w:top w:val="nil"/>
              <w:left w:val="single" w:sz="8" w:space="0" w:color="auto"/>
              <w:bottom w:val="single" w:sz="4" w:space="0" w:color="auto"/>
              <w:right w:val="single" w:sz="8" w:space="0" w:color="auto"/>
            </w:tcBorders>
            <w:shd w:val="clear" w:color="000000" w:fill="FFFFFF"/>
            <w:hideMark/>
          </w:tcPr>
          <w:p w14:paraId="497D5D6E" w14:textId="77777777" w:rsidR="00585C5B" w:rsidRPr="00585C5B" w:rsidRDefault="00585C5B" w:rsidP="00585C5B">
            <w:pPr>
              <w:jc w:val="center"/>
              <w:rPr>
                <w:sz w:val="16"/>
                <w:szCs w:val="16"/>
              </w:rPr>
            </w:pPr>
            <w:r w:rsidRPr="00585C5B">
              <w:rPr>
                <w:sz w:val="16"/>
                <w:szCs w:val="16"/>
              </w:rPr>
              <w:t>тыс. руб.</w:t>
            </w:r>
          </w:p>
        </w:tc>
        <w:tc>
          <w:tcPr>
            <w:tcW w:w="2055" w:type="dxa"/>
            <w:tcBorders>
              <w:top w:val="nil"/>
              <w:left w:val="nil"/>
              <w:bottom w:val="single" w:sz="4" w:space="0" w:color="auto"/>
              <w:right w:val="single" w:sz="8" w:space="0" w:color="auto"/>
            </w:tcBorders>
            <w:shd w:val="clear" w:color="000000" w:fill="FFFFFF"/>
            <w:noWrap/>
            <w:vAlign w:val="center"/>
            <w:hideMark/>
          </w:tcPr>
          <w:p w14:paraId="697611D6" w14:textId="77777777" w:rsidR="00585C5B" w:rsidRPr="00585C5B" w:rsidRDefault="00585C5B" w:rsidP="00585C5B">
            <w:pPr>
              <w:jc w:val="center"/>
              <w:rPr>
                <w:b/>
                <w:bCs/>
                <w:sz w:val="16"/>
                <w:szCs w:val="16"/>
              </w:rPr>
            </w:pPr>
            <w:r w:rsidRPr="00585C5B">
              <w:rPr>
                <w:b/>
                <w:bCs/>
                <w:sz w:val="16"/>
                <w:szCs w:val="16"/>
              </w:rPr>
              <w:t>55 504</w:t>
            </w:r>
          </w:p>
        </w:tc>
        <w:tc>
          <w:tcPr>
            <w:tcW w:w="2096" w:type="dxa"/>
            <w:tcBorders>
              <w:top w:val="nil"/>
              <w:left w:val="nil"/>
              <w:bottom w:val="single" w:sz="4" w:space="0" w:color="auto"/>
              <w:right w:val="single" w:sz="8" w:space="0" w:color="auto"/>
            </w:tcBorders>
            <w:shd w:val="clear" w:color="000000" w:fill="EBF1DE"/>
            <w:noWrap/>
            <w:vAlign w:val="center"/>
            <w:hideMark/>
          </w:tcPr>
          <w:p w14:paraId="71972684" w14:textId="77777777" w:rsidR="00585C5B" w:rsidRPr="00585C5B" w:rsidRDefault="00585C5B" w:rsidP="00585C5B">
            <w:pPr>
              <w:jc w:val="center"/>
              <w:rPr>
                <w:b/>
                <w:bCs/>
                <w:sz w:val="16"/>
                <w:szCs w:val="16"/>
              </w:rPr>
            </w:pPr>
            <w:r w:rsidRPr="00585C5B">
              <w:rPr>
                <w:b/>
                <w:bCs/>
                <w:sz w:val="16"/>
                <w:szCs w:val="16"/>
              </w:rPr>
              <w:t>63 927</w:t>
            </w:r>
          </w:p>
        </w:tc>
        <w:tc>
          <w:tcPr>
            <w:tcW w:w="2096" w:type="dxa"/>
            <w:tcBorders>
              <w:top w:val="nil"/>
              <w:left w:val="nil"/>
              <w:bottom w:val="single" w:sz="4" w:space="0" w:color="auto"/>
              <w:right w:val="single" w:sz="8" w:space="0" w:color="auto"/>
            </w:tcBorders>
            <w:shd w:val="clear" w:color="000000" w:fill="EBF1DE"/>
            <w:noWrap/>
            <w:vAlign w:val="center"/>
            <w:hideMark/>
          </w:tcPr>
          <w:p w14:paraId="4EAD85BF" w14:textId="77777777" w:rsidR="00585C5B" w:rsidRPr="00585C5B" w:rsidRDefault="00585C5B" w:rsidP="00585C5B">
            <w:pPr>
              <w:jc w:val="center"/>
              <w:rPr>
                <w:b/>
                <w:bCs/>
                <w:sz w:val="16"/>
                <w:szCs w:val="16"/>
              </w:rPr>
            </w:pPr>
            <w:r w:rsidRPr="00585C5B">
              <w:rPr>
                <w:b/>
                <w:bCs/>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71F0CA86" w14:textId="77777777" w:rsidR="00585C5B" w:rsidRPr="00585C5B" w:rsidRDefault="00585C5B" w:rsidP="00585C5B">
            <w:pPr>
              <w:jc w:val="center"/>
              <w:rPr>
                <w:b/>
                <w:bCs/>
                <w:sz w:val="16"/>
                <w:szCs w:val="16"/>
              </w:rPr>
            </w:pPr>
            <w:r w:rsidRPr="00585C5B">
              <w:rPr>
                <w:b/>
                <w:bCs/>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3D96643A" w14:textId="77777777" w:rsidR="00585C5B" w:rsidRPr="00585C5B" w:rsidRDefault="00585C5B" w:rsidP="00585C5B">
            <w:pPr>
              <w:jc w:val="center"/>
              <w:rPr>
                <w:b/>
                <w:bCs/>
                <w:sz w:val="16"/>
                <w:szCs w:val="16"/>
              </w:rPr>
            </w:pPr>
            <w:r w:rsidRPr="00585C5B">
              <w:rPr>
                <w:b/>
                <w:bCs/>
                <w:sz w:val="16"/>
                <w:szCs w:val="16"/>
              </w:rPr>
              <w:t>63 291</w:t>
            </w:r>
          </w:p>
        </w:tc>
        <w:tc>
          <w:tcPr>
            <w:tcW w:w="2078" w:type="dxa"/>
            <w:tcBorders>
              <w:top w:val="nil"/>
              <w:left w:val="nil"/>
              <w:bottom w:val="single" w:sz="4" w:space="0" w:color="auto"/>
              <w:right w:val="single" w:sz="8" w:space="0" w:color="auto"/>
            </w:tcBorders>
            <w:shd w:val="clear" w:color="000000" w:fill="FFFFFF"/>
            <w:noWrap/>
            <w:vAlign w:val="center"/>
            <w:hideMark/>
          </w:tcPr>
          <w:p w14:paraId="4D8FCE20" w14:textId="77777777" w:rsidR="00585C5B" w:rsidRPr="00585C5B" w:rsidRDefault="00585C5B" w:rsidP="00585C5B">
            <w:pPr>
              <w:jc w:val="center"/>
              <w:rPr>
                <w:b/>
                <w:bCs/>
                <w:sz w:val="16"/>
                <w:szCs w:val="16"/>
              </w:rPr>
            </w:pPr>
            <w:r w:rsidRPr="00585C5B">
              <w:rPr>
                <w:b/>
                <w:bCs/>
                <w:sz w:val="16"/>
                <w:szCs w:val="16"/>
              </w:rPr>
              <w:t>76 902</w:t>
            </w:r>
          </w:p>
        </w:tc>
        <w:tc>
          <w:tcPr>
            <w:tcW w:w="2078" w:type="dxa"/>
            <w:tcBorders>
              <w:top w:val="nil"/>
              <w:left w:val="nil"/>
              <w:bottom w:val="single" w:sz="4" w:space="0" w:color="auto"/>
              <w:right w:val="single" w:sz="8" w:space="0" w:color="auto"/>
            </w:tcBorders>
            <w:shd w:val="clear" w:color="000000" w:fill="FFFFFF"/>
            <w:noWrap/>
            <w:vAlign w:val="center"/>
            <w:hideMark/>
          </w:tcPr>
          <w:p w14:paraId="20E37F4A" w14:textId="77777777" w:rsidR="00585C5B" w:rsidRPr="00585C5B" w:rsidRDefault="00585C5B" w:rsidP="00585C5B">
            <w:pPr>
              <w:jc w:val="center"/>
              <w:rPr>
                <w:b/>
                <w:bCs/>
                <w:sz w:val="16"/>
                <w:szCs w:val="16"/>
              </w:rPr>
            </w:pPr>
            <w:r w:rsidRPr="00585C5B">
              <w:rPr>
                <w:b/>
                <w:bCs/>
                <w:sz w:val="16"/>
                <w:szCs w:val="16"/>
              </w:rPr>
              <w:t>63 882</w:t>
            </w:r>
          </w:p>
        </w:tc>
      </w:tr>
      <w:tr w:rsidR="00585C5B" w:rsidRPr="00585C5B" w14:paraId="5B249860"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036770BC"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16.1</w:t>
            </w:r>
          </w:p>
        </w:tc>
        <w:tc>
          <w:tcPr>
            <w:tcW w:w="9402" w:type="dxa"/>
            <w:tcBorders>
              <w:top w:val="nil"/>
              <w:left w:val="nil"/>
              <w:bottom w:val="single" w:sz="4" w:space="0" w:color="auto"/>
              <w:right w:val="nil"/>
            </w:tcBorders>
            <w:shd w:val="clear" w:color="000000" w:fill="FFFFFF"/>
            <w:hideMark/>
          </w:tcPr>
          <w:p w14:paraId="325C9744" w14:textId="77777777" w:rsidR="00585C5B" w:rsidRPr="00585C5B" w:rsidRDefault="00585C5B" w:rsidP="00585C5B">
            <w:pPr>
              <w:ind w:firstLineChars="700" w:firstLine="1120"/>
              <w:rPr>
                <w:sz w:val="16"/>
                <w:szCs w:val="16"/>
              </w:rPr>
            </w:pPr>
            <w:r w:rsidRPr="00585C5B">
              <w:rPr>
                <w:sz w:val="16"/>
                <w:szCs w:val="16"/>
              </w:rPr>
              <w:t>-уголь каменный</w:t>
            </w:r>
          </w:p>
        </w:tc>
        <w:tc>
          <w:tcPr>
            <w:tcW w:w="1107" w:type="dxa"/>
            <w:tcBorders>
              <w:top w:val="nil"/>
              <w:left w:val="single" w:sz="8" w:space="0" w:color="auto"/>
              <w:bottom w:val="single" w:sz="4" w:space="0" w:color="auto"/>
              <w:right w:val="single" w:sz="8" w:space="0" w:color="auto"/>
            </w:tcBorders>
            <w:shd w:val="clear" w:color="000000" w:fill="FFFFFF"/>
            <w:hideMark/>
          </w:tcPr>
          <w:p w14:paraId="2523E3AC" w14:textId="77777777" w:rsidR="00585C5B" w:rsidRPr="00585C5B" w:rsidRDefault="00585C5B" w:rsidP="00585C5B">
            <w:pPr>
              <w:jc w:val="center"/>
              <w:rPr>
                <w:sz w:val="16"/>
                <w:szCs w:val="16"/>
              </w:rPr>
            </w:pPr>
            <w:r w:rsidRPr="00585C5B">
              <w:rPr>
                <w:sz w:val="16"/>
                <w:szCs w:val="16"/>
              </w:rPr>
              <w:t>тыс. руб.</w:t>
            </w:r>
          </w:p>
        </w:tc>
        <w:tc>
          <w:tcPr>
            <w:tcW w:w="2055" w:type="dxa"/>
            <w:tcBorders>
              <w:top w:val="nil"/>
              <w:left w:val="nil"/>
              <w:bottom w:val="single" w:sz="4" w:space="0" w:color="auto"/>
              <w:right w:val="single" w:sz="8" w:space="0" w:color="auto"/>
            </w:tcBorders>
            <w:shd w:val="clear" w:color="000000" w:fill="FFFFFF"/>
            <w:noWrap/>
            <w:vAlign w:val="bottom"/>
            <w:hideMark/>
          </w:tcPr>
          <w:p w14:paraId="6CE1FA66" w14:textId="77777777" w:rsidR="00585C5B" w:rsidRPr="00585C5B" w:rsidRDefault="00585C5B" w:rsidP="00585C5B">
            <w:pPr>
              <w:jc w:val="right"/>
              <w:rPr>
                <w:sz w:val="16"/>
                <w:szCs w:val="16"/>
              </w:rPr>
            </w:pPr>
            <w:r w:rsidRPr="00585C5B">
              <w:rPr>
                <w:sz w:val="16"/>
                <w:szCs w:val="16"/>
              </w:rPr>
              <w:t>55 504</w:t>
            </w:r>
          </w:p>
        </w:tc>
        <w:tc>
          <w:tcPr>
            <w:tcW w:w="2096" w:type="dxa"/>
            <w:tcBorders>
              <w:top w:val="nil"/>
              <w:left w:val="nil"/>
              <w:bottom w:val="single" w:sz="4" w:space="0" w:color="auto"/>
              <w:right w:val="single" w:sz="8" w:space="0" w:color="auto"/>
            </w:tcBorders>
            <w:shd w:val="clear" w:color="000000" w:fill="EBF1DE"/>
            <w:noWrap/>
            <w:vAlign w:val="bottom"/>
            <w:hideMark/>
          </w:tcPr>
          <w:p w14:paraId="34500EBF" w14:textId="77777777" w:rsidR="00585C5B" w:rsidRPr="00585C5B" w:rsidRDefault="00585C5B" w:rsidP="00585C5B">
            <w:pPr>
              <w:jc w:val="right"/>
              <w:rPr>
                <w:sz w:val="16"/>
                <w:szCs w:val="16"/>
              </w:rPr>
            </w:pPr>
            <w:r w:rsidRPr="00585C5B">
              <w:rPr>
                <w:sz w:val="16"/>
                <w:szCs w:val="16"/>
              </w:rPr>
              <w:t>63 927</w:t>
            </w:r>
          </w:p>
        </w:tc>
        <w:tc>
          <w:tcPr>
            <w:tcW w:w="2096" w:type="dxa"/>
            <w:tcBorders>
              <w:top w:val="nil"/>
              <w:left w:val="nil"/>
              <w:bottom w:val="single" w:sz="4" w:space="0" w:color="auto"/>
              <w:right w:val="single" w:sz="8" w:space="0" w:color="auto"/>
            </w:tcBorders>
            <w:shd w:val="clear" w:color="000000" w:fill="EBF1DE"/>
            <w:noWrap/>
            <w:vAlign w:val="bottom"/>
            <w:hideMark/>
          </w:tcPr>
          <w:p w14:paraId="7E527A3E"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3D2899F4"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59A7022D" w14:textId="77777777" w:rsidR="00585C5B" w:rsidRPr="00585C5B" w:rsidRDefault="00585C5B" w:rsidP="00585C5B">
            <w:pPr>
              <w:jc w:val="right"/>
              <w:rPr>
                <w:sz w:val="16"/>
                <w:szCs w:val="16"/>
              </w:rPr>
            </w:pPr>
            <w:r w:rsidRPr="00585C5B">
              <w:rPr>
                <w:sz w:val="16"/>
                <w:szCs w:val="16"/>
              </w:rPr>
              <w:t>63 291</w:t>
            </w:r>
          </w:p>
        </w:tc>
        <w:tc>
          <w:tcPr>
            <w:tcW w:w="2078" w:type="dxa"/>
            <w:tcBorders>
              <w:top w:val="nil"/>
              <w:left w:val="nil"/>
              <w:bottom w:val="single" w:sz="4" w:space="0" w:color="auto"/>
              <w:right w:val="single" w:sz="8" w:space="0" w:color="auto"/>
            </w:tcBorders>
            <w:shd w:val="clear" w:color="000000" w:fill="FFFFFF"/>
            <w:noWrap/>
            <w:vAlign w:val="bottom"/>
            <w:hideMark/>
          </w:tcPr>
          <w:p w14:paraId="770B5EB2" w14:textId="77777777" w:rsidR="00585C5B" w:rsidRPr="00585C5B" w:rsidRDefault="00585C5B" w:rsidP="00585C5B">
            <w:pPr>
              <w:jc w:val="right"/>
              <w:rPr>
                <w:sz w:val="16"/>
                <w:szCs w:val="16"/>
              </w:rPr>
            </w:pPr>
            <w:r w:rsidRPr="00585C5B">
              <w:rPr>
                <w:sz w:val="16"/>
                <w:szCs w:val="16"/>
              </w:rPr>
              <w:t>76 902</w:t>
            </w:r>
          </w:p>
        </w:tc>
        <w:tc>
          <w:tcPr>
            <w:tcW w:w="2078" w:type="dxa"/>
            <w:tcBorders>
              <w:top w:val="nil"/>
              <w:left w:val="nil"/>
              <w:bottom w:val="single" w:sz="4" w:space="0" w:color="auto"/>
              <w:right w:val="single" w:sz="8" w:space="0" w:color="auto"/>
            </w:tcBorders>
            <w:shd w:val="clear" w:color="000000" w:fill="FFFFFF"/>
            <w:noWrap/>
            <w:vAlign w:val="bottom"/>
            <w:hideMark/>
          </w:tcPr>
          <w:p w14:paraId="0A3CD784" w14:textId="77777777" w:rsidR="00585C5B" w:rsidRPr="00585C5B" w:rsidRDefault="00585C5B" w:rsidP="00585C5B">
            <w:pPr>
              <w:jc w:val="right"/>
              <w:rPr>
                <w:sz w:val="16"/>
                <w:szCs w:val="16"/>
              </w:rPr>
            </w:pPr>
            <w:r w:rsidRPr="00585C5B">
              <w:rPr>
                <w:sz w:val="16"/>
                <w:szCs w:val="16"/>
              </w:rPr>
              <w:t>63 882</w:t>
            </w:r>
          </w:p>
        </w:tc>
      </w:tr>
      <w:tr w:rsidR="00585C5B" w:rsidRPr="00585C5B" w14:paraId="0AA3F759"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25F68846"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17</w:t>
            </w:r>
          </w:p>
        </w:tc>
        <w:tc>
          <w:tcPr>
            <w:tcW w:w="9402" w:type="dxa"/>
            <w:tcBorders>
              <w:top w:val="nil"/>
              <w:left w:val="nil"/>
              <w:bottom w:val="single" w:sz="4" w:space="0" w:color="auto"/>
              <w:right w:val="nil"/>
            </w:tcBorders>
            <w:shd w:val="clear" w:color="000000" w:fill="FFFFFF"/>
            <w:hideMark/>
          </w:tcPr>
          <w:p w14:paraId="7DD6A065" w14:textId="77777777" w:rsidR="00585C5B" w:rsidRPr="00585C5B" w:rsidRDefault="00585C5B" w:rsidP="00585C5B">
            <w:pPr>
              <w:rPr>
                <w:b/>
                <w:bCs/>
                <w:sz w:val="16"/>
                <w:szCs w:val="16"/>
              </w:rPr>
            </w:pPr>
            <w:r w:rsidRPr="00585C5B">
              <w:rPr>
                <w:b/>
                <w:bCs/>
                <w:sz w:val="16"/>
                <w:szCs w:val="16"/>
              </w:rPr>
              <w:t>Расходы по транспортировке</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2DD44106" w14:textId="77777777" w:rsidR="00585C5B" w:rsidRPr="00585C5B" w:rsidRDefault="00585C5B" w:rsidP="00585C5B">
            <w:pPr>
              <w:jc w:val="center"/>
              <w:rPr>
                <w:sz w:val="16"/>
                <w:szCs w:val="16"/>
              </w:rPr>
            </w:pPr>
            <w:r w:rsidRPr="00585C5B">
              <w:rPr>
                <w:sz w:val="16"/>
                <w:szCs w:val="16"/>
              </w:rPr>
              <w:t>тыс. руб.</w:t>
            </w:r>
          </w:p>
        </w:tc>
        <w:tc>
          <w:tcPr>
            <w:tcW w:w="2055" w:type="dxa"/>
            <w:tcBorders>
              <w:top w:val="nil"/>
              <w:left w:val="nil"/>
              <w:bottom w:val="single" w:sz="4" w:space="0" w:color="auto"/>
              <w:right w:val="single" w:sz="8" w:space="0" w:color="auto"/>
            </w:tcBorders>
            <w:shd w:val="clear" w:color="000000" w:fill="FFFFFF"/>
            <w:noWrap/>
            <w:vAlign w:val="center"/>
            <w:hideMark/>
          </w:tcPr>
          <w:p w14:paraId="42CF403F" w14:textId="77777777" w:rsidR="00585C5B" w:rsidRPr="00585C5B" w:rsidRDefault="00585C5B" w:rsidP="00585C5B">
            <w:pPr>
              <w:jc w:val="center"/>
              <w:rPr>
                <w:b/>
                <w:bCs/>
                <w:sz w:val="16"/>
                <w:szCs w:val="16"/>
              </w:rPr>
            </w:pPr>
            <w:r w:rsidRPr="00585C5B">
              <w:rPr>
                <w:b/>
                <w:bCs/>
                <w:sz w:val="16"/>
                <w:szCs w:val="16"/>
              </w:rPr>
              <w:t>14 597</w:t>
            </w:r>
          </w:p>
        </w:tc>
        <w:tc>
          <w:tcPr>
            <w:tcW w:w="2096" w:type="dxa"/>
            <w:tcBorders>
              <w:top w:val="nil"/>
              <w:left w:val="nil"/>
              <w:bottom w:val="single" w:sz="4" w:space="0" w:color="auto"/>
              <w:right w:val="single" w:sz="8" w:space="0" w:color="auto"/>
            </w:tcBorders>
            <w:shd w:val="clear" w:color="000000" w:fill="EBF1DE"/>
            <w:noWrap/>
            <w:vAlign w:val="center"/>
            <w:hideMark/>
          </w:tcPr>
          <w:p w14:paraId="23E08C27" w14:textId="77777777" w:rsidR="00585C5B" w:rsidRPr="00585C5B" w:rsidRDefault="00585C5B" w:rsidP="00585C5B">
            <w:pPr>
              <w:jc w:val="center"/>
              <w:rPr>
                <w:b/>
                <w:bCs/>
                <w:sz w:val="16"/>
                <w:szCs w:val="16"/>
              </w:rPr>
            </w:pPr>
            <w:r w:rsidRPr="00585C5B">
              <w:rPr>
                <w:b/>
                <w:bCs/>
                <w:sz w:val="16"/>
                <w:szCs w:val="16"/>
              </w:rPr>
              <w:t>21 559</w:t>
            </w:r>
          </w:p>
        </w:tc>
        <w:tc>
          <w:tcPr>
            <w:tcW w:w="2096" w:type="dxa"/>
            <w:tcBorders>
              <w:top w:val="nil"/>
              <w:left w:val="nil"/>
              <w:bottom w:val="single" w:sz="4" w:space="0" w:color="auto"/>
              <w:right w:val="single" w:sz="8" w:space="0" w:color="auto"/>
            </w:tcBorders>
            <w:shd w:val="clear" w:color="000000" w:fill="EBF1DE"/>
            <w:noWrap/>
            <w:vAlign w:val="center"/>
            <w:hideMark/>
          </w:tcPr>
          <w:p w14:paraId="786D70C8" w14:textId="77777777" w:rsidR="00585C5B" w:rsidRPr="00585C5B" w:rsidRDefault="00585C5B" w:rsidP="00585C5B">
            <w:pPr>
              <w:jc w:val="center"/>
              <w:rPr>
                <w:b/>
                <w:bCs/>
                <w:sz w:val="16"/>
                <w:szCs w:val="16"/>
              </w:rPr>
            </w:pPr>
            <w:r w:rsidRPr="00585C5B">
              <w:rPr>
                <w:b/>
                <w:bCs/>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198CA6D7" w14:textId="77777777" w:rsidR="00585C5B" w:rsidRPr="00585C5B" w:rsidRDefault="00585C5B" w:rsidP="00585C5B">
            <w:pPr>
              <w:jc w:val="center"/>
              <w:rPr>
                <w:b/>
                <w:bCs/>
                <w:sz w:val="16"/>
                <w:szCs w:val="16"/>
              </w:rPr>
            </w:pPr>
            <w:r w:rsidRPr="00585C5B">
              <w:rPr>
                <w:b/>
                <w:bCs/>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43E93516" w14:textId="77777777" w:rsidR="00585C5B" w:rsidRPr="00585C5B" w:rsidRDefault="00585C5B" w:rsidP="00585C5B">
            <w:pPr>
              <w:jc w:val="center"/>
              <w:rPr>
                <w:b/>
                <w:bCs/>
                <w:sz w:val="16"/>
                <w:szCs w:val="16"/>
              </w:rPr>
            </w:pPr>
            <w:r w:rsidRPr="00585C5B">
              <w:rPr>
                <w:b/>
                <w:bCs/>
                <w:sz w:val="16"/>
                <w:szCs w:val="16"/>
              </w:rPr>
              <w:t>25 822</w:t>
            </w:r>
          </w:p>
        </w:tc>
        <w:tc>
          <w:tcPr>
            <w:tcW w:w="2078" w:type="dxa"/>
            <w:tcBorders>
              <w:top w:val="nil"/>
              <w:left w:val="nil"/>
              <w:bottom w:val="single" w:sz="4" w:space="0" w:color="auto"/>
              <w:right w:val="single" w:sz="8" w:space="0" w:color="auto"/>
            </w:tcBorders>
            <w:shd w:val="clear" w:color="000000" w:fill="FFFFFF"/>
            <w:noWrap/>
            <w:vAlign w:val="center"/>
            <w:hideMark/>
          </w:tcPr>
          <w:p w14:paraId="64A6628F" w14:textId="77777777" w:rsidR="00585C5B" w:rsidRPr="00585C5B" w:rsidRDefault="00585C5B" w:rsidP="00585C5B">
            <w:pPr>
              <w:jc w:val="center"/>
              <w:rPr>
                <w:b/>
                <w:bCs/>
                <w:sz w:val="16"/>
                <w:szCs w:val="16"/>
              </w:rPr>
            </w:pPr>
            <w:r w:rsidRPr="00585C5B">
              <w:rPr>
                <w:b/>
                <w:bCs/>
                <w:sz w:val="16"/>
                <w:szCs w:val="16"/>
              </w:rPr>
              <w:t>31 161</w:t>
            </w:r>
          </w:p>
        </w:tc>
        <w:tc>
          <w:tcPr>
            <w:tcW w:w="2078" w:type="dxa"/>
            <w:tcBorders>
              <w:top w:val="nil"/>
              <w:left w:val="nil"/>
              <w:bottom w:val="single" w:sz="4" w:space="0" w:color="auto"/>
              <w:right w:val="single" w:sz="8" w:space="0" w:color="auto"/>
            </w:tcBorders>
            <w:shd w:val="clear" w:color="000000" w:fill="FFFFFF"/>
            <w:noWrap/>
            <w:vAlign w:val="center"/>
            <w:hideMark/>
          </w:tcPr>
          <w:p w14:paraId="5E1FF26C" w14:textId="77777777" w:rsidR="00585C5B" w:rsidRPr="00585C5B" w:rsidRDefault="00585C5B" w:rsidP="00585C5B">
            <w:pPr>
              <w:jc w:val="center"/>
              <w:rPr>
                <w:b/>
                <w:bCs/>
                <w:sz w:val="16"/>
                <w:szCs w:val="16"/>
              </w:rPr>
            </w:pPr>
            <w:r w:rsidRPr="00585C5B">
              <w:rPr>
                <w:b/>
                <w:bCs/>
                <w:sz w:val="16"/>
                <w:szCs w:val="16"/>
              </w:rPr>
              <w:t>26 381</w:t>
            </w:r>
          </w:p>
        </w:tc>
      </w:tr>
      <w:tr w:rsidR="00585C5B" w:rsidRPr="00585C5B" w14:paraId="624089E9" w14:textId="77777777" w:rsidTr="00585C5B">
        <w:trPr>
          <w:trHeight w:val="103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4F54CA34"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17.1</w:t>
            </w:r>
          </w:p>
        </w:tc>
        <w:tc>
          <w:tcPr>
            <w:tcW w:w="9402" w:type="dxa"/>
            <w:tcBorders>
              <w:top w:val="nil"/>
              <w:left w:val="nil"/>
              <w:bottom w:val="single" w:sz="4" w:space="0" w:color="auto"/>
              <w:right w:val="nil"/>
            </w:tcBorders>
            <w:shd w:val="clear" w:color="000000" w:fill="FFFFFF"/>
            <w:vAlign w:val="center"/>
            <w:hideMark/>
          </w:tcPr>
          <w:p w14:paraId="02DE0190" w14:textId="77777777" w:rsidR="00585C5B" w:rsidRPr="00585C5B" w:rsidRDefault="00585C5B" w:rsidP="00585C5B">
            <w:pPr>
              <w:rPr>
                <w:sz w:val="16"/>
                <w:szCs w:val="16"/>
              </w:rPr>
            </w:pPr>
            <w:r w:rsidRPr="00585C5B">
              <w:rPr>
                <w:sz w:val="16"/>
                <w:szCs w:val="16"/>
              </w:rPr>
              <w:t>Стоимость транспортировки топлива (от угольного склада поставщика р-</w:t>
            </w:r>
            <w:proofErr w:type="spellStart"/>
            <w:r w:rsidRPr="00585C5B">
              <w:rPr>
                <w:sz w:val="16"/>
                <w:szCs w:val="16"/>
              </w:rPr>
              <w:t>з.Виноградовский</w:t>
            </w:r>
            <w:proofErr w:type="spellEnd"/>
            <w:r w:rsidRPr="00585C5B">
              <w:rPr>
                <w:sz w:val="16"/>
                <w:szCs w:val="16"/>
              </w:rPr>
              <w:t xml:space="preserve"> до склада котельной ППШ </w:t>
            </w:r>
            <w:proofErr w:type="spellStart"/>
            <w:r w:rsidRPr="00585C5B">
              <w:rPr>
                <w:sz w:val="16"/>
                <w:szCs w:val="16"/>
              </w:rPr>
              <w:t>г.Полысаево</w:t>
            </w:r>
            <w:proofErr w:type="spellEnd"/>
            <w:r w:rsidRPr="00585C5B">
              <w:rPr>
                <w:sz w:val="16"/>
                <w:szCs w:val="16"/>
              </w:rPr>
              <w:t>, ул.Читинская,90)</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19EEAE88" w14:textId="77777777" w:rsidR="00585C5B" w:rsidRPr="00585C5B" w:rsidRDefault="00585C5B" w:rsidP="00585C5B">
            <w:pPr>
              <w:jc w:val="center"/>
              <w:rPr>
                <w:sz w:val="16"/>
                <w:szCs w:val="16"/>
              </w:rPr>
            </w:pPr>
            <w:r w:rsidRPr="00585C5B">
              <w:rPr>
                <w:sz w:val="16"/>
                <w:szCs w:val="16"/>
              </w:rPr>
              <w:t>тыс. руб.</w:t>
            </w:r>
          </w:p>
        </w:tc>
        <w:tc>
          <w:tcPr>
            <w:tcW w:w="2055" w:type="dxa"/>
            <w:tcBorders>
              <w:top w:val="nil"/>
              <w:left w:val="nil"/>
              <w:bottom w:val="single" w:sz="4" w:space="0" w:color="auto"/>
              <w:right w:val="single" w:sz="8" w:space="0" w:color="auto"/>
            </w:tcBorders>
            <w:shd w:val="clear" w:color="000000" w:fill="FFFFFF"/>
            <w:noWrap/>
            <w:vAlign w:val="center"/>
            <w:hideMark/>
          </w:tcPr>
          <w:p w14:paraId="74AA5A3E" w14:textId="77777777" w:rsidR="00585C5B" w:rsidRPr="00585C5B" w:rsidRDefault="00585C5B" w:rsidP="00585C5B">
            <w:pPr>
              <w:jc w:val="center"/>
              <w:rPr>
                <w:sz w:val="16"/>
                <w:szCs w:val="16"/>
              </w:rPr>
            </w:pPr>
            <w:r w:rsidRPr="00585C5B">
              <w:rPr>
                <w:sz w:val="16"/>
                <w:szCs w:val="16"/>
              </w:rPr>
              <w:t>13 946</w:t>
            </w:r>
          </w:p>
        </w:tc>
        <w:tc>
          <w:tcPr>
            <w:tcW w:w="2096" w:type="dxa"/>
            <w:tcBorders>
              <w:top w:val="nil"/>
              <w:left w:val="nil"/>
              <w:bottom w:val="single" w:sz="4" w:space="0" w:color="auto"/>
              <w:right w:val="single" w:sz="8" w:space="0" w:color="auto"/>
            </w:tcBorders>
            <w:shd w:val="clear" w:color="000000" w:fill="EBF1DE"/>
            <w:noWrap/>
            <w:vAlign w:val="center"/>
            <w:hideMark/>
          </w:tcPr>
          <w:p w14:paraId="4654EE44" w14:textId="77777777" w:rsidR="00585C5B" w:rsidRPr="00585C5B" w:rsidRDefault="00585C5B" w:rsidP="00585C5B">
            <w:pPr>
              <w:jc w:val="center"/>
              <w:rPr>
                <w:sz w:val="16"/>
                <w:szCs w:val="16"/>
              </w:rPr>
            </w:pPr>
            <w:r w:rsidRPr="00585C5B">
              <w:rPr>
                <w:sz w:val="16"/>
                <w:szCs w:val="16"/>
              </w:rPr>
              <w:t>20 717</w:t>
            </w:r>
          </w:p>
        </w:tc>
        <w:tc>
          <w:tcPr>
            <w:tcW w:w="2096" w:type="dxa"/>
            <w:tcBorders>
              <w:top w:val="nil"/>
              <w:left w:val="nil"/>
              <w:bottom w:val="single" w:sz="4" w:space="0" w:color="auto"/>
              <w:right w:val="single" w:sz="8" w:space="0" w:color="auto"/>
            </w:tcBorders>
            <w:shd w:val="clear" w:color="000000" w:fill="EBF1DE"/>
            <w:noWrap/>
            <w:vAlign w:val="center"/>
            <w:hideMark/>
          </w:tcPr>
          <w:p w14:paraId="4345765A" w14:textId="77777777" w:rsidR="00585C5B" w:rsidRPr="00585C5B" w:rsidRDefault="00585C5B" w:rsidP="00585C5B">
            <w:pPr>
              <w:jc w:val="cente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5ADA37C1" w14:textId="77777777" w:rsidR="00585C5B" w:rsidRPr="00585C5B" w:rsidRDefault="00585C5B" w:rsidP="00585C5B">
            <w:pPr>
              <w:jc w:val="cente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0099D7E2" w14:textId="77777777" w:rsidR="00585C5B" w:rsidRPr="00585C5B" w:rsidRDefault="00585C5B" w:rsidP="00585C5B">
            <w:pPr>
              <w:jc w:val="center"/>
              <w:rPr>
                <w:sz w:val="16"/>
                <w:szCs w:val="16"/>
              </w:rPr>
            </w:pPr>
            <w:r w:rsidRPr="00585C5B">
              <w:rPr>
                <w:sz w:val="16"/>
                <w:szCs w:val="16"/>
              </w:rPr>
              <w:t>25 027</w:t>
            </w:r>
          </w:p>
        </w:tc>
        <w:tc>
          <w:tcPr>
            <w:tcW w:w="2078" w:type="dxa"/>
            <w:tcBorders>
              <w:top w:val="nil"/>
              <w:left w:val="nil"/>
              <w:bottom w:val="single" w:sz="4" w:space="0" w:color="auto"/>
              <w:right w:val="single" w:sz="8" w:space="0" w:color="auto"/>
            </w:tcBorders>
            <w:shd w:val="clear" w:color="000000" w:fill="FFFFFF"/>
            <w:noWrap/>
            <w:vAlign w:val="center"/>
            <w:hideMark/>
          </w:tcPr>
          <w:p w14:paraId="28FBBABE" w14:textId="77777777" w:rsidR="00585C5B" w:rsidRPr="00585C5B" w:rsidRDefault="00585C5B" w:rsidP="00585C5B">
            <w:pPr>
              <w:jc w:val="center"/>
              <w:rPr>
                <w:sz w:val="16"/>
                <w:szCs w:val="16"/>
              </w:rPr>
            </w:pPr>
            <w:r w:rsidRPr="00585C5B">
              <w:rPr>
                <w:sz w:val="16"/>
                <w:szCs w:val="16"/>
              </w:rPr>
              <w:t>30 189</w:t>
            </w:r>
          </w:p>
        </w:tc>
        <w:tc>
          <w:tcPr>
            <w:tcW w:w="2078" w:type="dxa"/>
            <w:tcBorders>
              <w:top w:val="nil"/>
              <w:left w:val="nil"/>
              <w:bottom w:val="single" w:sz="4" w:space="0" w:color="auto"/>
              <w:right w:val="single" w:sz="8" w:space="0" w:color="auto"/>
            </w:tcBorders>
            <w:shd w:val="clear" w:color="000000" w:fill="FFFFFF"/>
            <w:noWrap/>
            <w:vAlign w:val="center"/>
            <w:hideMark/>
          </w:tcPr>
          <w:p w14:paraId="5C37C2FF" w14:textId="77777777" w:rsidR="00585C5B" w:rsidRPr="00585C5B" w:rsidRDefault="00585C5B" w:rsidP="00585C5B">
            <w:pPr>
              <w:jc w:val="center"/>
              <w:rPr>
                <w:sz w:val="16"/>
                <w:szCs w:val="16"/>
              </w:rPr>
            </w:pPr>
            <w:r w:rsidRPr="00585C5B">
              <w:rPr>
                <w:sz w:val="16"/>
                <w:szCs w:val="16"/>
              </w:rPr>
              <w:t>25 548</w:t>
            </w:r>
          </w:p>
        </w:tc>
      </w:tr>
      <w:tr w:rsidR="00585C5B" w:rsidRPr="00585C5B" w14:paraId="484276A0" w14:textId="77777777" w:rsidTr="00585C5B">
        <w:trPr>
          <w:trHeight w:val="330"/>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60F7ACEC"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17.1.1</w:t>
            </w:r>
          </w:p>
        </w:tc>
        <w:tc>
          <w:tcPr>
            <w:tcW w:w="9402" w:type="dxa"/>
            <w:tcBorders>
              <w:top w:val="nil"/>
              <w:left w:val="nil"/>
              <w:bottom w:val="single" w:sz="4" w:space="0" w:color="auto"/>
              <w:right w:val="nil"/>
            </w:tcBorders>
            <w:shd w:val="clear" w:color="000000" w:fill="FFFFFF"/>
            <w:vAlign w:val="center"/>
            <w:hideMark/>
          </w:tcPr>
          <w:p w14:paraId="18B1CE8D" w14:textId="77777777" w:rsidR="00585C5B" w:rsidRPr="00585C5B" w:rsidRDefault="00585C5B" w:rsidP="00585C5B">
            <w:pPr>
              <w:rPr>
                <w:sz w:val="16"/>
                <w:szCs w:val="16"/>
              </w:rPr>
            </w:pPr>
            <w:r w:rsidRPr="00585C5B">
              <w:rPr>
                <w:sz w:val="16"/>
                <w:szCs w:val="16"/>
              </w:rPr>
              <w:t xml:space="preserve">   - цена автоперевозки</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784DB184" w14:textId="77777777" w:rsidR="00585C5B" w:rsidRPr="00585C5B" w:rsidRDefault="00585C5B" w:rsidP="00585C5B">
            <w:pPr>
              <w:jc w:val="center"/>
              <w:rPr>
                <w:sz w:val="16"/>
                <w:szCs w:val="16"/>
              </w:rPr>
            </w:pPr>
            <w:r w:rsidRPr="00585C5B">
              <w:rPr>
                <w:sz w:val="16"/>
                <w:szCs w:val="16"/>
              </w:rPr>
              <w:t>руб./т</w:t>
            </w:r>
          </w:p>
        </w:tc>
        <w:tc>
          <w:tcPr>
            <w:tcW w:w="2055" w:type="dxa"/>
            <w:tcBorders>
              <w:top w:val="nil"/>
              <w:left w:val="nil"/>
              <w:bottom w:val="single" w:sz="4" w:space="0" w:color="auto"/>
              <w:right w:val="single" w:sz="8" w:space="0" w:color="auto"/>
            </w:tcBorders>
            <w:shd w:val="clear" w:color="000000" w:fill="FFFFFF"/>
            <w:noWrap/>
            <w:vAlign w:val="bottom"/>
            <w:hideMark/>
          </w:tcPr>
          <w:p w14:paraId="579FFAEE" w14:textId="77777777" w:rsidR="00585C5B" w:rsidRPr="00585C5B" w:rsidRDefault="00585C5B" w:rsidP="00585C5B">
            <w:pPr>
              <w:jc w:val="right"/>
              <w:rPr>
                <w:sz w:val="16"/>
                <w:szCs w:val="16"/>
              </w:rPr>
            </w:pPr>
            <w:r w:rsidRPr="00585C5B">
              <w:rPr>
                <w:sz w:val="16"/>
                <w:szCs w:val="16"/>
              </w:rPr>
              <w:t>333,99</w:t>
            </w:r>
          </w:p>
        </w:tc>
        <w:tc>
          <w:tcPr>
            <w:tcW w:w="2096" w:type="dxa"/>
            <w:tcBorders>
              <w:top w:val="nil"/>
              <w:left w:val="nil"/>
              <w:bottom w:val="single" w:sz="4" w:space="0" w:color="auto"/>
              <w:right w:val="single" w:sz="8" w:space="0" w:color="auto"/>
            </w:tcBorders>
            <w:shd w:val="clear" w:color="000000" w:fill="EBF1DE"/>
            <w:noWrap/>
            <w:vAlign w:val="bottom"/>
            <w:hideMark/>
          </w:tcPr>
          <w:p w14:paraId="2F6A5E8B" w14:textId="77777777" w:rsidR="00585C5B" w:rsidRPr="00585C5B" w:rsidRDefault="00585C5B" w:rsidP="00585C5B">
            <w:pPr>
              <w:jc w:val="right"/>
              <w:rPr>
                <w:sz w:val="16"/>
                <w:szCs w:val="16"/>
              </w:rPr>
            </w:pPr>
            <w:r w:rsidRPr="00585C5B">
              <w:rPr>
                <w:sz w:val="16"/>
                <w:szCs w:val="16"/>
              </w:rPr>
              <w:t>438,15</w:t>
            </w:r>
          </w:p>
        </w:tc>
        <w:tc>
          <w:tcPr>
            <w:tcW w:w="2096" w:type="dxa"/>
            <w:tcBorders>
              <w:top w:val="nil"/>
              <w:left w:val="nil"/>
              <w:bottom w:val="single" w:sz="4" w:space="0" w:color="auto"/>
              <w:right w:val="single" w:sz="8" w:space="0" w:color="auto"/>
            </w:tcBorders>
            <w:shd w:val="clear" w:color="000000" w:fill="EBF1DE"/>
            <w:noWrap/>
            <w:vAlign w:val="bottom"/>
            <w:hideMark/>
          </w:tcPr>
          <w:p w14:paraId="1EB9CB6C"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bottom"/>
            <w:hideMark/>
          </w:tcPr>
          <w:p w14:paraId="58BDA84D"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7EEE8968" w14:textId="77777777" w:rsidR="00585C5B" w:rsidRPr="00585C5B" w:rsidRDefault="00585C5B" w:rsidP="00585C5B">
            <w:pPr>
              <w:jc w:val="right"/>
              <w:rPr>
                <w:sz w:val="16"/>
                <w:szCs w:val="16"/>
              </w:rPr>
            </w:pPr>
            <w:r w:rsidRPr="00585C5B">
              <w:rPr>
                <w:sz w:val="16"/>
                <w:szCs w:val="16"/>
              </w:rPr>
              <w:t>575,00</w:t>
            </w:r>
          </w:p>
        </w:tc>
        <w:tc>
          <w:tcPr>
            <w:tcW w:w="2078" w:type="dxa"/>
            <w:tcBorders>
              <w:top w:val="nil"/>
              <w:left w:val="nil"/>
              <w:bottom w:val="single" w:sz="4" w:space="0" w:color="auto"/>
              <w:right w:val="single" w:sz="8" w:space="0" w:color="auto"/>
            </w:tcBorders>
            <w:shd w:val="clear" w:color="000000" w:fill="FFFFFF"/>
            <w:noWrap/>
            <w:vAlign w:val="bottom"/>
            <w:hideMark/>
          </w:tcPr>
          <w:p w14:paraId="201A4927" w14:textId="77777777" w:rsidR="00585C5B" w:rsidRPr="00585C5B" w:rsidRDefault="00585C5B" w:rsidP="00585C5B">
            <w:pPr>
              <w:jc w:val="right"/>
              <w:rPr>
                <w:sz w:val="16"/>
                <w:szCs w:val="16"/>
              </w:rPr>
            </w:pPr>
            <w:r w:rsidRPr="00585C5B">
              <w:rPr>
                <w:sz w:val="16"/>
                <w:szCs w:val="16"/>
              </w:rPr>
              <w:t>627,92</w:t>
            </w:r>
          </w:p>
        </w:tc>
        <w:tc>
          <w:tcPr>
            <w:tcW w:w="2078" w:type="dxa"/>
            <w:tcBorders>
              <w:top w:val="nil"/>
              <w:left w:val="nil"/>
              <w:bottom w:val="single" w:sz="4" w:space="0" w:color="auto"/>
              <w:right w:val="single" w:sz="8" w:space="0" w:color="auto"/>
            </w:tcBorders>
            <w:shd w:val="clear" w:color="000000" w:fill="FFFFFF"/>
            <w:noWrap/>
            <w:vAlign w:val="bottom"/>
            <w:hideMark/>
          </w:tcPr>
          <w:p w14:paraId="2B752613" w14:textId="77777777" w:rsidR="00585C5B" w:rsidRPr="00585C5B" w:rsidRDefault="00585C5B" w:rsidP="00585C5B">
            <w:pPr>
              <w:jc w:val="right"/>
              <w:rPr>
                <w:sz w:val="16"/>
                <w:szCs w:val="16"/>
              </w:rPr>
            </w:pPr>
            <w:r w:rsidRPr="00585C5B">
              <w:rPr>
                <w:sz w:val="16"/>
                <w:szCs w:val="16"/>
              </w:rPr>
              <w:t>605,65</w:t>
            </w:r>
          </w:p>
        </w:tc>
      </w:tr>
      <w:tr w:rsidR="00585C5B" w:rsidRPr="00585C5B" w14:paraId="77DE0721" w14:textId="77777777" w:rsidTr="00585C5B">
        <w:trPr>
          <w:trHeight w:val="100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38CDBC28"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17.2</w:t>
            </w:r>
          </w:p>
        </w:tc>
        <w:tc>
          <w:tcPr>
            <w:tcW w:w="9402" w:type="dxa"/>
            <w:tcBorders>
              <w:top w:val="nil"/>
              <w:left w:val="nil"/>
              <w:bottom w:val="single" w:sz="4" w:space="0" w:color="auto"/>
              <w:right w:val="nil"/>
            </w:tcBorders>
            <w:shd w:val="clear" w:color="000000" w:fill="FFFFFF"/>
            <w:vAlign w:val="center"/>
            <w:hideMark/>
          </w:tcPr>
          <w:p w14:paraId="47B810D0" w14:textId="77777777" w:rsidR="00585C5B" w:rsidRPr="00585C5B" w:rsidRDefault="00585C5B" w:rsidP="00585C5B">
            <w:pPr>
              <w:rPr>
                <w:sz w:val="16"/>
                <w:szCs w:val="16"/>
              </w:rPr>
            </w:pPr>
            <w:r w:rsidRPr="00585C5B">
              <w:rPr>
                <w:sz w:val="16"/>
                <w:szCs w:val="16"/>
              </w:rPr>
              <w:t>Стоимость транспортировки топлива (от центрального склада до котельных ул. Карбышева, 14А, ул. Покрышкина, 4А, ул. Покрышкина, 12А)</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7B69E3EF" w14:textId="77777777" w:rsidR="00585C5B" w:rsidRPr="00585C5B" w:rsidRDefault="00585C5B" w:rsidP="00585C5B">
            <w:pPr>
              <w:jc w:val="center"/>
              <w:rPr>
                <w:sz w:val="16"/>
                <w:szCs w:val="16"/>
              </w:rPr>
            </w:pPr>
            <w:r w:rsidRPr="00585C5B">
              <w:rPr>
                <w:sz w:val="16"/>
                <w:szCs w:val="16"/>
              </w:rPr>
              <w:t>тыс. руб.</w:t>
            </w:r>
          </w:p>
        </w:tc>
        <w:tc>
          <w:tcPr>
            <w:tcW w:w="2055" w:type="dxa"/>
            <w:tcBorders>
              <w:top w:val="nil"/>
              <w:left w:val="nil"/>
              <w:bottom w:val="single" w:sz="4" w:space="0" w:color="auto"/>
              <w:right w:val="single" w:sz="8" w:space="0" w:color="auto"/>
            </w:tcBorders>
            <w:shd w:val="clear" w:color="000000" w:fill="FFFFFF"/>
            <w:noWrap/>
            <w:vAlign w:val="center"/>
            <w:hideMark/>
          </w:tcPr>
          <w:p w14:paraId="285A4901" w14:textId="77777777" w:rsidR="00585C5B" w:rsidRPr="00585C5B" w:rsidRDefault="00585C5B" w:rsidP="00585C5B">
            <w:pPr>
              <w:jc w:val="center"/>
              <w:rPr>
                <w:sz w:val="16"/>
                <w:szCs w:val="16"/>
              </w:rPr>
            </w:pPr>
            <w:r w:rsidRPr="00585C5B">
              <w:rPr>
                <w:sz w:val="16"/>
                <w:szCs w:val="16"/>
              </w:rPr>
              <w:t>651</w:t>
            </w:r>
          </w:p>
        </w:tc>
        <w:tc>
          <w:tcPr>
            <w:tcW w:w="2096" w:type="dxa"/>
            <w:tcBorders>
              <w:top w:val="nil"/>
              <w:left w:val="nil"/>
              <w:bottom w:val="single" w:sz="4" w:space="0" w:color="auto"/>
              <w:right w:val="single" w:sz="8" w:space="0" w:color="auto"/>
            </w:tcBorders>
            <w:shd w:val="clear" w:color="000000" w:fill="EBF1DE"/>
            <w:noWrap/>
            <w:vAlign w:val="center"/>
            <w:hideMark/>
          </w:tcPr>
          <w:p w14:paraId="2AAF6489" w14:textId="77777777" w:rsidR="00585C5B" w:rsidRPr="00585C5B" w:rsidRDefault="00585C5B" w:rsidP="00585C5B">
            <w:pPr>
              <w:jc w:val="center"/>
              <w:rPr>
                <w:sz w:val="16"/>
                <w:szCs w:val="16"/>
              </w:rPr>
            </w:pPr>
            <w:r w:rsidRPr="00585C5B">
              <w:rPr>
                <w:sz w:val="16"/>
                <w:szCs w:val="16"/>
              </w:rPr>
              <w:t>842</w:t>
            </w:r>
          </w:p>
        </w:tc>
        <w:tc>
          <w:tcPr>
            <w:tcW w:w="2096" w:type="dxa"/>
            <w:tcBorders>
              <w:top w:val="nil"/>
              <w:left w:val="nil"/>
              <w:bottom w:val="single" w:sz="4" w:space="0" w:color="auto"/>
              <w:right w:val="single" w:sz="8" w:space="0" w:color="auto"/>
            </w:tcBorders>
            <w:shd w:val="clear" w:color="000000" w:fill="EBF1DE"/>
            <w:noWrap/>
            <w:vAlign w:val="center"/>
            <w:hideMark/>
          </w:tcPr>
          <w:p w14:paraId="25B0A5F3" w14:textId="77777777" w:rsidR="00585C5B" w:rsidRPr="00585C5B" w:rsidRDefault="00585C5B" w:rsidP="00585C5B">
            <w:pPr>
              <w:jc w:val="cente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04DB2E60" w14:textId="77777777" w:rsidR="00585C5B" w:rsidRPr="00585C5B" w:rsidRDefault="00585C5B" w:rsidP="00585C5B">
            <w:pPr>
              <w:jc w:val="cente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678EDD35" w14:textId="77777777" w:rsidR="00585C5B" w:rsidRPr="00585C5B" w:rsidRDefault="00585C5B" w:rsidP="00585C5B">
            <w:pPr>
              <w:jc w:val="center"/>
              <w:rPr>
                <w:sz w:val="16"/>
                <w:szCs w:val="16"/>
              </w:rPr>
            </w:pPr>
            <w:r w:rsidRPr="00585C5B">
              <w:rPr>
                <w:sz w:val="16"/>
                <w:szCs w:val="16"/>
              </w:rPr>
              <w:t>795</w:t>
            </w:r>
          </w:p>
        </w:tc>
        <w:tc>
          <w:tcPr>
            <w:tcW w:w="2078" w:type="dxa"/>
            <w:tcBorders>
              <w:top w:val="nil"/>
              <w:left w:val="nil"/>
              <w:bottom w:val="single" w:sz="4" w:space="0" w:color="auto"/>
              <w:right w:val="single" w:sz="8" w:space="0" w:color="auto"/>
            </w:tcBorders>
            <w:shd w:val="clear" w:color="000000" w:fill="FFFFFF"/>
            <w:noWrap/>
            <w:vAlign w:val="center"/>
            <w:hideMark/>
          </w:tcPr>
          <w:p w14:paraId="6EC92D44" w14:textId="77777777" w:rsidR="00585C5B" w:rsidRPr="00585C5B" w:rsidRDefault="00585C5B" w:rsidP="00585C5B">
            <w:pPr>
              <w:jc w:val="center"/>
              <w:rPr>
                <w:sz w:val="16"/>
                <w:szCs w:val="16"/>
              </w:rPr>
            </w:pPr>
            <w:r w:rsidRPr="00585C5B">
              <w:rPr>
                <w:sz w:val="16"/>
                <w:szCs w:val="16"/>
              </w:rPr>
              <w:t>972</w:t>
            </w:r>
          </w:p>
        </w:tc>
        <w:tc>
          <w:tcPr>
            <w:tcW w:w="2078" w:type="dxa"/>
            <w:tcBorders>
              <w:top w:val="nil"/>
              <w:left w:val="nil"/>
              <w:bottom w:val="single" w:sz="4" w:space="0" w:color="auto"/>
              <w:right w:val="single" w:sz="8" w:space="0" w:color="auto"/>
            </w:tcBorders>
            <w:shd w:val="clear" w:color="000000" w:fill="FFFFFF"/>
            <w:noWrap/>
            <w:vAlign w:val="center"/>
            <w:hideMark/>
          </w:tcPr>
          <w:p w14:paraId="36DA82F0" w14:textId="77777777" w:rsidR="00585C5B" w:rsidRPr="00585C5B" w:rsidRDefault="00585C5B" w:rsidP="00585C5B">
            <w:pPr>
              <w:jc w:val="center"/>
              <w:rPr>
                <w:sz w:val="16"/>
                <w:szCs w:val="16"/>
              </w:rPr>
            </w:pPr>
            <w:r w:rsidRPr="00585C5B">
              <w:rPr>
                <w:sz w:val="16"/>
                <w:szCs w:val="16"/>
              </w:rPr>
              <w:t>833</w:t>
            </w:r>
          </w:p>
        </w:tc>
      </w:tr>
      <w:tr w:rsidR="00585C5B" w:rsidRPr="00585C5B" w14:paraId="52E86C2F" w14:textId="77777777" w:rsidTr="00585C5B">
        <w:trPr>
          <w:trHeight w:val="360"/>
          <w:jc w:val="center"/>
        </w:trPr>
        <w:tc>
          <w:tcPr>
            <w:tcW w:w="796" w:type="dxa"/>
            <w:tcBorders>
              <w:top w:val="nil"/>
              <w:left w:val="single" w:sz="8" w:space="0" w:color="auto"/>
              <w:bottom w:val="nil"/>
              <w:right w:val="single" w:sz="8" w:space="0" w:color="auto"/>
            </w:tcBorders>
            <w:shd w:val="clear" w:color="000000" w:fill="FFFFFF"/>
            <w:noWrap/>
            <w:vAlign w:val="center"/>
            <w:hideMark/>
          </w:tcPr>
          <w:p w14:paraId="1BC463F1"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17.2.1</w:t>
            </w:r>
          </w:p>
        </w:tc>
        <w:tc>
          <w:tcPr>
            <w:tcW w:w="9402" w:type="dxa"/>
            <w:tcBorders>
              <w:top w:val="nil"/>
              <w:left w:val="nil"/>
              <w:bottom w:val="nil"/>
              <w:right w:val="nil"/>
            </w:tcBorders>
            <w:shd w:val="clear" w:color="000000" w:fill="FFFFFF"/>
            <w:vAlign w:val="center"/>
            <w:hideMark/>
          </w:tcPr>
          <w:p w14:paraId="583ADE34" w14:textId="77777777" w:rsidR="00585C5B" w:rsidRPr="00585C5B" w:rsidRDefault="00585C5B" w:rsidP="00585C5B">
            <w:pPr>
              <w:rPr>
                <w:sz w:val="16"/>
                <w:szCs w:val="16"/>
              </w:rPr>
            </w:pPr>
            <w:r w:rsidRPr="00585C5B">
              <w:rPr>
                <w:sz w:val="16"/>
                <w:szCs w:val="16"/>
              </w:rPr>
              <w:t xml:space="preserve">   - объем угля</w:t>
            </w:r>
          </w:p>
        </w:tc>
        <w:tc>
          <w:tcPr>
            <w:tcW w:w="1107" w:type="dxa"/>
            <w:tcBorders>
              <w:top w:val="nil"/>
              <w:left w:val="single" w:sz="8" w:space="0" w:color="auto"/>
              <w:bottom w:val="nil"/>
              <w:right w:val="single" w:sz="8" w:space="0" w:color="auto"/>
            </w:tcBorders>
            <w:shd w:val="clear" w:color="000000" w:fill="FFFFFF"/>
            <w:vAlign w:val="center"/>
            <w:hideMark/>
          </w:tcPr>
          <w:p w14:paraId="656B5FEF" w14:textId="77777777" w:rsidR="00585C5B" w:rsidRPr="00585C5B" w:rsidRDefault="00585C5B" w:rsidP="00585C5B">
            <w:pPr>
              <w:jc w:val="center"/>
              <w:rPr>
                <w:sz w:val="16"/>
                <w:szCs w:val="16"/>
              </w:rPr>
            </w:pPr>
            <w:r w:rsidRPr="00585C5B">
              <w:rPr>
                <w:sz w:val="16"/>
                <w:szCs w:val="16"/>
              </w:rPr>
              <w:t>т</w:t>
            </w:r>
          </w:p>
        </w:tc>
        <w:tc>
          <w:tcPr>
            <w:tcW w:w="2055" w:type="dxa"/>
            <w:tcBorders>
              <w:top w:val="nil"/>
              <w:left w:val="nil"/>
              <w:bottom w:val="single" w:sz="4" w:space="0" w:color="auto"/>
              <w:right w:val="single" w:sz="8" w:space="0" w:color="auto"/>
            </w:tcBorders>
            <w:shd w:val="clear" w:color="000000" w:fill="FFFFFF"/>
            <w:noWrap/>
            <w:vAlign w:val="center"/>
            <w:hideMark/>
          </w:tcPr>
          <w:p w14:paraId="634C3501" w14:textId="77777777" w:rsidR="00585C5B" w:rsidRPr="00585C5B" w:rsidRDefault="00585C5B" w:rsidP="00585C5B">
            <w:pPr>
              <w:jc w:val="cente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7D9A57C1" w14:textId="77777777" w:rsidR="00585C5B" w:rsidRPr="00585C5B" w:rsidRDefault="00585C5B" w:rsidP="00585C5B">
            <w:pPr>
              <w:jc w:val="center"/>
              <w:rPr>
                <w:sz w:val="16"/>
                <w:szCs w:val="16"/>
              </w:rPr>
            </w:pPr>
            <w:r w:rsidRPr="00585C5B">
              <w:rPr>
                <w:sz w:val="16"/>
                <w:szCs w:val="16"/>
              </w:rPr>
              <w:t>6 946</w:t>
            </w:r>
          </w:p>
        </w:tc>
        <w:tc>
          <w:tcPr>
            <w:tcW w:w="2096" w:type="dxa"/>
            <w:tcBorders>
              <w:top w:val="nil"/>
              <w:left w:val="nil"/>
              <w:bottom w:val="single" w:sz="4" w:space="0" w:color="auto"/>
              <w:right w:val="single" w:sz="8" w:space="0" w:color="auto"/>
            </w:tcBorders>
            <w:shd w:val="clear" w:color="000000" w:fill="EBF1DE"/>
            <w:noWrap/>
            <w:vAlign w:val="center"/>
            <w:hideMark/>
          </w:tcPr>
          <w:p w14:paraId="252572A3" w14:textId="77777777" w:rsidR="00585C5B" w:rsidRPr="00585C5B" w:rsidRDefault="00585C5B" w:rsidP="00585C5B">
            <w:pPr>
              <w:jc w:val="center"/>
              <w:rPr>
                <w:sz w:val="16"/>
                <w:szCs w:val="16"/>
              </w:rPr>
            </w:pPr>
            <w:r w:rsidRPr="00585C5B">
              <w:rPr>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28ABA3DE" w14:textId="77777777" w:rsidR="00585C5B" w:rsidRPr="00585C5B" w:rsidRDefault="00585C5B" w:rsidP="00585C5B">
            <w:pPr>
              <w:jc w:val="center"/>
              <w:rPr>
                <w:sz w:val="16"/>
                <w:szCs w:val="16"/>
              </w:rPr>
            </w:pPr>
            <w:r w:rsidRPr="00585C5B">
              <w:rPr>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5BBA4E85" w14:textId="77777777" w:rsidR="00585C5B" w:rsidRPr="00585C5B" w:rsidRDefault="00585C5B" w:rsidP="00585C5B">
            <w:pPr>
              <w:jc w:val="center"/>
              <w:rPr>
                <w:sz w:val="16"/>
                <w:szCs w:val="16"/>
              </w:rPr>
            </w:pPr>
            <w:r w:rsidRPr="00585C5B">
              <w:rPr>
                <w:sz w:val="16"/>
                <w:szCs w:val="16"/>
              </w:rPr>
              <w:t>7 788</w:t>
            </w:r>
          </w:p>
        </w:tc>
        <w:tc>
          <w:tcPr>
            <w:tcW w:w="2078" w:type="dxa"/>
            <w:tcBorders>
              <w:top w:val="nil"/>
              <w:left w:val="nil"/>
              <w:bottom w:val="single" w:sz="4" w:space="0" w:color="auto"/>
              <w:right w:val="single" w:sz="8" w:space="0" w:color="auto"/>
            </w:tcBorders>
            <w:shd w:val="clear" w:color="000000" w:fill="FFFFFF"/>
            <w:noWrap/>
            <w:vAlign w:val="center"/>
            <w:hideMark/>
          </w:tcPr>
          <w:p w14:paraId="15631A1D" w14:textId="77777777" w:rsidR="00585C5B" w:rsidRPr="00585C5B" w:rsidRDefault="00585C5B" w:rsidP="00585C5B">
            <w:pPr>
              <w:jc w:val="center"/>
              <w:rPr>
                <w:sz w:val="16"/>
                <w:szCs w:val="16"/>
              </w:rPr>
            </w:pPr>
            <w:r w:rsidRPr="00585C5B">
              <w:rPr>
                <w:sz w:val="16"/>
                <w:szCs w:val="16"/>
              </w:rPr>
              <w:t>7 476</w:t>
            </w:r>
          </w:p>
        </w:tc>
        <w:tc>
          <w:tcPr>
            <w:tcW w:w="2078" w:type="dxa"/>
            <w:tcBorders>
              <w:top w:val="nil"/>
              <w:left w:val="nil"/>
              <w:bottom w:val="single" w:sz="4" w:space="0" w:color="auto"/>
              <w:right w:val="single" w:sz="8" w:space="0" w:color="auto"/>
            </w:tcBorders>
            <w:shd w:val="clear" w:color="000000" w:fill="FFFFFF"/>
            <w:noWrap/>
            <w:vAlign w:val="center"/>
            <w:hideMark/>
          </w:tcPr>
          <w:p w14:paraId="15ED7D31" w14:textId="77777777" w:rsidR="00585C5B" w:rsidRPr="00585C5B" w:rsidRDefault="00585C5B" w:rsidP="00585C5B">
            <w:pPr>
              <w:jc w:val="center"/>
              <w:rPr>
                <w:sz w:val="16"/>
                <w:szCs w:val="16"/>
              </w:rPr>
            </w:pPr>
            <w:r w:rsidRPr="00585C5B">
              <w:rPr>
                <w:sz w:val="16"/>
                <w:szCs w:val="16"/>
              </w:rPr>
              <w:t>7 523</w:t>
            </w:r>
          </w:p>
        </w:tc>
      </w:tr>
      <w:tr w:rsidR="00585C5B" w:rsidRPr="00585C5B" w14:paraId="2A5AE817" w14:textId="77777777" w:rsidTr="00585C5B">
        <w:trPr>
          <w:trHeight w:val="390"/>
          <w:jc w:val="center"/>
        </w:trPr>
        <w:tc>
          <w:tcPr>
            <w:tcW w:w="796" w:type="dxa"/>
            <w:tcBorders>
              <w:top w:val="single" w:sz="4" w:space="0" w:color="auto"/>
              <w:left w:val="single" w:sz="8" w:space="0" w:color="auto"/>
              <w:bottom w:val="nil"/>
              <w:right w:val="single" w:sz="8" w:space="0" w:color="auto"/>
            </w:tcBorders>
            <w:shd w:val="clear" w:color="000000" w:fill="FFFFFF"/>
            <w:noWrap/>
            <w:vAlign w:val="center"/>
            <w:hideMark/>
          </w:tcPr>
          <w:p w14:paraId="398B276F"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17.2.2</w:t>
            </w:r>
          </w:p>
        </w:tc>
        <w:tc>
          <w:tcPr>
            <w:tcW w:w="9402" w:type="dxa"/>
            <w:tcBorders>
              <w:top w:val="single" w:sz="4" w:space="0" w:color="auto"/>
              <w:left w:val="nil"/>
              <w:bottom w:val="nil"/>
              <w:right w:val="nil"/>
            </w:tcBorders>
            <w:shd w:val="clear" w:color="000000" w:fill="FFFFFF"/>
            <w:vAlign w:val="center"/>
            <w:hideMark/>
          </w:tcPr>
          <w:p w14:paraId="2A74976E" w14:textId="77777777" w:rsidR="00585C5B" w:rsidRPr="00585C5B" w:rsidRDefault="00585C5B" w:rsidP="00585C5B">
            <w:pPr>
              <w:rPr>
                <w:sz w:val="16"/>
                <w:szCs w:val="16"/>
              </w:rPr>
            </w:pPr>
            <w:r w:rsidRPr="00585C5B">
              <w:rPr>
                <w:sz w:val="16"/>
                <w:szCs w:val="16"/>
              </w:rPr>
              <w:t xml:space="preserve">   - цена автоперевозки </w:t>
            </w:r>
          </w:p>
        </w:tc>
        <w:tc>
          <w:tcPr>
            <w:tcW w:w="1107" w:type="dxa"/>
            <w:tcBorders>
              <w:top w:val="single" w:sz="4" w:space="0" w:color="auto"/>
              <w:left w:val="single" w:sz="8" w:space="0" w:color="auto"/>
              <w:bottom w:val="nil"/>
              <w:right w:val="single" w:sz="8" w:space="0" w:color="auto"/>
            </w:tcBorders>
            <w:shd w:val="clear" w:color="000000" w:fill="FFFFFF"/>
            <w:vAlign w:val="center"/>
            <w:hideMark/>
          </w:tcPr>
          <w:p w14:paraId="55E22316" w14:textId="77777777" w:rsidR="00585C5B" w:rsidRPr="00585C5B" w:rsidRDefault="00585C5B" w:rsidP="00585C5B">
            <w:pPr>
              <w:jc w:val="center"/>
              <w:rPr>
                <w:sz w:val="16"/>
                <w:szCs w:val="16"/>
              </w:rPr>
            </w:pPr>
            <w:r w:rsidRPr="00585C5B">
              <w:rPr>
                <w:sz w:val="16"/>
                <w:szCs w:val="16"/>
              </w:rPr>
              <w:t>руб./т</w:t>
            </w:r>
          </w:p>
        </w:tc>
        <w:tc>
          <w:tcPr>
            <w:tcW w:w="2055" w:type="dxa"/>
            <w:tcBorders>
              <w:top w:val="nil"/>
              <w:left w:val="nil"/>
              <w:bottom w:val="nil"/>
              <w:right w:val="single" w:sz="8" w:space="0" w:color="auto"/>
            </w:tcBorders>
            <w:shd w:val="clear" w:color="000000" w:fill="FFFFFF"/>
            <w:noWrap/>
            <w:vAlign w:val="bottom"/>
            <w:hideMark/>
          </w:tcPr>
          <w:p w14:paraId="5F68F1CF" w14:textId="77777777" w:rsidR="00585C5B" w:rsidRPr="00585C5B" w:rsidRDefault="00585C5B" w:rsidP="00585C5B">
            <w:pPr>
              <w:jc w:val="right"/>
              <w:rPr>
                <w:sz w:val="16"/>
                <w:szCs w:val="16"/>
              </w:rPr>
            </w:pPr>
            <w:r w:rsidRPr="00585C5B">
              <w:rPr>
                <w:sz w:val="16"/>
                <w:szCs w:val="16"/>
              </w:rPr>
              <w:t>87,10</w:t>
            </w:r>
          </w:p>
        </w:tc>
        <w:tc>
          <w:tcPr>
            <w:tcW w:w="2096" w:type="dxa"/>
            <w:tcBorders>
              <w:top w:val="nil"/>
              <w:left w:val="nil"/>
              <w:bottom w:val="nil"/>
              <w:right w:val="single" w:sz="8" w:space="0" w:color="auto"/>
            </w:tcBorders>
            <w:shd w:val="clear" w:color="000000" w:fill="EBF1DE"/>
            <w:noWrap/>
            <w:vAlign w:val="bottom"/>
            <w:hideMark/>
          </w:tcPr>
          <w:p w14:paraId="581184D7" w14:textId="77777777" w:rsidR="00585C5B" w:rsidRPr="00585C5B" w:rsidRDefault="00585C5B" w:rsidP="00585C5B">
            <w:pPr>
              <w:jc w:val="right"/>
              <w:rPr>
                <w:sz w:val="16"/>
                <w:szCs w:val="16"/>
              </w:rPr>
            </w:pPr>
            <w:r w:rsidRPr="00585C5B">
              <w:rPr>
                <w:sz w:val="16"/>
                <w:szCs w:val="16"/>
              </w:rPr>
              <w:t>121,28</w:t>
            </w:r>
          </w:p>
        </w:tc>
        <w:tc>
          <w:tcPr>
            <w:tcW w:w="2096" w:type="dxa"/>
            <w:tcBorders>
              <w:top w:val="nil"/>
              <w:left w:val="nil"/>
              <w:bottom w:val="nil"/>
              <w:right w:val="single" w:sz="8" w:space="0" w:color="auto"/>
            </w:tcBorders>
            <w:shd w:val="clear" w:color="000000" w:fill="EBF1DE"/>
            <w:noWrap/>
            <w:vAlign w:val="bottom"/>
            <w:hideMark/>
          </w:tcPr>
          <w:p w14:paraId="33220280"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nil"/>
              <w:right w:val="single" w:sz="8" w:space="0" w:color="auto"/>
            </w:tcBorders>
            <w:shd w:val="clear" w:color="000000" w:fill="EBF1DE"/>
            <w:noWrap/>
            <w:vAlign w:val="bottom"/>
            <w:hideMark/>
          </w:tcPr>
          <w:p w14:paraId="3AC6AC89"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nil"/>
              <w:right w:val="single" w:sz="8" w:space="0" w:color="auto"/>
            </w:tcBorders>
            <w:shd w:val="clear" w:color="000000" w:fill="FFFFFF"/>
            <w:noWrap/>
            <w:vAlign w:val="bottom"/>
            <w:hideMark/>
          </w:tcPr>
          <w:p w14:paraId="72D5DAE9" w14:textId="77777777" w:rsidR="00585C5B" w:rsidRPr="00585C5B" w:rsidRDefault="00585C5B" w:rsidP="00585C5B">
            <w:pPr>
              <w:jc w:val="right"/>
              <w:rPr>
                <w:sz w:val="16"/>
                <w:szCs w:val="16"/>
              </w:rPr>
            </w:pPr>
            <w:r w:rsidRPr="00585C5B">
              <w:rPr>
                <w:sz w:val="16"/>
                <w:szCs w:val="16"/>
              </w:rPr>
              <w:t>102,13</w:t>
            </w:r>
          </w:p>
        </w:tc>
        <w:tc>
          <w:tcPr>
            <w:tcW w:w="2078" w:type="dxa"/>
            <w:tcBorders>
              <w:top w:val="nil"/>
              <w:left w:val="nil"/>
              <w:bottom w:val="nil"/>
              <w:right w:val="single" w:sz="8" w:space="0" w:color="auto"/>
            </w:tcBorders>
            <w:shd w:val="clear" w:color="000000" w:fill="FFFFFF"/>
            <w:noWrap/>
            <w:vAlign w:val="bottom"/>
            <w:hideMark/>
          </w:tcPr>
          <w:p w14:paraId="113C0001" w14:textId="77777777" w:rsidR="00585C5B" w:rsidRPr="00585C5B" w:rsidRDefault="00585C5B" w:rsidP="00585C5B">
            <w:pPr>
              <w:jc w:val="right"/>
              <w:rPr>
                <w:sz w:val="16"/>
                <w:szCs w:val="16"/>
              </w:rPr>
            </w:pPr>
            <w:r w:rsidRPr="00585C5B">
              <w:rPr>
                <w:sz w:val="16"/>
                <w:szCs w:val="16"/>
              </w:rPr>
              <w:t>129,98</w:t>
            </w:r>
          </w:p>
        </w:tc>
        <w:tc>
          <w:tcPr>
            <w:tcW w:w="2078" w:type="dxa"/>
            <w:tcBorders>
              <w:top w:val="nil"/>
              <w:left w:val="nil"/>
              <w:bottom w:val="nil"/>
              <w:right w:val="single" w:sz="8" w:space="0" w:color="auto"/>
            </w:tcBorders>
            <w:shd w:val="clear" w:color="000000" w:fill="FFFFFF"/>
            <w:noWrap/>
            <w:vAlign w:val="bottom"/>
            <w:hideMark/>
          </w:tcPr>
          <w:p w14:paraId="45D8D472" w14:textId="77777777" w:rsidR="00585C5B" w:rsidRPr="00585C5B" w:rsidRDefault="00585C5B" w:rsidP="00585C5B">
            <w:pPr>
              <w:jc w:val="right"/>
              <w:rPr>
                <w:sz w:val="16"/>
                <w:szCs w:val="16"/>
              </w:rPr>
            </w:pPr>
            <w:r w:rsidRPr="00585C5B">
              <w:rPr>
                <w:sz w:val="16"/>
                <w:szCs w:val="16"/>
              </w:rPr>
              <w:t>110,72</w:t>
            </w:r>
          </w:p>
        </w:tc>
      </w:tr>
      <w:tr w:rsidR="00585C5B" w:rsidRPr="00585C5B" w14:paraId="2BB62A79" w14:textId="77777777" w:rsidTr="00585C5B">
        <w:trPr>
          <w:trHeight w:val="480"/>
          <w:jc w:val="center"/>
        </w:trPr>
        <w:tc>
          <w:tcPr>
            <w:tcW w:w="796" w:type="dxa"/>
            <w:vMerge w:val="restart"/>
            <w:tcBorders>
              <w:top w:val="single" w:sz="8" w:space="0" w:color="auto"/>
              <w:left w:val="single" w:sz="8" w:space="0" w:color="auto"/>
              <w:bottom w:val="single" w:sz="4" w:space="0" w:color="000000"/>
              <w:right w:val="single" w:sz="8" w:space="0" w:color="auto"/>
            </w:tcBorders>
            <w:shd w:val="clear" w:color="000000" w:fill="FFFFFF"/>
            <w:noWrap/>
            <w:vAlign w:val="center"/>
            <w:hideMark/>
          </w:tcPr>
          <w:p w14:paraId="7C86898D"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lastRenderedPageBreak/>
              <w:t>18</w:t>
            </w:r>
          </w:p>
        </w:tc>
        <w:tc>
          <w:tcPr>
            <w:tcW w:w="9402" w:type="dxa"/>
            <w:tcBorders>
              <w:top w:val="single" w:sz="8" w:space="0" w:color="auto"/>
              <w:left w:val="nil"/>
              <w:bottom w:val="nil"/>
              <w:right w:val="nil"/>
            </w:tcBorders>
            <w:shd w:val="clear" w:color="000000" w:fill="D9D9D9"/>
            <w:vAlign w:val="center"/>
            <w:hideMark/>
          </w:tcPr>
          <w:p w14:paraId="5057E633" w14:textId="77777777" w:rsidR="00585C5B" w:rsidRPr="00585C5B" w:rsidRDefault="00585C5B" w:rsidP="00585C5B">
            <w:pPr>
              <w:rPr>
                <w:b/>
                <w:bCs/>
                <w:sz w:val="16"/>
                <w:szCs w:val="16"/>
              </w:rPr>
            </w:pPr>
            <w:r w:rsidRPr="00585C5B">
              <w:rPr>
                <w:b/>
                <w:bCs/>
                <w:sz w:val="16"/>
                <w:szCs w:val="16"/>
              </w:rPr>
              <w:t>Расходы на топливо с учетом доставки</w:t>
            </w:r>
          </w:p>
        </w:tc>
        <w:tc>
          <w:tcPr>
            <w:tcW w:w="1107"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572715A8" w14:textId="77777777" w:rsidR="00585C5B" w:rsidRPr="00585C5B" w:rsidRDefault="00585C5B" w:rsidP="00585C5B">
            <w:pPr>
              <w:jc w:val="center"/>
              <w:rPr>
                <w:sz w:val="16"/>
                <w:szCs w:val="16"/>
              </w:rPr>
            </w:pPr>
            <w:r w:rsidRPr="00585C5B">
              <w:rPr>
                <w:sz w:val="16"/>
                <w:szCs w:val="16"/>
              </w:rPr>
              <w:t>тыс. руб.</w:t>
            </w:r>
          </w:p>
        </w:tc>
        <w:tc>
          <w:tcPr>
            <w:tcW w:w="2055" w:type="dxa"/>
            <w:tcBorders>
              <w:top w:val="single" w:sz="8" w:space="0" w:color="auto"/>
              <w:left w:val="nil"/>
              <w:bottom w:val="single" w:sz="4" w:space="0" w:color="auto"/>
              <w:right w:val="single" w:sz="8" w:space="0" w:color="auto"/>
            </w:tcBorders>
            <w:shd w:val="clear" w:color="000000" w:fill="D9D9D9"/>
            <w:noWrap/>
            <w:vAlign w:val="center"/>
            <w:hideMark/>
          </w:tcPr>
          <w:p w14:paraId="1176B3C9" w14:textId="77777777" w:rsidR="00585C5B" w:rsidRPr="00585C5B" w:rsidRDefault="00585C5B" w:rsidP="00585C5B">
            <w:pPr>
              <w:jc w:val="center"/>
              <w:rPr>
                <w:b/>
                <w:bCs/>
                <w:sz w:val="16"/>
                <w:szCs w:val="16"/>
              </w:rPr>
            </w:pPr>
            <w:r w:rsidRPr="00585C5B">
              <w:rPr>
                <w:b/>
                <w:bCs/>
                <w:sz w:val="16"/>
                <w:szCs w:val="16"/>
              </w:rPr>
              <w:t>70 101</w:t>
            </w:r>
          </w:p>
        </w:tc>
        <w:tc>
          <w:tcPr>
            <w:tcW w:w="2096" w:type="dxa"/>
            <w:tcBorders>
              <w:top w:val="single" w:sz="8" w:space="0" w:color="auto"/>
              <w:left w:val="nil"/>
              <w:bottom w:val="single" w:sz="4" w:space="0" w:color="auto"/>
              <w:right w:val="single" w:sz="8" w:space="0" w:color="auto"/>
            </w:tcBorders>
            <w:shd w:val="clear" w:color="000000" w:fill="D9D9D9"/>
            <w:noWrap/>
            <w:vAlign w:val="center"/>
            <w:hideMark/>
          </w:tcPr>
          <w:p w14:paraId="11DBF320" w14:textId="77777777" w:rsidR="00585C5B" w:rsidRPr="00585C5B" w:rsidRDefault="00585C5B" w:rsidP="00585C5B">
            <w:pPr>
              <w:jc w:val="center"/>
              <w:rPr>
                <w:b/>
                <w:bCs/>
                <w:sz w:val="16"/>
                <w:szCs w:val="16"/>
              </w:rPr>
            </w:pPr>
            <w:r w:rsidRPr="00585C5B">
              <w:rPr>
                <w:b/>
                <w:bCs/>
                <w:sz w:val="16"/>
                <w:szCs w:val="16"/>
              </w:rPr>
              <w:t>85 486</w:t>
            </w:r>
          </w:p>
        </w:tc>
        <w:tc>
          <w:tcPr>
            <w:tcW w:w="2096" w:type="dxa"/>
            <w:tcBorders>
              <w:top w:val="single" w:sz="8" w:space="0" w:color="auto"/>
              <w:left w:val="nil"/>
              <w:bottom w:val="single" w:sz="4" w:space="0" w:color="auto"/>
              <w:right w:val="single" w:sz="8" w:space="0" w:color="auto"/>
            </w:tcBorders>
            <w:shd w:val="clear" w:color="000000" w:fill="D9D9D9"/>
            <w:noWrap/>
            <w:vAlign w:val="center"/>
            <w:hideMark/>
          </w:tcPr>
          <w:p w14:paraId="3E0AC294" w14:textId="77777777" w:rsidR="00585C5B" w:rsidRPr="00585C5B" w:rsidRDefault="00585C5B" w:rsidP="00585C5B">
            <w:pPr>
              <w:jc w:val="center"/>
              <w:rPr>
                <w:b/>
                <w:bCs/>
                <w:sz w:val="16"/>
                <w:szCs w:val="16"/>
              </w:rPr>
            </w:pPr>
            <w:r w:rsidRPr="00585C5B">
              <w:rPr>
                <w:b/>
                <w:bCs/>
                <w:sz w:val="16"/>
                <w:szCs w:val="16"/>
              </w:rPr>
              <w:t> </w:t>
            </w:r>
          </w:p>
        </w:tc>
        <w:tc>
          <w:tcPr>
            <w:tcW w:w="2096" w:type="dxa"/>
            <w:tcBorders>
              <w:top w:val="single" w:sz="8" w:space="0" w:color="auto"/>
              <w:left w:val="nil"/>
              <w:bottom w:val="single" w:sz="4" w:space="0" w:color="auto"/>
              <w:right w:val="single" w:sz="8" w:space="0" w:color="auto"/>
            </w:tcBorders>
            <w:shd w:val="clear" w:color="000000" w:fill="D9D9D9"/>
            <w:noWrap/>
            <w:vAlign w:val="center"/>
            <w:hideMark/>
          </w:tcPr>
          <w:p w14:paraId="3DD78B32" w14:textId="77777777" w:rsidR="00585C5B" w:rsidRPr="00585C5B" w:rsidRDefault="00585C5B" w:rsidP="00585C5B">
            <w:pPr>
              <w:jc w:val="center"/>
              <w:rPr>
                <w:b/>
                <w:bCs/>
                <w:sz w:val="16"/>
                <w:szCs w:val="16"/>
              </w:rPr>
            </w:pPr>
            <w:r w:rsidRPr="00585C5B">
              <w:rPr>
                <w:b/>
                <w:bCs/>
                <w:sz w:val="16"/>
                <w:szCs w:val="16"/>
              </w:rPr>
              <w:t>72 467</w:t>
            </w:r>
          </w:p>
        </w:tc>
        <w:tc>
          <w:tcPr>
            <w:tcW w:w="2236" w:type="dxa"/>
            <w:tcBorders>
              <w:top w:val="single" w:sz="8" w:space="0" w:color="auto"/>
              <w:left w:val="nil"/>
              <w:bottom w:val="single" w:sz="4" w:space="0" w:color="auto"/>
              <w:right w:val="single" w:sz="8" w:space="0" w:color="auto"/>
            </w:tcBorders>
            <w:shd w:val="clear" w:color="000000" w:fill="D9D9D9"/>
            <w:noWrap/>
            <w:vAlign w:val="center"/>
            <w:hideMark/>
          </w:tcPr>
          <w:p w14:paraId="1103D86E" w14:textId="77777777" w:rsidR="00585C5B" w:rsidRPr="00585C5B" w:rsidRDefault="00585C5B" w:rsidP="00585C5B">
            <w:pPr>
              <w:jc w:val="center"/>
              <w:rPr>
                <w:b/>
                <w:bCs/>
                <w:sz w:val="16"/>
                <w:szCs w:val="16"/>
              </w:rPr>
            </w:pPr>
            <w:r w:rsidRPr="00585C5B">
              <w:rPr>
                <w:b/>
                <w:bCs/>
                <w:sz w:val="16"/>
                <w:szCs w:val="16"/>
              </w:rPr>
              <w:t>89 113</w:t>
            </w:r>
          </w:p>
        </w:tc>
        <w:tc>
          <w:tcPr>
            <w:tcW w:w="2078" w:type="dxa"/>
            <w:tcBorders>
              <w:top w:val="single" w:sz="8" w:space="0" w:color="auto"/>
              <w:left w:val="nil"/>
              <w:bottom w:val="single" w:sz="4" w:space="0" w:color="auto"/>
              <w:right w:val="single" w:sz="8" w:space="0" w:color="auto"/>
            </w:tcBorders>
            <w:shd w:val="clear" w:color="000000" w:fill="D9D9D9"/>
            <w:noWrap/>
            <w:vAlign w:val="center"/>
            <w:hideMark/>
          </w:tcPr>
          <w:p w14:paraId="5B92B094" w14:textId="77777777" w:rsidR="00585C5B" w:rsidRPr="00585C5B" w:rsidRDefault="00585C5B" w:rsidP="00585C5B">
            <w:pPr>
              <w:jc w:val="center"/>
              <w:rPr>
                <w:b/>
                <w:bCs/>
                <w:sz w:val="16"/>
                <w:szCs w:val="16"/>
              </w:rPr>
            </w:pPr>
            <w:r w:rsidRPr="00585C5B">
              <w:rPr>
                <w:b/>
                <w:bCs/>
                <w:sz w:val="16"/>
                <w:szCs w:val="16"/>
              </w:rPr>
              <w:t>108 063</w:t>
            </w:r>
          </w:p>
        </w:tc>
        <w:tc>
          <w:tcPr>
            <w:tcW w:w="2078" w:type="dxa"/>
            <w:tcBorders>
              <w:top w:val="single" w:sz="8" w:space="0" w:color="auto"/>
              <w:left w:val="nil"/>
              <w:bottom w:val="single" w:sz="4" w:space="0" w:color="auto"/>
              <w:right w:val="single" w:sz="8" w:space="0" w:color="auto"/>
            </w:tcBorders>
            <w:shd w:val="clear" w:color="000000" w:fill="D9D9D9"/>
            <w:noWrap/>
            <w:vAlign w:val="center"/>
            <w:hideMark/>
          </w:tcPr>
          <w:p w14:paraId="258CF595" w14:textId="77777777" w:rsidR="00585C5B" w:rsidRPr="00585C5B" w:rsidRDefault="00585C5B" w:rsidP="00585C5B">
            <w:pPr>
              <w:jc w:val="center"/>
              <w:rPr>
                <w:b/>
                <w:bCs/>
                <w:sz w:val="16"/>
                <w:szCs w:val="16"/>
              </w:rPr>
            </w:pPr>
            <w:r w:rsidRPr="00585C5B">
              <w:rPr>
                <w:b/>
                <w:bCs/>
                <w:sz w:val="16"/>
                <w:szCs w:val="16"/>
              </w:rPr>
              <w:t>90 263</w:t>
            </w:r>
          </w:p>
        </w:tc>
      </w:tr>
      <w:tr w:rsidR="00585C5B" w:rsidRPr="00585C5B" w14:paraId="27DE7629" w14:textId="77777777" w:rsidTr="00585C5B">
        <w:trPr>
          <w:trHeight w:val="390"/>
          <w:jc w:val="center"/>
        </w:trPr>
        <w:tc>
          <w:tcPr>
            <w:tcW w:w="796" w:type="dxa"/>
            <w:vMerge/>
            <w:tcBorders>
              <w:top w:val="single" w:sz="8" w:space="0" w:color="auto"/>
              <w:left w:val="single" w:sz="8" w:space="0" w:color="auto"/>
              <w:bottom w:val="single" w:sz="4" w:space="0" w:color="000000"/>
              <w:right w:val="single" w:sz="8" w:space="0" w:color="auto"/>
            </w:tcBorders>
            <w:vAlign w:val="center"/>
            <w:hideMark/>
          </w:tcPr>
          <w:p w14:paraId="06883987" w14:textId="77777777" w:rsidR="00585C5B" w:rsidRPr="00585C5B" w:rsidRDefault="00585C5B" w:rsidP="00585C5B">
            <w:pPr>
              <w:rPr>
                <w:rFonts w:ascii="Calibri" w:hAnsi="Calibri" w:cs="Calibri"/>
                <w:color w:val="000000"/>
                <w:sz w:val="16"/>
                <w:szCs w:val="16"/>
              </w:rPr>
            </w:pPr>
          </w:p>
        </w:tc>
        <w:tc>
          <w:tcPr>
            <w:tcW w:w="9402" w:type="dxa"/>
            <w:tcBorders>
              <w:top w:val="single" w:sz="4" w:space="0" w:color="auto"/>
              <w:left w:val="single" w:sz="4" w:space="0" w:color="auto"/>
              <w:bottom w:val="single" w:sz="4" w:space="0" w:color="auto"/>
              <w:right w:val="nil"/>
            </w:tcBorders>
            <w:shd w:val="clear" w:color="000000" w:fill="FFFFFF"/>
            <w:vAlign w:val="center"/>
            <w:hideMark/>
          </w:tcPr>
          <w:p w14:paraId="3313B427" w14:textId="77777777" w:rsidR="00585C5B" w:rsidRPr="00585C5B" w:rsidRDefault="00585C5B" w:rsidP="00585C5B">
            <w:pPr>
              <w:rPr>
                <w:i/>
                <w:iCs/>
                <w:color w:val="FF0000"/>
                <w:sz w:val="16"/>
                <w:szCs w:val="16"/>
              </w:rPr>
            </w:pPr>
            <w:r w:rsidRPr="00585C5B">
              <w:rPr>
                <w:i/>
                <w:iCs/>
                <w:color w:val="FF0000"/>
                <w:sz w:val="16"/>
                <w:szCs w:val="16"/>
              </w:rPr>
              <w:t>% изменения расходов на топливо</w:t>
            </w:r>
          </w:p>
        </w:tc>
        <w:tc>
          <w:tcPr>
            <w:tcW w:w="1107" w:type="dxa"/>
            <w:tcBorders>
              <w:top w:val="nil"/>
              <w:left w:val="single" w:sz="8" w:space="0" w:color="auto"/>
              <w:bottom w:val="nil"/>
              <w:right w:val="single" w:sz="8" w:space="0" w:color="auto"/>
            </w:tcBorders>
            <w:shd w:val="clear" w:color="000000" w:fill="FFFFFF"/>
            <w:vAlign w:val="center"/>
            <w:hideMark/>
          </w:tcPr>
          <w:p w14:paraId="15F31A48" w14:textId="77777777" w:rsidR="00585C5B" w:rsidRPr="00585C5B" w:rsidRDefault="00585C5B" w:rsidP="00585C5B">
            <w:pPr>
              <w:jc w:val="center"/>
              <w:rPr>
                <w:i/>
                <w:iCs/>
                <w:color w:val="FF0000"/>
                <w:sz w:val="16"/>
                <w:szCs w:val="16"/>
              </w:rPr>
            </w:pPr>
            <w:r w:rsidRPr="00585C5B">
              <w:rPr>
                <w:i/>
                <w:iCs/>
                <w:color w:val="FF0000"/>
                <w:sz w:val="16"/>
                <w:szCs w:val="16"/>
              </w:rPr>
              <w:t>%</w:t>
            </w:r>
          </w:p>
        </w:tc>
        <w:tc>
          <w:tcPr>
            <w:tcW w:w="2055" w:type="dxa"/>
            <w:tcBorders>
              <w:top w:val="nil"/>
              <w:left w:val="nil"/>
              <w:bottom w:val="nil"/>
              <w:right w:val="single" w:sz="8" w:space="0" w:color="auto"/>
            </w:tcBorders>
            <w:shd w:val="clear" w:color="000000" w:fill="FFFFFF"/>
            <w:noWrap/>
            <w:vAlign w:val="center"/>
            <w:hideMark/>
          </w:tcPr>
          <w:p w14:paraId="2A43F507"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nil"/>
              <w:right w:val="single" w:sz="8" w:space="0" w:color="auto"/>
            </w:tcBorders>
            <w:shd w:val="clear" w:color="000000" w:fill="EBF1DE"/>
            <w:noWrap/>
            <w:vAlign w:val="center"/>
            <w:hideMark/>
          </w:tcPr>
          <w:p w14:paraId="0C1BE237" w14:textId="77777777" w:rsidR="00585C5B" w:rsidRPr="00585C5B" w:rsidRDefault="00585C5B" w:rsidP="00585C5B">
            <w:pPr>
              <w:jc w:val="right"/>
              <w:rPr>
                <w:i/>
                <w:iCs/>
                <w:color w:val="FF0000"/>
                <w:sz w:val="16"/>
                <w:szCs w:val="16"/>
              </w:rPr>
            </w:pPr>
            <w:r w:rsidRPr="00585C5B">
              <w:rPr>
                <w:i/>
                <w:iCs/>
                <w:color w:val="FF0000"/>
                <w:sz w:val="16"/>
                <w:szCs w:val="16"/>
              </w:rPr>
              <w:t>21,9%</w:t>
            </w:r>
          </w:p>
        </w:tc>
        <w:tc>
          <w:tcPr>
            <w:tcW w:w="2096" w:type="dxa"/>
            <w:tcBorders>
              <w:top w:val="nil"/>
              <w:left w:val="nil"/>
              <w:bottom w:val="nil"/>
              <w:right w:val="single" w:sz="8" w:space="0" w:color="auto"/>
            </w:tcBorders>
            <w:shd w:val="clear" w:color="000000" w:fill="EBF1DE"/>
            <w:noWrap/>
            <w:vAlign w:val="center"/>
            <w:hideMark/>
          </w:tcPr>
          <w:p w14:paraId="24C21533"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nil"/>
              <w:right w:val="single" w:sz="8" w:space="0" w:color="auto"/>
            </w:tcBorders>
            <w:shd w:val="clear" w:color="000000" w:fill="EBF1DE"/>
            <w:noWrap/>
            <w:vAlign w:val="center"/>
            <w:hideMark/>
          </w:tcPr>
          <w:p w14:paraId="44B4085D"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236" w:type="dxa"/>
            <w:tcBorders>
              <w:top w:val="nil"/>
              <w:left w:val="nil"/>
              <w:bottom w:val="nil"/>
              <w:right w:val="single" w:sz="8" w:space="0" w:color="auto"/>
            </w:tcBorders>
            <w:shd w:val="clear" w:color="000000" w:fill="FFFFFF"/>
            <w:noWrap/>
            <w:vAlign w:val="center"/>
            <w:hideMark/>
          </w:tcPr>
          <w:p w14:paraId="49B1B286"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78" w:type="dxa"/>
            <w:tcBorders>
              <w:top w:val="nil"/>
              <w:left w:val="nil"/>
              <w:bottom w:val="nil"/>
              <w:right w:val="single" w:sz="8" w:space="0" w:color="auto"/>
            </w:tcBorders>
            <w:shd w:val="clear" w:color="000000" w:fill="FFFFFF"/>
            <w:noWrap/>
            <w:vAlign w:val="center"/>
            <w:hideMark/>
          </w:tcPr>
          <w:p w14:paraId="411A973F" w14:textId="77777777" w:rsidR="00585C5B" w:rsidRPr="00585C5B" w:rsidRDefault="00585C5B" w:rsidP="00585C5B">
            <w:pPr>
              <w:jc w:val="right"/>
              <w:rPr>
                <w:i/>
                <w:iCs/>
                <w:color w:val="FF0000"/>
                <w:sz w:val="16"/>
                <w:szCs w:val="16"/>
              </w:rPr>
            </w:pPr>
            <w:r w:rsidRPr="00585C5B">
              <w:rPr>
                <w:i/>
                <w:iCs/>
                <w:color w:val="FF0000"/>
                <w:sz w:val="16"/>
                <w:szCs w:val="16"/>
              </w:rPr>
              <w:t>21,3%</w:t>
            </w:r>
          </w:p>
        </w:tc>
        <w:tc>
          <w:tcPr>
            <w:tcW w:w="2078" w:type="dxa"/>
            <w:tcBorders>
              <w:top w:val="nil"/>
              <w:left w:val="nil"/>
              <w:bottom w:val="nil"/>
              <w:right w:val="single" w:sz="8" w:space="0" w:color="auto"/>
            </w:tcBorders>
            <w:shd w:val="clear" w:color="000000" w:fill="FFFFFF"/>
            <w:noWrap/>
            <w:vAlign w:val="center"/>
            <w:hideMark/>
          </w:tcPr>
          <w:p w14:paraId="34291A30" w14:textId="77777777" w:rsidR="00585C5B" w:rsidRPr="00585C5B" w:rsidRDefault="00585C5B" w:rsidP="00585C5B">
            <w:pPr>
              <w:jc w:val="right"/>
              <w:rPr>
                <w:i/>
                <w:iCs/>
                <w:color w:val="FF0000"/>
                <w:sz w:val="16"/>
                <w:szCs w:val="16"/>
              </w:rPr>
            </w:pPr>
            <w:r w:rsidRPr="00585C5B">
              <w:rPr>
                <w:i/>
                <w:iCs/>
                <w:color w:val="FF0000"/>
                <w:sz w:val="16"/>
                <w:szCs w:val="16"/>
              </w:rPr>
              <w:t>1,3%</w:t>
            </w:r>
          </w:p>
        </w:tc>
      </w:tr>
      <w:tr w:rsidR="00585C5B" w:rsidRPr="00585C5B" w14:paraId="370E5924" w14:textId="77777777" w:rsidTr="00585C5B">
        <w:trPr>
          <w:trHeight w:val="390"/>
          <w:jc w:val="center"/>
        </w:trPr>
        <w:tc>
          <w:tcPr>
            <w:tcW w:w="796"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1C67CAC1"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18.1</w:t>
            </w:r>
          </w:p>
        </w:tc>
        <w:tc>
          <w:tcPr>
            <w:tcW w:w="9402" w:type="dxa"/>
            <w:tcBorders>
              <w:top w:val="nil"/>
              <w:left w:val="single" w:sz="4" w:space="0" w:color="auto"/>
              <w:bottom w:val="single" w:sz="4" w:space="0" w:color="auto"/>
              <w:right w:val="nil"/>
            </w:tcBorders>
            <w:shd w:val="clear" w:color="000000" w:fill="FFFFFF"/>
            <w:vAlign w:val="center"/>
            <w:hideMark/>
          </w:tcPr>
          <w:p w14:paraId="54DA0902" w14:textId="77777777" w:rsidR="00585C5B" w:rsidRPr="00585C5B" w:rsidRDefault="00585C5B" w:rsidP="00585C5B">
            <w:pPr>
              <w:rPr>
                <w:b/>
                <w:bCs/>
                <w:i/>
                <w:iCs/>
                <w:sz w:val="16"/>
                <w:szCs w:val="16"/>
              </w:rPr>
            </w:pPr>
            <w:r w:rsidRPr="00585C5B">
              <w:rPr>
                <w:b/>
                <w:bCs/>
                <w:i/>
                <w:iCs/>
                <w:sz w:val="16"/>
                <w:szCs w:val="16"/>
              </w:rPr>
              <w:t xml:space="preserve">   - стоимость угля с учетом доставки</w:t>
            </w:r>
          </w:p>
        </w:tc>
        <w:tc>
          <w:tcPr>
            <w:tcW w:w="1107"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4B9862B9" w14:textId="77777777" w:rsidR="00585C5B" w:rsidRPr="00585C5B" w:rsidRDefault="00585C5B" w:rsidP="00585C5B">
            <w:pPr>
              <w:jc w:val="center"/>
              <w:rPr>
                <w:sz w:val="16"/>
                <w:szCs w:val="16"/>
              </w:rPr>
            </w:pPr>
            <w:r w:rsidRPr="00585C5B">
              <w:rPr>
                <w:sz w:val="16"/>
                <w:szCs w:val="16"/>
              </w:rPr>
              <w:t>руб./т</w:t>
            </w:r>
          </w:p>
        </w:tc>
        <w:tc>
          <w:tcPr>
            <w:tcW w:w="2055" w:type="dxa"/>
            <w:tcBorders>
              <w:top w:val="single" w:sz="4" w:space="0" w:color="auto"/>
              <w:left w:val="nil"/>
              <w:bottom w:val="single" w:sz="4" w:space="0" w:color="auto"/>
              <w:right w:val="single" w:sz="8" w:space="0" w:color="auto"/>
            </w:tcBorders>
            <w:shd w:val="clear" w:color="000000" w:fill="FFFFFF"/>
            <w:noWrap/>
            <w:vAlign w:val="center"/>
            <w:hideMark/>
          </w:tcPr>
          <w:p w14:paraId="30103A9C" w14:textId="77777777" w:rsidR="00585C5B" w:rsidRPr="00585C5B" w:rsidRDefault="00585C5B" w:rsidP="00585C5B">
            <w:pPr>
              <w:jc w:val="right"/>
              <w:rPr>
                <w:b/>
                <w:bCs/>
                <w:sz w:val="16"/>
                <w:szCs w:val="16"/>
              </w:rPr>
            </w:pPr>
            <w:r w:rsidRPr="00585C5B">
              <w:rPr>
                <w:b/>
                <w:bCs/>
                <w:sz w:val="16"/>
                <w:szCs w:val="16"/>
              </w:rPr>
              <w:t>1 678,80</w:t>
            </w:r>
          </w:p>
        </w:tc>
        <w:tc>
          <w:tcPr>
            <w:tcW w:w="2096" w:type="dxa"/>
            <w:tcBorders>
              <w:top w:val="single" w:sz="4" w:space="0" w:color="auto"/>
              <w:left w:val="nil"/>
              <w:bottom w:val="single" w:sz="4" w:space="0" w:color="auto"/>
              <w:right w:val="single" w:sz="8" w:space="0" w:color="auto"/>
            </w:tcBorders>
            <w:shd w:val="clear" w:color="000000" w:fill="EBF1DE"/>
            <w:noWrap/>
            <w:vAlign w:val="center"/>
            <w:hideMark/>
          </w:tcPr>
          <w:p w14:paraId="79A53F9F" w14:textId="77777777" w:rsidR="00585C5B" w:rsidRPr="00585C5B" w:rsidRDefault="00585C5B" w:rsidP="00585C5B">
            <w:pPr>
              <w:jc w:val="right"/>
              <w:rPr>
                <w:b/>
                <w:bCs/>
                <w:sz w:val="16"/>
                <w:szCs w:val="16"/>
              </w:rPr>
            </w:pPr>
            <w:r w:rsidRPr="00585C5B">
              <w:rPr>
                <w:b/>
                <w:bCs/>
                <w:sz w:val="16"/>
                <w:szCs w:val="16"/>
              </w:rPr>
              <w:t>1 808,01</w:t>
            </w:r>
          </w:p>
        </w:tc>
        <w:tc>
          <w:tcPr>
            <w:tcW w:w="2096" w:type="dxa"/>
            <w:tcBorders>
              <w:top w:val="single" w:sz="4" w:space="0" w:color="auto"/>
              <w:left w:val="nil"/>
              <w:bottom w:val="single" w:sz="4" w:space="0" w:color="auto"/>
              <w:right w:val="single" w:sz="8" w:space="0" w:color="auto"/>
            </w:tcBorders>
            <w:shd w:val="clear" w:color="000000" w:fill="EBF1DE"/>
            <w:noWrap/>
            <w:vAlign w:val="center"/>
            <w:hideMark/>
          </w:tcPr>
          <w:p w14:paraId="5386A581" w14:textId="77777777" w:rsidR="00585C5B" w:rsidRPr="00585C5B" w:rsidRDefault="00585C5B" w:rsidP="00585C5B">
            <w:pPr>
              <w:jc w:val="right"/>
              <w:rPr>
                <w:b/>
                <w:bCs/>
                <w:sz w:val="16"/>
                <w:szCs w:val="16"/>
              </w:rPr>
            </w:pPr>
            <w:r w:rsidRPr="00585C5B">
              <w:rPr>
                <w:b/>
                <w:bCs/>
                <w:sz w:val="16"/>
                <w:szCs w:val="16"/>
              </w:rPr>
              <w:t> </w:t>
            </w:r>
          </w:p>
        </w:tc>
        <w:tc>
          <w:tcPr>
            <w:tcW w:w="2096" w:type="dxa"/>
            <w:tcBorders>
              <w:top w:val="single" w:sz="4" w:space="0" w:color="auto"/>
              <w:left w:val="nil"/>
              <w:bottom w:val="single" w:sz="4" w:space="0" w:color="auto"/>
              <w:right w:val="single" w:sz="8" w:space="0" w:color="auto"/>
            </w:tcBorders>
            <w:shd w:val="clear" w:color="000000" w:fill="EBF1DE"/>
            <w:noWrap/>
            <w:vAlign w:val="center"/>
            <w:hideMark/>
          </w:tcPr>
          <w:p w14:paraId="6F8831AF" w14:textId="77777777" w:rsidR="00585C5B" w:rsidRPr="00585C5B" w:rsidRDefault="00585C5B" w:rsidP="00585C5B">
            <w:pPr>
              <w:jc w:val="right"/>
              <w:rPr>
                <w:b/>
                <w:bCs/>
                <w:sz w:val="16"/>
                <w:szCs w:val="16"/>
              </w:rPr>
            </w:pPr>
            <w:r w:rsidRPr="00585C5B">
              <w:rPr>
                <w:b/>
                <w:bCs/>
                <w:sz w:val="16"/>
                <w:szCs w:val="16"/>
              </w:rPr>
              <w:t> </w:t>
            </w:r>
          </w:p>
        </w:tc>
        <w:tc>
          <w:tcPr>
            <w:tcW w:w="2236" w:type="dxa"/>
            <w:tcBorders>
              <w:top w:val="single" w:sz="4" w:space="0" w:color="auto"/>
              <w:left w:val="nil"/>
              <w:bottom w:val="single" w:sz="4" w:space="0" w:color="auto"/>
              <w:right w:val="single" w:sz="8" w:space="0" w:color="auto"/>
            </w:tcBorders>
            <w:shd w:val="clear" w:color="000000" w:fill="FFFFFF"/>
            <w:noWrap/>
            <w:vAlign w:val="center"/>
            <w:hideMark/>
          </w:tcPr>
          <w:p w14:paraId="56E6EF06" w14:textId="77777777" w:rsidR="00585C5B" w:rsidRPr="00585C5B" w:rsidRDefault="00585C5B" w:rsidP="00585C5B">
            <w:pPr>
              <w:jc w:val="right"/>
              <w:rPr>
                <w:b/>
                <w:bCs/>
                <w:sz w:val="16"/>
                <w:szCs w:val="16"/>
              </w:rPr>
            </w:pPr>
            <w:r w:rsidRPr="00585C5B">
              <w:rPr>
                <w:b/>
                <w:bCs/>
                <w:sz w:val="16"/>
                <w:szCs w:val="16"/>
              </w:rPr>
              <w:t>2 047,36</w:t>
            </w:r>
          </w:p>
        </w:tc>
        <w:tc>
          <w:tcPr>
            <w:tcW w:w="2078" w:type="dxa"/>
            <w:tcBorders>
              <w:top w:val="single" w:sz="4" w:space="0" w:color="auto"/>
              <w:left w:val="nil"/>
              <w:bottom w:val="single" w:sz="4" w:space="0" w:color="auto"/>
              <w:right w:val="single" w:sz="8" w:space="0" w:color="auto"/>
            </w:tcBorders>
            <w:shd w:val="clear" w:color="000000" w:fill="FFFFFF"/>
            <w:noWrap/>
            <w:vAlign w:val="center"/>
            <w:hideMark/>
          </w:tcPr>
          <w:p w14:paraId="746C9B1C" w14:textId="77777777" w:rsidR="00585C5B" w:rsidRPr="00585C5B" w:rsidRDefault="00585C5B" w:rsidP="00585C5B">
            <w:pPr>
              <w:jc w:val="right"/>
              <w:rPr>
                <w:b/>
                <w:bCs/>
                <w:sz w:val="16"/>
                <w:szCs w:val="16"/>
              </w:rPr>
            </w:pPr>
            <w:r w:rsidRPr="00585C5B">
              <w:rPr>
                <w:b/>
                <w:bCs/>
                <w:sz w:val="16"/>
                <w:szCs w:val="16"/>
              </w:rPr>
              <w:t>2 247,64</w:t>
            </w:r>
          </w:p>
        </w:tc>
        <w:tc>
          <w:tcPr>
            <w:tcW w:w="2078" w:type="dxa"/>
            <w:tcBorders>
              <w:top w:val="single" w:sz="4" w:space="0" w:color="auto"/>
              <w:left w:val="nil"/>
              <w:bottom w:val="single" w:sz="4" w:space="0" w:color="auto"/>
              <w:right w:val="single" w:sz="8" w:space="0" w:color="auto"/>
            </w:tcBorders>
            <w:shd w:val="clear" w:color="000000" w:fill="FFFFFF"/>
            <w:noWrap/>
            <w:vAlign w:val="center"/>
            <w:hideMark/>
          </w:tcPr>
          <w:p w14:paraId="05876A86" w14:textId="77777777" w:rsidR="00585C5B" w:rsidRPr="00585C5B" w:rsidRDefault="00585C5B" w:rsidP="00585C5B">
            <w:pPr>
              <w:jc w:val="right"/>
              <w:rPr>
                <w:b/>
                <w:bCs/>
                <w:sz w:val="16"/>
                <w:szCs w:val="16"/>
              </w:rPr>
            </w:pPr>
            <w:r w:rsidRPr="00585C5B">
              <w:rPr>
                <w:b/>
                <w:bCs/>
                <w:sz w:val="16"/>
                <w:szCs w:val="16"/>
              </w:rPr>
              <w:t>2 139,79</w:t>
            </w:r>
          </w:p>
        </w:tc>
      </w:tr>
      <w:tr w:rsidR="00585C5B" w:rsidRPr="00585C5B" w14:paraId="32F461F5" w14:textId="77777777" w:rsidTr="00585C5B">
        <w:trPr>
          <w:trHeight w:val="390"/>
          <w:jc w:val="center"/>
        </w:trPr>
        <w:tc>
          <w:tcPr>
            <w:tcW w:w="796" w:type="dxa"/>
            <w:vMerge/>
            <w:tcBorders>
              <w:top w:val="nil"/>
              <w:left w:val="single" w:sz="8" w:space="0" w:color="auto"/>
              <w:bottom w:val="single" w:sz="4" w:space="0" w:color="000000"/>
              <w:right w:val="single" w:sz="8" w:space="0" w:color="auto"/>
            </w:tcBorders>
            <w:vAlign w:val="center"/>
            <w:hideMark/>
          </w:tcPr>
          <w:p w14:paraId="3C7E9857" w14:textId="77777777" w:rsidR="00585C5B" w:rsidRPr="00585C5B" w:rsidRDefault="00585C5B" w:rsidP="00585C5B">
            <w:pPr>
              <w:rPr>
                <w:rFonts w:ascii="Calibri" w:hAnsi="Calibri" w:cs="Calibri"/>
                <w:color w:val="000000"/>
                <w:sz w:val="16"/>
                <w:szCs w:val="16"/>
              </w:rPr>
            </w:pPr>
          </w:p>
        </w:tc>
        <w:tc>
          <w:tcPr>
            <w:tcW w:w="9402" w:type="dxa"/>
            <w:tcBorders>
              <w:top w:val="nil"/>
              <w:left w:val="single" w:sz="4" w:space="0" w:color="auto"/>
              <w:bottom w:val="single" w:sz="4" w:space="0" w:color="auto"/>
              <w:right w:val="nil"/>
            </w:tcBorders>
            <w:shd w:val="clear" w:color="000000" w:fill="FFFFFF"/>
            <w:vAlign w:val="center"/>
            <w:hideMark/>
          </w:tcPr>
          <w:p w14:paraId="5FA70869" w14:textId="77777777" w:rsidR="00585C5B" w:rsidRPr="00585C5B" w:rsidRDefault="00585C5B" w:rsidP="00585C5B">
            <w:pPr>
              <w:rPr>
                <w:i/>
                <w:iCs/>
                <w:color w:val="FF0000"/>
                <w:sz w:val="16"/>
                <w:szCs w:val="16"/>
              </w:rPr>
            </w:pPr>
            <w:r w:rsidRPr="00585C5B">
              <w:rPr>
                <w:i/>
                <w:iCs/>
                <w:color w:val="FF0000"/>
                <w:sz w:val="16"/>
                <w:szCs w:val="16"/>
              </w:rPr>
              <w:t>% изменения цены угля с учетом доставки</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25FA96F0" w14:textId="77777777" w:rsidR="00585C5B" w:rsidRPr="00585C5B" w:rsidRDefault="00585C5B" w:rsidP="00585C5B">
            <w:pPr>
              <w:jc w:val="center"/>
              <w:rPr>
                <w:color w:val="FF0000"/>
                <w:sz w:val="16"/>
                <w:szCs w:val="16"/>
              </w:rPr>
            </w:pPr>
            <w:r w:rsidRPr="00585C5B">
              <w:rPr>
                <w:color w:val="FF0000"/>
                <w:sz w:val="16"/>
                <w:szCs w:val="16"/>
              </w:rPr>
              <w:t>%</w:t>
            </w:r>
          </w:p>
        </w:tc>
        <w:tc>
          <w:tcPr>
            <w:tcW w:w="2055" w:type="dxa"/>
            <w:tcBorders>
              <w:top w:val="nil"/>
              <w:left w:val="nil"/>
              <w:bottom w:val="nil"/>
              <w:right w:val="single" w:sz="8" w:space="0" w:color="auto"/>
            </w:tcBorders>
            <w:shd w:val="clear" w:color="000000" w:fill="FFFFFF"/>
            <w:noWrap/>
            <w:vAlign w:val="center"/>
            <w:hideMark/>
          </w:tcPr>
          <w:p w14:paraId="197D3328"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nil"/>
              <w:right w:val="single" w:sz="8" w:space="0" w:color="auto"/>
            </w:tcBorders>
            <w:shd w:val="clear" w:color="000000" w:fill="EBF1DE"/>
            <w:noWrap/>
            <w:vAlign w:val="center"/>
            <w:hideMark/>
          </w:tcPr>
          <w:p w14:paraId="73204152" w14:textId="77777777" w:rsidR="00585C5B" w:rsidRPr="00585C5B" w:rsidRDefault="00585C5B" w:rsidP="00585C5B">
            <w:pPr>
              <w:jc w:val="right"/>
              <w:rPr>
                <w:i/>
                <w:iCs/>
                <w:color w:val="FF0000"/>
                <w:sz w:val="16"/>
                <w:szCs w:val="16"/>
              </w:rPr>
            </w:pPr>
            <w:r w:rsidRPr="00585C5B">
              <w:rPr>
                <w:i/>
                <w:iCs/>
                <w:color w:val="FF0000"/>
                <w:sz w:val="16"/>
                <w:szCs w:val="16"/>
              </w:rPr>
              <w:t>7,7%</w:t>
            </w:r>
          </w:p>
        </w:tc>
        <w:tc>
          <w:tcPr>
            <w:tcW w:w="2096" w:type="dxa"/>
            <w:tcBorders>
              <w:top w:val="nil"/>
              <w:left w:val="nil"/>
              <w:bottom w:val="nil"/>
              <w:right w:val="single" w:sz="8" w:space="0" w:color="auto"/>
            </w:tcBorders>
            <w:shd w:val="clear" w:color="000000" w:fill="EBF1DE"/>
            <w:noWrap/>
            <w:vAlign w:val="center"/>
            <w:hideMark/>
          </w:tcPr>
          <w:p w14:paraId="3776E50B"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nil"/>
              <w:right w:val="single" w:sz="8" w:space="0" w:color="auto"/>
            </w:tcBorders>
            <w:shd w:val="clear" w:color="000000" w:fill="EBF1DE"/>
            <w:noWrap/>
            <w:vAlign w:val="center"/>
            <w:hideMark/>
          </w:tcPr>
          <w:p w14:paraId="673DB361"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236" w:type="dxa"/>
            <w:tcBorders>
              <w:top w:val="nil"/>
              <w:left w:val="nil"/>
              <w:bottom w:val="nil"/>
              <w:right w:val="single" w:sz="8" w:space="0" w:color="auto"/>
            </w:tcBorders>
            <w:shd w:val="clear" w:color="000000" w:fill="FFFFFF"/>
            <w:noWrap/>
            <w:vAlign w:val="center"/>
            <w:hideMark/>
          </w:tcPr>
          <w:p w14:paraId="45178F04"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78" w:type="dxa"/>
            <w:tcBorders>
              <w:top w:val="nil"/>
              <w:left w:val="nil"/>
              <w:bottom w:val="nil"/>
              <w:right w:val="single" w:sz="8" w:space="0" w:color="auto"/>
            </w:tcBorders>
            <w:shd w:val="clear" w:color="000000" w:fill="FFFFFF"/>
            <w:noWrap/>
            <w:vAlign w:val="center"/>
            <w:hideMark/>
          </w:tcPr>
          <w:p w14:paraId="33D6732E" w14:textId="77777777" w:rsidR="00585C5B" w:rsidRPr="00585C5B" w:rsidRDefault="00585C5B" w:rsidP="00585C5B">
            <w:pPr>
              <w:jc w:val="right"/>
              <w:rPr>
                <w:i/>
                <w:iCs/>
                <w:color w:val="FF0000"/>
                <w:sz w:val="16"/>
                <w:szCs w:val="16"/>
              </w:rPr>
            </w:pPr>
            <w:r w:rsidRPr="00585C5B">
              <w:rPr>
                <w:i/>
                <w:iCs/>
                <w:color w:val="FF0000"/>
                <w:sz w:val="16"/>
                <w:szCs w:val="16"/>
              </w:rPr>
              <w:t>9,8%</w:t>
            </w:r>
          </w:p>
        </w:tc>
        <w:tc>
          <w:tcPr>
            <w:tcW w:w="2078" w:type="dxa"/>
            <w:tcBorders>
              <w:top w:val="nil"/>
              <w:left w:val="nil"/>
              <w:bottom w:val="nil"/>
              <w:right w:val="single" w:sz="8" w:space="0" w:color="auto"/>
            </w:tcBorders>
            <w:shd w:val="clear" w:color="000000" w:fill="FFFFFF"/>
            <w:noWrap/>
            <w:vAlign w:val="center"/>
            <w:hideMark/>
          </w:tcPr>
          <w:p w14:paraId="450D86AD" w14:textId="77777777" w:rsidR="00585C5B" w:rsidRPr="00585C5B" w:rsidRDefault="00585C5B" w:rsidP="00585C5B">
            <w:pPr>
              <w:jc w:val="right"/>
              <w:rPr>
                <w:i/>
                <w:iCs/>
                <w:color w:val="FF0000"/>
                <w:sz w:val="16"/>
                <w:szCs w:val="16"/>
              </w:rPr>
            </w:pPr>
            <w:r w:rsidRPr="00585C5B">
              <w:rPr>
                <w:i/>
                <w:iCs/>
                <w:color w:val="FF0000"/>
                <w:sz w:val="16"/>
                <w:szCs w:val="16"/>
              </w:rPr>
              <w:t>4,5%</w:t>
            </w:r>
          </w:p>
        </w:tc>
      </w:tr>
      <w:tr w:rsidR="00585C5B" w:rsidRPr="00585C5B" w14:paraId="52C677E0" w14:textId="77777777" w:rsidTr="00585C5B">
        <w:trPr>
          <w:trHeight w:val="375"/>
          <w:jc w:val="center"/>
        </w:trPr>
        <w:tc>
          <w:tcPr>
            <w:tcW w:w="796"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645EB5F0"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18.2</w:t>
            </w:r>
          </w:p>
        </w:tc>
        <w:tc>
          <w:tcPr>
            <w:tcW w:w="9402" w:type="dxa"/>
            <w:tcBorders>
              <w:top w:val="nil"/>
              <w:left w:val="single" w:sz="4" w:space="0" w:color="auto"/>
              <w:bottom w:val="single" w:sz="4" w:space="0" w:color="auto"/>
              <w:right w:val="nil"/>
            </w:tcBorders>
            <w:shd w:val="clear" w:color="000000" w:fill="FFFFFF"/>
            <w:vAlign w:val="center"/>
            <w:hideMark/>
          </w:tcPr>
          <w:p w14:paraId="2076B266" w14:textId="77777777" w:rsidR="00585C5B" w:rsidRPr="00585C5B" w:rsidRDefault="00585C5B" w:rsidP="00585C5B">
            <w:pPr>
              <w:rPr>
                <w:b/>
                <w:bCs/>
                <w:i/>
                <w:iCs/>
                <w:sz w:val="16"/>
                <w:szCs w:val="16"/>
              </w:rPr>
            </w:pPr>
            <w:r w:rsidRPr="00585C5B">
              <w:rPr>
                <w:b/>
                <w:bCs/>
                <w:i/>
                <w:iCs/>
                <w:sz w:val="16"/>
                <w:szCs w:val="16"/>
              </w:rPr>
              <w:t xml:space="preserve">   - стоимость угля</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04A6B05A" w14:textId="77777777" w:rsidR="00585C5B" w:rsidRPr="00585C5B" w:rsidRDefault="00585C5B" w:rsidP="00585C5B">
            <w:pPr>
              <w:jc w:val="center"/>
              <w:rPr>
                <w:sz w:val="16"/>
                <w:szCs w:val="16"/>
              </w:rPr>
            </w:pPr>
            <w:r w:rsidRPr="00585C5B">
              <w:rPr>
                <w:sz w:val="16"/>
                <w:szCs w:val="16"/>
              </w:rPr>
              <w:t>руб./т</w:t>
            </w:r>
          </w:p>
        </w:tc>
        <w:tc>
          <w:tcPr>
            <w:tcW w:w="2055" w:type="dxa"/>
            <w:tcBorders>
              <w:top w:val="single" w:sz="4" w:space="0" w:color="auto"/>
              <w:left w:val="nil"/>
              <w:bottom w:val="single" w:sz="4" w:space="0" w:color="auto"/>
              <w:right w:val="single" w:sz="8" w:space="0" w:color="auto"/>
            </w:tcBorders>
            <w:shd w:val="clear" w:color="000000" w:fill="FFFFFF"/>
            <w:noWrap/>
            <w:vAlign w:val="center"/>
            <w:hideMark/>
          </w:tcPr>
          <w:p w14:paraId="09C81024" w14:textId="77777777" w:rsidR="00585C5B" w:rsidRPr="00585C5B" w:rsidRDefault="00585C5B" w:rsidP="00585C5B">
            <w:pPr>
              <w:jc w:val="right"/>
              <w:rPr>
                <w:sz w:val="16"/>
                <w:szCs w:val="16"/>
              </w:rPr>
            </w:pPr>
            <w:r w:rsidRPr="00585C5B">
              <w:rPr>
                <w:sz w:val="16"/>
                <w:szCs w:val="16"/>
              </w:rPr>
              <w:t>1 329,23</w:t>
            </w:r>
          </w:p>
        </w:tc>
        <w:tc>
          <w:tcPr>
            <w:tcW w:w="2096" w:type="dxa"/>
            <w:tcBorders>
              <w:top w:val="single" w:sz="4" w:space="0" w:color="auto"/>
              <w:left w:val="nil"/>
              <w:bottom w:val="single" w:sz="4" w:space="0" w:color="auto"/>
              <w:right w:val="single" w:sz="8" w:space="0" w:color="auto"/>
            </w:tcBorders>
            <w:shd w:val="clear" w:color="000000" w:fill="EBF1DE"/>
            <w:noWrap/>
            <w:vAlign w:val="center"/>
            <w:hideMark/>
          </w:tcPr>
          <w:p w14:paraId="5B1FE555" w14:textId="77777777" w:rsidR="00585C5B" w:rsidRPr="00585C5B" w:rsidRDefault="00585C5B" w:rsidP="00585C5B">
            <w:pPr>
              <w:jc w:val="right"/>
              <w:rPr>
                <w:sz w:val="16"/>
                <w:szCs w:val="16"/>
              </w:rPr>
            </w:pPr>
            <w:r w:rsidRPr="00585C5B">
              <w:rPr>
                <w:sz w:val="16"/>
                <w:szCs w:val="16"/>
              </w:rPr>
              <w:t>1 352,04</w:t>
            </w:r>
          </w:p>
        </w:tc>
        <w:tc>
          <w:tcPr>
            <w:tcW w:w="2096" w:type="dxa"/>
            <w:tcBorders>
              <w:top w:val="single" w:sz="4" w:space="0" w:color="auto"/>
              <w:left w:val="nil"/>
              <w:bottom w:val="single" w:sz="4" w:space="0" w:color="auto"/>
              <w:right w:val="single" w:sz="8" w:space="0" w:color="auto"/>
            </w:tcBorders>
            <w:shd w:val="clear" w:color="000000" w:fill="EBF1DE"/>
            <w:noWrap/>
            <w:vAlign w:val="center"/>
            <w:hideMark/>
          </w:tcPr>
          <w:p w14:paraId="71ADC6D1" w14:textId="77777777" w:rsidR="00585C5B" w:rsidRPr="00585C5B" w:rsidRDefault="00585C5B" w:rsidP="00585C5B">
            <w:pPr>
              <w:jc w:val="right"/>
              <w:rPr>
                <w:sz w:val="16"/>
                <w:szCs w:val="16"/>
              </w:rPr>
            </w:pPr>
            <w:r w:rsidRPr="00585C5B">
              <w:rPr>
                <w:sz w:val="16"/>
                <w:szCs w:val="16"/>
              </w:rPr>
              <w:t> </w:t>
            </w:r>
          </w:p>
        </w:tc>
        <w:tc>
          <w:tcPr>
            <w:tcW w:w="2096" w:type="dxa"/>
            <w:tcBorders>
              <w:top w:val="single" w:sz="4" w:space="0" w:color="auto"/>
              <w:left w:val="nil"/>
              <w:bottom w:val="single" w:sz="4" w:space="0" w:color="auto"/>
              <w:right w:val="single" w:sz="8" w:space="0" w:color="auto"/>
            </w:tcBorders>
            <w:shd w:val="clear" w:color="000000" w:fill="EBF1DE"/>
            <w:noWrap/>
            <w:vAlign w:val="center"/>
            <w:hideMark/>
          </w:tcPr>
          <w:p w14:paraId="32B13112" w14:textId="77777777" w:rsidR="00585C5B" w:rsidRPr="00585C5B" w:rsidRDefault="00585C5B" w:rsidP="00585C5B">
            <w:pPr>
              <w:jc w:val="right"/>
              <w:rPr>
                <w:sz w:val="16"/>
                <w:szCs w:val="16"/>
              </w:rPr>
            </w:pPr>
            <w:r w:rsidRPr="00585C5B">
              <w:rPr>
                <w:sz w:val="16"/>
                <w:szCs w:val="16"/>
              </w:rPr>
              <w:t> </w:t>
            </w:r>
          </w:p>
        </w:tc>
        <w:tc>
          <w:tcPr>
            <w:tcW w:w="2236" w:type="dxa"/>
            <w:tcBorders>
              <w:top w:val="single" w:sz="4" w:space="0" w:color="auto"/>
              <w:left w:val="nil"/>
              <w:bottom w:val="single" w:sz="4" w:space="0" w:color="auto"/>
              <w:right w:val="single" w:sz="8" w:space="0" w:color="auto"/>
            </w:tcBorders>
            <w:shd w:val="clear" w:color="000000" w:fill="FFFFFF"/>
            <w:noWrap/>
            <w:vAlign w:val="center"/>
            <w:hideMark/>
          </w:tcPr>
          <w:p w14:paraId="52B43DCE" w14:textId="77777777" w:rsidR="00585C5B" w:rsidRPr="00585C5B" w:rsidRDefault="00585C5B" w:rsidP="00585C5B">
            <w:pPr>
              <w:jc w:val="right"/>
              <w:rPr>
                <w:sz w:val="16"/>
                <w:szCs w:val="16"/>
              </w:rPr>
            </w:pPr>
            <w:r w:rsidRPr="00585C5B">
              <w:rPr>
                <w:sz w:val="16"/>
                <w:szCs w:val="16"/>
              </w:rPr>
              <w:t>1 454,10</w:t>
            </w:r>
          </w:p>
        </w:tc>
        <w:tc>
          <w:tcPr>
            <w:tcW w:w="2078" w:type="dxa"/>
            <w:tcBorders>
              <w:top w:val="single" w:sz="4" w:space="0" w:color="auto"/>
              <w:left w:val="nil"/>
              <w:bottom w:val="single" w:sz="4" w:space="0" w:color="auto"/>
              <w:right w:val="single" w:sz="8" w:space="0" w:color="auto"/>
            </w:tcBorders>
            <w:shd w:val="clear" w:color="000000" w:fill="FFFFFF"/>
            <w:noWrap/>
            <w:vAlign w:val="center"/>
            <w:hideMark/>
          </w:tcPr>
          <w:p w14:paraId="67B3DF80" w14:textId="77777777" w:rsidR="00585C5B" w:rsidRPr="00585C5B" w:rsidRDefault="00585C5B" w:rsidP="00585C5B">
            <w:pPr>
              <w:jc w:val="right"/>
              <w:rPr>
                <w:sz w:val="16"/>
                <w:szCs w:val="16"/>
              </w:rPr>
            </w:pPr>
            <w:r w:rsidRPr="00585C5B">
              <w:rPr>
                <w:sz w:val="16"/>
                <w:szCs w:val="16"/>
              </w:rPr>
              <w:t>1 599,51</w:t>
            </w:r>
          </w:p>
        </w:tc>
        <w:tc>
          <w:tcPr>
            <w:tcW w:w="2078" w:type="dxa"/>
            <w:tcBorders>
              <w:top w:val="single" w:sz="4" w:space="0" w:color="auto"/>
              <w:left w:val="nil"/>
              <w:bottom w:val="single" w:sz="4" w:space="0" w:color="auto"/>
              <w:right w:val="single" w:sz="8" w:space="0" w:color="auto"/>
            </w:tcBorders>
            <w:shd w:val="clear" w:color="000000" w:fill="FFFFFF"/>
            <w:noWrap/>
            <w:vAlign w:val="center"/>
            <w:hideMark/>
          </w:tcPr>
          <w:p w14:paraId="7A921F44" w14:textId="77777777" w:rsidR="00585C5B" w:rsidRPr="00585C5B" w:rsidRDefault="00585C5B" w:rsidP="00585C5B">
            <w:pPr>
              <w:jc w:val="right"/>
              <w:rPr>
                <w:sz w:val="16"/>
                <w:szCs w:val="16"/>
              </w:rPr>
            </w:pPr>
            <w:r w:rsidRPr="00585C5B">
              <w:rPr>
                <w:sz w:val="16"/>
                <w:szCs w:val="16"/>
              </w:rPr>
              <w:t>1 514,40</w:t>
            </w:r>
          </w:p>
        </w:tc>
      </w:tr>
      <w:tr w:rsidR="00585C5B" w:rsidRPr="00585C5B" w14:paraId="0AB461DA" w14:textId="77777777" w:rsidTr="00585C5B">
        <w:trPr>
          <w:trHeight w:val="375"/>
          <w:jc w:val="center"/>
        </w:trPr>
        <w:tc>
          <w:tcPr>
            <w:tcW w:w="796" w:type="dxa"/>
            <w:vMerge/>
            <w:tcBorders>
              <w:top w:val="nil"/>
              <w:left w:val="single" w:sz="8" w:space="0" w:color="auto"/>
              <w:bottom w:val="single" w:sz="4" w:space="0" w:color="000000"/>
              <w:right w:val="single" w:sz="8" w:space="0" w:color="auto"/>
            </w:tcBorders>
            <w:vAlign w:val="center"/>
            <w:hideMark/>
          </w:tcPr>
          <w:p w14:paraId="22F1B61A" w14:textId="77777777" w:rsidR="00585C5B" w:rsidRPr="00585C5B" w:rsidRDefault="00585C5B" w:rsidP="00585C5B">
            <w:pPr>
              <w:rPr>
                <w:rFonts w:ascii="Calibri" w:hAnsi="Calibri" w:cs="Calibri"/>
                <w:color w:val="000000"/>
                <w:sz w:val="16"/>
                <w:szCs w:val="16"/>
              </w:rPr>
            </w:pPr>
          </w:p>
        </w:tc>
        <w:tc>
          <w:tcPr>
            <w:tcW w:w="9402" w:type="dxa"/>
            <w:tcBorders>
              <w:top w:val="nil"/>
              <w:left w:val="single" w:sz="4" w:space="0" w:color="auto"/>
              <w:bottom w:val="single" w:sz="4" w:space="0" w:color="auto"/>
              <w:right w:val="nil"/>
            </w:tcBorders>
            <w:shd w:val="clear" w:color="000000" w:fill="FFFFFF"/>
            <w:vAlign w:val="center"/>
            <w:hideMark/>
          </w:tcPr>
          <w:p w14:paraId="2DE3C23D" w14:textId="77777777" w:rsidR="00585C5B" w:rsidRPr="00585C5B" w:rsidRDefault="00585C5B" w:rsidP="00585C5B">
            <w:pPr>
              <w:rPr>
                <w:i/>
                <w:iCs/>
                <w:color w:val="FF0000"/>
                <w:sz w:val="16"/>
                <w:szCs w:val="16"/>
              </w:rPr>
            </w:pPr>
            <w:r w:rsidRPr="00585C5B">
              <w:rPr>
                <w:i/>
                <w:iCs/>
                <w:color w:val="FF0000"/>
                <w:sz w:val="16"/>
                <w:szCs w:val="16"/>
              </w:rPr>
              <w:t>% изменения цены угля</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159F59E2" w14:textId="77777777" w:rsidR="00585C5B" w:rsidRPr="00585C5B" w:rsidRDefault="00585C5B" w:rsidP="00585C5B">
            <w:pPr>
              <w:jc w:val="center"/>
              <w:rPr>
                <w:color w:val="FF0000"/>
                <w:sz w:val="16"/>
                <w:szCs w:val="16"/>
              </w:rPr>
            </w:pPr>
            <w:r w:rsidRPr="00585C5B">
              <w:rPr>
                <w:color w:val="FF0000"/>
                <w:sz w:val="16"/>
                <w:szCs w:val="16"/>
              </w:rPr>
              <w:t>%</w:t>
            </w:r>
          </w:p>
        </w:tc>
        <w:tc>
          <w:tcPr>
            <w:tcW w:w="2055" w:type="dxa"/>
            <w:tcBorders>
              <w:top w:val="nil"/>
              <w:left w:val="nil"/>
              <w:bottom w:val="nil"/>
              <w:right w:val="single" w:sz="8" w:space="0" w:color="auto"/>
            </w:tcBorders>
            <w:shd w:val="clear" w:color="000000" w:fill="FFFFFF"/>
            <w:noWrap/>
            <w:vAlign w:val="center"/>
            <w:hideMark/>
          </w:tcPr>
          <w:p w14:paraId="1D47DDAA"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nil"/>
              <w:right w:val="single" w:sz="8" w:space="0" w:color="auto"/>
            </w:tcBorders>
            <w:shd w:val="clear" w:color="000000" w:fill="EBF1DE"/>
            <w:noWrap/>
            <w:vAlign w:val="center"/>
            <w:hideMark/>
          </w:tcPr>
          <w:p w14:paraId="690F7CD3" w14:textId="77777777" w:rsidR="00585C5B" w:rsidRPr="00585C5B" w:rsidRDefault="00585C5B" w:rsidP="00585C5B">
            <w:pPr>
              <w:jc w:val="right"/>
              <w:rPr>
                <w:i/>
                <w:iCs/>
                <w:color w:val="FF0000"/>
                <w:sz w:val="16"/>
                <w:szCs w:val="16"/>
              </w:rPr>
            </w:pPr>
            <w:r w:rsidRPr="00585C5B">
              <w:rPr>
                <w:i/>
                <w:iCs/>
                <w:color w:val="FF0000"/>
                <w:sz w:val="16"/>
                <w:szCs w:val="16"/>
              </w:rPr>
              <w:t>1,7%</w:t>
            </w:r>
          </w:p>
        </w:tc>
        <w:tc>
          <w:tcPr>
            <w:tcW w:w="2096" w:type="dxa"/>
            <w:tcBorders>
              <w:top w:val="nil"/>
              <w:left w:val="nil"/>
              <w:bottom w:val="nil"/>
              <w:right w:val="single" w:sz="8" w:space="0" w:color="auto"/>
            </w:tcBorders>
            <w:shd w:val="clear" w:color="000000" w:fill="EBF1DE"/>
            <w:noWrap/>
            <w:vAlign w:val="center"/>
            <w:hideMark/>
          </w:tcPr>
          <w:p w14:paraId="1234A217"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nil"/>
              <w:right w:val="single" w:sz="8" w:space="0" w:color="auto"/>
            </w:tcBorders>
            <w:shd w:val="clear" w:color="000000" w:fill="EBF1DE"/>
            <w:noWrap/>
            <w:vAlign w:val="center"/>
            <w:hideMark/>
          </w:tcPr>
          <w:p w14:paraId="083B145E"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236" w:type="dxa"/>
            <w:tcBorders>
              <w:top w:val="nil"/>
              <w:left w:val="nil"/>
              <w:bottom w:val="nil"/>
              <w:right w:val="single" w:sz="8" w:space="0" w:color="auto"/>
            </w:tcBorders>
            <w:shd w:val="clear" w:color="000000" w:fill="FFFFFF"/>
            <w:noWrap/>
            <w:vAlign w:val="center"/>
            <w:hideMark/>
          </w:tcPr>
          <w:p w14:paraId="5D88FC9D"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78" w:type="dxa"/>
            <w:tcBorders>
              <w:top w:val="nil"/>
              <w:left w:val="nil"/>
              <w:bottom w:val="nil"/>
              <w:right w:val="single" w:sz="8" w:space="0" w:color="auto"/>
            </w:tcBorders>
            <w:shd w:val="clear" w:color="000000" w:fill="FFFFFF"/>
            <w:noWrap/>
            <w:vAlign w:val="center"/>
            <w:hideMark/>
          </w:tcPr>
          <w:p w14:paraId="6B500227" w14:textId="77777777" w:rsidR="00585C5B" w:rsidRPr="00585C5B" w:rsidRDefault="00585C5B" w:rsidP="00585C5B">
            <w:pPr>
              <w:jc w:val="right"/>
              <w:rPr>
                <w:i/>
                <w:iCs/>
                <w:color w:val="FF0000"/>
                <w:sz w:val="16"/>
                <w:szCs w:val="16"/>
              </w:rPr>
            </w:pPr>
            <w:r w:rsidRPr="00585C5B">
              <w:rPr>
                <w:i/>
                <w:iCs/>
                <w:color w:val="FF0000"/>
                <w:sz w:val="16"/>
                <w:szCs w:val="16"/>
              </w:rPr>
              <w:t>10,0%</w:t>
            </w:r>
          </w:p>
        </w:tc>
        <w:tc>
          <w:tcPr>
            <w:tcW w:w="2078" w:type="dxa"/>
            <w:tcBorders>
              <w:top w:val="nil"/>
              <w:left w:val="nil"/>
              <w:bottom w:val="nil"/>
              <w:right w:val="single" w:sz="8" w:space="0" w:color="auto"/>
            </w:tcBorders>
            <w:shd w:val="clear" w:color="000000" w:fill="FFFFFF"/>
            <w:noWrap/>
            <w:vAlign w:val="center"/>
            <w:hideMark/>
          </w:tcPr>
          <w:p w14:paraId="776F7A51" w14:textId="77777777" w:rsidR="00585C5B" w:rsidRPr="00585C5B" w:rsidRDefault="00585C5B" w:rsidP="00585C5B">
            <w:pPr>
              <w:jc w:val="right"/>
              <w:rPr>
                <w:i/>
                <w:iCs/>
                <w:color w:val="FF0000"/>
                <w:sz w:val="16"/>
                <w:szCs w:val="16"/>
              </w:rPr>
            </w:pPr>
            <w:r w:rsidRPr="00585C5B">
              <w:rPr>
                <w:i/>
                <w:iCs/>
                <w:color w:val="FF0000"/>
                <w:sz w:val="16"/>
                <w:szCs w:val="16"/>
              </w:rPr>
              <w:t>4,1%</w:t>
            </w:r>
          </w:p>
        </w:tc>
      </w:tr>
      <w:tr w:rsidR="00585C5B" w:rsidRPr="00585C5B" w14:paraId="08DCC27B" w14:textId="77777777" w:rsidTr="00585C5B">
        <w:trPr>
          <w:trHeight w:val="390"/>
          <w:jc w:val="center"/>
        </w:trPr>
        <w:tc>
          <w:tcPr>
            <w:tcW w:w="796"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51A9561"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18.3</w:t>
            </w:r>
          </w:p>
        </w:tc>
        <w:tc>
          <w:tcPr>
            <w:tcW w:w="9402" w:type="dxa"/>
            <w:tcBorders>
              <w:top w:val="nil"/>
              <w:left w:val="single" w:sz="4" w:space="0" w:color="auto"/>
              <w:bottom w:val="single" w:sz="4" w:space="0" w:color="auto"/>
              <w:right w:val="nil"/>
            </w:tcBorders>
            <w:shd w:val="clear" w:color="000000" w:fill="FFFFFF"/>
            <w:vAlign w:val="center"/>
            <w:hideMark/>
          </w:tcPr>
          <w:p w14:paraId="27E17205" w14:textId="77777777" w:rsidR="00585C5B" w:rsidRPr="00585C5B" w:rsidRDefault="00585C5B" w:rsidP="00585C5B">
            <w:pPr>
              <w:rPr>
                <w:b/>
                <w:bCs/>
                <w:i/>
                <w:iCs/>
                <w:sz w:val="16"/>
                <w:szCs w:val="16"/>
              </w:rPr>
            </w:pPr>
            <w:r w:rsidRPr="00585C5B">
              <w:rPr>
                <w:b/>
                <w:bCs/>
                <w:i/>
                <w:iCs/>
                <w:sz w:val="16"/>
                <w:szCs w:val="16"/>
              </w:rPr>
              <w:t xml:space="preserve">   - стоимость транспортировки</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0EE0041C" w14:textId="77777777" w:rsidR="00585C5B" w:rsidRPr="00585C5B" w:rsidRDefault="00585C5B" w:rsidP="00585C5B">
            <w:pPr>
              <w:jc w:val="center"/>
              <w:rPr>
                <w:sz w:val="16"/>
                <w:szCs w:val="16"/>
              </w:rPr>
            </w:pPr>
            <w:r w:rsidRPr="00585C5B">
              <w:rPr>
                <w:sz w:val="16"/>
                <w:szCs w:val="16"/>
              </w:rPr>
              <w:t>руб./т</w:t>
            </w:r>
          </w:p>
        </w:tc>
        <w:tc>
          <w:tcPr>
            <w:tcW w:w="2055" w:type="dxa"/>
            <w:tcBorders>
              <w:top w:val="single" w:sz="4" w:space="0" w:color="auto"/>
              <w:left w:val="nil"/>
              <w:bottom w:val="single" w:sz="4" w:space="0" w:color="auto"/>
              <w:right w:val="single" w:sz="8" w:space="0" w:color="auto"/>
            </w:tcBorders>
            <w:shd w:val="clear" w:color="000000" w:fill="FFFFFF"/>
            <w:noWrap/>
            <w:vAlign w:val="center"/>
            <w:hideMark/>
          </w:tcPr>
          <w:p w14:paraId="430A54ED" w14:textId="77777777" w:rsidR="00585C5B" w:rsidRPr="00585C5B" w:rsidRDefault="00585C5B" w:rsidP="00585C5B">
            <w:pPr>
              <w:jc w:val="right"/>
              <w:rPr>
                <w:sz w:val="16"/>
                <w:szCs w:val="16"/>
              </w:rPr>
            </w:pPr>
            <w:r w:rsidRPr="00585C5B">
              <w:rPr>
                <w:sz w:val="16"/>
                <w:szCs w:val="16"/>
              </w:rPr>
              <w:t>349,57</w:t>
            </w:r>
          </w:p>
        </w:tc>
        <w:tc>
          <w:tcPr>
            <w:tcW w:w="2096" w:type="dxa"/>
            <w:tcBorders>
              <w:top w:val="single" w:sz="4" w:space="0" w:color="auto"/>
              <w:left w:val="nil"/>
              <w:bottom w:val="single" w:sz="4" w:space="0" w:color="auto"/>
              <w:right w:val="single" w:sz="8" w:space="0" w:color="auto"/>
            </w:tcBorders>
            <w:shd w:val="clear" w:color="000000" w:fill="EBF1DE"/>
            <w:noWrap/>
            <w:vAlign w:val="center"/>
            <w:hideMark/>
          </w:tcPr>
          <w:p w14:paraId="7E68EF1F" w14:textId="77777777" w:rsidR="00585C5B" w:rsidRPr="00585C5B" w:rsidRDefault="00585C5B" w:rsidP="00585C5B">
            <w:pPr>
              <w:jc w:val="right"/>
              <w:rPr>
                <w:sz w:val="16"/>
                <w:szCs w:val="16"/>
              </w:rPr>
            </w:pPr>
            <w:r w:rsidRPr="00585C5B">
              <w:rPr>
                <w:sz w:val="16"/>
                <w:szCs w:val="16"/>
              </w:rPr>
              <w:t>455,97</w:t>
            </w:r>
          </w:p>
        </w:tc>
        <w:tc>
          <w:tcPr>
            <w:tcW w:w="2096" w:type="dxa"/>
            <w:tcBorders>
              <w:top w:val="single" w:sz="4" w:space="0" w:color="auto"/>
              <w:left w:val="nil"/>
              <w:bottom w:val="single" w:sz="4" w:space="0" w:color="auto"/>
              <w:right w:val="single" w:sz="8" w:space="0" w:color="auto"/>
            </w:tcBorders>
            <w:shd w:val="clear" w:color="000000" w:fill="EBF1DE"/>
            <w:noWrap/>
            <w:vAlign w:val="center"/>
            <w:hideMark/>
          </w:tcPr>
          <w:p w14:paraId="1AAA6F1A" w14:textId="77777777" w:rsidR="00585C5B" w:rsidRPr="00585C5B" w:rsidRDefault="00585C5B" w:rsidP="00585C5B">
            <w:pPr>
              <w:jc w:val="right"/>
              <w:rPr>
                <w:sz w:val="16"/>
                <w:szCs w:val="16"/>
              </w:rPr>
            </w:pPr>
            <w:r w:rsidRPr="00585C5B">
              <w:rPr>
                <w:sz w:val="16"/>
                <w:szCs w:val="16"/>
              </w:rPr>
              <w:t> </w:t>
            </w:r>
          </w:p>
        </w:tc>
        <w:tc>
          <w:tcPr>
            <w:tcW w:w="2096" w:type="dxa"/>
            <w:tcBorders>
              <w:top w:val="single" w:sz="4" w:space="0" w:color="auto"/>
              <w:left w:val="nil"/>
              <w:bottom w:val="single" w:sz="4" w:space="0" w:color="auto"/>
              <w:right w:val="single" w:sz="8" w:space="0" w:color="auto"/>
            </w:tcBorders>
            <w:shd w:val="clear" w:color="000000" w:fill="EBF1DE"/>
            <w:noWrap/>
            <w:vAlign w:val="center"/>
            <w:hideMark/>
          </w:tcPr>
          <w:p w14:paraId="1774EF38" w14:textId="77777777" w:rsidR="00585C5B" w:rsidRPr="00585C5B" w:rsidRDefault="00585C5B" w:rsidP="00585C5B">
            <w:pPr>
              <w:jc w:val="right"/>
              <w:rPr>
                <w:sz w:val="16"/>
                <w:szCs w:val="16"/>
              </w:rPr>
            </w:pPr>
            <w:r w:rsidRPr="00585C5B">
              <w:rPr>
                <w:sz w:val="16"/>
                <w:szCs w:val="16"/>
              </w:rPr>
              <w:t> </w:t>
            </w:r>
          </w:p>
        </w:tc>
        <w:tc>
          <w:tcPr>
            <w:tcW w:w="2236" w:type="dxa"/>
            <w:tcBorders>
              <w:top w:val="single" w:sz="4" w:space="0" w:color="auto"/>
              <w:left w:val="nil"/>
              <w:bottom w:val="single" w:sz="4" w:space="0" w:color="auto"/>
              <w:right w:val="single" w:sz="8" w:space="0" w:color="auto"/>
            </w:tcBorders>
            <w:shd w:val="clear" w:color="000000" w:fill="FFFFFF"/>
            <w:noWrap/>
            <w:vAlign w:val="center"/>
            <w:hideMark/>
          </w:tcPr>
          <w:p w14:paraId="7C0A08B6" w14:textId="77777777" w:rsidR="00585C5B" w:rsidRPr="00585C5B" w:rsidRDefault="00585C5B" w:rsidP="00585C5B">
            <w:pPr>
              <w:jc w:val="right"/>
              <w:rPr>
                <w:sz w:val="16"/>
                <w:szCs w:val="16"/>
              </w:rPr>
            </w:pPr>
            <w:r w:rsidRPr="00585C5B">
              <w:rPr>
                <w:sz w:val="16"/>
                <w:szCs w:val="16"/>
              </w:rPr>
              <w:t>593,27</w:t>
            </w:r>
          </w:p>
        </w:tc>
        <w:tc>
          <w:tcPr>
            <w:tcW w:w="2078" w:type="dxa"/>
            <w:tcBorders>
              <w:top w:val="single" w:sz="4" w:space="0" w:color="auto"/>
              <w:left w:val="nil"/>
              <w:bottom w:val="single" w:sz="4" w:space="0" w:color="auto"/>
              <w:right w:val="single" w:sz="8" w:space="0" w:color="auto"/>
            </w:tcBorders>
            <w:shd w:val="clear" w:color="000000" w:fill="FFFFFF"/>
            <w:noWrap/>
            <w:vAlign w:val="center"/>
            <w:hideMark/>
          </w:tcPr>
          <w:p w14:paraId="27FD385D" w14:textId="77777777" w:rsidR="00585C5B" w:rsidRPr="00585C5B" w:rsidRDefault="00585C5B" w:rsidP="00585C5B">
            <w:pPr>
              <w:jc w:val="right"/>
              <w:rPr>
                <w:sz w:val="16"/>
                <w:szCs w:val="16"/>
              </w:rPr>
            </w:pPr>
            <w:r w:rsidRPr="00585C5B">
              <w:rPr>
                <w:sz w:val="16"/>
                <w:szCs w:val="16"/>
              </w:rPr>
              <w:t>648,13</w:t>
            </w:r>
          </w:p>
        </w:tc>
        <w:tc>
          <w:tcPr>
            <w:tcW w:w="2078" w:type="dxa"/>
            <w:tcBorders>
              <w:top w:val="single" w:sz="4" w:space="0" w:color="auto"/>
              <w:left w:val="nil"/>
              <w:bottom w:val="single" w:sz="4" w:space="0" w:color="auto"/>
              <w:right w:val="single" w:sz="8" w:space="0" w:color="auto"/>
            </w:tcBorders>
            <w:shd w:val="clear" w:color="000000" w:fill="FFFFFF"/>
            <w:noWrap/>
            <w:vAlign w:val="center"/>
            <w:hideMark/>
          </w:tcPr>
          <w:p w14:paraId="38680035" w14:textId="77777777" w:rsidR="00585C5B" w:rsidRPr="00585C5B" w:rsidRDefault="00585C5B" w:rsidP="00585C5B">
            <w:pPr>
              <w:jc w:val="right"/>
              <w:rPr>
                <w:sz w:val="16"/>
                <w:szCs w:val="16"/>
              </w:rPr>
            </w:pPr>
            <w:r w:rsidRPr="00585C5B">
              <w:rPr>
                <w:sz w:val="16"/>
                <w:szCs w:val="16"/>
              </w:rPr>
              <w:t>625,39</w:t>
            </w:r>
          </w:p>
        </w:tc>
      </w:tr>
      <w:tr w:rsidR="00585C5B" w:rsidRPr="00585C5B" w14:paraId="6CED2E55" w14:textId="77777777" w:rsidTr="00585C5B">
        <w:trPr>
          <w:trHeight w:val="315"/>
          <w:jc w:val="center"/>
        </w:trPr>
        <w:tc>
          <w:tcPr>
            <w:tcW w:w="796" w:type="dxa"/>
            <w:vMerge/>
            <w:tcBorders>
              <w:top w:val="nil"/>
              <w:left w:val="single" w:sz="8" w:space="0" w:color="auto"/>
              <w:bottom w:val="single" w:sz="8" w:space="0" w:color="000000"/>
              <w:right w:val="single" w:sz="8" w:space="0" w:color="auto"/>
            </w:tcBorders>
            <w:vAlign w:val="center"/>
            <w:hideMark/>
          </w:tcPr>
          <w:p w14:paraId="181D9844" w14:textId="77777777" w:rsidR="00585C5B" w:rsidRPr="00585C5B" w:rsidRDefault="00585C5B" w:rsidP="00585C5B">
            <w:pPr>
              <w:outlineLvl w:val="0"/>
              <w:rPr>
                <w:rFonts w:ascii="Calibri" w:hAnsi="Calibri" w:cs="Calibri"/>
                <w:color w:val="000000"/>
                <w:sz w:val="16"/>
                <w:szCs w:val="16"/>
              </w:rPr>
            </w:pPr>
          </w:p>
        </w:tc>
        <w:tc>
          <w:tcPr>
            <w:tcW w:w="9402" w:type="dxa"/>
            <w:tcBorders>
              <w:top w:val="nil"/>
              <w:left w:val="single" w:sz="4" w:space="0" w:color="auto"/>
              <w:bottom w:val="single" w:sz="8" w:space="0" w:color="auto"/>
              <w:right w:val="nil"/>
            </w:tcBorders>
            <w:shd w:val="clear" w:color="000000" w:fill="FFFFFF"/>
            <w:vAlign w:val="center"/>
            <w:hideMark/>
          </w:tcPr>
          <w:p w14:paraId="4267294B" w14:textId="77777777" w:rsidR="00585C5B" w:rsidRPr="00585C5B" w:rsidRDefault="00585C5B" w:rsidP="00585C5B">
            <w:pPr>
              <w:outlineLvl w:val="0"/>
              <w:rPr>
                <w:i/>
                <w:iCs/>
                <w:color w:val="FF0000"/>
                <w:sz w:val="16"/>
                <w:szCs w:val="16"/>
              </w:rPr>
            </w:pPr>
            <w:r w:rsidRPr="00585C5B">
              <w:rPr>
                <w:i/>
                <w:iCs/>
                <w:color w:val="FF0000"/>
                <w:sz w:val="16"/>
                <w:szCs w:val="16"/>
              </w:rPr>
              <w:t>% изменения цены доставки угля</w:t>
            </w:r>
          </w:p>
        </w:tc>
        <w:tc>
          <w:tcPr>
            <w:tcW w:w="1107" w:type="dxa"/>
            <w:tcBorders>
              <w:top w:val="nil"/>
              <w:left w:val="single" w:sz="8" w:space="0" w:color="auto"/>
              <w:bottom w:val="single" w:sz="8" w:space="0" w:color="auto"/>
              <w:right w:val="single" w:sz="8" w:space="0" w:color="auto"/>
            </w:tcBorders>
            <w:shd w:val="clear" w:color="000000" w:fill="FFFFFF"/>
            <w:vAlign w:val="center"/>
            <w:hideMark/>
          </w:tcPr>
          <w:p w14:paraId="0AA7EBC1" w14:textId="77777777" w:rsidR="00585C5B" w:rsidRPr="00585C5B" w:rsidRDefault="00585C5B" w:rsidP="00585C5B">
            <w:pPr>
              <w:jc w:val="center"/>
              <w:outlineLvl w:val="0"/>
              <w:rPr>
                <w:color w:val="FF0000"/>
                <w:sz w:val="16"/>
                <w:szCs w:val="16"/>
              </w:rPr>
            </w:pPr>
            <w:r w:rsidRPr="00585C5B">
              <w:rPr>
                <w:color w:val="FF0000"/>
                <w:sz w:val="16"/>
                <w:szCs w:val="16"/>
              </w:rPr>
              <w:t>%</w:t>
            </w:r>
          </w:p>
        </w:tc>
        <w:tc>
          <w:tcPr>
            <w:tcW w:w="2055" w:type="dxa"/>
            <w:tcBorders>
              <w:top w:val="nil"/>
              <w:left w:val="nil"/>
              <w:bottom w:val="single" w:sz="8" w:space="0" w:color="auto"/>
              <w:right w:val="single" w:sz="8" w:space="0" w:color="auto"/>
            </w:tcBorders>
            <w:shd w:val="clear" w:color="000000" w:fill="FFFFFF"/>
            <w:noWrap/>
            <w:vAlign w:val="center"/>
            <w:hideMark/>
          </w:tcPr>
          <w:p w14:paraId="670C05DB" w14:textId="77777777" w:rsidR="00585C5B" w:rsidRPr="00585C5B" w:rsidRDefault="00585C5B" w:rsidP="00585C5B">
            <w:pPr>
              <w:jc w:val="right"/>
              <w:outlineLvl w:val="0"/>
              <w:rPr>
                <w:i/>
                <w:iCs/>
                <w:color w:val="FF0000"/>
                <w:sz w:val="16"/>
                <w:szCs w:val="16"/>
              </w:rPr>
            </w:pPr>
            <w:r w:rsidRPr="00585C5B">
              <w:rPr>
                <w:i/>
                <w:iCs/>
                <w:color w:val="FF0000"/>
                <w:sz w:val="16"/>
                <w:szCs w:val="16"/>
              </w:rPr>
              <w:t> </w:t>
            </w:r>
          </w:p>
        </w:tc>
        <w:tc>
          <w:tcPr>
            <w:tcW w:w="2096" w:type="dxa"/>
            <w:tcBorders>
              <w:top w:val="nil"/>
              <w:left w:val="nil"/>
              <w:bottom w:val="single" w:sz="8" w:space="0" w:color="auto"/>
              <w:right w:val="single" w:sz="8" w:space="0" w:color="auto"/>
            </w:tcBorders>
            <w:shd w:val="clear" w:color="000000" w:fill="EBF1DE"/>
            <w:noWrap/>
            <w:vAlign w:val="center"/>
            <w:hideMark/>
          </w:tcPr>
          <w:p w14:paraId="53498BFB" w14:textId="77777777" w:rsidR="00585C5B" w:rsidRPr="00585C5B" w:rsidRDefault="00585C5B" w:rsidP="00585C5B">
            <w:pPr>
              <w:jc w:val="right"/>
              <w:outlineLvl w:val="0"/>
              <w:rPr>
                <w:i/>
                <w:iCs/>
                <w:color w:val="FF0000"/>
                <w:sz w:val="16"/>
                <w:szCs w:val="16"/>
              </w:rPr>
            </w:pPr>
            <w:r w:rsidRPr="00585C5B">
              <w:rPr>
                <w:i/>
                <w:iCs/>
                <w:color w:val="FF0000"/>
                <w:sz w:val="16"/>
                <w:szCs w:val="16"/>
              </w:rPr>
              <w:t>30,4%</w:t>
            </w:r>
          </w:p>
        </w:tc>
        <w:tc>
          <w:tcPr>
            <w:tcW w:w="2096" w:type="dxa"/>
            <w:tcBorders>
              <w:top w:val="nil"/>
              <w:left w:val="nil"/>
              <w:bottom w:val="single" w:sz="8" w:space="0" w:color="auto"/>
              <w:right w:val="single" w:sz="8" w:space="0" w:color="auto"/>
            </w:tcBorders>
            <w:shd w:val="clear" w:color="000000" w:fill="EBF1DE"/>
            <w:noWrap/>
            <w:vAlign w:val="center"/>
            <w:hideMark/>
          </w:tcPr>
          <w:p w14:paraId="478C0BD4" w14:textId="77777777" w:rsidR="00585C5B" w:rsidRPr="00585C5B" w:rsidRDefault="00585C5B" w:rsidP="00585C5B">
            <w:pPr>
              <w:jc w:val="right"/>
              <w:outlineLvl w:val="0"/>
              <w:rPr>
                <w:i/>
                <w:iCs/>
                <w:color w:val="FF0000"/>
                <w:sz w:val="16"/>
                <w:szCs w:val="16"/>
              </w:rPr>
            </w:pPr>
            <w:r w:rsidRPr="00585C5B">
              <w:rPr>
                <w:i/>
                <w:iCs/>
                <w:color w:val="FF0000"/>
                <w:sz w:val="16"/>
                <w:szCs w:val="16"/>
              </w:rPr>
              <w:t> </w:t>
            </w:r>
          </w:p>
        </w:tc>
        <w:tc>
          <w:tcPr>
            <w:tcW w:w="2096" w:type="dxa"/>
            <w:tcBorders>
              <w:top w:val="nil"/>
              <w:left w:val="nil"/>
              <w:bottom w:val="single" w:sz="8" w:space="0" w:color="auto"/>
              <w:right w:val="single" w:sz="8" w:space="0" w:color="auto"/>
            </w:tcBorders>
            <w:shd w:val="clear" w:color="000000" w:fill="EBF1DE"/>
            <w:noWrap/>
            <w:vAlign w:val="center"/>
            <w:hideMark/>
          </w:tcPr>
          <w:p w14:paraId="62AE9037" w14:textId="77777777" w:rsidR="00585C5B" w:rsidRPr="00585C5B" w:rsidRDefault="00585C5B" w:rsidP="00585C5B">
            <w:pPr>
              <w:jc w:val="right"/>
              <w:outlineLvl w:val="0"/>
              <w:rPr>
                <w:i/>
                <w:iCs/>
                <w:color w:val="FF0000"/>
                <w:sz w:val="16"/>
                <w:szCs w:val="16"/>
              </w:rPr>
            </w:pPr>
            <w:r w:rsidRPr="00585C5B">
              <w:rPr>
                <w:i/>
                <w:iCs/>
                <w:color w:val="FF0000"/>
                <w:sz w:val="16"/>
                <w:szCs w:val="16"/>
              </w:rPr>
              <w:t> </w:t>
            </w:r>
          </w:p>
        </w:tc>
        <w:tc>
          <w:tcPr>
            <w:tcW w:w="2236" w:type="dxa"/>
            <w:tcBorders>
              <w:top w:val="nil"/>
              <w:left w:val="nil"/>
              <w:bottom w:val="single" w:sz="8" w:space="0" w:color="auto"/>
              <w:right w:val="single" w:sz="8" w:space="0" w:color="auto"/>
            </w:tcBorders>
            <w:shd w:val="clear" w:color="000000" w:fill="FFFFFF"/>
            <w:noWrap/>
            <w:vAlign w:val="center"/>
            <w:hideMark/>
          </w:tcPr>
          <w:p w14:paraId="5DDF83C4" w14:textId="77777777" w:rsidR="00585C5B" w:rsidRPr="00585C5B" w:rsidRDefault="00585C5B" w:rsidP="00585C5B">
            <w:pPr>
              <w:jc w:val="right"/>
              <w:outlineLvl w:val="0"/>
              <w:rPr>
                <w:i/>
                <w:iCs/>
                <w:color w:val="FF0000"/>
                <w:sz w:val="16"/>
                <w:szCs w:val="16"/>
              </w:rPr>
            </w:pPr>
            <w:r w:rsidRPr="00585C5B">
              <w:rPr>
                <w:i/>
                <w:iCs/>
                <w:color w:val="FF0000"/>
                <w:sz w:val="16"/>
                <w:szCs w:val="16"/>
              </w:rPr>
              <w:t> </w:t>
            </w:r>
          </w:p>
        </w:tc>
        <w:tc>
          <w:tcPr>
            <w:tcW w:w="2078" w:type="dxa"/>
            <w:tcBorders>
              <w:top w:val="nil"/>
              <w:left w:val="nil"/>
              <w:bottom w:val="single" w:sz="8" w:space="0" w:color="auto"/>
              <w:right w:val="single" w:sz="8" w:space="0" w:color="auto"/>
            </w:tcBorders>
            <w:shd w:val="clear" w:color="000000" w:fill="FFFFFF"/>
            <w:noWrap/>
            <w:vAlign w:val="center"/>
            <w:hideMark/>
          </w:tcPr>
          <w:p w14:paraId="62CEE4B8" w14:textId="77777777" w:rsidR="00585C5B" w:rsidRPr="00585C5B" w:rsidRDefault="00585C5B" w:rsidP="00585C5B">
            <w:pPr>
              <w:jc w:val="right"/>
              <w:outlineLvl w:val="0"/>
              <w:rPr>
                <w:i/>
                <w:iCs/>
                <w:color w:val="FF0000"/>
                <w:sz w:val="16"/>
                <w:szCs w:val="16"/>
              </w:rPr>
            </w:pPr>
            <w:r w:rsidRPr="00585C5B">
              <w:rPr>
                <w:i/>
                <w:iCs/>
                <w:color w:val="FF0000"/>
                <w:sz w:val="16"/>
                <w:szCs w:val="16"/>
              </w:rPr>
              <w:t>9,2%</w:t>
            </w:r>
          </w:p>
        </w:tc>
        <w:tc>
          <w:tcPr>
            <w:tcW w:w="2078" w:type="dxa"/>
            <w:tcBorders>
              <w:top w:val="nil"/>
              <w:left w:val="nil"/>
              <w:bottom w:val="single" w:sz="8" w:space="0" w:color="auto"/>
              <w:right w:val="single" w:sz="8" w:space="0" w:color="auto"/>
            </w:tcBorders>
            <w:shd w:val="clear" w:color="000000" w:fill="FFFFFF"/>
            <w:noWrap/>
            <w:vAlign w:val="center"/>
            <w:hideMark/>
          </w:tcPr>
          <w:p w14:paraId="362963FA" w14:textId="77777777" w:rsidR="00585C5B" w:rsidRPr="00585C5B" w:rsidRDefault="00585C5B" w:rsidP="00585C5B">
            <w:pPr>
              <w:jc w:val="right"/>
              <w:outlineLvl w:val="0"/>
              <w:rPr>
                <w:i/>
                <w:iCs/>
                <w:color w:val="FF0000"/>
                <w:sz w:val="16"/>
                <w:szCs w:val="16"/>
              </w:rPr>
            </w:pPr>
            <w:r w:rsidRPr="00585C5B">
              <w:rPr>
                <w:i/>
                <w:iCs/>
                <w:color w:val="FF0000"/>
                <w:sz w:val="16"/>
                <w:szCs w:val="16"/>
              </w:rPr>
              <w:t>5,4%</w:t>
            </w:r>
          </w:p>
        </w:tc>
      </w:tr>
      <w:tr w:rsidR="00585C5B" w:rsidRPr="00585C5B" w14:paraId="10F65CE6" w14:textId="77777777" w:rsidTr="00585C5B">
        <w:trPr>
          <w:trHeight w:val="375"/>
          <w:jc w:val="center"/>
        </w:trPr>
        <w:tc>
          <w:tcPr>
            <w:tcW w:w="796" w:type="dxa"/>
            <w:tcBorders>
              <w:top w:val="nil"/>
              <w:left w:val="single" w:sz="8" w:space="0" w:color="auto"/>
              <w:bottom w:val="single" w:sz="4" w:space="0" w:color="auto"/>
              <w:right w:val="single" w:sz="8" w:space="0" w:color="auto"/>
            </w:tcBorders>
            <w:shd w:val="clear" w:color="000000" w:fill="FFFFFF"/>
            <w:noWrap/>
            <w:vAlign w:val="center"/>
            <w:hideMark/>
          </w:tcPr>
          <w:p w14:paraId="62175BC7" w14:textId="77777777" w:rsidR="00585C5B" w:rsidRPr="00585C5B" w:rsidRDefault="00585C5B" w:rsidP="00585C5B">
            <w:pPr>
              <w:jc w:val="center"/>
              <w:outlineLvl w:val="0"/>
              <w:rPr>
                <w:rFonts w:ascii="Calibri" w:hAnsi="Calibri" w:cs="Calibri"/>
                <w:color w:val="000000"/>
                <w:sz w:val="16"/>
                <w:szCs w:val="16"/>
              </w:rPr>
            </w:pPr>
            <w:r w:rsidRPr="00585C5B">
              <w:rPr>
                <w:rFonts w:ascii="Calibri" w:hAnsi="Calibri" w:cs="Calibri"/>
                <w:color w:val="000000"/>
                <w:sz w:val="16"/>
                <w:szCs w:val="16"/>
              </w:rPr>
              <w:t>19</w:t>
            </w:r>
          </w:p>
        </w:tc>
        <w:tc>
          <w:tcPr>
            <w:tcW w:w="9402" w:type="dxa"/>
            <w:tcBorders>
              <w:top w:val="nil"/>
              <w:left w:val="nil"/>
              <w:bottom w:val="single" w:sz="4" w:space="0" w:color="auto"/>
              <w:right w:val="nil"/>
            </w:tcBorders>
            <w:shd w:val="clear" w:color="000000" w:fill="FFFFFF"/>
            <w:hideMark/>
          </w:tcPr>
          <w:p w14:paraId="3528C686" w14:textId="77777777" w:rsidR="00585C5B" w:rsidRPr="00585C5B" w:rsidRDefault="00585C5B" w:rsidP="00585C5B">
            <w:pPr>
              <w:outlineLvl w:val="0"/>
              <w:rPr>
                <w:b/>
                <w:bCs/>
                <w:sz w:val="16"/>
                <w:szCs w:val="16"/>
              </w:rPr>
            </w:pPr>
            <w:r w:rsidRPr="00585C5B">
              <w:rPr>
                <w:b/>
                <w:bCs/>
                <w:sz w:val="16"/>
                <w:szCs w:val="16"/>
              </w:rPr>
              <w:t xml:space="preserve">Неснижаемый запас с учетом естественной убыли </w:t>
            </w:r>
          </w:p>
        </w:tc>
        <w:tc>
          <w:tcPr>
            <w:tcW w:w="1107" w:type="dxa"/>
            <w:tcBorders>
              <w:top w:val="nil"/>
              <w:left w:val="single" w:sz="8" w:space="0" w:color="auto"/>
              <w:bottom w:val="single" w:sz="4" w:space="0" w:color="auto"/>
              <w:right w:val="single" w:sz="8" w:space="0" w:color="auto"/>
            </w:tcBorders>
            <w:shd w:val="clear" w:color="000000" w:fill="FFFFFF"/>
            <w:vAlign w:val="center"/>
            <w:hideMark/>
          </w:tcPr>
          <w:p w14:paraId="7854C55D" w14:textId="77777777" w:rsidR="00585C5B" w:rsidRPr="00585C5B" w:rsidRDefault="00585C5B" w:rsidP="00585C5B">
            <w:pPr>
              <w:jc w:val="center"/>
              <w:outlineLvl w:val="0"/>
              <w:rPr>
                <w:b/>
                <w:bCs/>
                <w:sz w:val="16"/>
                <w:szCs w:val="16"/>
              </w:rPr>
            </w:pPr>
            <w:r w:rsidRPr="00585C5B">
              <w:rPr>
                <w:b/>
                <w:bCs/>
                <w:sz w:val="16"/>
                <w:szCs w:val="16"/>
              </w:rPr>
              <w:t>т</w:t>
            </w:r>
          </w:p>
        </w:tc>
        <w:tc>
          <w:tcPr>
            <w:tcW w:w="2055" w:type="dxa"/>
            <w:tcBorders>
              <w:top w:val="nil"/>
              <w:left w:val="nil"/>
              <w:bottom w:val="single" w:sz="4" w:space="0" w:color="auto"/>
              <w:right w:val="single" w:sz="8" w:space="0" w:color="auto"/>
            </w:tcBorders>
            <w:shd w:val="clear" w:color="000000" w:fill="FFFFFF"/>
            <w:noWrap/>
            <w:vAlign w:val="center"/>
            <w:hideMark/>
          </w:tcPr>
          <w:p w14:paraId="672473F3" w14:textId="77777777" w:rsidR="00585C5B" w:rsidRPr="00585C5B" w:rsidRDefault="00585C5B" w:rsidP="00585C5B">
            <w:pPr>
              <w:outlineLvl w:val="0"/>
              <w:rPr>
                <w:b/>
                <w:bCs/>
                <w:sz w:val="16"/>
                <w:szCs w:val="16"/>
              </w:rPr>
            </w:pPr>
            <w:r w:rsidRPr="00585C5B">
              <w:rPr>
                <w:b/>
                <w:bCs/>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7C811228" w14:textId="77777777" w:rsidR="00585C5B" w:rsidRPr="00585C5B" w:rsidRDefault="00585C5B" w:rsidP="00585C5B">
            <w:pPr>
              <w:jc w:val="center"/>
              <w:outlineLvl w:val="0"/>
              <w:rPr>
                <w:b/>
                <w:bCs/>
                <w:sz w:val="16"/>
                <w:szCs w:val="16"/>
              </w:rPr>
            </w:pPr>
            <w:r w:rsidRPr="00585C5B">
              <w:rPr>
                <w:b/>
                <w:bCs/>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7EA28369" w14:textId="77777777" w:rsidR="00585C5B" w:rsidRPr="00585C5B" w:rsidRDefault="00585C5B" w:rsidP="00585C5B">
            <w:pPr>
              <w:jc w:val="center"/>
              <w:outlineLvl w:val="0"/>
              <w:rPr>
                <w:b/>
                <w:bCs/>
                <w:sz w:val="16"/>
                <w:szCs w:val="16"/>
              </w:rPr>
            </w:pPr>
            <w:r w:rsidRPr="00585C5B">
              <w:rPr>
                <w:b/>
                <w:bCs/>
                <w:sz w:val="16"/>
                <w:szCs w:val="16"/>
              </w:rPr>
              <w:t> </w:t>
            </w:r>
          </w:p>
        </w:tc>
        <w:tc>
          <w:tcPr>
            <w:tcW w:w="2096" w:type="dxa"/>
            <w:tcBorders>
              <w:top w:val="nil"/>
              <w:left w:val="nil"/>
              <w:bottom w:val="single" w:sz="4" w:space="0" w:color="auto"/>
              <w:right w:val="single" w:sz="8" w:space="0" w:color="auto"/>
            </w:tcBorders>
            <w:shd w:val="clear" w:color="000000" w:fill="EBF1DE"/>
            <w:noWrap/>
            <w:vAlign w:val="center"/>
            <w:hideMark/>
          </w:tcPr>
          <w:p w14:paraId="3B984F27" w14:textId="77777777" w:rsidR="00585C5B" w:rsidRPr="00585C5B" w:rsidRDefault="00585C5B" w:rsidP="00585C5B">
            <w:pPr>
              <w:jc w:val="center"/>
              <w:outlineLvl w:val="0"/>
              <w:rPr>
                <w:b/>
                <w:bCs/>
                <w:sz w:val="16"/>
                <w:szCs w:val="16"/>
              </w:rPr>
            </w:pPr>
            <w:r w:rsidRPr="00585C5B">
              <w:rPr>
                <w:b/>
                <w:bCs/>
                <w:sz w:val="16"/>
                <w:szCs w:val="16"/>
              </w:rPr>
              <w:t> </w:t>
            </w:r>
          </w:p>
        </w:tc>
        <w:tc>
          <w:tcPr>
            <w:tcW w:w="2236" w:type="dxa"/>
            <w:tcBorders>
              <w:top w:val="nil"/>
              <w:left w:val="nil"/>
              <w:bottom w:val="single" w:sz="4" w:space="0" w:color="auto"/>
              <w:right w:val="single" w:sz="8" w:space="0" w:color="auto"/>
            </w:tcBorders>
            <w:shd w:val="clear" w:color="000000" w:fill="FFFFFF"/>
            <w:noWrap/>
            <w:vAlign w:val="center"/>
            <w:hideMark/>
          </w:tcPr>
          <w:p w14:paraId="5D215652" w14:textId="77777777" w:rsidR="00585C5B" w:rsidRPr="00585C5B" w:rsidRDefault="00585C5B" w:rsidP="00585C5B">
            <w:pPr>
              <w:outlineLvl w:val="0"/>
              <w:rPr>
                <w:b/>
                <w:bCs/>
                <w:sz w:val="16"/>
                <w:szCs w:val="16"/>
              </w:rPr>
            </w:pPr>
            <w:r w:rsidRPr="00585C5B">
              <w:rPr>
                <w:b/>
                <w:bCs/>
                <w:sz w:val="16"/>
                <w:szCs w:val="16"/>
              </w:rPr>
              <w:t> </w:t>
            </w:r>
          </w:p>
        </w:tc>
        <w:tc>
          <w:tcPr>
            <w:tcW w:w="2078" w:type="dxa"/>
            <w:tcBorders>
              <w:top w:val="nil"/>
              <w:left w:val="nil"/>
              <w:bottom w:val="single" w:sz="4" w:space="0" w:color="auto"/>
              <w:right w:val="single" w:sz="8" w:space="0" w:color="auto"/>
            </w:tcBorders>
            <w:shd w:val="clear" w:color="000000" w:fill="FFFFFF"/>
            <w:noWrap/>
            <w:vAlign w:val="center"/>
            <w:hideMark/>
          </w:tcPr>
          <w:p w14:paraId="62F968BF" w14:textId="77777777" w:rsidR="00585C5B" w:rsidRPr="00585C5B" w:rsidRDefault="00585C5B" w:rsidP="00585C5B">
            <w:pPr>
              <w:outlineLvl w:val="0"/>
              <w:rPr>
                <w:b/>
                <w:bCs/>
                <w:sz w:val="16"/>
                <w:szCs w:val="16"/>
              </w:rPr>
            </w:pPr>
            <w:r w:rsidRPr="00585C5B">
              <w:rPr>
                <w:b/>
                <w:bCs/>
                <w:sz w:val="16"/>
                <w:szCs w:val="16"/>
              </w:rPr>
              <w:t> </w:t>
            </w:r>
          </w:p>
        </w:tc>
        <w:tc>
          <w:tcPr>
            <w:tcW w:w="2078" w:type="dxa"/>
            <w:tcBorders>
              <w:top w:val="nil"/>
              <w:left w:val="nil"/>
              <w:bottom w:val="single" w:sz="4" w:space="0" w:color="auto"/>
              <w:right w:val="single" w:sz="8" w:space="0" w:color="auto"/>
            </w:tcBorders>
            <w:shd w:val="clear" w:color="000000" w:fill="FFFFFF"/>
            <w:noWrap/>
            <w:vAlign w:val="center"/>
            <w:hideMark/>
          </w:tcPr>
          <w:p w14:paraId="153442E1" w14:textId="77777777" w:rsidR="00585C5B" w:rsidRPr="00585C5B" w:rsidRDefault="00585C5B" w:rsidP="00585C5B">
            <w:pPr>
              <w:outlineLvl w:val="0"/>
              <w:rPr>
                <w:b/>
                <w:bCs/>
                <w:sz w:val="16"/>
                <w:szCs w:val="16"/>
              </w:rPr>
            </w:pPr>
            <w:r w:rsidRPr="00585C5B">
              <w:rPr>
                <w:b/>
                <w:bCs/>
                <w:sz w:val="16"/>
                <w:szCs w:val="16"/>
              </w:rPr>
              <w:t> </w:t>
            </w:r>
          </w:p>
        </w:tc>
      </w:tr>
      <w:tr w:rsidR="00585C5B" w:rsidRPr="00585C5B" w14:paraId="5C731715" w14:textId="77777777" w:rsidTr="00585C5B">
        <w:trPr>
          <w:trHeight w:val="390"/>
          <w:jc w:val="center"/>
        </w:trPr>
        <w:tc>
          <w:tcPr>
            <w:tcW w:w="796" w:type="dxa"/>
            <w:tcBorders>
              <w:top w:val="nil"/>
              <w:left w:val="single" w:sz="8" w:space="0" w:color="auto"/>
              <w:bottom w:val="single" w:sz="8" w:space="0" w:color="auto"/>
              <w:right w:val="single" w:sz="8" w:space="0" w:color="auto"/>
            </w:tcBorders>
            <w:shd w:val="clear" w:color="000000" w:fill="FFFFFF"/>
            <w:noWrap/>
            <w:vAlign w:val="center"/>
            <w:hideMark/>
          </w:tcPr>
          <w:p w14:paraId="5656AF02"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20</w:t>
            </w:r>
          </w:p>
        </w:tc>
        <w:tc>
          <w:tcPr>
            <w:tcW w:w="9402" w:type="dxa"/>
            <w:tcBorders>
              <w:top w:val="nil"/>
              <w:left w:val="nil"/>
              <w:bottom w:val="single" w:sz="8" w:space="0" w:color="auto"/>
              <w:right w:val="nil"/>
            </w:tcBorders>
            <w:shd w:val="clear" w:color="000000" w:fill="FFFFFF"/>
            <w:hideMark/>
          </w:tcPr>
          <w:p w14:paraId="5684B631" w14:textId="77777777" w:rsidR="00585C5B" w:rsidRPr="00585C5B" w:rsidRDefault="00585C5B" w:rsidP="00585C5B">
            <w:pPr>
              <w:rPr>
                <w:b/>
                <w:bCs/>
                <w:sz w:val="16"/>
                <w:szCs w:val="16"/>
              </w:rPr>
            </w:pPr>
            <w:r w:rsidRPr="00585C5B">
              <w:rPr>
                <w:b/>
                <w:bCs/>
                <w:sz w:val="16"/>
                <w:szCs w:val="16"/>
              </w:rPr>
              <w:t>Стоимость неснижаемого запаса с расходами по транспортировке</w:t>
            </w:r>
          </w:p>
        </w:tc>
        <w:tc>
          <w:tcPr>
            <w:tcW w:w="1107" w:type="dxa"/>
            <w:tcBorders>
              <w:top w:val="nil"/>
              <w:left w:val="single" w:sz="8" w:space="0" w:color="auto"/>
              <w:bottom w:val="single" w:sz="8" w:space="0" w:color="auto"/>
              <w:right w:val="single" w:sz="8" w:space="0" w:color="auto"/>
            </w:tcBorders>
            <w:shd w:val="clear" w:color="000000" w:fill="FFFFFF"/>
            <w:vAlign w:val="center"/>
            <w:hideMark/>
          </w:tcPr>
          <w:p w14:paraId="3C4E672B" w14:textId="77777777" w:rsidR="00585C5B" w:rsidRPr="00585C5B" w:rsidRDefault="00585C5B" w:rsidP="00585C5B">
            <w:pPr>
              <w:jc w:val="center"/>
              <w:rPr>
                <w:b/>
                <w:bCs/>
                <w:sz w:val="16"/>
                <w:szCs w:val="16"/>
              </w:rPr>
            </w:pPr>
            <w:r w:rsidRPr="00585C5B">
              <w:rPr>
                <w:b/>
                <w:bCs/>
                <w:sz w:val="16"/>
                <w:szCs w:val="16"/>
              </w:rPr>
              <w:t>тыс. руб.</w:t>
            </w:r>
          </w:p>
        </w:tc>
        <w:tc>
          <w:tcPr>
            <w:tcW w:w="2055" w:type="dxa"/>
            <w:tcBorders>
              <w:top w:val="nil"/>
              <w:left w:val="nil"/>
              <w:bottom w:val="single" w:sz="8" w:space="0" w:color="auto"/>
              <w:right w:val="single" w:sz="8" w:space="0" w:color="auto"/>
            </w:tcBorders>
            <w:shd w:val="clear" w:color="000000" w:fill="FFFFFF"/>
            <w:noWrap/>
            <w:vAlign w:val="center"/>
            <w:hideMark/>
          </w:tcPr>
          <w:p w14:paraId="26D8AFA5" w14:textId="77777777" w:rsidR="00585C5B" w:rsidRPr="00585C5B" w:rsidRDefault="00585C5B" w:rsidP="00585C5B">
            <w:pPr>
              <w:jc w:val="right"/>
              <w:rPr>
                <w:b/>
                <w:bCs/>
                <w:sz w:val="16"/>
                <w:szCs w:val="16"/>
              </w:rPr>
            </w:pPr>
            <w:r w:rsidRPr="00585C5B">
              <w:rPr>
                <w:b/>
                <w:bCs/>
                <w:sz w:val="16"/>
                <w:szCs w:val="16"/>
              </w:rPr>
              <w:t> </w:t>
            </w:r>
          </w:p>
        </w:tc>
        <w:tc>
          <w:tcPr>
            <w:tcW w:w="2096" w:type="dxa"/>
            <w:tcBorders>
              <w:top w:val="nil"/>
              <w:left w:val="nil"/>
              <w:bottom w:val="single" w:sz="8" w:space="0" w:color="auto"/>
              <w:right w:val="single" w:sz="8" w:space="0" w:color="auto"/>
            </w:tcBorders>
            <w:shd w:val="clear" w:color="000000" w:fill="EBF1DE"/>
            <w:noWrap/>
            <w:vAlign w:val="center"/>
            <w:hideMark/>
          </w:tcPr>
          <w:p w14:paraId="61D70A4E" w14:textId="77777777" w:rsidR="00585C5B" w:rsidRPr="00585C5B" w:rsidRDefault="00585C5B" w:rsidP="00585C5B">
            <w:pPr>
              <w:jc w:val="right"/>
              <w:rPr>
                <w:b/>
                <w:bCs/>
                <w:sz w:val="16"/>
                <w:szCs w:val="16"/>
              </w:rPr>
            </w:pPr>
            <w:r w:rsidRPr="00585C5B">
              <w:rPr>
                <w:b/>
                <w:bCs/>
                <w:sz w:val="16"/>
                <w:szCs w:val="16"/>
              </w:rPr>
              <w:t> </w:t>
            </w:r>
          </w:p>
        </w:tc>
        <w:tc>
          <w:tcPr>
            <w:tcW w:w="2096" w:type="dxa"/>
            <w:tcBorders>
              <w:top w:val="nil"/>
              <w:left w:val="nil"/>
              <w:bottom w:val="single" w:sz="8" w:space="0" w:color="auto"/>
              <w:right w:val="single" w:sz="8" w:space="0" w:color="auto"/>
            </w:tcBorders>
            <w:shd w:val="clear" w:color="000000" w:fill="EBF1DE"/>
            <w:noWrap/>
            <w:vAlign w:val="center"/>
            <w:hideMark/>
          </w:tcPr>
          <w:p w14:paraId="11B3497A" w14:textId="77777777" w:rsidR="00585C5B" w:rsidRPr="00585C5B" w:rsidRDefault="00585C5B" w:rsidP="00585C5B">
            <w:pPr>
              <w:jc w:val="right"/>
              <w:rPr>
                <w:b/>
                <w:bCs/>
                <w:sz w:val="16"/>
                <w:szCs w:val="16"/>
              </w:rPr>
            </w:pPr>
            <w:r w:rsidRPr="00585C5B">
              <w:rPr>
                <w:b/>
                <w:bCs/>
                <w:sz w:val="16"/>
                <w:szCs w:val="16"/>
              </w:rPr>
              <w:t> </w:t>
            </w:r>
          </w:p>
        </w:tc>
        <w:tc>
          <w:tcPr>
            <w:tcW w:w="2096" w:type="dxa"/>
            <w:tcBorders>
              <w:top w:val="nil"/>
              <w:left w:val="nil"/>
              <w:bottom w:val="single" w:sz="8" w:space="0" w:color="auto"/>
              <w:right w:val="single" w:sz="8" w:space="0" w:color="auto"/>
            </w:tcBorders>
            <w:shd w:val="clear" w:color="000000" w:fill="EBF1DE"/>
            <w:noWrap/>
            <w:vAlign w:val="center"/>
            <w:hideMark/>
          </w:tcPr>
          <w:p w14:paraId="26167974" w14:textId="77777777" w:rsidR="00585C5B" w:rsidRPr="00585C5B" w:rsidRDefault="00585C5B" w:rsidP="00585C5B">
            <w:pPr>
              <w:jc w:val="right"/>
              <w:rPr>
                <w:b/>
                <w:bCs/>
                <w:sz w:val="16"/>
                <w:szCs w:val="16"/>
              </w:rPr>
            </w:pPr>
            <w:r w:rsidRPr="00585C5B">
              <w:rPr>
                <w:b/>
                <w:bCs/>
                <w:sz w:val="16"/>
                <w:szCs w:val="16"/>
              </w:rPr>
              <w:t> </w:t>
            </w:r>
          </w:p>
        </w:tc>
        <w:tc>
          <w:tcPr>
            <w:tcW w:w="2236" w:type="dxa"/>
            <w:tcBorders>
              <w:top w:val="nil"/>
              <w:left w:val="nil"/>
              <w:bottom w:val="single" w:sz="8" w:space="0" w:color="auto"/>
              <w:right w:val="single" w:sz="8" w:space="0" w:color="auto"/>
            </w:tcBorders>
            <w:shd w:val="clear" w:color="000000" w:fill="FFFFFF"/>
            <w:noWrap/>
            <w:vAlign w:val="center"/>
            <w:hideMark/>
          </w:tcPr>
          <w:p w14:paraId="473E3074" w14:textId="77777777" w:rsidR="00585C5B" w:rsidRPr="00585C5B" w:rsidRDefault="00585C5B" w:rsidP="00585C5B">
            <w:pPr>
              <w:jc w:val="right"/>
              <w:rPr>
                <w:b/>
                <w:bCs/>
                <w:sz w:val="16"/>
                <w:szCs w:val="16"/>
              </w:rPr>
            </w:pPr>
            <w:r w:rsidRPr="00585C5B">
              <w:rPr>
                <w:b/>
                <w:bCs/>
                <w:sz w:val="16"/>
                <w:szCs w:val="16"/>
              </w:rPr>
              <w:t> </w:t>
            </w:r>
          </w:p>
        </w:tc>
        <w:tc>
          <w:tcPr>
            <w:tcW w:w="2078" w:type="dxa"/>
            <w:tcBorders>
              <w:top w:val="nil"/>
              <w:left w:val="nil"/>
              <w:bottom w:val="single" w:sz="8" w:space="0" w:color="auto"/>
              <w:right w:val="single" w:sz="8" w:space="0" w:color="auto"/>
            </w:tcBorders>
            <w:shd w:val="clear" w:color="000000" w:fill="FFFFFF"/>
            <w:noWrap/>
            <w:vAlign w:val="center"/>
            <w:hideMark/>
          </w:tcPr>
          <w:p w14:paraId="37D5BFC3" w14:textId="77777777" w:rsidR="00585C5B" w:rsidRPr="00585C5B" w:rsidRDefault="00585C5B" w:rsidP="00585C5B">
            <w:pPr>
              <w:jc w:val="right"/>
              <w:rPr>
                <w:b/>
                <w:bCs/>
                <w:sz w:val="16"/>
                <w:szCs w:val="16"/>
              </w:rPr>
            </w:pPr>
            <w:r w:rsidRPr="00585C5B">
              <w:rPr>
                <w:b/>
                <w:bCs/>
                <w:sz w:val="16"/>
                <w:szCs w:val="16"/>
              </w:rPr>
              <w:t> </w:t>
            </w:r>
          </w:p>
        </w:tc>
        <w:tc>
          <w:tcPr>
            <w:tcW w:w="2078" w:type="dxa"/>
            <w:tcBorders>
              <w:top w:val="nil"/>
              <w:left w:val="nil"/>
              <w:bottom w:val="single" w:sz="8" w:space="0" w:color="auto"/>
              <w:right w:val="single" w:sz="8" w:space="0" w:color="auto"/>
            </w:tcBorders>
            <w:shd w:val="clear" w:color="000000" w:fill="FFFFFF"/>
            <w:noWrap/>
            <w:vAlign w:val="center"/>
            <w:hideMark/>
          </w:tcPr>
          <w:p w14:paraId="1E2A6BB7" w14:textId="77777777" w:rsidR="00585C5B" w:rsidRPr="00585C5B" w:rsidRDefault="00585C5B" w:rsidP="00585C5B">
            <w:pPr>
              <w:jc w:val="right"/>
              <w:rPr>
                <w:b/>
                <w:bCs/>
                <w:sz w:val="16"/>
                <w:szCs w:val="16"/>
              </w:rPr>
            </w:pPr>
            <w:r w:rsidRPr="00585C5B">
              <w:rPr>
                <w:b/>
                <w:bCs/>
                <w:sz w:val="16"/>
                <w:szCs w:val="16"/>
              </w:rPr>
              <w:t> </w:t>
            </w:r>
          </w:p>
        </w:tc>
      </w:tr>
      <w:tr w:rsidR="00585C5B" w:rsidRPr="00585C5B" w14:paraId="08B5CD09" w14:textId="77777777" w:rsidTr="00585C5B">
        <w:trPr>
          <w:trHeight w:val="525"/>
          <w:jc w:val="center"/>
        </w:trPr>
        <w:tc>
          <w:tcPr>
            <w:tcW w:w="26040" w:type="dxa"/>
            <w:gridSpan w:val="10"/>
            <w:tcBorders>
              <w:top w:val="single" w:sz="8" w:space="0" w:color="auto"/>
              <w:left w:val="single" w:sz="8" w:space="0" w:color="auto"/>
              <w:bottom w:val="single" w:sz="8" w:space="0" w:color="auto"/>
              <w:right w:val="nil"/>
            </w:tcBorders>
            <w:shd w:val="clear" w:color="000000" w:fill="FFFFD9"/>
            <w:vAlign w:val="center"/>
            <w:hideMark/>
          </w:tcPr>
          <w:p w14:paraId="46496508" w14:textId="77777777" w:rsidR="00585C5B" w:rsidRPr="00585C5B" w:rsidRDefault="00585C5B" w:rsidP="00585C5B">
            <w:pPr>
              <w:jc w:val="center"/>
              <w:rPr>
                <w:b/>
                <w:bCs/>
                <w:sz w:val="16"/>
                <w:szCs w:val="16"/>
              </w:rPr>
            </w:pPr>
            <w:r w:rsidRPr="00585C5B">
              <w:rPr>
                <w:b/>
                <w:bCs/>
                <w:sz w:val="16"/>
                <w:szCs w:val="16"/>
              </w:rPr>
              <w:t>Электроэнергия</w:t>
            </w:r>
          </w:p>
        </w:tc>
      </w:tr>
      <w:tr w:rsidR="00585C5B" w:rsidRPr="00585C5B" w14:paraId="676B09FB" w14:textId="77777777" w:rsidTr="00585C5B">
        <w:trPr>
          <w:trHeight w:val="375"/>
          <w:jc w:val="center"/>
        </w:trPr>
        <w:tc>
          <w:tcPr>
            <w:tcW w:w="796" w:type="dxa"/>
            <w:tcBorders>
              <w:top w:val="nil"/>
              <w:left w:val="single" w:sz="8" w:space="0" w:color="auto"/>
              <w:bottom w:val="single" w:sz="4" w:space="0" w:color="auto"/>
              <w:right w:val="nil"/>
            </w:tcBorders>
            <w:shd w:val="clear" w:color="000000" w:fill="FFFFFF"/>
            <w:noWrap/>
            <w:vAlign w:val="center"/>
            <w:hideMark/>
          </w:tcPr>
          <w:p w14:paraId="41877FAD"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21</w:t>
            </w:r>
          </w:p>
        </w:tc>
        <w:tc>
          <w:tcPr>
            <w:tcW w:w="9402" w:type="dxa"/>
            <w:tcBorders>
              <w:top w:val="nil"/>
              <w:left w:val="single" w:sz="4" w:space="0" w:color="auto"/>
              <w:bottom w:val="single" w:sz="4" w:space="0" w:color="auto"/>
              <w:right w:val="single" w:sz="4" w:space="0" w:color="auto"/>
            </w:tcBorders>
            <w:shd w:val="clear" w:color="000000" w:fill="FFFFFF"/>
            <w:vAlign w:val="center"/>
            <w:hideMark/>
          </w:tcPr>
          <w:p w14:paraId="0639EC8A" w14:textId="77777777" w:rsidR="00585C5B" w:rsidRPr="00585C5B" w:rsidRDefault="00585C5B" w:rsidP="00585C5B">
            <w:pPr>
              <w:rPr>
                <w:sz w:val="16"/>
                <w:szCs w:val="16"/>
              </w:rPr>
            </w:pPr>
            <w:r w:rsidRPr="00585C5B">
              <w:rPr>
                <w:sz w:val="16"/>
                <w:szCs w:val="16"/>
              </w:rPr>
              <w:t>Общий расход электроэнергии, в т.ч.:</w:t>
            </w:r>
          </w:p>
        </w:tc>
        <w:tc>
          <w:tcPr>
            <w:tcW w:w="1107" w:type="dxa"/>
            <w:tcBorders>
              <w:top w:val="nil"/>
              <w:left w:val="nil"/>
              <w:bottom w:val="single" w:sz="4" w:space="0" w:color="auto"/>
              <w:right w:val="single" w:sz="4" w:space="0" w:color="auto"/>
            </w:tcBorders>
            <w:shd w:val="clear" w:color="000000" w:fill="FFFFFF"/>
            <w:vAlign w:val="center"/>
            <w:hideMark/>
          </w:tcPr>
          <w:p w14:paraId="773411B1" w14:textId="77777777" w:rsidR="00585C5B" w:rsidRPr="00585C5B" w:rsidRDefault="00585C5B" w:rsidP="00585C5B">
            <w:pPr>
              <w:jc w:val="center"/>
              <w:rPr>
                <w:sz w:val="16"/>
                <w:szCs w:val="16"/>
              </w:rPr>
            </w:pPr>
            <w:r w:rsidRPr="00585C5B">
              <w:rPr>
                <w:sz w:val="16"/>
                <w:szCs w:val="16"/>
              </w:rPr>
              <w:t>тыс. кВт</w:t>
            </w:r>
          </w:p>
        </w:tc>
        <w:tc>
          <w:tcPr>
            <w:tcW w:w="2055" w:type="dxa"/>
            <w:tcBorders>
              <w:top w:val="nil"/>
              <w:left w:val="nil"/>
              <w:bottom w:val="single" w:sz="4" w:space="0" w:color="auto"/>
              <w:right w:val="single" w:sz="4" w:space="0" w:color="auto"/>
            </w:tcBorders>
            <w:shd w:val="clear" w:color="000000" w:fill="FFFFFF"/>
            <w:noWrap/>
            <w:vAlign w:val="center"/>
            <w:hideMark/>
          </w:tcPr>
          <w:p w14:paraId="2397AFE9" w14:textId="77777777" w:rsidR="00585C5B" w:rsidRPr="00585C5B" w:rsidRDefault="00585C5B" w:rsidP="00585C5B">
            <w:pPr>
              <w:jc w:val="center"/>
              <w:rPr>
                <w:sz w:val="16"/>
                <w:szCs w:val="16"/>
              </w:rPr>
            </w:pPr>
            <w:r w:rsidRPr="00585C5B">
              <w:rPr>
                <w:sz w:val="16"/>
                <w:szCs w:val="16"/>
              </w:rPr>
              <w:t>10 164</w:t>
            </w:r>
          </w:p>
        </w:tc>
        <w:tc>
          <w:tcPr>
            <w:tcW w:w="2096" w:type="dxa"/>
            <w:tcBorders>
              <w:top w:val="nil"/>
              <w:left w:val="nil"/>
              <w:bottom w:val="single" w:sz="4" w:space="0" w:color="auto"/>
              <w:right w:val="single" w:sz="4" w:space="0" w:color="auto"/>
            </w:tcBorders>
            <w:shd w:val="clear" w:color="000000" w:fill="EBF1DE"/>
            <w:noWrap/>
            <w:vAlign w:val="center"/>
            <w:hideMark/>
          </w:tcPr>
          <w:p w14:paraId="0D4433D2" w14:textId="77777777" w:rsidR="00585C5B" w:rsidRPr="00585C5B" w:rsidRDefault="00585C5B" w:rsidP="00585C5B">
            <w:pPr>
              <w:jc w:val="center"/>
              <w:rPr>
                <w:sz w:val="16"/>
                <w:szCs w:val="16"/>
              </w:rPr>
            </w:pPr>
            <w:r w:rsidRPr="00585C5B">
              <w:rPr>
                <w:sz w:val="16"/>
                <w:szCs w:val="16"/>
              </w:rPr>
              <w:t>8 921</w:t>
            </w:r>
          </w:p>
        </w:tc>
        <w:tc>
          <w:tcPr>
            <w:tcW w:w="2096" w:type="dxa"/>
            <w:tcBorders>
              <w:top w:val="nil"/>
              <w:left w:val="nil"/>
              <w:bottom w:val="single" w:sz="4" w:space="0" w:color="auto"/>
              <w:right w:val="single" w:sz="4" w:space="0" w:color="auto"/>
            </w:tcBorders>
            <w:shd w:val="clear" w:color="000000" w:fill="EBF1DE"/>
            <w:noWrap/>
            <w:vAlign w:val="center"/>
            <w:hideMark/>
          </w:tcPr>
          <w:p w14:paraId="0C84BF48" w14:textId="77777777" w:rsidR="00585C5B" w:rsidRPr="00585C5B" w:rsidRDefault="00585C5B" w:rsidP="00585C5B">
            <w:pPr>
              <w:jc w:val="center"/>
              <w:rPr>
                <w:sz w:val="16"/>
                <w:szCs w:val="16"/>
              </w:rPr>
            </w:pPr>
            <w:r w:rsidRPr="00585C5B">
              <w:rPr>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5BAAE547" w14:textId="77777777" w:rsidR="00585C5B" w:rsidRPr="00585C5B" w:rsidRDefault="00585C5B" w:rsidP="00585C5B">
            <w:pPr>
              <w:jc w:val="center"/>
              <w:rPr>
                <w:sz w:val="16"/>
                <w:szCs w:val="16"/>
              </w:rPr>
            </w:pPr>
            <w:r w:rsidRPr="00585C5B">
              <w:rPr>
                <w:sz w:val="16"/>
                <w:szCs w:val="16"/>
              </w:rPr>
              <w:t>9 579</w:t>
            </w:r>
          </w:p>
        </w:tc>
        <w:tc>
          <w:tcPr>
            <w:tcW w:w="2236" w:type="dxa"/>
            <w:tcBorders>
              <w:top w:val="nil"/>
              <w:left w:val="nil"/>
              <w:bottom w:val="single" w:sz="4" w:space="0" w:color="auto"/>
              <w:right w:val="single" w:sz="4" w:space="0" w:color="auto"/>
            </w:tcBorders>
            <w:shd w:val="clear" w:color="000000" w:fill="FFFFFF"/>
            <w:noWrap/>
            <w:vAlign w:val="center"/>
            <w:hideMark/>
          </w:tcPr>
          <w:p w14:paraId="462AB081" w14:textId="77777777" w:rsidR="00585C5B" w:rsidRPr="00585C5B" w:rsidRDefault="00585C5B" w:rsidP="00585C5B">
            <w:pPr>
              <w:jc w:val="center"/>
              <w:rPr>
                <w:sz w:val="16"/>
                <w:szCs w:val="16"/>
              </w:rPr>
            </w:pPr>
            <w:r w:rsidRPr="00585C5B">
              <w:rPr>
                <w:sz w:val="16"/>
                <w:szCs w:val="16"/>
              </w:rPr>
              <w:t>10 725</w:t>
            </w:r>
          </w:p>
        </w:tc>
        <w:tc>
          <w:tcPr>
            <w:tcW w:w="2078" w:type="dxa"/>
            <w:tcBorders>
              <w:top w:val="nil"/>
              <w:left w:val="nil"/>
              <w:bottom w:val="single" w:sz="4" w:space="0" w:color="auto"/>
              <w:right w:val="single" w:sz="4" w:space="0" w:color="auto"/>
            </w:tcBorders>
            <w:shd w:val="clear" w:color="000000" w:fill="FFFFFF"/>
            <w:noWrap/>
            <w:vAlign w:val="center"/>
            <w:hideMark/>
          </w:tcPr>
          <w:p w14:paraId="6EC22B4A" w14:textId="77777777" w:rsidR="00585C5B" w:rsidRPr="00585C5B" w:rsidRDefault="00585C5B" w:rsidP="00585C5B">
            <w:pPr>
              <w:jc w:val="center"/>
              <w:rPr>
                <w:sz w:val="16"/>
                <w:szCs w:val="16"/>
              </w:rPr>
            </w:pPr>
            <w:r w:rsidRPr="00585C5B">
              <w:rPr>
                <w:sz w:val="16"/>
                <w:szCs w:val="16"/>
              </w:rPr>
              <w:t>9 643</w:t>
            </w:r>
          </w:p>
        </w:tc>
        <w:tc>
          <w:tcPr>
            <w:tcW w:w="2078" w:type="dxa"/>
            <w:tcBorders>
              <w:top w:val="nil"/>
              <w:left w:val="nil"/>
              <w:bottom w:val="single" w:sz="4" w:space="0" w:color="auto"/>
              <w:right w:val="single" w:sz="4" w:space="0" w:color="auto"/>
            </w:tcBorders>
            <w:shd w:val="clear" w:color="000000" w:fill="FFFFFF"/>
            <w:noWrap/>
            <w:vAlign w:val="center"/>
            <w:hideMark/>
          </w:tcPr>
          <w:p w14:paraId="2A039B56" w14:textId="77777777" w:rsidR="00585C5B" w:rsidRPr="00585C5B" w:rsidRDefault="00585C5B" w:rsidP="00585C5B">
            <w:pPr>
              <w:jc w:val="center"/>
              <w:rPr>
                <w:sz w:val="16"/>
                <w:szCs w:val="16"/>
              </w:rPr>
            </w:pPr>
            <w:r w:rsidRPr="00585C5B">
              <w:rPr>
                <w:sz w:val="16"/>
                <w:szCs w:val="16"/>
              </w:rPr>
              <w:t>9 690</w:t>
            </w:r>
          </w:p>
        </w:tc>
      </w:tr>
      <w:tr w:rsidR="00585C5B" w:rsidRPr="00585C5B" w14:paraId="60427250" w14:textId="77777777" w:rsidTr="00585C5B">
        <w:trPr>
          <w:trHeight w:val="390"/>
          <w:jc w:val="center"/>
        </w:trPr>
        <w:tc>
          <w:tcPr>
            <w:tcW w:w="79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106AD6ED"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22</w:t>
            </w:r>
          </w:p>
        </w:tc>
        <w:tc>
          <w:tcPr>
            <w:tcW w:w="9402" w:type="dxa"/>
            <w:tcBorders>
              <w:top w:val="nil"/>
              <w:left w:val="nil"/>
              <w:bottom w:val="single" w:sz="4" w:space="0" w:color="auto"/>
              <w:right w:val="single" w:sz="4" w:space="0" w:color="auto"/>
            </w:tcBorders>
            <w:shd w:val="clear" w:color="000000" w:fill="FFFFFF"/>
            <w:vAlign w:val="center"/>
            <w:hideMark/>
          </w:tcPr>
          <w:p w14:paraId="6DC3F56C" w14:textId="77777777" w:rsidR="00585C5B" w:rsidRPr="00585C5B" w:rsidRDefault="00585C5B" w:rsidP="00585C5B">
            <w:pPr>
              <w:rPr>
                <w:sz w:val="16"/>
                <w:szCs w:val="16"/>
              </w:rPr>
            </w:pPr>
            <w:r w:rsidRPr="00585C5B">
              <w:rPr>
                <w:sz w:val="16"/>
                <w:szCs w:val="16"/>
              </w:rPr>
              <w:t xml:space="preserve">Средневзвешенный тариф за 1 кВт*ч </w:t>
            </w:r>
            <w:proofErr w:type="spellStart"/>
            <w:r w:rsidRPr="00585C5B">
              <w:rPr>
                <w:sz w:val="16"/>
                <w:szCs w:val="16"/>
              </w:rPr>
              <w:t>потреблен.</w:t>
            </w:r>
            <w:proofErr w:type="gramStart"/>
            <w:r w:rsidRPr="00585C5B">
              <w:rPr>
                <w:sz w:val="16"/>
                <w:szCs w:val="16"/>
              </w:rPr>
              <w:t>эл.энергии</w:t>
            </w:r>
            <w:proofErr w:type="spellEnd"/>
            <w:proofErr w:type="gramEnd"/>
            <w:r w:rsidRPr="00585C5B">
              <w:rPr>
                <w:sz w:val="16"/>
                <w:szCs w:val="16"/>
              </w:rPr>
              <w:t>, в т.ч.:</w:t>
            </w:r>
          </w:p>
        </w:tc>
        <w:tc>
          <w:tcPr>
            <w:tcW w:w="1107" w:type="dxa"/>
            <w:tcBorders>
              <w:top w:val="nil"/>
              <w:left w:val="nil"/>
              <w:bottom w:val="single" w:sz="4" w:space="0" w:color="auto"/>
              <w:right w:val="single" w:sz="4" w:space="0" w:color="auto"/>
            </w:tcBorders>
            <w:shd w:val="clear" w:color="000000" w:fill="FFFFFF"/>
            <w:vAlign w:val="center"/>
            <w:hideMark/>
          </w:tcPr>
          <w:p w14:paraId="11AB1A56" w14:textId="77777777" w:rsidR="00585C5B" w:rsidRPr="00585C5B" w:rsidRDefault="00585C5B" w:rsidP="00585C5B">
            <w:pPr>
              <w:jc w:val="center"/>
              <w:rPr>
                <w:sz w:val="16"/>
                <w:szCs w:val="16"/>
              </w:rPr>
            </w:pPr>
            <w:r w:rsidRPr="00585C5B">
              <w:rPr>
                <w:sz w:val="16"/>
                <w:szCs w:val="16"/>
              </w:rPr>
              <w:t>руб. кВт</w:t>
            </w:r>
          </w:p>
        </w:tc>
        <w:tc>
          <w:tcPr>
            <w:tcW w:w="2055" w:type="dxa"/>
            <w:tcBorders>
              <w:top w:val="nil"/>
              <w:left w:val="nil"/>
              <w:bottom w:val="single" w:sz="4" w:space="0" w:color="auto"/>
              <w:right w:val="single" w:sz="4" w:space="0" w:color="auto"/>
            </w:tcBorders>
            <w:shd w:val="clear" w:color="000000" w:fill="FFFFFF"/>
            <w:vAlign w:val="center"/>
            <w:hideMark/>
          </w:tcPr>
          <w:p w14:paraId="6C1E1082" w14:textId="77777777" w:rsidR="00585C5B" w:rsidRPr="00585C5B" w:rsidRDefault="00585C5B" w:rsidP="00585C5B">
            <w:pPr>
              <w:jc w:val="right"/>
              <w:rPr>
                <w:sz w:val="16"/>
                <w:szCs w:val="16"/>
              </w:rPr>
            </w:pPr>
            <w:r w:rsidRPr="00585C5B">
              <w:rPr>
                <w:sz w:val="16"/>
                <w:szCs w:val="16"/>
              </w:rPr>
              <w:t>3,712</w:t>
            </w:r>
          </w:p>
        </w:tc>
        <w:tc>
          <w:tcPr>
            <w:tcW w:w="2096" w:type="dxa"/>
            <w:tcBorders>
              <w:top w:val="nil"/>
              <w:left w:val="nil"/>
              <w:bottom w:val="single" w:sz="4" w:space="0" w:color="auto"/>
              <w:right w:val="single" w:sz="4" w:space="0" w:color="auto"/>
            </w:tcBorders>
            <w:shd w:val="clear" w:color="000000" w:fill="EBF1DE"/>
            <w:vAlign w:val="center"/>
            <w:hideMark/>
          </w:tcPr>
          <w:p w14:paraId="586C3F11" w14:textId="77777777" w:rsidR="00585C5B" w:rsidRPr="00585C5B" w:rsidRDefault="00585C5B" w:rsidP="00585C5B">
            <w:pPr>
              <w:jc w:val="right"/>
              <w:rPr>
                <w:sz w:val="16"/>
                <w:szCs w:val="16"/>
              </w:rPr>
            </w:pPr>
            <w:r w:rsidRPr="00585C5B">
              <w:rPr>
                <w:sz w:val="16"/>
                <w:szCs w:val="16"/>
              </w:rPr>
              <w:t>4,131</w:t>
            </w:r>
          </w:p>
        </w:tc>
        <w:tc>
          <w:tcPr>
            <w:tcW w:w="2096" w:type="dxa"/>
            <w:tcBorders>
              <w:top w:val="nil"/>
              <w:left w:val="nil"/>
              <w:bottom w:val="single" w:sz="4" w:space="0" w:color="auto"/>
              <w:right w:val="single" w:sz="4" w:space="0" w:color="auto"/>
            </w:tcBorders>
            <w:shd w:val="clear" w:color="000000" w:fill="EBF1DE"/>
            <w:vAlign w:val="center"/>
            <w:hideMark/>
          </w:tcPr>
          <w:p w14:paraId="4BBC421F" w14:textId="77777777" w:rsidR="00585C5B" w:rsidRPr="00585C5B" w:rsidRDefault="00585C5B" w:rsidP="00585C5B">
            <w:pPr>
              <w:jc w:val="right"/>
              <w:rPr>
                <w:sz w:val="16"/>
                <w:szCs w:val="16"/>
              </w:rPr>
            </w:pPr>
            <w:r w:rsidRPr="00585C5B">
              <w:rPr>
                <w:sz w:val="16"/>
                <w:szCs w:val="16"/>
              </w:rPr>
              <w:t> </w:t>
            </w:r>
          </w:p>
        </w:tc>
        <w:tc>
          <w:tcPr>
            <w:tcW w:w="2096" w:type="dxa"/>
            <w:tcBorders>
              <w:top w:val="nil"/>
              <w:left w:val="nil"/>
              <w:bottom w:val="single" w:sz="4" w:space="0" w:color="auto"/>
              <w:right w:val="single" w:sz="4" w:space="0" w:color="auto"/>
            </w:tcBorders>
            <w:shd w:val="clear" w:color="000000" w:fill="EBF1DE"/>
            <w:vAlign w:val="center"/>
            <w:hideMark/>
          </w:tcPr>
          <w:p w14:paraId="10417C07" w14:textId="77777777" w:rsidR="00585C5B" w:rsidRPr="00585C5B" w:rsidRDefault="00585C5B" w:rsidP="00585C5B">
            <w:pPr>
              <w:jc w:val="right"/>
              <w:rPr>
                <w:sz w:val="16"/>
                <w:szCs w:val="16"/>
              </w:rPr>
            </w:pPr>
            <w:r w:rsidRPr="00585C5B">
              <w:rPr>
                <w:sz w:val="16"/>
                <w:szCs w:val="16"/>
              </w:rPr>
              <w:t>4,131</w:t>
            </w:r>
          </w:p>
        </w:tc>
        <w:tc>
          <w:tcPr>
            <w:tcW w:w="2236" w:type="dxa"/>
            <w:tcBorders>
              <w:top w:val="nil"/>
              <w:left w:val="nil"/>
              <w:bottom w:val="single" w:sz="4" w:space="0" w:color="auto"/>
              <w:right w:val="single" w:sz="4" w:space="0" w:color="auto"/>
            </w:tcBorders>
            <w:shd w:val="clear" w:color="000000" w:fill="FFFFFF"/>
            <w:vAlign w:val="center"/>
            <w:hideMark/>
          </w:tcPr>
          <w:p w14:paraId="3B3FC713" w14:textId="77777777" w:rsidR="00585C5B" w:rsidRPr="00585C5B" w:rsidRDefault="00585C5B" w:rsidP="00585C5B">
            <w:pPr>
              <w:jc w:val="right"/>
              <w:rPr>
                <w:sz w:val="16"/>
                <w:szCs w:val="16"/>
              </w:rPr>
            </w:pPr>
            <w:r w:rsidRPr="00585C5B">
              <w:rPr>
                <w:sz w:val="16"/>
                <w:szCs w:val="16"/>
              </w:rPr>
              <w:t>4,300</w:t>
            </w:r>
          </w:p>
        </w:tc>
        <w:tc>
          <w:tcPr>
            <w:tcW w:w="2078" w:type="dxa"/>
            <w:tcBorders>
              <w:top w:val="nil"/>
              <w:left w:val="nil"/>
              <w:bottom w:val="single" w:sz="4" w:space="0" w:color="auto"/>
              <w:right w:val="single" w:sz="4" w:space="0" w:color="auto"/>
            </w:tcBorders>
            <w:shd w:val="clear" w:color="000000" w:fill="FFFFFF"/>
            <w:vAlign w:val="center"/>
            <w:hideMark/>
          </w:tcPr>
          <w:p w14:paraId="18C4F607" w14:textId="77777777" w:rsidR="00585C5B" w:rsidRPr="00585C5B" w:rsidRDefault="00585C5B" w:rsidP="00585C5B">
            <w:pPr>
              <w:jc w:val="right"/>
              <w:rPr>
                <w:sz w:val="16"/>
                <w:szCs w:val="16"/>
              </w:rPr>
            </w:pPr>
            <w:r w:rsidRPr="00585C5B">
              <w:rPr>
                <w:sz w:val="16"/>
                <w:szCs w:val="16"/>
              </w:rPr>
              <w:t>5,244</w:t>
            </w:r>
          </w:p>
        </w:tc>
        <w:tc>
          <w:tcPr>
            <w:tcW w:w="2078" w:type="dxa"/>
            <w:tcBorders>
              <w:top w:val="nil"/>
              <w:left w:val="nil"/>
              <w:bottom w:val="single" w:sz="4" w:space="0" w:color="auto"/>
              <w:right w:val="single" w:sz="4" w:space="0" w:color="auto"/>
            </w:tcBorders>
            <w:shd w:val="clear" w:color="000000" w:fill="FFFFFF"/>
            <w:vAlign w:val="center"/>
            <w:hideMark/>
          </w:tcPr>
          <w:p w14:paraId="571F2104" w14:textId="77777777" w:rsidR="00585C5B" w:rsidRPr="00585C5B" w:rsidRDefault="00585C5B" w:rsidP="00585C5B">
            <w:pPr>
              <w:jc w:val="right"/>
              <w:rPr>
                <w:sz w:val="16"/>
                <w:szCs w:val="16"/>
              </w:rPr>
            </w:pPr>
            <w:r w:rsidRPr="00585C5B">
              <w:rPr>
                <w:sz w:val="16"/>
                <w:szCs w:val="16"/>
              </w:rPr>
              <w:t>4,886</w:t>
            </w:r>
          </w:p>
        </w:tc>
      </w:tr>
      <w:tr w:rsidR="00585C5B" w:rsidRPr="00585C5B" w14:paraId="71EA42C1" w14:textId="77777777" w:rsidTr="00585C5B">
        <w:trPr>
          <w:trHeight w:val="375"/>
          <w:jc w:val="center"/>
        </w:trPr>
        <w:tc>
          <w:tcPr>
            <w:tcW w:w="796" w:type="dxa"/>
            <w:vMerge/>
            <w:tcBorders>
              <w:top w:val="nil"/>
              <w:left w:val="single" w:sz="8" w:space="0" w:color="auto"/>
              <w:bottom w:val="single" w:sz="4" w:space="0" w:color="000000"/>
              <w:right w:val="single" w:sz="4" w:space="0" w:color="auto"/>
            </w:tcBorders>
            <w:vAlign w:val="center"/>
            <w:hideMark/>
          </w:tcPr>
          <w:p w14:paraId="70285B6C" w14:textId="77777777" w:rsidR="00585C5B" w:rsidRPr="00585C5B" w:rsidRDefault="00585C5B" w:rsidP="00585C5B">
            <w:pPr>
              <w:rPr>
                <w:rFonts w:ascii="Calibri" w:hAnsi="Calibri" w:cs="Calibri"/>
                <w:color w:val="000000"/>
                <w:sz w:val="16"/>
                <w:szCs w:val="16"/>
              </w:rPr>
            </w:pPr>
          </w:p>
        </w:tc>
        <w:tc>
          <w:tcPr>
            <w:tcW w:w="9402" w:type="dxa"/>
            <w:tcBorders>
              <w:top w:val="nil"/>
              <w:left w:val="nil"/>
              <w:bottom w:val="single" w:sz="4" w:space="0" w:color="auto"/>
              <w:right w:val="single" w:sz="4" w:space="0" w:color="auto"/>
            </w:tcBorders>
            <w:shd w:val="clear" w:color="000000" w:fill="FFFFFF"/>
            <w:vAlign w:val="center"/>
            <w:hideMark/>
          </w:tcPr>
          <w:p w14:paraId="574841CF" w14:textId="77777777" w:rsidR="00585C5B" w:rsidRPr="00585C5B" w:rsidRDefault="00585C5B" w:rsidP="00585C5B">
            <w:pPr>
              <w:rPr>
                <w:rFonts w:ascii="Arial CYR" w:hAnsi="Arial CYR" w:cs="Arial CYR"/>
                <w:i/>
                <w:iCs/>
                <w:color w:val="FF0000"/>
                <w:sz w:val="16"/>
                <w:szCs w:val="16"/>
              </w:rPr>
            </w:pPr>
            <w:r w:rsidRPr="00585C5B">
              <w:rPr>
                <w:rFonts w:ascii="Arial CYR" w:hAnsi="Arial CYR" w:cs="Arial CYR"/>
                <w:i/>
                <w:iCs/>
                <w:color w:val="FF0000"/>
                <w:sz w:val="16"/>
                <w:szCs w:val="16"/>
              </w:rPr>
              <w:t>% изменения цены на электрическую энергию</w:t>
            </w:r>
          </w:p>
        </w:tc>
        <w:tc>
          <w:tcPr>
            <w:tcW w:w="1107" w:type="dxa"/>
            <w:tcBorders>
              <w:top w:val="nil"/>
              <w:left w:val="nil"/>
              <w:bottom w:val="single" w:sz="4" w:space="0" w:color="auto"/>
              <w:right w:val="single" w:sz="4" w:space="0" w:color="auto"/>
            </w:tcBorders>
            <w:shd w:val="clear" w:color="000000" w:fill="FFFFFF"/>
            <w:noWrap/>
            <w:vAlign w:val="center"/>
            <w:hideMark/>
          </w:tcPr>
          <w:p w14:paraId="0A117A8B" w14:textId="77777777" w:rsidR="00585C5B" w:rsidRPr="00585C5B" w:rsidRDefault="00585C5B" w:rsidP="00585C5B">
            <w:pPr>
              <w:jc w:val="center"/>
              <w:rPr>
                <w:rFonts w:ascii="Calibri" w:hAnsi="Calibri" w:cs="Calibri"/>
                <w:i/>
                <w:iCs/>
                <w:color w:val="FF0000"/>
                <w:sz w:val="16"/>
                <w:szCs w:val="16"/>
              </w:rPr>
            </w:pPr>
            <w:r w:rsidRPr="00585C5B">
              <w:rPr>
                <w:rFonts w:ascii="Calibri" w:hAnsi="Calibri" w:cs="Calibri"/>
                <w:i/>
                <w:iCs/>
                <w:color w:val="FF0000"/>
                <w:sz w:val="16"/>
                <w:szCs w:val="16"/>
              </w:rPr>
              <w:t>%</w:t>
            </w:r>
          </w:p>
        </w:tc>
        <w:tc>
          <w:tcPr>
            <w:tcW w:w="2055" w:type="dxa"/>
            <w:tcBorders>
              <w:top w:val="nil"/>
              <w:left w:val="nil"/>
              <w:bottom w:val="nil"/>
              <w:right w:val="single" w:sz="4" w:space="0" w:color="auto"/>
            </w:tcBorders>
            <w:shd w:val="clear" w:color="000000" w:fill="FFFFFF"/>
            <w:noWrap/>
            <w:vAlign w:val="center"/>
            <w:hideMark/>
          </w:tcPr>
          <w:p w14:paraId="5B96DFE4"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nil"/>
              <w:right w:val="single" w:sz="4" w:space="0" w:color="auto"/>
            </w:tcBorders>
            <w:shd w:val="clear" w:color="000000" w:fill="EBF1DE"/>
            <w:noWrap/>
            <w:vAlign w:val="center"/>
            <w:hideMark/>
          </w:tcPr>
          <w:p w14:paraId="46180CE9" w14:textId="77777777" w:rsidR="00585C5B" w:rsidRPr="00585C5B" w:rsidRDefault="00585C5B" w:rsidP="00585C5B">
            <w:pPr>
              <w:jc w:val="right"/>
              <w:rPr>
                <w:i/>
                <w:iCs/>
                <w:color w:val="FF0000"/>
                <w:sz w:val="16"/>
                <w:szCs w:val="16"/>
              </w:rPr>
            </w:pPr>
            <w:r w:rsidRPr="00585C5B">
              <w:rPr>
                <w:i/>
                <w:iCs/>
                <w:color w:val="FF0000"/>
                <w:sz w:val="16"/>
                <w:szCs w:val="16"/>
              </w:rPr>
              <w:t>11,3%</w:t>
            </w:r>
          </w:p>
        </w:tc>
        <w:tc>
          <w:tcPr>
            <w:tcW w:w="2096" w:type="dxa"/>
            <w:tcBorders>
              <w:top w:val="nil"/>
              <w:left w:val="nil"/>
              <w:bottom w:val="nil"/>
              <w:right w:val="single" w:sz="4" w:space="0" w:color="auto"/>
            </w:tcBorders>
            <w:shd w:val="clear" w:color="000000" w:fill="EBF1DE"/>
            <w:noWrap/>
            <w:vAlign w:val="center"/>
            <w:hideMark/>
          </w:tcPr>
          <w:p w14:paraId="23B433BE"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nil"/>
              <w:right w:val="single" w:sz="4" w:space="0" w:color="auto"/>
            </w:tcBorders>
            <w:shd w:val="clear" w:color="000000" w:fill="EBF1DE"/>
            <w:noWrap/>
            <w:vAlign w:val="center"/>
            <w:hideMark/>
          </w:tcPr>
          <w:p w14:paraId="5331C57B"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236" w:type="dxa"/>
            <w:tcBorders>
              <w:top w:val="nil"/>
              <w:left w:val="nil"/>
              <w:bottom w:val="nil"/>
              <w:right w:val="single" w:sz="4" w:space="0" w:color="auto"/>
            </w:tcBorders>
            <w:shd w:val="clear" w:color="000000" w:fill="FFFFFF"/>
            <w:noWrap/>
            <w:vAlign w:val="center"/>
            <w:hideMark/>
          </w:tcPr>
          <w:p w14:paraId="3771E822" w14:textId="77777777" w:rsidR="00585C5B" w:rsidRPr="00585C5B" w:rsidRDefault="00585C5B" w:rsidP="00585C5B">
            <w:pPr>
              <w:jc w:val="right"/>
              <w:rPr>
                <w:i/>
                <w:iCs/>
                <w:color w:val="FF0000"/>
                <w:sz w:val="16"/>
                <w:szCs w:val="16"/>
              </w:rPr>
            </w:pPr>
            <w:r w:rsidRPr="00585C5B">
              <w:rPr>
                <w:i/>
                <w:iCs/>
                <w:color w:val="FF0000"/>
                <w:sz w:val="16"/>
                <w:szCs w:val="16"/>
              </w:rPr>
              <w:t>15,8%</w:t>
            </w:r>
          </w:p>
        </w:tc>
        <w:tc>
          <w:tcPr>
            <w:tcW w:w="2078" w:type="dxa"/>
            <w:tcBorders>
              <w:top w:val="nil"/>
              <w:left w:val="nil"/>
              <w:bottom w:val="nil"/>
              <w:right w:val="single" w:sz="4" w:space="0" w:color="auto"/>
            </w:tcBorders>
            <w:shd w:val="clear" w:color="000000" w:fill="FFFFFF"/>
            <w:noWrap/>
            <w:vAlign w:val="center"/>
            <w:hideMark/>
          </w:tcPr>
          <w:p w14:paraId="27E34223"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78" w:type="dxa"/>
            <w:tcBorders>
              <w:top w:val="nil"/>
              <w:left w:val="nil"/>
              <w:bottom w:val="nil"/>
              <w:right w:val="single" w:sz="4" w:space="0" w:color="auto"/>
            </w:tcBorders>
            <w:shd w:val="clear" w:color="000000" w:fill="FFFFFF"/>
            <w:noWrap/>
            <w:vAlign w:val="center"/>
            <w:hideMark/>
          </w:tcPr>
          <w:p w14:paraId="546CEDC3" w14:textId="77777777" w:rsidR="00585C5B" w:rsidRPr="00585C5B" w:rsidRDefault="00585C5B" w:rsidP="00585C5B">
            <w:pPr>
              <w:jc w:val="right"/>
              <w:rPr>
                <w:i/>
                <w:iCs/>
                <w:color w:val="FF0000"/>
                <w:sz w:val="16"/>
                <w:szCs w:val="16"/>
              </w:rPr>
            </w:pPr>
            <w:r w:rsidRPr="00585C5B">
              <w:rPr>
                <w:i/>
                <w:iCs/>
                <w:color w:val="FF0000"/>
                <w:sz w:val="16"/>
                <w:szCs w:val="16"/>
              </w:rPr>
              <w:t> </w:t>
            </w:r>
          </w:p>
        </w:tc>
      </w:tr>
      <w:tr w:rsidR="00585C5B" w:rsidRPr="00585C5B" w14:paraId="6A1C9C3E" w14:textId="77777777" w:rsidTr="00585C5B">
        <w:trPr>
          <w:trHeight w:val="375"/>
          <w:jc w:val="center"/>
        </w:trPr>
        <w:tc>
          <w:tcPr>
            <w:tcW w:w="796" w:type="dxa"/>
            <w:tcBorders>
              <w:top w:val="nil"/>
              <w:left w:val="single" w:sz="8" w:space="0" w:color="auto"/>
              <w:bottom w:val="single" w:sz="4" w:space="0" w:color="auto"/>
              <w:right w:val="nil"/>
            </w:tcBorders>
            <w:shd w:val="clear" w:color="000000" w:fill="FFFFFF"/>
            <w:noWrap/>
            <w:vAlign w:val="center"/>
            <w:hideMark/>
          </w:tcPr>
          <w:p w14:paraId="430FDC0D"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23</w:t>
            </w:r>
          </w:p>
        </w:tc>
        <w:tc>
          <w:tcPr>
            <w:tcW w:w="9402" w:type="dxa"/>
            <w:tcBorders>
              <w:top w:val="nil"/>
              <w:left w:val="single" w:sz="4" w:space="0" w:color="auto"/>
              <w:bottom w:val="single" w:sz="4" w:space="0" w:color="auto"/>
              <w:right w:val="single" w:sz="4" w:space="0" w:color="auto"/>
            </w:tcBorders>
            <w:shd w:val="clear" w:color="000000" w:fill="FFFFFF"/>
            <w:vAlign w:val="center"/>
            <w:hideMark/>
          </w:tcPr>
          <w:p w14:paraId="5279B4F7" w14:textId="77777777" w:rsidR="00585C5B" w:rsidRPr="00585C5B" w:rsidRDefault="00585C5B" w:rsidP="00585C5B">
            <w:pPr>
              <w:rPr>
                <w:i/>
                <w:iCs/>
                <w:sz w:val="16"/>
                <w:szCs w:val="16"/>
              </w:rPr>
            </w:pPr>
            <w:r w:rsidRPr="00585C5B">
              <w:rPr>
                <w:i/>
                <w:iCs/>
                <w:sz w:val="16"/>
                <w:szCs w:val="16"/>
              </w:rPr>
              <w:t>Удельный расход</w:t>
            </w:r>
          </w:p>
        </w:tc>
        <w:tc>
          <w:tcPr>
            <w:tcW w:w="1107" w:type="dxa"/>
            <w:tcBorders>
              <w:top w:val="nil"/>
              <w:left w:val="nil"/>
              <w:bottom w:val="single" w:sz="4" w:space="0" w:color="auto"/>
              <w:right w:val="single" w:sz="4" w:space="0" w:color="auto"/>
            </w:tcBorders>
            <w:shd w:val="clear" w:color="000000" w:fill="FFFFFF"/>
            <w:vAlign w:val="center"/>
            <w:hideMark/>
          </w:tcPr>
          <w:p w14:paraId="22204432" w14:textId="77777777" w:rsidR="00585C5B" w:rsidRPr="00585C5B" w:rsidRDefault="00585C5B" w:rsidP="00585C5B">
            <w:pPr>
              <w:jc w:val="center"/>
              <w:rPr>
                <w:i/>
                <w:iCs/>
                <w:sz w:val="16"/>
                <w:szCs w:val="16"/>
              </w:rPr>
            </w:pPr>
            <w:r w:rsidRPr="00585C5B">
              <w:rPr>
                <w:i/>
                <w:iCs/>
                <w:sz w:val="16"/>
                <w:szCs w:val="16"/>
              </w:rPr>
              <w:t>кВт/Гкал</w:t>
            </w:r>
          </w:p>
        </w:tc>
        <w:tc>
          <w:tcPr>
            <w:tcW w:w="2055" w:type="dxa"/>
            <w:tcBorders>
              <w:top w:val="single" w:sz="4" w:space="0" w:color="auto"/>
              <w:left w:val="nil"/>
              <w:bottom w:val="single" w:sz="4" w:space="0" w:color="auto"/>
              <w:right w:val="single" w:sz="4" w:space="0" w:color="auto"/>
            </w:tcBorders>
            <w:shd w:val="clear" w:color="000000" w:fill="FFFFFF"/>
            <w:noWrap/>
            <w:vAlign w:val="center"/>
            <w:hideMark/>
          </w:tcPr>
          <w:p w14:paraId="4AE4EB2F" w14:textId="77777777" w:rsidR="00585C5B" w:rsidRPr="00585C5B" w:rsidRDefault="00585C5B" w:rsidP="00585C5B">
            <w:pPr>
              <w:jc w:val="center"/>
              <w:rPr>
                <w:i/>
                <w:iCs/>
                <w:sz w:val="16"/>
                <w:szCs w:val="16"/>
              </w:rPr>
            </w:pPr>
            <w:r w:rsidRPr="00585C5B">
              <w:rPr>
                <w:i/>
                <w:iCs/>
                <w:sz w:val="16"/>
                <w:szCs w:val="16"/>
              </w:rPr>
              <w:t>67,49</w:t>
            </w:r>
          </w:p>
        </w:tc>
        <w:tc>
          <w:tcPr>
            <w:tcW w:w="2096" w:type="dxa"/>
            <w:tcBorders>
              <w:top w:val="single" w:sz="4" w:space="0" w:color="auto"/>
              <w:left w:val="nil"/>
              <w:bottom w:val="single" w:sz="4" w:space="0" w:color="auto"/>
              <w:right w:val="single" w:sz="4" w:space="0" w:color="auto"/>
            </w:tcBorders>
            <w:shd w:val="clear" w:color="000000" w:fill="EBF1DE"/>
            <w:noWrap/>
            <w:vAlign w:val="center"/>
            <w:hideMark/>
          </w:tcPr>
          <w:p w14:paraId="4B1F4CAE" w14:textId="77777777" w:rsidR="00585C5B" w:rsidRPr="00585C5B" w:rsidRDefault="00585C5B" w:rsidP="00585C5B">
            <w:pPr>
              <w:jc w:val="center"/>
              <w:rPr>
                <w:i/>
                <w:iCs/>
                <w:sz w:val="16"/>
                <w:szCs w:val="16"/>
              </w:rPr>
            </w:pPr>
            <w:r w:rsidRPr="00585C5B">
              <w:rPr>
                <w:i/>
                <w:iCs/>
                <w:sz w:val="16"/>
                <w:szCs w:val="16"/>
              </w:rPr>
              <w:t>62,85</w:t>
            </w:r>
          </w:p>
        </w:tc>
        <w:tc>
          <w:tcPr>
            <w:tcW w:w="2096" w:type="dxa"/>
            <w:tcBorders>
              <w:top w:val="single" w:sz="4" w:space="0" w:color="auto"/>
              <w:left w:val="nil"/>
              <w:bottom w:val="single" w:sz="4" w:space="0" w:color="auto"/>
              <w:right w:val="single" w:sz="4" w:space="0" w:color="auto"/>
            </w:tcBorders>
            <w:shd w:val="clear" w:color="000000" w:fill="EBF1DE"/>
            <w:noWrap/>
            <w:vAlign w:val="center"/>
            <w:hideMark/>
          </w:tcPr>
          <w:p w14:paraId="0ACD8A8D" w14:textId="77777777" w:rsidR="00585C5B" w:rsidRPr="00585C5B" w:rsidRDefault="00585C5B" w:rsidP="00585C5B">
            <w:pPr>
              <w:jc w:val="center"/>
              <w:rPr>
                <w:i/>
                <w:iCs/>
                <w:sz w:val="16"/>
                <w:szCs w:val="16"/>
              </w:rPr>
            </w:pPr>
            <w:r w:rsidRPr="00585C5B">
              <w:rPr>
                <w:i/>
                <w:iCs/>
                <w:sz w:val="16"/>
                <w:szCs w:val="16"/>
              </w:rPr>
              <w:t> </w:t>
            </w:r>
          </w:p>
        </w:tc>
        <w:tc>
          <w:tcPr>
            <w:tcW w:w="2096" w:type="dxa"/>
            <w:tcBorders>
              <w:top w:val="single" w:sz="4" w:space="0" w:color="auto"/>
              <w:left w:val="nil"/>
              <w:bottom w:val="single" w:sz="4" w:space="0" w:color="auto"/>
              <w:right w:val="single" w:sz="4" w:space="0" w:color="auto"/>
            </w:tcBorders>
            <w:shd w:val="clear" w:color="000000" w:fill="EBF1DE"/>
            <w:noWrap/>
            <w:vAlign w:val="center"/>
            <w:hideMark/>
          </w:tcPr>
          <w:p w14:paraId="0A4906D0" w14:textId="77777777" w:rsidR="00585C5B" w:rsidRPr="00585C5B" w:rsidRDefault="00585C5B" w:rsidP="00585C5B">
            <w:pPr>
              <w:jc w:val="center"/>
              <w:rPr>
                <w:i/>
                <w:iCs/>
                <w:sz w:val="16"/>
                <w:szCs w:val="16"/>
              </w:rPr>
            </w:pPr>
            <w:r w:rsidRPr="00585C5B">
              <w:rPr>
                <w:i/>
                <w:iCs/>
                <w:sz w:val="16"/>
                <w:szCs w:val="16"/>
              </w:rPr>
              <w:t>67,49</w:t>
            </w:r>
          </w:p>
        </w:tc>
        <w:tc>
          <w:tcPr>
            <w:tcW w:w="2236" w:type="dxa"/>
            <w:tcBorders>
              <w:top w:val="single" w:sz="4" w:space="0" w:color="auto"/>
              <w:left w:val="nil"/>
              <w:bottom w:val="single" w:sz="4" w:space="0" w:color="auto"/>
              <w:right w:val="single" w:sz="4" w:space="0" w:color="auto"/>
            </w:tcBorders>
            <w:shd w:val="clear" w:color="000000" w:fill="FFFFFF"/>
            <w:noWrap/>
            <w:vAlign w:val="center"/>
            <w:hideMark/>
          </w:tcPr>
          <w:p w14:paraId="2E9706E5" w14:textId="77777777" w:rsidR="00585C5B" w:rsidRPr="00585C5B" w:rsidRDefault="00585C5B" w:rsidP="00585C5B">
            <w:pPr>
              <w:jc w:val="center"/>
              <w:rPr>
                <w:i/>
                <w:iCs/>
                <w:sz w:val="16"/>
                <w:szCs w:val="16"/>
              </w:rPr>
            </w:pPr>
            <w:r w:rsidRPr="00585C5B">
              <w:rPr>
                <w:i/>
                <w:iCs/>
                <w:sz w:val="16"/>
                <w:szCs w:val="16"/>
              </w:rPr>
              <w:t>67,49</w:t>
            </w:r>
          </w:p>
        </w:tc>
        <w:tc>
          <w:tcPr>
            <w:tcW w:w="2078" w:type="dxa"/>
            <w:tcBorders>
              <w:top w:val="single" w:sz="4" w:space="0" w:color="auto"/>
              <w:left w:val="nil"/>
              <w:bottom w:val="single" w:sz="4" w:space="0" w:color="auto"/>
              <w:right w:val="single" w:sz="4" w:space="0" w:color="auto"/>
            </w:tcBorders>
            <w:shd w:val="clear" w:color="000000" w:fill="FFFFFF"/>
            <w:noWrap/>
            <w:vAlign w:val="center"/>
            <w:hideMark/>
          </w:tcPr>
          <w:p w14:paraId="72F054E8" w14:textId="77777777" w:rsidR="00585C5B" w:rsidRPr="00585C5B" w:rsidRDefault="00585C5B" w:rsidP="00585C5B">
            <w:pPr>
              <w:jc w:val="center"/>
              <w:rPr>
                <w:i/>
                <w:iCs/>
                <w:sz w:val="16"/>
                <w:szCs w:val="16"/>
              </w:rPr>
            </w:pPr>
            <w:r w:rsidRPr="00585C5B">
              <w:rPr>
                <w:i/>
                <w:iCs/>
                <w:sz w:val="16"/>
                <w:szCs w:val="16"/>
              </w:rPr>
              <w:t> </w:t>
            </w:r>
          </w:p>
        </w:tc>
        <w:tc>
          <w:tcPr>
            <w:tcW w:w="2078" w:type="dxa"/>
            <w:tcBorders>
              <w:top w:val="single" w:sz="4" w:space="0" w:color="auto"/>
              <w:left w:val="nil"/>
              <w:bottom w:val="single" w:sz="4" w:space="0" w:color="auto"/>
              <w:right w:val="single" w:sz="4" w:space="0" w:color="auto"/>
            </w:tcBorders>
            <w:shd w:val="clear" w:color="000000" w:fill="FFFFFF"/>
            <w:noWrap/>
            <w:vAlign w:val="center"/>
            <w:hideMark/>
          </w:tcPr>
          <w:p w14:paraId="08F640B2" w14:textId="77777777" w:rsidR="00585C5B" w:rsidRPr="00585C5B" w:rsidRDefault="00585C5B" w:rsidP="00585C5B">
            <w:pPr>
              <w:jc w:val="center"/>
              <w:rPr>
                <w:i/>
                <w:iCs/>
                <w:sz w:val="16"/>
                <w:szCs w:val="16"/>
              </w:rPr>
            </w:pPr>
            <w:r w:rsidRPr="00585C5B">
              <w:rPr>
                <w:i/>
                <w:iCs/>
                <w:sz w:val="16"/>
                <w:szCs w:val="16"/>
              </w:rPr>
              <w:t>67,49</w:t>
            </w:r>
          </w:p>
        </w:tc>
      </w:tr>
      <w:tr w:rsidR="00585C5B" w:rsidRPr="00585C5B" w14:paraId="6DCB49F2" w14:textId="77777777" w:rsidTr="00585C5B">
        <w:trPr>
          <w:trHeight w:val="375"/>
          <w:jc w:val="center"/>
        </w:trPr>
        <w:tc>
          <w:tcPr>
            <w:tcW w:w="796" w:type="dxa"/>
            <w:vMerge w:val="restart"/>
            <w:tcBorders>
              <w:top w:val="nil"/>
              <w:left w:val="single" w:sz="8" w:space="0" w:color="auto"/>
              <w:bottom w:val="nil"/>
              <w:right w:val="single" w:sz="4" w:space="0" w:color="auto"/>
            </w:tcBorders>
            <w:shd w:val="clear" w:color="000000" w:fill="FFFFFF"/>
            <w:noWrap/>
            <w:vAlign w:val="center"/>
            <w:hideMark/>
          </w:tcPr>
          <w:p w14:paraId="66A2DD79"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24</w:t>
            </w:r>
          </w:p>
        </w:tc>
        <w:tc>
          <w:tcPr>
            <w:tcW w:w="9402" w:type="dxa"/>
            <w:tcBorders>
              <w:top w:val="nil"/>
              <w:left w:val="nil"/>
              <w:bottom w:val="single" w:sz="4" w:space="0" w:color="auto"/>
              <w:right w:val="single" w:sz="4" w:space="0" w:color="auto"/>
            </w:tcBorders>
            <w:shd w:val="clear" w:color="000000" w:fill="D9D9D9"/>
            <w:vAlign w:val="center"/>
            <w:hideMark/>
          </w:tcPr>
          <w:p w14:paraId="11175AD4" w14:textId="77777777" w:rsidR="00585C5B" w:rsidRPr="00585C5B" w:rsidRDefault="00585C5B" w:rsidP="00585C5B">
            <w:pPr>
              <w:rPr>
                <w:b/>
                <w:bCs/>
                <w:sz w:val="16"/>
                <w:szCs w:val="16"/>
              </w:rPr>
            </w:pPr>
            <w:r w:rsidRPr="00585C5B">
              <w:rPr>
                <w:b/>
                <w:bCs/>
                <w:sz w:val="16"/>
                <w:szCs w:val="16"/>
              </w:rPr>
              <w:t>Расходы на электроэнергию</w:t>
            </w:r>
          </w:p>
        </w:tc>
        <w:tc>
          <w:tcPr>
            <w:tcW w:w="1107" w:type="dxa"/>
            <w:tcBorders>
              <w:top w:val="nil"/>
              <w:left w:val="nil"/>
              <w:bottom w:val="single" w:sz="4" w:space="0" w:color="auto"/>
              <w:right w:val="single" w:sz="4" w:space="0" w:color="auto"/>
            </w:tcBorders>
            <w:shd w:val="clear" w:color="000000" w:fill="D9D9D9"/>
            <w:vAlign w:val="center"/>
            <w:hideMark/>
          </w:tcPr>
          <w:p w14:paraId="480431C2" w14:textId="77777777" w:rsidR="00585C5B" w:rsidRPr="00585C5B" w:rsidRDefault="00585C5B" w:rsidP="00585C5B">
            <w:pPr>
              <w:jc w:val="center"/>
              <w:rPr>
                <w:sz w:val="16"/>
                <w:szCs w:val="16"/>
              </w:rPr>
            </w:pPr>
            <w:r w:rsidRPr="00585C5B">
              <w:rPr>
                <w:sz w:val="16"/>
                <w:szCs w:val="16"/>
              </w:rPr>
              <w:t>тыс. руб.</w:t>
            </w:r>
          </w:p>
        </w:tc>
        <w:tc>
          <w:tcPr>
            <w:tcW w:w="2055" w:type="dxa"/>
            <w:tcBorders>
              <w:top w:val="nil"/>
              <w:left w:val="nil"/>
              <w:bottom w:val="single" w:sz="4" w:space="0" w:color="auto"/>
              <w:right w:val="single" w:sz="4" w:space="0" w:color="auto"/>
            </w:tcBorders>
            <w:shd w:val="clear" w:color="000000" w:fill="D9D9D9"/>
            <w:noWrap/>
            <w:vAlign w:val="bottom"/>
            <w:hideMark/>
          </w:tcPr>
          <w:p w14:paraId="63F5C8E6" w14:textId="77777777" w:rsidR="00585C5B" w:rsidRPr="00585C5B" w:rsidRDefault="00585C5B" w:rsidP="00585C5B">
            <w:pPr>
              <w:jc w:val="center"/>
              <w:rPr>
                <w:b/>
                <w:bCs/>
                <w:sz w:val="16"/>
                <w:szCs w:val="16"/>
              </w:rPr>
            </w:pPr>
            <w:r w:rsidRPr="00585C5B">
              <w:rPr>
                <w:b/>
                <w:bCs/>
                <w:sz w:val="16"/>
                <w:szCs w:val="16"/>
              </w:rPr>
              <w:t>37 731</w:t>
            </w:r>
          </w:p>
        </w:tc>
        <w:tc>
          <w:tcPr>
            <w:tcW w:w="2096" w:type="dxa"/>
            <w:tcBorders>
              <w:top w:val="nil"/>
              <w:left w:val="nil"/>
              <w:bottom w:val="single" w:sz="4" w:space="0" w:color="auto"/>
              <w:right w:val="single" w:sz="4" w:space="0" w:color="auto"/>
            </w:tcBorders>
            <w:shd w:val="clear" w:color="000000" w:fill="D9D9D9"/>
            <w:noWrap/>
            <w:vAlign w:val="bottom"/>
            <w:hideMark/>
          </w:tcPr>
          <w:p w14:paraId="67290F32" w14:textId="77777777" w:rsidR="00585C5B" w:rsidRPr="00585C5B" w:rsidRDefault="00585C5B" w:rsidP="00585C5B">
            <w:pPr>
              <w:jc w:val="center"/>
              <w:rPr>
                <w:b/>
                <w:bCs/>
                <w:sz w:val="16"/>
                <w:szCs w:val="16"/>
              </w:rPr>
            </w:pPr>
            <w:r w:rsidRPr="00585C5B">
              <w:rPr>
                <w:b/>
                <w:bCs/>
                <w:sz w:val="16"/>
                <w:szCs w:val="16"/>
              </w:rPr>
              <w:t>36 852</w:t>
            </w:r>
          </w:p>
        </w:tc>
        <w:tc>
          <w:tcPr>
            <w:tcW w:w="2096" w:type="dxa"/>
            <w:tcBorders>
              <w:top w:val="nil"/>
              <w:left w:val="nil"/>
              <w:bottom w:val="single" w:sz="4" w:space="0" w:color="auto"/>
              <w:right w:val="single" w:sz="4" w:space="0" w:color="auto"/>
            </w:tcBorders>
            <w:shd w:val="clear" w:color="000000" w:fill="D9D9D9"/>
            <w:noWrap/>
            <w:vAlign w:val="bottom"/>
            <w:hideMark/>
          </w:tcPr>
          <w:p w14:paraId="2D38E3BB" w14:textId="77777777" w:rsidR="00585C5B" w:rsidRPr="00585C5B" w:rsidRDefault="00585C5B" w:rsidP="00585C5B">
            <w:pPr>
              <w:jc w:val="center"/>
              <w:rPr>
                <w:b/>
                <w:bCs/>
                <w:sz w:val="16"/>
                <w:szCs w:val="16"/>
              </w:rPr>
            </w:pPr>
            <w:r w:rsidRPr="00585C5B">
              <w:rPr>
                <w:b/>
                <w:bCs/>
                <w:sz w:val="16"/>
                <w:szCs w:val="16"/>
              </w:rPr>
              <w:t> </w:t>
            </w:r>
          </w:p>
        </w:tc>
        <w:tc>
          <w:tcPr>
            <w:tcW w:w="2096" w:type="dxa"/>
            <w:tcBorders>
              <w:top w:val="nil"/>
              <w:left w:val="nil"/>
              <w:bottom w:val="single" w:sz="4" w:space="0" w:color="auto"/>
              <w:right w:val="single" w:sz="4" w:space="0" w:color="auto"/>
            </w:tcBorders>
            <w:shd w:val="clear" w:color="000000" w:fill="D9D9D9"/>
            <w:noWrap/>
            <w:vAlign w:val="bottom"/>
            <w:hideMark/>
          </w:tcPr>
          <w:p w14:paraId="7A854C5B" w14:textId="77777777" w:rsidR="00585C5B" w:rsidRPr="00585C5B" w:rsidRDefault="00585C5B" w:rsidP="00585C5B">
            <w:pPr>
              <w:jc w:val="center"/>
              <w:rPr>
                <w:b/>
                <w:bCs/>
                <w:sz w:val="16"/>
                <w:szCs w:val="16"/>
              </w:rPr>
            </w:pPr>
            <w:r w:rsidRPr="00585C5B">
              <w:rPr>
                <w:b/>
                <w:bCs/>
                <w:sz w:val="16"/>
                <w:szCs w:val="16"/>
              </w:rPr>
              <w:t>39 572</w:t>
            </w:r>
          </w:p>
        </w:tc>
        <w:tc>
          <w:tcPr>
            <w:tcW w:w="2236" w:type="dxa"/>
            <w:tcBorders>
              <w:top w:val="nil"/>
              <w:left w:val="nil"/>
              <w:bottom w:val="single" w:sz="4" w:space="0" w:color="auto"/>
              <w:right w:val="single" w:sz="4" w:space="0" w:color="auto"/>
            </w:tcBorders>
            <w:shd w:val="clear" w:color="000000" w:fill="D9D9D9"/>
            <w:noWrap/>
            <w:vAlign w:val="bottom"/>
            <w:hideMark/>
          </w:tcPr>
          <w:p w14:paraId="66CF2D93" w14:textId="77777777" w:rsidR="00585C5B" w:rsidRPr="00585C5B" w:rsidRDefault="00585C5B" w:rsidP="00585C5B">
            <w:pPr>
              <w:jc w:val="center"/>
              <w:rPr>
                <w:b/>
                <w:bCs/>
                <w:sz w:val="16"/>
                <w:szCs w:val="16"/>
              </w:rPr>
            </w:pPr>
            <w:r w:rsidRPr="00585C5B">
              <w:rPr>
                <w:b/>
                <w:bCs/>
                <w:sz w:val="16"/>
                <w:szCs w:val="16"/>
              </w:rPr>
              <w:t>46 141</w:t>
            </w:r>
          </w:p>
        </w:tc>
        <w:tc>
          <w:tcPr>
            <w:tcW w:w="2078" w:type="dxa"/>
            <w:tcBorders>
              <w:top w:val="nil"/>
              <w:left w:val="nil"/>
              <w:bottom w:val="single" w:sz="4" w:space="0" w:color="auto"/>
              <w:right w:val="single" w:sz="4" w:space="0" w:color="auto"/>
            </w:tcBorders>
            <w:shd w:val="clear" w:color="000000" w:fill="D9D9D9"/>
            <w:noWrap/>
            <w:vAlign w:val="bottom"/>
            <w:hideMark/>
          </w:tcPr>
          <w:p w14:paraId="35145D9C" w14:textId="77777777" w:rsidR="00585C5B" w:rsidRPr="00585C5B" w:rsidRDefault="00585C5B" w:rsidP="00585C5B">
            <w:pPr>
              <w:jc w:val="center"/>
              <w:rPr>
                <w:b/>
                <w:bCs/>
                <w:sz w:val="16"/>
                <w:szCs w:val="16"/>
              </w:rPr>
            </w:pPr>
            <w:r w:rsidRPr="00585C5B">
              <w:rPr>
                <w:b/>
                <w:bCs/>
                <w:sz w:val="16"/>
                <w:szCs w:val="16"/>
              </w:rPr>
              <w:t>50 570</w:t>
            </w:r>
          </w:p>
        </w:tc>
        <w:tc>
          <w:tcPr>
            <w:tcW w:w="2078" w:type="dxa"/>
            <w:tcBorders>
              <w:top w:val="nil"/>
              <w:left w:val="nil"/>
              <w:bottom w:val="single" w:sz="4" w:space="0" w:color="auto"/>
              <w:right w:val="single" w:sz="4" w:space="0" w:color="auto"/>
            </w:tcBorders>
            <w:shd w:val="clear" w:color="000000" w:fill="D9D9D9"/>
            <w:noWrap/>
            <w:vAlign w:val="bottom"/>
            <w:hideMark/>
          </w:tcPr>
          <w:p w14:paraId="6957F127" w14:textId="77777777" w:rsidR="00585C5B" w:rsidRPr="00585C5B" w:rsidRDefault="00585C5B" w:rsidP="00585C5B">
            <w:pPr>
              <w:jc w:val="center"/>
              <w:rPr>
                <w:b/>
                <w:bCs/>
                <w:sz w:val="16"/>
                <w:szCs w:val="16"/>
              </w:rPr>
            </w:pPr>
            <w:r w:rsidRPr="00585C5B">
              <w:rPr>
                <w:b/>
                <w:bCs/>
                <w:sz w:val="16"/>
                <w:szCs w:val="16"/>
              </w:rPr>
              <w:t>47 343</w:t>
            </w:r>
          </w:p>
        </w:tc>
      </w:tr>
      <w:tr w:rsidR="00585C5B" w:rsidRPr="00585C5B" w14:paraId="5158EBF7" w14:textId="77777777" w:rsidTr="00585C5B">
        <w:trPr>
          <w:trHeight w:val="390"/>
          <w:jc w:val="center"/>
        </w:trPr>
        <w:tc>
          <w:tcPr>
            <w:tcW w:w="796" w:type="dxa"/>
            <w:vMerge/>
            <w:tcBorders>
              <w:top w:val="nil"/>
              <w:left w:val="single" w:sz="8" w:space="0" w:color="auto"/>
              <w:bottom w:val="nil"/>
              <w:right w:val="single" w:sz="4" w:space="0" w:color="auto"/>
            </w:tcBorders>
            <w:vAlign w:val="center"/>
            <w:hideMark/>
          </w:tcPr>
          <w:p w14:paraId="2AE0AE85" w14:textId="77777777" w:rsidR="00585C5B" w:rsidRPr="00585C5B" w:rsidRDefault="00585C5B" w:rsidP="00585C5B">
            <w:pPr>
              <w:rPr>
                <w:rFonts w:ascii="Calibri" w:hAnsi="Calibri" w:cs="Calibri"/>
                <w:color w:val="000000"/>
                <w:sz w:val="16"/>
                <w:szCs w:val="16"/>
              </w:rPr>
            </w:pPr>
          </w:p>
        </w:tc>
        <w:tc>
          <w:tcPr>
            <w:tcW w:w="9402" w:type="dxa"/>
            <w:tcBorders>
              <w:top w:val="nil"/>
              <w:left w:val="nil"/>
              <w:bottom w:val="nil"/>
              <w:right w:val="single" w:sz="4" w:space="0" w:color="auto"/>
            </w:tcBorders>
            <w:shd w:val="clear" w:color="000000" w:fill="FFFFFF"/>
            <w:vAlign w:val="center"/>
            <w:hideMark/>
          </w:tcPr>
          <w:p w14:paraId="0893E37C" w14:textId="77777777" w:rsidR="00585C5B" w:rsidRPr="00585C5B" w:rsidRDefault="00585C5B" w:rsidP="00585C5B">
            <w:pPr>
              <w:rPr>
                <w:rFonts w:ascii="Arial CYR" w:hAnsi="Arial CYR" w:cs="Arial CYR"/>
                <w:i/>
                <w:iCs/>
                <w:color w:val="FF0000"/>
                <w:sz w:val="16"/>
                <w:szCs w:val="16"/>
              </w:rPr>
            </w:pPr>
            <w:r w:rsidRPr="00585C5B">
              <w:rPr>
                <w:rFonts w:ascii="Arial CYR" w:hAnsi="Arial CYR" w:cs="Arial CYR"/>
                <w:i/>
                <w:iCs/>
                <w:color w:val="FF0000"/>
                <w:sz w:val="16"/>
                <w:szCs w:val="16"/>
              </w:rPr>
              <w:t>% изменения расходов на электрическую энергию</w:t>
            </w:r>
          </w:p>
        </w:tc>
        <w:tc>
          <w:tcPr>
            <w:tcW w:w="1107" w:type="dxa"/>
            <w:tcBorders>
              <w:top w:val="nil"/>
              <w:left w:val="nil"/>
              <w:bottom w:val="nil"/>
              <w:right w:val="single" w:sz="4" w:space="0" w:color="auto"/>
            </w:tcBorders>
            <w:shd w:val="clear" w:color="000000" w:fill="FFFFFF"/>
            <w:noWrap/>
            <w:vAlign w:val="center"/>
            <w:hideMark/>
          </w:tcPr>
          <w:p w14:paraId="2C8AC43F" w14:textId="77777777" w:rsidR="00585C5B" w:rsidRPr="00585C5B" w:rsidRDefault="00585C5B" w:rsidP="00585C5B">
            <w:pPr>
              <w:jc w:val="center"/>
              <w:rPr>
                <w:rFonts w:ascii="Calibri" w:hAnsi="Calibri" w:cs="Calibri"/>
                <w:i/>
                <w:iCs/>
                <w:color w:val="FF0000"/>
                <w:sz w:val="16"/>
                <w:szCs w:val="16"/>
              </w:rPr>
            </w:pPr>
            <w:r w:rsidRPr="00585C5B">
              <w:rPr>
                <w:rFonts w:ascii="Calibri" w:hAnsi="Calibri" w:cs="Calibri"/>
                <w:i/>
                <w:iCs/>
                <w:color w:val="FF0000"/>
                <w:sz w:val="16"/>
                <w:szCs w:val="16"/>
              </w:rPr>
              <w:t>%</w:t>
            </w:r>
          </w:p>
        </w:tc>
        <w:tc>
          <w:tcPr>
            <w:tcW w:w="2055" w:type="dxa"/>
            <w:tcBorders>
              <w:top w:val="nil"/>
              <w:left w:val="nil"/>
              <w:bottom w:val="nil"/>
              <w:right w:val="single" w:sz="4" w:space="0" w:color="auto"/>
            </w:tcBorders>
            <w:shd w:val="clear" w:color="000000" w:fill="FFFFFF"/>
            <w:noWrap/>
            <w:vAlign w:val="center"/>
            <w:hideMark/>
          </w:tcPr>
          <w:p w14:paraId="62976134"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nil"/>
              <w:right w:val="single" w:sz="4" w:space="0" w:color="auto"/>
            </w:tcBorders>
            <w:shd w:val="clear" w:color="000000" w:fill="EBF1DE"/>
            <w:noWrap/>
            <w:vAlign w:val="center"/>
            <w:hideMark/>
          </w:tcPr>
          <w:p w14:paraId="6478EA32" w14:textId="77777777" w:rsidR="00585C5B" w:rsidRPr="00585C5B" w:rsidRDefault="00585C5B" w:rsidP="00585C5B">
            <w:pPr>
              <w:jc w:val="right"/>
              <w:rPr>
                <w:i/>
                <w:iCs/>
                <w:color w:val="FF0000"/>
                <w:sz w:val="16"/>
                <w:szCs w:val="16"/>
              </w:rPr>
            </w:pPr>
            <w:r w:rsidRPr="00585C5B">
              <w:rPr>
                <w:i/>
                <w:iCs/>
                <w:color w:val="FF0000"/>
                <w:sz w:val="16"/>
                <w:szCs w:val="16"/>
              </w:rPr>
              <w:t>-2,3%</w:t>
            </w:r>
          </w:p>
        </w:tc>
        <w:tc>
          <w:tcPr>
            <w:tcW w:w="2096" w:type="dxa"/>
            <w:tcBorders>
              <w:top w:val="nil"/>
              <w:left w:val="nil"/>
              <w:bottom w:val="nil"/>
              <w:right w:val="single" w:sz="4" w:space="0" w:color="auto"/>
            </w:tcBorders>
            <w:shd w:val="clear" w:color="000000" w:fill="EBF1DE"/>
            <w:noWrap/>
            <w:vAlign w:val="center"/>
            <w:hideMark/>
          </w:tcPr>
          <w:p w14:paraId="0DBD65FF"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nil"/>
              <w:right w:val="single" w:sz="4" w:space="0" w:color="auto"/>
            </w:tcBorders>
            <w:shd w:val="clear" w:color="000000" w:fill="EBF1DE"/>
            <w:noWrap/>
            <w:vAlign w:val="center"/>
            <w:hideMark/>
          </w:tcPr>
          <w:p w14:paraId="35FE9558"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236" w:type="dxa"/>
            <w:tcBorders>
              <w:top w:val="nil"/>
              <w:left w:val="nil"/>
              <w:bottom w:val="nil"/>
              <w:right w:val="single" w:sz="4" w:space="0" w:color="auto"/>
            </w:tcBorders>
            <w:shd w:val="clear" w:color="000000" w:fill="FFFFFF"/>
            <w:noWrap/>
            <w:vAlign w:val="center"/>
            <w:hideMark/>
          </w:tcPr>
          <w:p w14:paraId="02B4232B" w14:textId="77777777" w:rsidR="00585C5B" w:rsidRPr="00585C5B" w:rsidRDefault="00585C5B" w:rsidP="00585C5B">
            <w:pPr>
              <w:jc w:val="right"/>
              <w:rPr>
                <w:i/>
                <w:iCs/>
                <w:color w:val="FF0000"/>
                <w:sz w:val="16"/>
                <w:szCs w:val="16"/>
              </w:rPr>
            </w:pPr>
            <w:r w:rsidRPr="00585C5B">
              <w:rPr>
                <w:i/>
                <w:iCs/>
                <w:color w:val="FF0000"/>
                <w:sz w:val="16"/>
                <w:szCs w:val="16"/>
              </w:rPr>
              <w:t>22,3%</w:t>
            </w:r>
          </w:p>
        </w:tc>
        <w:tc>
          <w:tcPr>
            <w:tcW w:w="2078" w:type="dxa"/>
            <w:tcBorders>
              <w:top w:val="nil"/>
              <w:left w:val="nil"/>
              <w:bottom w:val="nil"/>
              <w:right w:val="nil"/>
            </w:tcBorders>
            <w:shd w:val="clear" w:color="000000" w:fill="FFFFFF"/>
            <w:noWrap/>
            <w:vAlign w:val="center"/>
            <w:hideMark/>
          </w:tcPr>
          <w:p w14:paraId="53B5E610"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78" w:type="dxa"/>
            <w:tcBorders>
              <w:top w:val="nil"/>
              <w:left w:val="single" w:sz="4" w:space="0" w:color="auto"/>
              <w:bottom w:val="nil"/>
              <w:right w:val="single" w:sz="8" w:space="0" w:color="auto"/>
            </w:tcBorders>
            <w:shd w:val="clear" w:color="000000" w:fill="FFFFFF"/>
            <w:noWrap/>
            <w:vAlign w:val="center"/>
            <w:hideMark/>
          </w:tcPr>
          <w:p w14:paraId="0447CB8F" w14:textId="77777777" w:rsidR="00585C5B" w:rsidRPr="00585C5B" w:rsidRDefault="00585C5B" w:rsidP="00585C5B">
            <w:pPr>
              <w:jc w:val="right"/>
              <w:rPr>
                <w:i/>
                <w:iCs/>
                <w:color w:val="FF0000"/>
                <w:sz w:val="16"/>
                <w:szCs w:val="16"/>
              </w:rPr>
            </w:pPr>
            <w:r w:rsidRPr="00585C5B">
              <w:rPr>
                <w:i/>
                <w:iCs/>
                <w:color w:val="FF0000"/>
                <w:sz w:val="16"/>
                <w:szCs w:val="16"/>
              </w:rPr>
              <w:t>2,6%</w:t>
            </w:r>
          </w:p>
        </w:tc>
      </w:tr>
      <w:tr w:rsidR="00585C5B" w:rsidRPr="00585C5B" w14:paraId="3AFBEE9E" w14:textId="77777777" w:rsidTr="00585C5B">
        <w:trPr>
          <w:trHeight w:val="570"/>
          <w:jc w:val="center"/>
        </w:trPr>
        <w:tc>
          <w:tcPr>
            <w:tcW w:w="26040" w:type="dxa"/>
            <w:gridSpan w:val="10"/>
            <w:tcBorders>
              <w:top w:val="single" w:sz="8" w:space="0" w:color="auto"/>
              <w:left w:val="single" w:sz="8" w:space="0" w:color="auto"/>
              <w:bottom w:val="single" w:sz="8" w:space="0" w:color="auto"/>
              <w:right w:val="nil"/>
            </w:tcBorders>
            <w:shd w:val="clear" w:color="000000" w:fill="FFFFD9"/>
            <w:vAlign w:val="center"/>
            <w:hideMark/>
          </w:tcPr>
          <w:p w14:paraId="5B61335A" w14:textId="77777777" w:rsidR="00585C5B" w:rsidRPr="00585C5B" w:rsidRDefault="00585C5B" w:rsidP="00585C5B">
            <w:pPr>
              <w:jc w:val="center"/>
              <w:rPr>
                <w:b/>
                <w:bCs/>
                <w:sz w:val="16"/>
                <w:szCs w:val="16"/>
              </w:rPr>
            </w:pPr>
            <w:r w:rsidRPr="00585C5B">
              <w:rPr>
                <w:b/>
                <w:bCs/>
                <w:sz w:val="16"/>
                <w:szCs w:val="16"/>
              </w:rPr>
              <w:t>Вода и канализация</w:t>
            </w:r>
          </w:p>
        </w:tc>
      </w:tr>
      <w:tr w:rsidR="00585C5B" w:rsidRPr="00585C5B" w14:paraId="6BC63DF3" w14:textId="77777777" w:rsidTr="00585C5B">
        <w:trPr>
          <w:trHeight w:val="375"/>
          <w:jc w:val="center"/>
        </w:trPr>
        <w:tc>
          <w:tcPr>
            <w:tcW w:w="796" w:type="dxa"/>
            <w:tcBorders>
              <w:top w:val="nil"/>
              <w:left w:val="single" w:sz="8" w:space="0" w:color="auto"/>
              <w:bottom w:val="single" w:sz="4" w:space="0" w:color="auto"/>
              <w:right w:val="single" w:sz="4" w:space="0" w:color="auto"/>
            </w:tcBorders>
            <w:shd w:val="clear" w:color="000000" w:fill="FFFFFF"/>
            <w:noWrap/>
            <w:vAlign w:val="center"/>
            <w:hideMark/>
          </w:tcPr>
          <w:p w14:paraId="6DFE04F4"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25</w:t>
            </w:r>
          </w:p>
        </w:tc>
        <w:tc>
          <w:tcPr>
            <w:tcW w:w="9402" w:type="dxa"/>
            <w:tcBorders>
              <w:top w:val="nil"/>
              <w:left w:val="nil"/>
              <w:bottom w:val="single" w:sz="4" w:space="0" w:color="auto"/>
              <w:right w:val="single" w:sz="4" w:space="0" w:color="auto"/>
            </w:tcBorders>
            <w:shd w:val="clear" w:color="000000" w:fill="FFFFFF"/>
            <w:hideMark/>
          </w:tcPr>
          <w:p w14:paraId="4510F183" w14:textId="77777777" w:rsidR="00585C5B" w:rsidRPr="00585C5B" w:rsidRDefault="00585C5B" w:rsidP="00585C5B">
            <w:pPr>
              <w:rPr>
                <w:sz w:val="16"/>
                <w:szCs w:val="16"/>
              </w:rPr>
            </w:pPr>
            <w:r w:rsidRPr="00585C5B">
              <w:rPr>
                <w:sz w:val="16"/>
                <w:szCs w:val="16"/>
              </w:rPr>
              <w:t>Холодная вода</w:t>
            </w:r>
          </w:p>
        </w:tc>
        <w:tc>
          <w:tcPr>
            <w:tcW w:w="1107" w:type="dxa"/>
            <w:tcBorders>
              <w:top w:val="nil"/>
              <w:left w:val="nil"/>
              <w:bottom w:val="single" w:sz="4" w:space="0" w:color="auto"/>
              <w:right w:val="single" w:sz="4" w:space="0" w:color="auto"/>
            </w:tcBorders>
            <w:shd w:val="clear" w:color="000000" w:fill="FFFFFF"/>
            <w:hideMark/>
          </w:tcPr>
          <w:p w14:paraId="360E0595" w14:textId="77777777" w:rsidR="00585C5B" w:rsidRPr="00585C5B" w:rsidRDefault="00585C5B" w:rsidP="00585C5B">
            <w:pPr>
              <w:jc w:val="center"/>
              <w:rPr>
                <w:sz w:val="16"/>
                <w:szCs w:val="16"/>
              </w:rPr>
            </w:pPr>
            <w:r w:rsidRPr="00585C5B">
              <w:rPr>
                <w:sz w:val="16"/>
                <w:szCs w:val="16"/>
              </w:rPr>
              <w:t>тыс. м3</w:t>
            </w:r>
          </w:p>
        </w:tc>
        <w:tc>
          <w:tcPr>
            <w:tcW w:w="2055" w:type="dxa"/>
            <w:tcBorders>
              <w:top w:val="nil"/>
              <w:left w:val="nil"/>
              <w:bottom w:val="single" w:sz="4" w:space="0" w:color="auto"/>
              <w:right w:val="single" w:sz="4" w:space="0" w:color="auto"/>
            </w:tcBorders>
            <w:shd w:val="clear" w:color="000000" w:fill="FFFFFF"/>
            <w:noWrap/>
            <w:vAlign w:val="center"/>
            <w:hideMark/>
          </w:tcPr>
          <w:p w14:paraId="52F8FA8C" w14:textId="77777777" w:rsidR="00585C5B" w:rsidRPr="00585C5B" w:rsidRDefault="00585C5B" w:rsidP="00585C5B">
            <w:pPr>
              <w:jc w:val="right"/>
              <w:rPr>
                <w:sz w:val="16"/>
                <w:szCs w:val="16"/>
              </w:rPr>
            </w:pPr>
            <w:r w:rsidRPr="00585C5B">
              <w:rPr>
                <w:sz w:val="16"/>
                <w:szCs w:val="16"/>
              </w:rPr>
              <w:t>102,48</w:t>
            </w:r>
          </w:p>
        </w:tc>
        <w:tc>
          <w:tcPr>
            <w:tcW w:w="2096" w:type="dxa"/>
            <w:tcBorders>
              <w:top w:val="nil"/>
              <w:left w:val="nil"/>
              <w:bottom w:val="single" w:sz="4" w:space="0" w:color="auto"/>
              <w:right w:val="single" w:sz="4" w:space="0" w:color="auto"/>
            </w:tcBorders>
            <w:shd w:val="clear" w:color="000000" w:fill="EBF1DE"/>
            <w:noWrap/>
            <w:vAlign w:val="center"/>
            <w:hideMark/>
          </w:tcPr>
          <w:p w14:paraId="34B0A966" w14:textId="77777777" w:rsidR="00585C5B" w:rsidRPr="00585C5B" w:rsidRDefault="00585C5B" w:rsidP="00585C5B">
            <w:pPr>
              <w:jc w:val="right"/>
              <w:rPr>
                <w:sz w:val="16"/>
                <w:szCs w:val="16"/>
              </w:rPr>
            </w:pPr>
            <w:r w:rsidRPr="00585C5B">
              <w:rPr>
                <w:sz w:val="16"/>
                <w:szCs w:val="16"/>
              </w:rPr>
              <w:t>84,32</w:t>
            </w:r>
          </w:p>
        </w:tc>
        <w:tc>
          <w:tcPr>
            <w:tcW w:w="2096" w:type="dxa"/>
            <w:tcBorders>
              <w:top w:val="nil"/>
              <w:left w:val="nil"/>
              <w:bottom w:val="single" w:sz="4" w:space="0" w:color="auto"/>
              <w:right w:val="single" w:sz="4" w:space="0" w:color="auto"/>
            </w:tcBorders>
            <w:shd w:val="clear" w:color="000000" w:fill="EBF1DE"/>
            <w:noWrap/>
            <w:vAlign w:val="center"/>
            <w:hideMark/>
          </w:tcPr>
          <w:p w14:paraId="785F6E0A"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000D7A7C" w14:textId="77777777" w:rsidR="00585C5B" w:rsidRPr="00585C5B" w:rsidRDefault="00585C5B" w:rsidP="00585C5B">
            <w:pPr>
              <w:jc w:val="right"/>
              <w:rPr>
                <w:sz w:val="16"/>
                <w:szCs w:val="16"/>
              </w:rPr>
            </w:pPr>
            <w:r w:rsidRPr="00585C5B">
              <w:rPr>
                <w:sz w:val="16"/>
                <w:szCs w:val="16"/>
              </w:rPr>
              <w:t>96,59</w:t>
            </w:r>
          </w:p>
        </w:tc>
        <w:tc>
          <w:tcPr>
            <w:tcW w:w="2236" w:type="dxa"/>
            <w:tcBorders>
              <w:top w:val="nil"/>
              <w:left w:val="nil"/>
              <w:bottom w:val="single" w:sz="4" w:space="0" w:color="auto"/>
              <w:right w:val="single" w:sz="4" w:space="0" w:color="auto"/>
            </w:tcBorders>
            <w:shd w:val="clear" w:color="000000" w:fill="FFFFFF"/>
            <w:noWrap/>
            <w:vAlign w:val="center"/>
            <w:hideMark/>
          </w:tcPr>
          <w:p w14:paraId="20209C79" w14:textId="77777777" w:rsidR="00585C5B" w:rsidRPr="00585C5B" w:rsidRDefault="00585C5B" w:rsidP="00585C5B">
            <w:pPr>
              <w:jc w:val="right"/>
              <w:rPr>
                <w:sz w:val="16"/>
                <w:szCs w:val="16"/>
              </w:rPr>
            </w:pPr>
            <w:r w:rsidRPr="00585C5B">
              <w:rPr>
                <w:sz w:val="16"/>
                <w:szCs w:val="16"/>
              </w:rPr>
              <w:t>108,14</w:t>
            </w:r>
          </w:p>
        </w:tc>
        <w:tc>
          <w:tcPr>
            <w:tcW w:w="2078" w:type="dxa"/>
            <w:tcBorders>
              <w:top w:val="nil"/>
              <w:left w:val="nil"/>
              <w:bottom w:val="single" w:sz="4" w:space="0" w:color="auto"/>
              <w:right w:val="single" w:sz="4" w:space="0" w:color="auto"/>
            </w:tcBorders>
            <w:shd w:val="clear" w:color="000000" w:fill="FFFFFF"/>
            <w:noWrap/>
            <w:vAlign w:val="center"/>
            <w:hideMark/>
          </w:tcPr>
          <w:p w14:paraId="1E1F94FE" w14:textId="77777777" w:rsidR="00585C5B" w:rsidRPr="00585C5B" w:rsidRDefault="00585C5B" w:rsidP="00585C5B">
            <w:pPr>
              <w:jc w:val="right"/>
              <w:rPr>
                <w:sz w:val="16"/>
                <w:szCs w:val="16"/>
              </w:rPr>
            </w:pPr>
            <w:r w:rsidRPr="00585C5B">
              <w:rPr>
                <w:sz w:val="16"/>
                <w:szCs w:val="16"/>
              </w:rPr>
              <w:t>97,23</w:t>
            </w:r>
          </w:p>
        </w:tc>
        <w:tc>
          <w:tcPr>
            <w:tcW w:w="2078" w:type="dxa"/>
            <w:tcBorders>
              <w:top w:val="nil"/>
              <w:left w:val="nil"/>
              <w:bottom w:val="single" w:sz="4" w:space="0" w:color="auto"/>
              <w:right w:val="single" w:sz="8" w:space="0" w:color="auto"/>
            </w:tcBorders>
            <w:shd w:val="clear" w:color="000000" w:fill="FFFFFF"/>
            <w:noWrap/>
            <w:vAlign w:val="center"/>
            <w:hideMark/>
          </w:tcPr>
          <w:p w14:paraId="3CA39CE1" w14:textId="77777777" w:rsidR="00585C5B" w:rsidRPr="00585C5B" w:rsidRDefault="00585C5B" w:rsidP="00585C5B">
            <w:pPr>
              <w:jc w:val="right"/>
              <w:rPr>
                <w:sz w:val="16"/>
                <w:szCs w:val="16"/>
              </w:rPr>
            </w:pPr>
            <w:r w:rsidRPr="00585C5B">
              <w:rPr>
                <w:sz w:val="16"/>
                <w:szCs w:val="16"/>
              </w:rPr>
              <w:t>97,70</w:t>
            </w:r>
          </w:p>
        </w:tc>
      </w:tr>
      <w:tr w:rsidR="00585C5B" w:rsidRPr="00585C5B" w14:paraId="22F218CE" w14:textId="77777777" w:rsidTr="00585C5B">
        <w:trPr>
          <w:trHeight w:val="375"/>
          <w:jc w:val="center"/>
        </w:trPr>
        <w:tc>
          <w:tcPr>
            <w:tcW w:w="796" w:type="dxa"/>
            <w:tcBorders>
              <w:top w:val="nil"/>
              <w:left w:val="single" w:sz="8" w:space="0" w:color="auto"/>
              <w:bottom w:val="single" w:sz="4" w:space="0" w:color="auto"/>
              <w:right w:val="single" w:sz="4" w:space="0" w:color="auto"/>
            </w:tcBorders>
            <w:shd w:val="clear" w:color="000000" w:fill="FFFFFF"/>
            <w:noWrap/>
            <w:vAlign w:val="center"/>
            <w:hideMark/>
          </w:tcPr>
          <w:p w14:paraId="2F4387CB"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26</w:t>
            </w:r>
          </w:p>
        </w:tc>
        <w:tc>
          <w:tcPr>
            <w:tcW w:w="9402" w:type="dxa"/>
            <w:tcBorders>
              <w:top w:val="nil"/>
              <w:left w:val="nil"/>
              <w:bottom w:val="single" w:sz="4" w:space="0" w:color="auto"/>
              <w:right w:val="single" w:sz="4" w:space="0" w:color="auto"/>
            </w:tcBorders>
            <w:shd w:val="clear" w:color="000000" w:fill="FFFFFF"/>
            <w:hideMark/>
          </w:tcPr>
          <w:p w14:paraId="4CBD3B9B" w14:textId="77777777" w:rsidR="00585C5B" w:rsidRPr="00585C5B" w:rsidRDefault="00585C5B" w:rsidP="00585C5B">
            <w:pPr>
              <w:rPr>
                <w:i/>
                <w:iCs/>
                <w:sz w:val="16"/>
                <w:szCs w:val="16"/>
              </w:rPr>
            </w:pPr>
            <w:r w:rsidRPr="00585C5B">
              <w:rPr>
                <w:i/>
                <w:iCs/>
                <w:sz w:val="16"/>
                <w:szCs w:val="16"/>
              </w:rPr>
              <w:t>Удельный расход</w:t>
            </w:r>
          </w:p>
        </w:tc>
        <w:tc>
          <w:tcPr>
            <w:tcW w:w="1107" w:type="dxa"/>
            <w:tcBorders>
              <w:top w:val="nil"/>
              <w:left w:val="nil"/>
              <w:bottom w:val="single" w:sz="4" w:space="0" w:color="auto"/>
              <w:right w:val="single" w:sz="4" w:space="0" w:color="auto"/>
            </w:tcBorders>
            <w:shd w:val="clear" w:color="000000" w:fill="FFFFFF"/>
            <w:hideMark/>
          </w:tcPr>
          <w:p w14:paraId="12A48061" w14:textId="77777777" w:rsidR="00585C5B" w:rsidRPr="00585C5B" w:rsidRDefault="00585C5B" w:rsidP="00585C5B">
            <w:pPr>
              <w:jc w:val="center"/>
              <w:rPr>
                <w:i/>
                <w:iCs/>
                <w:sz w:val="16"/>
                <w:szCs w:val="16"/>
              </w:rPr>
            </w:pPr>
            <w:r w:rsidRPr="00585C5B">
              <w:rPr>
                <w:i/>
                <w:iCs/>
                <w:sz w:val="16"/>
                <w:szCs w:val="16"/>
              </w:rPr>
              <w:t>м</w:t>
            </w:r>
            <w:r w:rsidRPr="00585C5B">
              <w:rPr>
                <w:sz w:val="16"/>
                <w:szCs w:val="16"/>
              </w:rPr>
              <w:t>³</w:t>
            </w:r>
            <w:r w:rsidRPr="00585C5B">
              <w:rPr>
                <w:i/>
                <w:iCs/>
                <w:sz w:val="16"/>
                <w:szCs w:val="16"/>
              </w:rPr>
              <w:t>/Гкал</w:t>
            </w:r>
          </w:p>
        </w:tc>
        <w:tc>
          <w:tcPr>
            <w:tcW w:w="2055" w:type="dxa"/>
            <w:tcBorders>
              <w:top w:val="nil"/>
              <w:left w:val="nil"/>
              <w:bottom w:val="single" w:sz="4" w:space="0" w:color="auto"/>
              <w:right w:val="single" w:sz="4" w:space="0" w:color="auto"/>
            </w:tcBorders>
            <w:shd w:val="clear" w:color="000000" w:fill="FFFFFF"/>
            <w:noWrap/>
            <w:vAlign w:val="center"/>
            <w:hideMark/>
          </w:tcPr>
          <w:p w14:paraId="4BDDBF43" w14:textId="77777777" w:rsidR="00585C5B" w:rsidRPr="00585C5B" w:rsidRDefault="00585C5B" w:rsidP="00585C5B">
            <w:pPr>
              <w:jc w:val="right"/>
              <w:rPr>
                <w:i/>
                <w:iCs/>
                <w:sz w:val="16"/>
                <w:szCs w:val="16"/>
              </w:rPr>
            </w:pPr>
            <w:r w:rsidRPr="00585C5B">
              <w:rPr>
                <w:i/>
                <w:iCs/>
                <w:sz w:val="16"/>
                <w:szCs w:val="16"/>
              </w:rPr>
              <w:t>0,68</w:t>
            </w:r>
          </w:p>
        </w:tc>
        <w:tc>
          <w:tcPr>
            <w:tcW w:w="2096" w:type="dxa"/>
            <w:tcBorders>
              <w:top w:val="nil"/>
              <w:left w:val="nil"/>
              <w:bottom w:val="single" w:sz="4" w:space="0" w:color="auto"/>
              <w:right w:val="single" w:sz="4" w:space="0" w:color="auto"/>
            </w:tcBorders>
            <w:shd w:val="clear" w:color="000000" w:fill="EBF1DE"/>
            <w:noWrap/>
            <w:vAlign w:val="center"/>
            <w:hideMark/>
          </w:tcPr>
          <w:p w14:paraId="14FF45C2" w14:textId="77777777" w:rsidR="00585C5B" w:rsidRPr="00585C5B" w:rsidRDefault="00585C5B" w:rsidP="00585C5B">
            <w:pPr>
              <w:jc w:val="right"/>
              <w:rPr>
                <w:i/>
                <w:iCs/>
                <w:sz w:val="16"/>
                <w:szCs w:val="16"/>
              </w:rPr>
            </w:pPr>
            <w:r w:rsidRPr="00585C5B">
              <w:rPr>
                <w:i/>
                <w:iCs/>
                <w:sz w:val="16"/>
                <w:szCs w:val="16"/>
              </w:rPr>
              <w:t>0,59</w:t>
            </w:r>
          </w:p>
        </w:tc>
        <w:tc>
          <w:tcPr>
            <w:tcW w:w="2096" w:type="dxa"/>
            <w:tcBorders>
              <w:top w:val="nil"/>
              <w:left w:val="nil"/>
              <w:bottom w:val="single" w:sz="4" w:space="0" w:color="auto"/>
              <w:right w:val="single" w:sz="4" w:space="0" w:color="auto"/>
            </w:tcBorders>
            <w:shd w:val="clear" w:color="000000" w:fill="EBF1DE"/>
            <w:noWrap/>
            <w:vAlign w:val="center"/>
            <w:hideMark/>
          </w:tcPr>
          <w:p w14:paraId="2023E3D8" w14:textId="77777777" w:rsidR="00585C5B" w:rsidRPr="00585C5B" w:rsidRDefault="00585C5B" w:rsidP="00585C5B">
            <w:pPr>
              <w:rPr>
                <w:i/>
                <w:iCs/>
                <w:sz w:val="16"/>
                <w:szCs w:val="16"/>
              </w:rPr>
            </w:pPr>
            <w:r w:rsidRPr="00585C5B">
              <w:rPr>
                <w:i/>
                <w:iCs/>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1BE88A12" w14:textId="77777777" w:rsidR="00585C5B" w:rsidRPr="00585C5B" w:rsidRDefault="00585C5B" w:rsidP="00585C5B">
            <w:pPr>
              <w:jc w:val="right"/>
              <w:rPr>
                <w:i/>
                <w:iCs/>
                <w:sz w:val="16"/>
                <w:szCs w:val="16"/>
              </w:rPr>
            </w:pPr>
            <w:r w:rsidRPr="00585C5B">
              <w:rPr>
                <w:i/>
                <w:iCs/>
                <w:sz w:val="16"/>
                <w:szCs w:val="16"/>
              </w:rPr>
              <w:t>0,68</w:t>
            </w:r>
          </w:p>
        </w:tc>
        <w:tc>
          <w:tcPr>
            <w:tcW w:w="2236" w:type="dxa"/>
            <w:tcBorders>
              <w:top w:val="nil"/>
              <w:left w:val="nil"/>
              <w:bottom w:val="single" w:sz="4" w:space="0" w:color="auto"/>
              <w:right w:val="single" w:sz="4" w:space="0" w:color="auto"/>
            </w:tcBorders>
            <w:shd w:val="clear" w:color="000000" w:fill="FFFFFF"/>
            <w:noWrap/>
            <w:vAlign w:val="center"/>
            <w:hideMark/>
          </w:tcPr>
          <w:p w14:paraId="43059BA5" w14:textId="77777777" w:rsidR="00585C5B" w:rsidRPr="00585C5B" w:rsidRDefault="00585C5B" w:rsidP="00585C5B">
            <w:pPr>
              <w:jc w:val="right"/>
              <w:rPr>
                <w:i/>
                <w:iCs/>
                <w:sz w:val="16"/>
                <w:szCs w:val="16"/>
              </w:rPr>
            </w:pPr>
            <w:r w:rsidRPr="00585C5B">
              <w:rPr>
                <w:i/>
                <w:iCs/>
                <w:sz w:val="16"/>
                <w:szCs w:val="16"/>
              </w:rPr>
              <w:t>0,68</w:t>
            </w:r>
          </w:p>
        </w:tc>
        <w:tc>
          <w:tcPr>
            <w:tcW w:w="2078" w:type="dxa"/>
            <w:tcBorders>
              <w:top w:val="nil"/>
              <w:left w:val="nil"/>
              <w:bottom w:val="single" w:sz="4" w:space="0" w:color="auto"/>
              <w:right w:val="single" w:sz="4" w:space="0" w:color="auto"/>
            </w:tcBorders>
            <w:shd w:val="clear" w:color="000000" w:fill="FFFFFF"/>
            <w:noWrap/>
            <w:vAlign w:val="center"/>
            <w:hideMark/>
          </w:tcPr>
          <w:p w14:paraId="4930F13E" w14:textId="77777777" w:rsidR="00585C5B" w:rsidRPr="00585C5B" w:rsidRDefault="00585C5B" w:rsidP="00585C5B">
            <w:pPr>
              <w:rPr>
                <w:i/>
                <w:iCs/>
                <w:sz w:val="16"/>
                <w:szCs w:val="16"/>
              </w:rPr>
            </w:pPr>
            <w:r w:rsidRPr="00585C5B">
              <w:rPr>
                <w:i/>
                <w:iCs/>
                <w:sz w:val="16"/>
                <w:szCs w:val="16"/>
              </w:rPr>
              <w:t> </w:t>
            </w:r>
          </w:p>
        </w:tc>
        <w:tc>
          <w:tcPr>
            <w:tcW w:w="2078" w:type="dxa"/>
            <w:tcBorders>
              <w:top w:val="nil"/>
              <w:left w:val="nil"/>
              <w:bottom w:val="single" w:sz="4" w:space="0" w:color="auto"/>
              <w:right w:val="single" w:sz="8" w:space="0" w:color="auto"/>
            </w:tcBorders>
            <w:shd w:val="clear" w:color="000000" w:fill="FFFFFF"/>
            <w:noWrap/>
            <w:vAlign w:val="center"/>
            <w:hideMark/>
          </w:tcPr>
          <w:p w14:paraId="75A3AB5E" w14:textId="77777777" w:rsidR="00585C5B" w:rsidRPr="00585C5B" w:rsidRDefault="00585C5B" w:rsidP="00585C5B">
            <w:pPr>
              <w:jc w:val="right"/>
              <w:rPr>
                <w:i/>
                <w:iCs/>
                <w:sz w:val="16"/>
                <w:szCs w:val="16"/>
              </w:rPr>
            </w:pPr>
            <w:r w:rsidRPr="00585C5B">
              <w:rPr>
                <w:i/>
                <w:iCs/>
                <w:sz w:val="16"/>
                <w:szCs w:val="16"/>
              </w:rPr>
              <w:t>0,68</w:t>
            </w:r>
          </w:p>
        </w:tc>
      </w:tr>
      <w:tr w:rsidR="00585C5B" w:rsidRPr="00585C5B" w14:paraId="7374E5AB" w14:textId="77777777" w:rsidTr="00585C5B">
        <w:trPr>
          <w:trHeight w:val="375"/>
          <w:jc w:val="center"/>
        </w:trPr>
        <w:tc>
          <w:tcPr>
            <w:tcW w:w="796"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3CAE60CA"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27</w:t>
            </w:r>
          </w:p>
        </w:tc>
        <w:tc>
          <w:tcPr>
            <w:tcW w:w="9402" w:type="dxa"/>
            <w:tcBorders>
              <w:top w:val="nil"/>
              <w:left w:val="nil"/>
              <w:bottom w:val="single" w:sz="4" w:space="0" w:color="auto"/>
              <w:right w:val="single" w:sz="4" w:space="0" w:color="auto"/>
            </w:tcBorders>
            <w:shd w:val="clear" w:color="000000" w:fill="FFFFFF"/>
            <w:hideMark/>
          </w:tcPr>
          <w:p w14:paraId="08C409F1" w14:textId="77777777" w:rsidR="00585C5B" w:rsidRPr="00585C5B" w:rsidRDefault="00585C5B" w:rsidP="00585C5B">
            <w:pPr>
              <w:rPr>
                <w:sz w:val="16"/>
                <w:szCs w:val="16"/>
              </w:rPr>
            </w:pPr>
            <w:r w:rsidRPr="00585C5B">
              <w:rPr>
                <w:sz w:val="16"/>
                <w:szCs w:val="16"/>
              </w:rPr>
              <w:t xml:space="preserve">Цена воды </w:t>
            </w:r>
          </w:p>
        </w:tc>
        <w:tc>
          <w:tcPr>
            <w:tcW w:w="1107" w:type="dxa"/>
            <w:tcBorders>
              <w:top w:val="nil"/>
              <w:left w:val="nil"/>
              <w:bottom w:val="single" w:sz="4" w:space="0" w:color="auto"/>
              <w:right w:val="single" w:sz="4" w:space="0" w:color="auto"/>
            </w:tcBorders>
            <w:shd w:val="clear" w:color="000000" w:fill="FFFFFF"/>
            <w:hideMark/>
          </w:tcPr>
          <w:p w14:paraId="63BE0CE2" w14:textId="77777777" w:rsidR="00585C5B" w:rsidRPr="00585C5B" w:rsidRDefault="00585C5B" w:rsidP="00585C5B">
            <w:pPr>
              <w:jc w:val="center"/>
              <w:rPr>
                <w:sz w:val="16"/>
                <w:szCs w:val="16"/>
              </w:rPr>
            </w:pPr>
            <w:r w:rsidRPr="00585C5B">
              <w:rPr>
                <w:sz w:val="16"/>
                <w:szCs w:val="16"/>
              </w:rPr>
              <w:t>руб./м3</w:t>
            </w:r>
          </w:p>
        </w:tc>
        <w:tc>
          <w:tcPr>
            <w:tcW w:w="2055" w:type="dxa"/>
            <w:tcBorders>
              <w:top w:val="nil"/>
              <w:left w:val="nil"/>
              <w:bottom w:val="single" w:sz="4" w:space="0" w:color="auto"/>
              <w:right w:val="single" w:sz="4" w:space="0" w:color="auto"/>
            </w:tcBorders>
            <w:shd w:val="clear" w:color="000000" w:fill="FFFFFF"/>
            <w:noWrap/>
            <w:vAlign w:val="center"/>
            <w:hideMark/>
          </w:tcPr>
          <w:p w14:paraId="0D012BFF" w14:textId="77777777" w:rsidR="00585C5B" w:rsidRPr="00585C5B" w:rsidRDefault="00585C5B" w:rsidP="00585C5B">
            <w:pPr>
              <w:jc w:val="right"/>
              <w:rPr>
                <w:sz w:val="16"/>
                <w:szCs w:val="16"/>
              </w:rPr>
            </w:pPr>
            <w:r w:rsidRPr="00585C5B">
              <w:rPr>
                <w:sz w:val="16"/>
                <w:szCs w:val="16"/>
              </w:rPr>
              <w:t>36,50</w:t>
            </w:r>
          </w:p>
        </w:tc>
        <w:tc>
          <w:tcPr>
            <w:tcW w:w="2096" w:type="dxa"/>
            <w:tcBorders>
              <w:top w:val="nil"/>
              <w:left w:val="nil"/>
              <w:bottom w:val="single" w:sz="4" w:space="0" w:color="auto"/>
              <w:right w:val="single" w:sz="4" w:space="0" w:color="auto"/>
            </w:tcBorders>
            <w:shd w:val="clear" w:color="000000" w:fill="EBF1DE"/>
            <w:noWrap/>
            <w:vAlign w:val="center"/>
            <w:hideMark/>
          </w:tcPr>
          <w:p w14:paraId="01018CB7" w14:textId="77777777" w:rsidR="00585C5B" w:rsidRPr="00585C5B" w:rsidRDefault="00585C5B" w:rsidP="00585C5B">
            <w:pPr>
              <w:jc w:val="right"/>
              <w:rPr>
                <w:sz w:val="16"/>
                <w:szCs w:val="16"/>
              </w:rPr>
            </w:pPr>
            <w:r w:rsidRPr="00585C5B">
              <w:rPr>
                <w:sz w:val="16"/>
                <w:szCs w:val="16"/>
              </w:rPr>
              <w:t>37,62</w:t>
            </w:r>
          </w:p>
        </w:tc>
        <w:tc>
          <w:tcPr>
            <w:tcW w:w="2096" w:type="dxa"/>
            <w:tcBorders>
              <w:top w:val="nil"/>
              <w:left w:val="nil"/>
              <w:bottom w:val="single" w:sz="4" w:space="0" w:color="auto"/>
              <w:right w:val="single" w:sz="4" w:space="0" w:color="auto"/>
            </w:tcBorders>
            <w:shd w:val="clear" w:color="000000" w:fill="EBF1DE"/>
            <w:noWrap/>
            <w:vAlign w:val="center"/>
            <w:hideMark/>
          </w:tcPr>
          <w:p w14:paraId="337FE900"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4D1A7865" w14:textId="77777777" w:rsidR="00585C5B" w:rsidRPr="00585C5B" w:rsidRDefault="00585C5B" w:rsidP="00585C5B">
            <w:pPr>
              <w:jc w:val="right"/>
              <w:rPr>
                <w:sz w:val="16"/>
                <w:szCs w:val="16"/>
              </w:rPr>
            </w:pPr>
            <w:r w:rsidRPr="00585C5B">
              <w:rPr>
                <w:sz w:val="16"/>
                <w:szCs w:val="16"/>
              </w:rPr>
              <w:t>37,62</w:t>
            </w:r>
          </w:p>
        </w:tc>
        <w:tc>
          <w:tcPr>
            <w:tcW w:w="2236" w:type="dxa"/>
            <w:tcBorders>
              <w:top w:val="nil"/>
              <w:left w:val="nil"/>
              <w:bottom w:val="single" w:sz="4" w:space="0" w:color="auto"/>
              <w:right w:val="single" w:sz="4" w:space="0" w:color="auto"/>
            </w:tcBorders>
            <w:shd w:val="clear" w:color="000000" w:fill="FFFFFF"/>
            <w:noWrap/>
            <w:vAlign w:val="center"/>
            <w:hideMark/>
          </w:tcPr>
          <w:p w14:paraId="0B89A668" w14:textId="77777777" w:rsidR="00585C5B" w:rsidRPr="00585C5B" w:rsidRDefault="00585C5B" w:rsidP="00585C5B">
            <w:pPr>
              <w:jc w:val="right"/>
              <w:rPr>
                <w:sz w:val="16"/>
                <w:szCs w:val="16"/>
              </w:rPr>
            </w:pPr>
            <w:r w:rsidRPr="00585C5B">
              <w:rPr>
                <w:sz w:val="16"/>
                <w:szCs w:val="16"/>
              </w:rPr>
              <w:t>46,46</w:t>
            </w:r>
          </w:p>
        </w:tc>
        <w:tc>
          <w:tcPr>
            <w:tcW w:w="2078" w:type="dxa"/>
            <w:tcBorders>
              <w:top w:val="nil"/>
              <w:left w:val="nil"/>
              <w:bottom w:val="single" w:sz="4" w:space="0" w:color="auto"/>
              <w:right w:val="single" w:sz="4" w:space="0" w:color="auto"/>
            </w:tcBorders>
            <w:shd w:val="clear" w:color="000000" w:fill="FFFFFF"/>
            <w:noWrap/>
            <w:vAlign w:val="center"/>
            <w:hideMark/>
          </w:tcPr>
          <w:p w14:paraId="3AC18832" w14:textId="77777777" w:rsidR="00585C5B" w:rsidRPr="00585C5B" w:rsidRDefault="00585C5B" w:rsidP="00585C5B">
            <w:pPr>
              <w:jc w:val="right"/>
              <w:rPr>
                <w:sz w:val="16"/>
                <w:szCs w:val="16"/>
              </w:rPr>
            </w:pPr>
            <w:r w:rsidRPr="00585C5B">
              <w:rPr>
                <w:sz w:val="16"/>
                <w:szCs w:val="16"/>
              </w:rPr>
              <w:t>58,08</w:t>
            </w:r>
          </w:p>
        </w:tc>
        <w:tc>
          <w:tcPr>
            <w:tcW w:w="2078" w:type="dxa"/>
            <w:tcBorders>
              <w:top w:val="nil"/>
              <w:left w:val="nil"/>
              <w:bottom w:val="single" w:sz="4" w:space="0" w:color="auto"/>
              <w:right w:val="single" w:sz="8" w:space="0" w:color="auto"/>
            </w:tcBorders>
            <w:shd w:val="clear" w:color="000000" w:fill="FFFFFF"/>
            <w:noWrap/>
            <w:vAlign w:val="center"/>
            <w:hideMark/>
          </w:tcPr>
          <w:p w14:paraId="2D92CAA5" w14:textId="77777777" w:rsidR="00585C5B" w:rsidRPr="00585C5B" w:rsidRDefault="00585C5B" w:rsidP="00585C5B">
            <w:pPr>
              <w:jc w:val="right"/>
              <w:rPr>
                <w:sz w:val="16"/>
                <w:szCs w:val="16"/>
              </w:rPr>
            </w:pPr>
            <w:r w:rsidRPr="00585C5B">
              <w:rPr>
                <w:sz w:val="16"/>
                <w:szCs w:val="16"/>
              </w:rPr>
              <w:t>48,50</w:t>
            </w:r>
          </w:p>
        </w:tc>
      </w:tr>
      <w:tr w:rsidR="00585C5B" w:rsidRPr="00585C5B" w14:paraId="160BAA3B" w14:textId="77777777" w:rsidTr="00585C5B">
        <w:trPr>
          <w:trHeight w:val="375"/>
          <w:jc w:val="center"/>
        </w:trPr>
        <w:tc>
          <w:tcPr>
            <w:tcW w:w="796" w:type="dxa"/>
            <w:vMerge/>
            <w:tcBorders>
              <w:top w:val="nil"/>
              <w:left w:val="single" w:sz="8" w:space="0" w:color="auto"/>
              <w:bottom w:val="single" w:sz="4" w:space="0" w:color="auto"/>
              <w:right w:val="single" w:sz="4" w:space="0" w:color="auto"/>
            </w:tcBorders>
            <w:vAlign w:val="center"/>
            <w:hideMark/>
          </w:tcPr>
          <w:p w14:paraId="669BC722" w14:textId="77777777" w:rsidR="00585C5B" w:rsidRPr="00585C5B" w:rsidRDefault="00585C5B" w:rsidP="00585C5B">
            <w:pPr>
              <w:rPr>
                <w:rFonts w:ascii="Calibri" w:hAnsi="Calibri" w:cs="Calibri"/>
                <w:color w:val="000000"/>
                <w:sz w:val="16"/>
                <w:szCs w:val="16"/>
              </w:rPr>
            </w:pPr>
          </w:p>
        </w:tc>
        <w:tc>
          <w:tcPr>
            <w:tcW w:w="9402" w:type="dxa"/>
            <w:tcBorders>
              <w:top w:val="nil"/>
              <w:left w:val="nil"/>
              <w:bottom w:val="single" w:sz="4" w:space="0" w:color="auto"/>
              <w:right w:val="single" w:sz="4" w:space="0" w:color="auto"/>
            </w:tcBorders>
            <w:shd w:val="clear" w:color="000000" w:fill="FFFFFF"/>
            <w:vAlign w:val="center"/>
            <w:hideMark/>
          </w:tcPr>
          <w:p w14:paraId="0133407E" w14:textId="77777777" w:rsidR="00585C5B" w:rsidRPr="00585C5B" w:rsidRDefault="00585C5B" w:rsidP="00585C5B">
            <w:pPr>
              <w:rPr>
                <w:rFonts w:ascii="Arial CYR" w:hAnsi="Arial CYR" w:cs="Arial CYR"/>
                <w:i/>
                <w:iCs/>
                <w:color w:val="FF0000"/>
                <w:sz w:val="16"/>
                <w:szCs w:val="16"/>
              </w:rPr>
            </w:pPr>
            <w:r w:rsidRPr="00585C5B">
              <w:rPr>
                <w:rFonts w:ascii="Arial CYR" w:hAnsi="Arial CYR" w:cs="Arial CYR"/>
                <w:i/>
                <w:iCs/>
                <w:color w:val="FF0000"/>
                <w:sz w:val="16"/>
                <w:szCs w:val="16"/>
              </w:rPr>
              <w:t>% изменения цены на холодную воду</w:t>
            </w:r>
          </w:p>
        </w:tc>
        <w:tc>
          <w:tcPr>
            <w:tcW w:w="1107" w:type="dxa"/>
            <w:tcBorders>
              <w:top w:val="nil"/>
              <w:left w:val="nil"/>
              <w:bottom w:val="single" w:sz="4" w:space="0" w:color="auto"/>
              <w:right w:val="single" w:sz="4" w:space="0" w:color="auto"/>
            </w:tcBorders>
            <w:shd w:val="clear" w:color="000000" w:fill="FFFFFF"/>
            <w:noWrap/>
            <w:vAlign w:val="center"/>
            <w:hideMark/>
          </w:tcPr>
          <w:p w14:paraId="263DCCC9" w14:textId="77777777" w:rsidR="00585C5B" w:rsidRPr="00585C5B" w:rsidRDefault="00585C5B" w:rsidP="00585C5B">
            <w:pPr>
              <w:jc w:val="center"/>
              <w:rPr>
                <w:rFonts w:ascii="Calibri" w:hAnsi="Calibri" w:cs="Calibri"/>
                <w:i/>
                <w:iCs/>
                <w:color w:val="FF0000"/>
                <w:sz w:val="16"/>
                <w:szCs w:val="16"/>
              </w:rPr>
            </w:pPr>
            <w:r w:rsidRPr="00585C5B">
              <w:rPr>
                <w:rFonts w:ascii="Calibri" w:hAnsi="Calibri" w:cs="Calibri"/>
                <w:i/>
                <w:iCs/>
                <w:color w:val="FF0000"/>
                <w:sz w:val="16"/>
                <w:szCs w:val="16"/>
              </w:rPr>
              <w:t>%</w:t>
            </w:r>
          </w:p>
        </w:tc>
        <w:tc>
          <w:tcPr>
            <w:tcW w:w="2055" w:type="dxa"/>
            <w:tcBorders>
              <w:top w:val="nil"/>
              <w:left w:val="nil"/>
              <w:bottom w:val="single" w:sz="4" w:space="0" w:color="auto"/>
              <w:right w:val="single" w:sz="4" w:space="0" w:color="auto"/>
            </w:tcBorders>
            <w:shd w:val="clear" w:color="000000" w:fill="FFFFFF"/>
            <w:noWrap/>
            <w:vAlign w:val="center"/>
            <w:hideMark/>
          </w:tcPr>
          <w:p w14:paraId="2BE5F88A" w14:textId="77777777" w:rsidR="00585C5B" w:rsidRPr="00585C5B" w:rsidRDefault="00585C5B" w:rsidP="00585C5B">
            <w:pPr>
              <w:jc w:val="right"/>
              <w:rPr>
                <w:i/>
                <w:iCs/>
                <w:color w:val="FF0000"/>
                <w:sz w:val="16"/>
                <w:szCs w:val="16"/>
              </w:rPr>
            </w:pPr>
            <w:r w:rsidRPr="00585C5B">
              <w:rPr>
                <w:i/>
                <w:iCs/>
                <w:color w:val="FF0000"/>
                <w:sz w:val="16"/>
                <w:szCs w:val="16"/>
              </w:rPr>
              <w:t>7,4%</w:t>
            </w:r>
          </w:p>
        </w:tc>
        <w:tc>
          <w:tcPr>
            <w:tcW w:w="2096" w:type="dxa"/>
            <w:tcBorders>
              <w:top w:val="nil"/>
              <w:left w:val="nil"/>
              <w:bottom w:val="single" w:sz="4" w:space="0" w:color="auto"/>
              <w:right w:val="single" w:sz="4" w:space="0" w:color="auto"/>
            </w:tcBorders>
            <w:shd w:val="clear" w:color="000000" w:fill="EBF1DE"/>
            <w:noWrap/>
            <w:vAlign w:val="center"/>
            <w:hideMark/>
          </w:tcPr>
          <w:p w14:paraId="307C89FB"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34C63B16"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33D59578"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236" w:type="dxa"/>
            <w:tcBorders>
              <w:top w:val="nil"/>
              <w:left w:val="nil"/>
              <w:bottom w:val="single" w:sz="4" w:space="0" w:color="auto"/>
              <w:right w:val="single" w:sz="4" w:space="0" w:color="auto"/>
            </w:tcBorders>
            <w:shd w:val="clear" w:color="000000" w:fill="FFFFFF"/>
            <w:noWrap/>
            <w:vAlign w:val="center"/>
            <w:hideMark/>
          </w:tcPr>
          <w:p w14:paraId="23D3EFF4" w14:textId="77777777" w:rsidR="00585C5B" w:rsidRPr="00585C5B" w:rsidRDefault="00585C5B" w:rsidP="00585C5B">
            <w:pPr>
              <w:jc w:val="right"/>
              <w:rPr>
                <w:i/>
                <w:iCs/>
                <w:color w:val="FF0000"/>
                <w:sz w:val="16"/>
                <w:szCs w:val="16"/>
              </w:rPr>
            </w:pPr>
            <w:r w:rsidRPr="00585C5B">
              <w:rPr>
                <w:i/>
                <w:iCs/>
                <w:color w:val="FF0000"/>
                <w:sz w:val="16"/>
                <w:szCs w:val="16"/>
              </w:rPr>
              <w:t>27,3%</w:t>
            </w:r>
          </w:p>
        </w:tc>
        <w:tc>
          <w:tcPr>
            <w:tcW w:w="2078" w:type="dxa"/>
            <w:tcBorders>
              <w:top w:val="nil"/>
              <w:left w:val="nil"/>
              <w:bottom w:val="single" w:sz="4" w:space="0" w:color="auto"/>
              <w:right w:val="single" w:sz="4" w:space="0" w:color="auto"/>
            </w:tcBorders>
            <w:shd w:val="clear" w:color="000000" w:fill="FFFFFF"/>
            <w:noWrap/>
            <w:vAlign w:val="center"/>
            <w:hideMark/>
          </w:tcPr>
          <w:p w14:paraId="14A92D30"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78" w:type="dxa"/>
            <w:tcBorders>
              <w:top w:val="nil"/>
              <w:left w:val="nil"/>
              <w:bottom w:val="single" w:sz="4" w:space="0" w:color="auto"/>
              <w:right w:val="single" w:sz="8" w:space="0" w:color="auto"/>
            </w:tcBorders>
            <w:shd w:val="clear" w:color="000000" w:fill="FFFFFF"/>
            <w:noWrap/>
            <w:vAlign w:val="center"/>
            <w:hideMark/>
          </w:tcPr>
          <w:p w14:paraId="3937357C" w14:textId="77777777" w:rsidR="00585C5B" w:rsidRPr="00585C5B" w:rsidRDefault="00585C5B" w:rsidP="00585C5B">
            <w:pPr>
              <w:jc w:val="right"/>
              <w:rPr>
                <w:i/>
                <w:iCs/>
                <w:color w:val="FF0000"/>
                <w:sz w:val="16"/>
                <w:szCs w:val="16"/>
              </w:rPr>
            </w:pPr>
            <w:r w:rsidRPr="00585C5B">
              <w:rPr>
                <w:i/>
                <w:iCs/>
                <w:color w:val="FF0000"/>
                <w:sz w:val="16"/>
                <w:szCs w:val="16"/>
              </w:rPr>
              <w:t> </w:t>
            </w:r>
          </w:p>
        </w:tc>
      </w:tr>
      <w:tr w:rsidR="00585C5B" w:rsidRPr="00585C5B" w14:paraId="47654A18" w14:textId="77777777" w:rsidTr="00585C5B">
        <w:trPr>
          <w:trHeight w:val="375"/>
          <w:jc w:val="center"/>
        </w:trPr>
        <w:tc>
          <w:tcPr>
            <w:tcW w:w="796"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88E62DD"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28</w:t>
            </w:r>
          </w:p>
        </w:tc>
        <w:tc>
          <w:tcPr>
            <w:tcW w:w="9402" w:type="dxa"/>
            <w:tcBorders>
              <w:top w:val="nil"/>
              <w:left w:val="nil"/>
              <w:bottom w:val="single" w:sz="4" w:space="0" w:color="auto"/>
              <w:right w:val="single" w:sz="4" w:space="0" w:color="auto"/>
            </w:tcBorders>
            <w:shd w:val="clear" w:color="000000" w:fill="D9D9D9"/>
            <w:vAlign w:val="center"/>
            <w:hideMark/>
          </w:tcPr>
          <w:p w14:paraId="6973926C" w14:textId="77777777" w:rsidR="00585C5B" w:rsidRPr="00585C5B" w:rsidRDefault="00585C5B" w:rsidP="00585C5B">
            <w:pPr>
              <w:rPr>
                <w:b/>
                <w:bCs/>
                <w:sz w:val="16"/>
                <w:szCs w:val="16"/>
              </w:rPr>
            </w:pPr>
            <w:r w:rsidRPr="00585C5B">
              <w:rPr>
                <w:b/>
                <w:bCs/>
                <w:sz w:val="16"/>
                <w:szCs w:val="16"/>
              </w:rPr>
              <w:t>Расходы на воду</w:t>
            </w:r>
          </w:p>
        </w:tc>
        <w:tc>
          <w:tcPr>
            <w:tcW w:w="1107" w:type="dxa"/>
            <w:tcBorders>
              <w:top w:val="nil"/>
              <w:left w:val="nil"/>
              <w:bottom w:val="single" w:sz="4" w:space="0" w:color="auto"/>
              <w:right w:val="single" w:sz="4" w:space="0" w:color="auto"/>
            </w:tcBorders>
            <w:shd w:val="clear" w:color="000000" w:fill="D9D9D9"/>
            <w:vAlign w:val="center"/>
            <w:hideMark/>
          </w:tcPr>
          <w:p w14:paraId="11C526C8" w14:textId="77777777" w:rsidR="00585C5B" w:rsidRPr="00585C5B" w:rsidRDefault="00585C5B" w:rsidP="00585C5B">
            <w:pPr>
              <w:jc w:val="center"/>
              <w:rPr>
                <w:b/>
                <w:bCs/>
                <w:sz w:val="16"/>
                <w:szCs w:val="16"/>
              </w:rPr>
            </w:pPr>
            <w:proofErr w:type="spellStart"/>
            <w:r w:rsidRPr="00585C5B">
              <w:rPr>
                <w:b/>
                <w:bCs/>
                <w:sz w:val="16"/>
                <w:szCs w:val="16"/>
              </w:rPr>
              <w:t>тыс.руб</w:t>
            </w:r>
            <w:proofErr w:type="spellEnd"/>
            <w:r w:rsidRPr="00585C5B">
              <w:rPr>
                <w:b/>
                <w:bCs/>
                <w:sz w:val="16"/>
                <w:szCs w:val="16"/>
              </w:rPr>
              <w:t>.</w:t>
            </w:r>
          </w:p>
        </w:tc>
        <w:tc>
          <w:tcPr>
            <w:tcW w:w="2055" w:type="dxa"/>
            <w:tcBorders>
              <w:top w:val="nil"/>
              <w:left w:val="nil"/>
              <w:bottom w:val="single" w:sz="4" w:space="0" w:color="auto"/>
              <w:right w:val="single" w:sz="4" w:space="0" w:color="auto"/>
            </w:tcBorders>
            <w:shd w:val="clear" w:color="000000" w:fill="D9D9D9"/>
            <w:noWrap/>
            <w:vAlign w:val="center"/>
            <w:hideMark/>
          </w:tcPr>
          <w:p w14:paraId="536D8F90" w14:textId="77777777" w:rsidR="00585C5B" w:rsidRPr="00585C5B" w:rsidRDefault="00585C5B" w:rsidP="00585C5B">
            <w:pPr>
              <w:jc w:val="center"/>
              <w:rPr>
                <w:b/>
                <w:bCs/>
                <w:sz w:val="16"/>
                <w:szCs w:val="16"/>
              </w:rPr>
            </w:pPr>
            <w:r w:rsidRPr="00585C5B">
              <w:rPr>
                <w:b/>
                <w:bCs/>
                <w:sz w:val="16"/>
                <w:szCs w:val="16"/>
              </w:rPr>
              <w:t>3 741</w:t>
            </w:r>
          </w:p>
        </w:tc>
        <w:tc>
          <w:tcPr>
            <w:tcW w:w="2096" w:type="dxa"/>
            <w:tcBorders>
              <w:top w:val="nil"/>
              <w:left w:val="nil"/>
              <w:bottom w:val="single" w:sz="4" w:space="0" w:color="auto"/>
              <w:right w:val="single" w:sz="4" w:space="0" w:color="auto"/>
            </w:tcBorders>
            <w:shd w:val="clear" w:color="000000" w:fill="D9D9D9"/>
            <w:noWrap/>
            <w:vAlign w:val="center"/>
            <w:hideMark/>
          </w:tcPr>
          <w:p w14:paraId="2D29570A" w14:textId="77777777" w:rsidR="00585C5B" w:rsidRPr="00585C5B" w:rsidRDefault="00585C5B" w:rsidP="00585C5B">
            <w:pPr>
              <w:jc w:val="center"/>
              <w:rPr>
                <w:b/>
                <w:bCs/>
                <w:sz w:val="16"/>
                <w:szCs w:val="16"/>
              </w:rPr>
            </w:pPr>
            <w:r w:rsidRPr="00585C5B">
              <w:rPr>
                <w:b/>
                <w:bCs/>
                <w:sz w:val="16"/>
                <w:szCs w:val="16"/>
              </w:rPr>
              <w:t>3 172</w:t>
            </w:r>
          </w:p>
        </w:tc>
        <w:tc>
          <w:tcPr>
            <w:tcW w:w="2096" w:type="dxa"/>
            <w:tcBorders>
              <w:top w:val="nil"/>
              <w:left w:val="nil"/>
              <w:bottom w:val="single" w:sz="4" w:space="0" w:color="auto"/>
              <w:right w:val="single" w:sz="4" w:space="0" w:color="auto"/>
            </w:tcBorders>
            <w:shd w:val="clear" w:color="000000" w:fill="D9D9D9"/>
            <w:noWrap/>
            <w:vAlign w:val="center"/>
            <w:hideMark/>
          </w:tcPr>
          <w:p w14:paraId="25FCD84D" w14:textId="77777777" w:rsidR="00585C5B" w:rsidRPr="00585C5B" w:rsidRDefault="00585C5B" w:rsidP="00585C5B">
            <w:pPr>
              <w:jc w:val="center"/>
              <w:rPr>
                <w:b/>
                <w:bCs/>
                <w:sz w:val="16"/>
                <w:szCs w:val="16"/>
              </w:rPr>
            </w:pPr>
            <w:r w:rsidRPr="00585C5B">
              <w:rPr>
                <w:b/>
                <w:bCs/>
                <w:sz w:val="16"/>
                <w:szCs w:val="16"/>
              </w:rPr>
              <w:t> </w:t>
            </w:r>
          </w:p>
        </w:tc>
        <w:tc>
          <w:tcPr>
            <w:tcW w:w="2096" w:type="dxa"/>
            <w:tcBorders>
              <w:top w:val="nil"/>
              <w:left w:val="nil"/>
              <w:bottom w:val="single" w:sz="4" w:space="0" w:color="auto"/>
              <w:right w:val="single" w:sz="4" w:space="0" w:color="auto"/>
            </w:tcBorders>
            <w:shd w:val="clear" w:color="000000" w:fill="D9D9D9"/>
            <w:noWrap/>
            <w:vAlign w:val="center"/>
            <w:hideMark/>
          </w:tcPr>
          <w:p w14:paraId="7002C841" w14:textId="77777777" w:rsidR="00585C5B" w:rsidRPr="00585C5B" w:rsidRDefault="00585C5B" w:rsidP="00585C5B">
            <w:pPr>
              <w:jc w:val="center"/>
              <w:rPr>
                <w:b/>
                <w:bCs/>
                <w:sz w:val="16"/>
                <w:szCs w:val="16"/>
              </w:rPr>
            </w:pPr>
            <w:r w:rsidRPr="00585C5B">
              <w:rPr>
                <w:b/>
                <w:bCs/>
                <w:sz w:val="16"/>
                <w:szCs w:val="16"/>
              </w:rPr>
              <w:t>3 634</w:t>
            </w:r>
          </w:p>
        </w:tc>
        <w:tc>
          <w:tcPr>
            <w:tcW w:w="2236" w:type="dxa"/>
            <w:tcBorders>
              <w:top w:val="nil"/>
              <w:left w:val="nil"/>
              <w:bottom w:val="single" w:sz="4" w:space="0" w:color="auto"/>
              <w:right w:val="single" w:sz="4" w:space="0" w:color="auto"/>
            </w:tcBorders>
            <w:shd w:val="clear" w:color="000000" w:fill="D9D9D9"/>
            <w:noWrap/>
            <w:vAlign w:val="center"/>
            <w:hideMark/>
          </w:tcPr>
          <w:p w14:paraId="35C94DFD" w14:textId="77777777" w:rsidR="00585C5B" w:rsidRPr="00585C5B" w:rsidRDefault="00585C5B" w:rsidP="00585C5B">
            <w:pPr>
              <w:jc w:val="center"/>
              <w:rPr>
                <w:b/>
                <w:bCs/>
                <w:sz w:val="16"/>
                <w:szCs w:val="16"/>
              </w:rPr>
            </w:pPr>
            <w:r w:rsidRPr="00585C5B">
              <w:rPr>
                <w:b/>
                <w:bCs/>
                <w:sz w:val="16"/>
                <w:szCs w:val="16"/>
              </w:rPr>
              <w:t>5 024</w:t>
            </w:r>
          </w:p>
        </w:tc>
        <w:tc>
          <w:tcPr>
            <w:tcW w:w="2078" w:type="dxa"/>
            <w:tcBorders>
              <w:top w:val="nil"/>
              <w:left w:val="nil"/>
              <w:bottom w:val="single" w:sz="4" w:space="0" w:color="auto"/>
              <w:right w:val="single" w:sz="4" w:space="0" w:color="auto"/>
            </w:tcBorders>
            <w:shd w:val="clear" w:color="000000" w:fill="D9D9D9"/>
            <w:noWrap/>
            <w:vAlign w:val="center"/>
            <w:hideMark/>
          </w:tcPr>
          <w:p w14:paraId="06C1BDCD" w14:textId="77777777" w:rsidR="00585C5B" w:rsidRPr="00585C5B" w:rsidRDefault="00585C5B" w:rsidP="00585C5B">
            <w:pPr>
              <w:jc w:val="center"/>
              <w:rPr>
                <w:b/>
                <w:bCs/>
                <w:sz w:val="16"/>
                <w:szCs w:val="16"/>
              </w:rPr>
            </w:pPr>
            <w:r w:rsidRPr="00585C5B">
              <w:rPr>
                <w:b/>
                <w:bCs/>
                <w:sz w:val="16"/>
                <w:szCs w:val="16"/>
              </w:rPr>
              <w:t>5 647</w:t>
            </w:r>
          </w:p>
        </w:tc>
        <w:tc>
          <w:tcPr>
            <w:tcW w:w="2078" w:type="dxa"/>
            <w:tcBorders>
              <w:top w:val="nil"/>
              <w:left w:val="nil"/>
              <w:bottom w:val="single" w:sz="4" w:space="0" w:color="auto"/>
              <w:right w:val="single" w:sz="8" w:space="0" w:color="auto"/>
            </w:tcBorders>
            <w:shd w:val="clear" w:color="000000" w:fill="D9D9D9"/>
            <w:noWrap/>
            <w:vAlign w:val="center"/>
            <w:hideMark/>
          </w:tcPr>
          <w:p w14:paraId="519B219C" w14:textId="77777777" w:rsidR="00585C5B" w:rsidRPr="00585C5B" w:rsidRDefault="00585C5B" w:rsidP="00585C5B">
            <w:pPr>
              <w:jc w:val="center"/>
              <w:rPr>
                <w:b/>
                <w:bCs/>
                <w:sz w:val="16"/>
                <w:szCs w:val="16"/>
              </w:rPr>
            </w:pPr>
            <w:r w:rsidRPr="00585C5B">
              <w:rPr>
                <w:b/>
                <w:bCs/>
                <w:sz w:val="16"/>
                <w:szCs w:val="16"/>
              </w:rPr>
              <w:t>4 739</w:t>
            </w:r>
          </w:p>
        </w:tc>
      </w:tr>
      <w:tr w:rsidR="00585C5B" w:rsidRPr="00585C5B" w14:paraId="4920E048" w14:textId="77777777" w:rsidTr="00585C5B">
        <w:trPr>
          <w:trHeight w:val="390"/>
          <w:jc w:val="center"/>
        </w:trPr>
        <w:tc>
          <w:tcPr>
            <w:tcW w:w="796" w:type="dxa"/>
            <w:vMerge/>
            <w:tcBorders>
              <w:top w:val="nil"/>
              <w:left w:val="single" w:sz="8" w:space="0" w:color="auto"/>
              <w:bottom w:val="single" w:sz="8" w:space="0" w:color="000000"/>
              <w:right w:val="single" w:sz="4" w:space="0" w:color="auto"/>
            </w:tcBorders>
            <w:vAlign w:val="center"/>
            <w:hideMark/>
          </w:tcPr>
          <w:p w14:paraId="13D84E31" w14:textId="77777777" w:rsidR="00585C5B" w:rsidRPr="00585C5B" w:rsidRDefault="00585C5B" w:rsidP="00585C5B">
            <w:pPr>
              <w:rPr>
                <w:rFonts w:ascii="Calibri" w:hAnsi="Calibri" w:cs="Calibri"/>
                <w:color w:val="000000"/>
                <w:sz w:val="16"/>
                <w:szCs w:val="16"/>
              </w:rPr>
            </w:pPr>
          </w:p>
        </w:tc>
        <w:tc>
          <w:tcPr>
            <w:tcW w:w="9402" w:type="dxa"/>
            <w:tcBorders>
              <w:top w:val="nil"/>
              <w:left w:val="nil"/>
              <w:bottom w:val="single" w:sz="8" w:space="0" w:color="auto"/>
              <w:right w:val="single" w:sz="4" w:space="0" w:color="auto"/>
            </w:tcBorders>
            <w:shd w:val="clear" w:color="000000" w:fill="FFFFFF"/>
            <w:vAlign w:val="center"/>
            <w:hideMark/>
          </w:tcPr>
          <w:p w14:paraId="6C3C6E9D" w14:textId="77777777" w:rsidR="00585C5B" w:rsidRPr="00585C5B" w:rsidRDefault="00585C5B" w:rsidP="00585C5B">
            <w:pPr>
              <w:rPr>
                <w:rFonts w:ascii="Arial CYR" w:hAnsi="Arial CYR" w:cs="Arial CYR"/>
                <w:i/>
                <w:iCs/>
                <w:color w:val="FF0000"/>
                <w:sz w:val="16"/>
                <w:szCs w:val="16"/>
              </w:rPr>
            </w:pPr>
            <w:r w:rsidRPr="00585C5B">
              <w:rPr>
                <w:rFonts w:ascii="Arial CYR" w:hAnsi="Arial CYR" w:cs="Arial CYR"/>
                <w:i/>
                <w:iCs/>
                <w:color w:val="FF0000"/>
                <w:sz w:val="16"/>
                <w:szCs w:val="16"/>
              </w:rPr>
              <w:t>% изменения расходов на холодную воду</w:t>
            </w:r>
          </w:p>
        </w:tc>
        <w:tc>
          <w:tcPr>
            <w:tcW w:w="1107" w:type="dxa"/>
            <w:tcBorders>
              <w:top w:val="nil"/>
              <w:left w:val="nil"/>
              <w:bottom w:val="single" w:sz="8" w:space="0" w:color="auto"/>
              <w:right w:val="single" w:sz="4" w:space="0" w:color="auto"/>
            </w:tcBorders>
            <w:shd w:val="clear" w:color="000000" w:fill="FFFFFF"/>
            <w:noWrap/>
            <w:vAlign w:val="center"/>
            <w:hideMark/>
          </w:tcPr>
          <w:p w14:paraId="656C5B71" w14:textId="77777777" w:rsidR="00585C5B" w:rsidRPr="00585C5B" w:rsidRDefault="00585C5B" w:rsidP="00585C5B">
            <w:pPr>
              <w:jc w:val="center"/>
              <w:rPr>
                <w:rFonts w:ascii="Calibri" w:hAnsi="Calibri" w:cs="Calibri"/>
                <w:i/>
                <w:iCs/>
                <w:color w:val="FF0000"/>
                <w:sz w:val="16"/>
                <w:szCs w:val="16"/>
              </w:rPr>
            </w:pPr>
            <w:r w:rsidRPr="00585C5B">
              <w:rPr>
                <w:rFonts w:ascii="Calibri" w:hAnsi="Calibri" w:cs="Calibri"/>
                <w:i/>
                <w:iCs/>
                <w:color w:val="FF0000"/>
                <w:sz w:val="16"/>
                <w:szCs w:val="16"/>
              </w:rPr>
              <w:t>%</w:t>
            </w:r>
          </w:p>
        </w:tc>
        <w:tc>
          <w:tcPr>
            <w:tcW w:w="2055" w:type="dxa"/>
            <w:tcBorders>
              <w:top w:val="nil"/>
              <w:left w:val="nil"/>
              <w:bottom w:val="single" w:sz="8" w:space="0" w:color="auto"/>
              <w:right w:val="single" w:sz="4" w:space="0" w:color="auto"/>
            </w:tcBorders>
            <w:shd w:val="clear" w:color="000000" w:fill="FFFFFF"/>
            <w:noWrap/>
            <w:vAlign w:val="center"/>
            <w:hideMark/>
          </w:tcPr>
          <w:p w14:paraId="08FCF929" w14:textId="77777777" w:rsidR="00585C5B" w:rsidRPr="00585C5B" w:rsidRDefault="00585C5B" w:rsidP="00585C5B">
            <w:pPr>
              <w:jc w:val="right"/>
              <w:rPr>
                <w:i/>
                <w:iCs/>
                <w:color w:val="FF0000"/>
                <w:sz w:val="16"/>
                <w:szCs w:val="16"/>
              </w:rPr>
            </w:pPr>
            <w:r w:rsidRPr="00585C5B">
              <w:rPr>
                <w:i/>
                <w:iCs/>
                <w:color w:val="FF0000"/>
                <w:sz w:val="16"/>
                <w:szCs w:val="16"/>
              </w:rPr>
              <w:t>7,4%</w:t>
            </w:r>
          </w:p>
        </w:tc>
        <w:tc>
          <w:tcPr>
            <w:tcW w:w="2096" w:type="dxa"/>
            <w:tcBorders>
              <w:top w:val="nil"/>
              <w:left w:val="nil"/>
              <w:bottom w:val="single" w:sz="8" w:space="0" w:color="auto"/>
              <w:right w:val="single" w:sz="4" w:space="0" w:color="auto"/>
            </w:tcBorders>
            <w:shd w:val="clear" w:color="000000" w:fill="EBF1DE"/>
            <w:noWrap/>
            <w:vAlign w:val="center"/>
            <w:hideMark/>
          </w:tcPr>
          <w:p w14:paraId="6BEF5E14"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single" w:sz="8" w:space="0" w:color="auto"/>
              <w:right w:val="single" w:sz="4" w:space="0" w:color="auto"/>
            </w:tcBorders>
            <w:shd w:val="clear" w:color="000000" w:fill="EBF1DE"/>
            <w:noWrap/>
            <w:vAlign w:val="center"/>
            <w:hideMark/>
          </w:tcPr>
          <w:p w14:paraId="58F90A58"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single" w:sz="8" w:space="0" w:color="auto"/>
              <w:right w:val="single" w:sz="4" w:space="0" w:color="auto"/>
            </w:tcBorders>
            <w:shd w:val="clear" w:color="000000" w:fill="EBF1DE"/>
            <w:noWrap/>
            <w:vAlign w:val="center"/>
            <w:hideMark/>
          </w:tcPr>
          <w:p w14:paraId="650EAD28"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236" w:type="dxa"/>
            <w:tcBorders>
              <w:top w:val="nil"/>
              <w:left w:val="nil"/>
              <w:bottom w:val="single" w:sz="8" w:space="0" w:color="auto"/>
              <w:right w:val="single" w:sz="4" w:space="0" w:color="auto"/>
            </w:tcBorders>
            <w:shd w:val="clear" w:color="000000" w:fill="FFFFFF"/>
            <w:noWrap/>
            <w:vAlign w:val="center"/>
            <w:hideMark/>
          </w:tcPr>
          <w:p w14:paraId="7F15B38A" w14:textId="77777777" w:rsidR="00585C5B" w:rsidRPr="00585C5B" w:rsidRDefault="00585C5B" w:rsidP="00585C5B">
            <w:pPr>
              <w:jc w:val="right"/>
              <w:rPr>
                <w:i/>
                <w:iCs/>
                <w:color w:val="FF0000"/>
                <w:sz w:val="16"/>
                <w:szCs w:val="16"/>
              </w:rPr>
            </w:pPr>
            <w:r w:rsidRPr="00585C5B">
              <w:rPr>
                <w:i/>
                <w:iCs/>
                <w:color w:val="FF0000"/>
                <w:sz w:val="16"/>
                <w:szCs w:val="16"/>
              </w:rPr>
              <w:t>34,3%</w:t>
            </w:r>
          </w:p>
        </w:tc>
        <w:tc>
          <w:tcPr>
            <w:tcW w:w="2078" w:type="dxa"/>
            <w:tcBorders>
              <w:top w:val="nil"/>
              <w:left w:val="nil"/>
              <w:bottom w:val="single" w:sz="8" w:space="0" w:color="auto"/>
              <w:right w:val="nil"/>
            </w:tcBorders>
            <w:shd w:val="clear" w:color="000000" w:fill="FFFFFF"/>
            <w:noWrap/>
            <w:vAlign w:val="center"/>
            <w:hideMark/>
          </w:tcPr>
          <w:p w14:paraId="7E95B76E"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78" w:type="dxa"/>
            <w:tcBorders>
              <w:top w:val="nil"/>
              <w:left w:val="single" w:sz="4" w:space="0" w:color="auto"/>
              <w:bottom w:val="single" w:sz="8" w:space="0" w:color="auto"/>
              <w:right w:val="single" w:sz="8" w:space="0" w:color="auto"/>
            </w:tcBorders>
            <w:shd w:val="clear" w:color="000000" w:fill="FFFFFF"/>
            <w:noWrap/>
            <w:vAlign w:val="center"/>
            <w:hideMark/>
          </w:tcPr>
          <w:p w14:paraId="50AAF25E" w14:textId="77777777" w:rsidR="00585C5B" w:rsidRPr="00585C5B" w:rsidRDefault="00585C5B" w:rsidP="00585C5B">
            <w:pPr>
              <w:jc w:val="right"/>
              <w:rPr>
                <w:i/>
                <w:iCs/>
                <w:color w:val="FF0000"/>
                <w:sz w:val="16"/>
                <w:szCs w:val="16"/>
              </w:rPr>
            </w:pPr>
            <w:r w:rsidRPr="00585C5B">
              <w:rPr>
                <w:i/>
                <w:iCs/>
                <w:color w:val="FF0000"/>
                <w:sz w:val="16"/>
                <w:szCs w:val="16"/>
              </w:rPr>
              <w:t>-5,7%</w:t>
            </w:r>
          </w:p>
        </w:tc>
      </w:tr>
      <w:tr w:rsidR="00585C5B" w:rsidRPr="00585C5B" w14:paraId="4C65FA91" w14:textId="77777777" w:rsidTr="00585C5B">
        <w:trPr>
          <w:trHeight w:val="375"/>
          <w:jc w:val="center"/>
        </w:trPr>
        <w:tc>
          <w:tcPr>
            <w:tcW w:w="796" w:type="dxa"/>
            <w:tcBorders>
              <w:top w:val="nil"/>
              <w:left w:val="single" w:sz="8" w:space="0" w:color="auto"/>
              <w:bottom w:val="single" w:sz="4" w:space="0" w:color="auto"/>
              <w:right w:val="single" w:sz="4" w:space="0" w:color="auto"/>
            </w:tcBorders>
            <w:shd w:val="clear" w:color="000000" w:fill="FFFFFF"/>
            <w:noWrap/>
            <w:vAlign w:val="center"/>
            <w:hideMark/>
          </w:tcPr>
          <w:p w14:paraId="0D4905B9"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29</w:t>
            </w:r>
          </w:p>
        </w:tc>
        <w:tc>
          <w:tcPr>
            <w:tcW w:w="9402" w:type="dxa"/>
            <w:tcBorders>
              <w:top w:val="nil"/>
              <w:left w:val="nil"/>
              <w:bottom w:val="single" w:sz="4" w:space="0" w:color="auto"/>
              <w:right w:val="single" w:sz="4" w:space="0" w:color="auto"/>
            </w:tcBorders>
            <w:shd w:val="clear" w:color="000000" w:fill="FFFFFF"/>
            <w:hideMark/>
          </w:tcPr>
          <w:p w14:paraId="456D3C56" w14:textId="77777777" w:rsidR="00585C5B" w:rsidRPr="00585C5B" w:rsidRDefault="00585C5B" w:rsidP="00585C5B">
            <w:pPr>
              <w:rPr>
                <w:sz w:val="16"/>
                <w:szCs w:val="16"/>
              </w:rPr>
            </w:pPr>
            <w:r w:rsidRPr="00585C5B">
              <w:rPr>
                <w:sz w:val="16"/>
                <w:szCs w:val="16"/>
              </w:rPr>
              <w:t>Общее количество стоков</w:t>
            </w:r>
          </w:p>
        </w:tc>
        <w:tc>
          <w:tcPr>
            <w:tcW w:w="1107" w:type="dxa"/>
            <w:tcBorders>
              <w:top w:val="nil"/>
              <w:left w:val="nil"/>
              <w:bottom w:val="single" w:sz="4" w:space="0" w:color="auto"/>
              <w:right w:val="single" w:sz="4" w:space="0" w:color="auto"/>
            </w:tcBorders>
            <w:shd w:val="clear" w:color="000000" w:fill="FFFFFF"/>
            <w:hideMark/>
          </w:tcPr>
          <w:p w14:paraId="0AB07694" w14:textId="77777777" w:rsidR="00585C5B" w:rsidRPr="00585C5B" w:rsidRDefault="00585C5B" w:rsidP="00585C5B">
            <w:pPr>
              <w:jc w:val="center"/>
              <w:rPr>
                <w:sz w:val="16"/>
                <w:szCs w:val="16"/>
              </w:rPr>
            </w:pPr>
            <w:r w:rsidRPr="00585C5B">
              <w:rPr>
                <w:sz w:val="16"/>
                <w:szCs w:val="16"/>
              </w:rPr>
              <w:t>тыс. м3</w:t>
            </w:r>
          </w:p>
        </w:tc>
        <w:tc>
          <w:tcPr>
            <w:tcW w:w="2055" w:type="dxa"/>
            <w:tcBorders>
              <w:top w:val="nil"/>
              <w:left w:val="nil"/>
              <w:bottom w:val="single" w:sz="4" w:space="0" w:color="auto"/>
              <w:right w:val="single" w:sz="4" w:space="0" w:color="auto"/>
            </w:tcBorders>
            <w:shd w:val="clear" w:color="000000" w:fill="FFFFFF"/>
            <w:noWrap/>
            <w:vAlign w:val="center"/>
            <w:hideMark/>
          </w:tcPr>
          <w:p w14:paraId="2EC1BC3F" w14:textId="77777777" w:rsidR="00585C5B" w:rsidRPr="00585C5B" w:rsidRDefault="00585C5B" w:rsidP="00585C5B">
            <w:pPr>
              <w:jc w:val="right"/>
              <w:rPr>
                <w:sz w:val="16"/>
                <w:szCs w:val="16"/>
              </w:rPr>
            </w:pPr>
            <w:r w:rsidRPr="00585C5B">
              <w:rPr>
                <w:sz w:val="16"/>
                <w:szCs w:val="16"/>
              </w:rPr>
              <w:t>49,70</w:t>
            </w:r>
          </w:p>
        </w:tc>
        <w:tc>
          <w:tcPr>
            <w:tcW w:w="2096" w:type="dxa"/>
            <w:tcBorders>
              <w:top w:val="nil"/>
              <w:left w:val="nil"/>
              <w:bottom w:val="single" w:sz="4" w:space="0" w:color="auto"/>
              <w:right w:val="single" w:sz="4" w:space="0" w:color="auto"/>
            </w:tcBorders>
            <w:shd w:val="clear" w:color="000000" w:fill="EBF1DE"/>
            <w:noWrap/>
            <w:vAlign w:val="center"/>
            <w:hideMark/>
          </w:tcPr>
          <w:p w14:paraId="595F845E" w14:textId="77777777" w:rsidR="00585C5B" w:rsidRPr="00585C5B" w:rsidRDefault="00585C5B" w:rsidP="00585C5B">
            <w:pPr>
              <w:jc w:val="right"/>
              <w:rPr>
                <w:sz w:val="16"/>
                <w:szCs w:val="16"/>
              </w:rPr>
            </w:pPr>
            <w:r w:rsidRPr="00585C5B">
              <w:rPr>
                <w:sz w:val="16"/>
                <w:szCs w:val="16"/>
              </w:rPr>
              <w:t>22,47</w:t>
            </w:r>
          </w:p>
        </w:tc>
        <w:tc>
          <w:tcPr>
            <w:tcW w:w="2096" w:type="dxa"/>
            <w:tcBorders>
              <w:top w:val="nil"/>
              <w:left w:val="nil"/>
              <w:bottom w:val="single" w:sz="4" w:space="0" w:color="auto"/>
              <w:right w:val="single" w:sz="4" w:space="0" w:color="auto"/>
            </w:tcBorders>
            <w:shd w:val="clear" w:color="000000" w:fill="EBF1DE"/>
            <w:noWrap/>
            <w:vAlign w:val="center"/>
            <w:hideMark/>
          </w:tcPr>
          <w:p w14:paraId="4065EEED"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218BDFB4" w14:textId="77777777" w:rsidR="00585C5B" w:rsidRPr="00585C5B" w:rsidRDefault="00585C5B" w:rsidP="00585C5B">
            <w:pPr>
              <w:jc w:val="right"/>
              <w:rPr>
                <w:sz w:val="16"/>
                <w:szCs w:val="16"/>
              </w:rPr>
            </w:pPr>
            <w:r w:rsidRPr="00585C5B">
              <w:rPr>
                <w:sz w:val="16"/>
                <w:szCs w:val="16"/>
              </w:rPr>
              <w:t>22,47</w:t>
            </w:r>
          </w:p>
        </w:tc>
        <w:tc>
          <w:tcPr>
            <w:tcW w:w="2236" w:type="dxa"/>
            <w:tcBorders>
              <w:top w:val="nil"/>
              <w:left w:val="nil"/>
              <w:bottom w:val="single" w:sz="4" w:space="0" w:color="auto"/>
              <w:right w:val="single" w:sz="4" w:space="0" w:color="auto"/>
            </w:tcBorders>
            <w:shd w:val="clear" w:color="000000" w:fill="FFFFFF"/>
            <w:noWrap/>
            <w:vAlign w:val="center"/>
            <w:hideMark/>
          </w:tcPr>
          <w:p w14:paraId="0E11BB8F" w14:textId="77777777" w:rsidR="00585C5B" w:rsidRPr="00585C5B" w:rsidRDefault="00585C5B" w:rsidP="00585C5B">
            <w:pPr>
              <w:jc w:val="right"/>
              <w:rPr>
                <w:sz w:val="16"/>
                <w:szCs w:val="16"/>
              </w:rPr>
            </w:pPr>
            <w:r w:rsidRPr="00585C5B">
              <w:rPr>
                <w:sz w:val="16"/>
                <w:szCs w:val="16"/>
              </w:rPr>
              <w:t>52,44</w:t>
            </w:r>
          </w:p>
        </w:tc>
        <w:tc>
          <w:tcPr>
            <w:tcW w:w="2078" w:type="dxa"/>
            <w:tcBorders>
              <w:top w:val="nil"/>
              <w:left w:val="nil"/>
              <w:bottom w:val="single" w:sz="4" w:space="0" w:color="auto"/>
              <w:right w:val="single" w:sz="4" w:space="0" w:color="auto"/>
            </w:tcBorders>
            <w:shd w:val="clear" w:color="000000" w:fill="FFFFFF"/>
            <w:noWrap/>
            <w:vAlign w:val="center"/>
            <w:hideMark/>
          </w:tcPr>
          <w:p w14:paraId="59551525" w14:textId="77777777" w:rsidR="00585C5B" w:rsidRPr="00585C5B" w:rsidRDefault="00585C5B" w:rsidP="00585C5B">
            <w:pPr>
              <w:jc w:val="right"/>
              <w:rPr>
                <w:sz w:val="16"/>
                <w:szCs w:val="16"/>
              </w:rPr>
            </w:pPr>
            <w:r w:rsidRPr="00585C5B">
              <w:rPr>
                <w:sz w:val="16"/>
                <w:szCs w:val="16"/>
              </w:rPr>
              <w:t>47,15</w:t>
            </w:r>
          </w:p>
        </w:tc>
        <w:tc>
          <w:tcPr>
            <w:tcW w:w="2078" w:type="dxa"/>
            <w:tcBorders>
              <w:top w:val="nil"/>
              <w:left w:val="nil"/>
              <w:bottom w:val="single" w:sz="4" w:space="0" w:color="auto"/>
              <w:right w:val="single" w:sz="4" w:space="0" w:color="auto"/>
            </w:tcBorders>
            <w:shd w:val="clear" w:color="000000" w:fill="FFFFFF"/>
            <w:noWrap/>
            <w:vAlign w:val="center"/>
            <w:hideMark/>
          </w:tcPr>
          <w:p w14:paraId="30190F20" w14:textId="77777777" w:rsidR="00585C5B" w:rsidRPr="00585C5B" w:rsidRDefault="00585C5B" w:rsidP="00585C5B">
            <w:pPr>
              <w:jc w:val="right"/>
              <w:rPr>
                <w:sz w:val="16"/>
                <w:szCs w:val="16"/>
              </w:rPr>
            </w:pPr>
            <w:r w:rsidRPr="00585C5B">
              <w:rPr>
                <w:sz w:val="16"/>
                <w:szCs w:val="16"/>
              </w:rPr>
              <w:t>22,47</w:t>
            </w:r>
          </w:p>
        </w:tc>
      </w:tr>
      <w:tr w:rsidR="00585C5B" w:rsidRPr="00585C5B" w14:paraId="7934E355" w14:textId="77777777" w:rsidTr="00585C5B">
        <w:trPr>
          <w:trHeight w:val="375"/>
          <w:jc w:val="center"/>
        </w:trPr>
        <w:tc>
          <w:tcPr>
            <w:tcW w:w="796"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7F4A7280"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30</w:t>
            </w:r>
          </w:p>
        </w:tc>
        <w:tc>
          <w:tcPr>
            <w:tcW w:w="9402" w:type="dxa"/>
            <w:tcBorders>
              <w:top w:val="nil"/>
              <w:left w:val="nil"/>
              <w:bottom w:val="single" w:sz="4" w:space="0" w:color="auto"/>
              <w:right w:val="single" w:sz="4" w:space="0" w:color="auto"/>
            </w:tcBorders>
            <w:shd w:val="clear" w:color="000000" w:fill="FFFFFF"/>
            <w:hideMark/>
          </w:tcPr>
          <w:p w14:paraId="661792EE" w14:textId="77777777" w:rsidR="00585C5B" w:rsidRPr="00585C5B" w:rsidRDefault="00585C5B" w:rsidP="00585C5B">
            <w:pPr>
              <w:rPr>
                <w:sz w:val="16"/>
                <w:szCs w:val="16"/>
              </w:rPr>
            </w:pPr>
            <w:r w:rsidRPr="00585C5B">
              <w:rPr>
                <w:sz w:val="16"/>
                <w:szCs w:val="16"/>
              </w:rPr>
              <w:t>Цена стоков от канализационного участка</w:t>
            </w:r>
          </w:p>
        </w:tc>
        <w:tc>
          <w:tcPr>
            <w:tcW w:w="1107" w:type="dxa"/>
            <w:tcBorders>
              <w:top w:val="nil"/>
              <w:left w:val="nil"/>
              <w:bottom w:val="single" w:sz="4" w:space="0" w:color="auto"/>
              <w:right w:val="single" w:sz="4" w:space="0" w:color="auto"/>
            </w:tcBorders>
            <w:shd w:val="clear" w:color="000000" w:fill="FFFFFF"/>
            <w:hideMark/>
          </w:tcPr>
          <w:p w14:paraId="316CAD2C" w14:textId="77777777" w:rsidR="00585C5B" w:rsidRPr="00585C5B" w:rsidRDefault="00585C5B" w:rsidP="00585C5B">
            <w:pPr>
              <w:jc w:val="center"/>
              <w:rPr>
                <w:sz w:val="16"/>
                <w:szCs w:val="16"/>
              </w:rPr>
            </w:pPr>
            <w:r w:rsidRPr="00585C5B">
              <w:rPr>
                <w:sz w:val="16"/>
                <w:szCs w:val="16"/>
              </w:rPr>
              <w:t>руб./м3</w:t>
            </w:r>
          </w:p>
        </w:tc>
        <w:tc>
          <w:tcPr>
            <w:tcW w:w="2055" w:type="dxa"/>
            <w:tcBorders>
              <w:top w:val="nil"/>
              <w:left w:val="nil"/>
              <w:bottom w:val="single" w:sz="4" w:space="0" w:color="auto"/>
              <w:right w:val="single" w:sz="4" w:space="0" w:color="auto"/>
            </w:tcBorders>
            <w:shd w:val="clear" w:color="000000" w:fill="FFFFFF"/>
            <w:noWrap/>
            <w:vAlign w:val="center"/>
            <w:hideMark/>
          </w:tcPr>
          <w:p w14:paraId="313C3C5D" w14:textId="77777777" w:rsidR="00585C5B" w:rsidRPr="00585C5B" w:rsidRDefault="00585C5B" w:rsidP="00585C5B">
            <w:pPr>
              <w:jc w:val="right"/>
              <w:rPr>
                <w:sz w:val="16"/>
                <w:szCs w:val="16"/>
              </w:rPr>
            </w:pPr>
            <w:r w:rsidRPr="00585C5B">
              <w:rPr>
                <w:sz w:val="16"/>
                <w:szCs w:val="16"/>
              </w:rPr>
              <w:t>35,43</w:t>
            </w:r>
          </w:p>
        </w:tc>
        <w:tc>
          <w:tcPr>
            <w:tcW w:w="2096" w:type="dxa"/>
            <w:tcBorders>
              <w:top w:val="nil"/>
              <w:left w:val="nil"/>
              <w:bottom w:val="single" w:sz="4" w:space="0" w:color="auto"/>
              <w:right w:val="single" w:sz="4" w:space="0" w:color="auto"/>
            </w:tcBorders>
            <w:shd w:val="clear" w:color="000000" w:fill="EBF1DE"/>
            <w:noWrap/>
            <w:vAlign w:val="center"/>
            <w:hideMark/>
          </w:tcPr>
          <w:p w14:paraId="6EE48B48" w14:textId="77777777" w:rsidR="00585C5B" w:rsidRPr="00585C5B" w:rsidRDefault="00585C5B" w:rsidP="00585C5B">
            <w:pPr>
              <w:jc w:val="right"/>
              <w:rPr>
                <w:sz w:val="16"/>
                <w:szCs w:val="16"/>
              </w:rPr>
            </w:pPr>
            <w:r w:rsidRPr="00585C5B">
              <w:rPr>
                <w:sz w:val="16"/>
                <w:szCs w:val="16"/>
              </w:rPr>
              <w:t>35,90</w:t>
            </w:r>
          </w:p>
        </w:tc>
        <w:tc>
          <w:tcPr>
            <w:tcW w:w="2096" w:type="dxa"/>
            <w:tcBorders>
              <w:top w:val="nil"/>
              <w:left w:val="nil"/>
              <w:bottom w:val="single" w:sz="4" w:space="0" w:color="auto"/>
              <w:right w:val="single" w:sz="4" w:space="0" w:color="auto"/>
            </w:tcBorders>
            <w:shd w:val="clear" w:color="000000" w:fill="EBF1DE"/>
            <w:noWrap/>
            <w:vAlign w:val="center"/>
            <w:hideMark/>
          </w:tcPr>
          <w:p w14:paraId="50C03EA5"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7A301296" w14:textId="77777777" w:rsidR="00585C5B" w:rsidRPr="00585C5B" w:rsidRDefault="00585C5B" w:rsidP="00585C5B">
            <w:pPr>
              <w:jc w:val="right"/>
              <w:rPr>
                <w:sz w:val="16"/>
                <w:szCs w:val="16"/>
              </w:rPr>
            </w:pPr>
            <w:r w:rsidRPr="00585C5B">
              <w:rPr>
                <w:sz w:val="16"/>
                <w:szCs w:val="16"/>
              </w:rPr>
              <w:t>35,90</w:t>
            </w:r>
          </w:p>
        </w:tc>
        <w:tc>
          <w:tcPr>
            <w:tcW w:w="2236" w:type="dxa"/>
            <w:tcBorders>
              <w:top w:val="nil"/>
              <w:left w:val="nil"/>
              <w:bottom w:val="single" w:sz="4" w:space="0" w:color="auto"/>
              <w:right w:val="single" w:sz="4" w:space="0" w:color="auto"/>
            </w:tcBorders>
            <w:shd w:val="clear" w:color="000000" w:fill="FFFFFF"/>
            <w:noWrap/>
            <w:vAlign w:val="center"/>
            <w:hideMark/>
          </w:tcPr>
          <w:p w14:paraId="2145EBBF" w14:textId="77777777" w:rsidR="00585C5B" w:rsidRPr="00585C5B" w:rsidRDefault="00585C5B" w:rsidP="00585C5B">
            <w:pPr>
              <w:jc w:val="right"/>
              <w:rPr>
                <w:sz w:val="16"/>
                <w:szCs w:val="16"/>
              </w:rPr>
            </w:pPr>
            <w:r w:rsidRPr="00585C5B">
              <w:rPr>
                <w:sz w:val="16"/>
                <w:szCs w:val="16"/>
              </w:rPr>
              <w:t>44,27</w:t>
            </w:r>
          </w:p>
        </w:tc>
        <w:tc>
          <w:tcPr>
            <w:tcW w:w="2078" w:type="dxa"/>
            <w:tcBorders>
              <w:top w:val="nil"/>
              <w:left w:val="nil"/>
              <w:bottom w:val="single" w:sz="4" w:space="0" w:color="auto"/>
              <w:right w:val="single" w:sz="4" w:space="0" w:color="auto"/>
            </w:tcBorders>
            <w:shd w:val="clear" w:color="000000" w:fill="FFFFFF"/>
            <w:noWrap/>
            <w:vAlign w:val="center"/>
            <w:hideMark/>
          </w:tcPr>
          <w:p w14:paraId="1271BD8E" w14:textId="77777777" w:rsidR="00585C5B" w:rsidRPr="00585C5B" w:rsidRDefault="00585C5B" w:rsidP="00585C5B">
            <w:pPr>
              <w:jc w:val="right"/>
              <w:rPr>
                <w:sz w:val="16"/>
                <w:szCs w:val="16"/>
              </w:rPr>
            </w:pPr>
            <w:r w:rsidRPr="00585C5B">
              <w:rPr>
                <w:sz w:val="16"/>
                <w:szCs w:val="16"/>
              </w:rPr>
              <w:t>55,34</w:t>
            </w:r>
          </w:p>
        </w:tc>
        <w:tc>
          <w:tcPr>
            <w:tcW w:w="2078" w:type="dxa"/>
            <w:tcBorders>
              <w:top w:val="nil"/>
              <w:left w:val="nil"/>
              <w:bottom w:val="single" w:sz="4" w:space="0" w:color="auto"/>
              <w:right w:val="single" w:sz="4" w:space="0" w:color="auto"/>
            </w:tcBorders>
            <w:shd w:val="clear" w:color="000000" w:fill="FFFFFF"/>
            <w:noWrap/>
            <w:vAlign w:val="center"/>
            <w:hideMark/>
          </w:tcPr>
          <w:p w14:paraId="3081A8C9" w14:textId="77777777" w:rsidR="00585C5B" w:rsidRPr="00585C5B" w:rsidRDefault="00585C5B" w:rsidP="00585C5B">
            <w:pPr>
              <w:jc w:val="right"/>
              <w:rPr>
                <w:sz w:val="16"/>
                <w:szCs w:val="16"/>
              </w:rPr>
            </w:pPr>
            <w:r w:rsidRPr="00585C5B">
              <w:rPr>
                <w:sz w:val="16"/>
                <w:szCs w:val="16"/>
              </w:rPr>
              <w:t>46,22</w:t>
            </w:r>
          </w:p>
        </w:tc>
      </w:tr>
      <w:tr w:rsidR="00585C5B" w:rsidRPr="00585C5B" w14:paraId="0F79C5F2" w14:textId="77777777" w:rsidTr="00585C5B">
        <w:trPr>
          <w:trHeight w:val="375"/>
          <w:jc w:val="center"/>
        </w:trPr>
        <w:tc>
          <w:tcPr>
            <w:tcW w:w="796" w:type="dxa"/>
            <w:vMerge/>
            <w:tcBorders>
              <w:top w:val="nil"/>
              <w:left w:val="single" w:sz="8" w:space="0" w:color="auto"/>
              <w:bottom w:val="single" w:sz="4" w:space="0" w:color="auto"/>
              <w:right w:val="single" w:sz="4" w:space="0" w:color="auto"/>
            </w:tcBorders>
            <w:vAlign w:val="center"/>
            <w:hideMark/>
          </w:tcPr>
          <w:p w14:paraId="7D023C8B" w14:textId="77777777" w:rsidR="00585C5B" w:rsidRPr="00585C5B" w:rsidRDefault="00585C5B" w:rsidP="00585C5B">
            <w:pPr>
              <w:rPr>
                <w:rFonts w:ascii="Calibri" w:hAnsi="Calibri" w:cs="Calibri"/>
                <w:color w:val="000000"/>
                <w:sz w:val="16"/>
                <w:szCs w:val="16"/>
              </w:rPr>
            </w:pPr>
          </w:p>
        </w:tc>
        <w:tc>
          <w:tcPr>
            <w:tcW w:w="9402" w:type="dxa"/>
            <w:tcBorders>
              <w:top w:val="nil"/>
              <w:left w:val="nil"/>
              <w:bottom w:val="single" w:sz="4" w:space="0" w:color="auto"/>
              <w:right w:val="single" w:sz="4" w:space="0" w:color="auto"/>
            </w:tcBorders>
            <w:shd w:val="clear" w:color="000000" w:fill="FFFFFF"/>
            <w:vAlign w:val="center"/>
            <w:hideMark/>
          </w:tcPr>
          <w:p w14:paraId="59D9ACB0" w14:textId="77777777" w:rsidR="00585C5B" w:rsidRPr="00585C5B" w:rsidRDefault="00585C5B" w:rsidP="00585C5B">
            <w:pPr>
              <w:rPr>
                <w:rFonts w:ascii="Arial CYR" w:hAnsi="Arial CYR" w:cs="Arial CYR"/>
                <w:i/>
                <w:iCs/>
                <w:color w:val="FF0000"/>
                <w:sz w:val="16"/>
                <w:szCs w:val="16"/>
              </w:rPr>
            </w:pPr>
            <w:r w:rsidRPr="00585C5B">
              <w:rPr>
                <w:rFonts w:ascii="Arial CYR" w:hAnsi="Arial CYR" w:cs="Arial CYR"/>
                <w:i/>
                <w:iCs/>
                <w:color w:val="FF0000"/>
                <w:sz w:val="16"/>
                <w:szCs w:val="16"/>
              </w:rPr>
              <w:t>% изменения цены на водоотведение</w:t>
            </w:r>
          </w:p>
        </w:tc>
        <w:tc>
          <w:tcPr>
            <w:tcW w:w="1107" w:type="dxa"/>
            <w:tcBorders>
              <w:top w:val="nil"/>
              <w:left w:val="nil"/>
              <w:bottom w:val="single" w:sz="4" w:space="0" w:color="auto"/>
              <w:right w:val="single" w:sz="4" w:space="0" w:color="auto"/>
            </w:tcBorders>
            <w:shd w:val="clear" w:color="000000" w:fill="FFFFFF"/>
            <w:noWrap/>
            <w:vAlign w:val="center"/>
            <w:hideMark/>
          </w:tcPr>
          <w:p w14:paraId="0EC2B016" w14:textId="77777777" w:rsidR="00585C5B" w:rsidRPr="00585C5B" w:rsidRDefault="00585C5B" w:rsidP="00585C5B">
            <w:pPr>
              <w:jc w:val="center"/>
              <w:rPr>
                <w:rFonts w:ascii="Calibri" w:hAnsi="Calibri" w:cs="Calibri"/>
                <w:i/>
                <w:iCs/>
                <w:color w:val="FF0000"/>
                <w:sz w:val="16"/>
                <w:szCs w:val="16"/>
              </w:rPr>
            </w:pPr>
            <w:r w:rsidRPr="00585C5B">
              <w:rPr>
                <w:rFonts w:ascii="Calibri" w:hAnsi="Calibri" w:cs="Calibri"/>
                <w:i/>
                <w:iCs/>
                <w:color w:val="FF0000"/>
                <w:sz w:val="16"/>
                <w:szCs w:val="16"/>
              </w:rPr>
              <w:t>%</w:t>
            </w:r>
          </w:p>
        </w:tc>
        <w:tc>
          <w:tcPr>
            <w:tcW w:w="2055" w:type="dxa"/>
            <w:tcBorders>
              <w:top w:val="nil"/>
              <w:left w:val="nil"/>
              <w:bottom w:val="single" w:sz="4" w:space="0" w:color="auto"/>
              <w:right w:val="single" w:sz="4" w:space="0" w:color="auto"/>
            </w:tcBorders>
            <w:shd w:val="clear" w:color="000000" w:fill="FFFFFF"/>
            <w:noWrap/>
            <w:vAlign w:val="center"/>
            <w:hideMark/>
          </w:tcPr>
          <w:p w14:paraId="5DE9EECB" w14:textId="77777777" w:rsidR="00585C5B" w:rsidRPr="00585C5B" w:rsidRDefault="00585C5B" w:rsidP="00585C5B">
            <w:pPr>
              <w:jc w:val="right"/>
              <w:rPr>
                <w:i/>
                <w:iCs/>
                <w:color w:val="FF0000"/>
                <w:sz w:val="16"/>
                <w:szCs w:val="16"/>
              </w:rPr>
            </w:pPr>
            <w:r w:rsidRPr="00585C5B">
              <w:rPr>
                <w:i/>
                <w:iCs/>
                <w:color w:val="FF0000"/>
                <w:sz w:val="16"/>
                <w:szCs w:val="16"/>
              </w:rPr>
              <w:t>12,1%</w:t>
            </w:r>
          </w:p>
        </w:tc>
        <w:tc>
          <w:tcPr>
            <w:tcW w:w="2096" w:type="dxa"/>
            <w:tcBorders>
              <w:top w:val="nil"/>
              <w:left w:val="nil"/>
              <w:bottom w:val="single" w:sz="4" w:space="0" w:color="auto"/>
              <w:right w:val="single" w:sz="4" w:space="0" w:color="auto"/>
            </w:tcBorders>
            <w:shd w:val="clear" w:color="000000" w:fill="EBF1DE"/>
            <w:noWrap/>
            <w:vAlign w:val="center"/>
            <w:hideMark/>
          </w:tcPr>
          <w:p w14:paraId="727AC16D"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6A5B7113"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510DD71E"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236" w:type="dxa"/>
            <w:tcBorders>
              <w:top w:val="nil"/>
              <w:left w:val="nil"/>
              <w:bottom w:val="single" w:sz="4" w:space="0" w:color="auto"/>
              <w:right w:val="single" w:sz="4" w:space="0" w:color="auto"/>
            </w:tcBorders>
            <w:shd w:val="clear" w:color="000000" w:fill="FFFFFF"/>
            <w:noWrap/>
            <w:vAlign w:val="center"/>
            <w:hideMark/>
          </w:tcPr>
          <w:p w14:paraId="1B028559" w14:textId="77777777" w:rsidR="00585C5B" w:rsidRPr="00585C5B" w:rsidRDefault="00585C5B" w:rsidP="00585C5B">
            <w:pPr>
              <w:jc w:val="right"/>
              <w:rPr>
                <w:i/>
                <w:iCs/>
                <w:color w:val="FF0000"/>
                <w:sz w:val="16"/>
                <w:szCs w:val="16"/>
              </w:rPr>
            </w:pPr>
            <w:r w:rsidRPr="00585C5B">
              <w:rPr>
                <w:i/>
                <w:iCs/>
                <w:color w:val="FF0000"/>
                <w:sz w:val="16"/>
                <w:szCs w:val="16"/>
              </w:rPr>
              <w:t>24,9%</w:t>
            </w:r>
          </w:p>
        </w:tc>
        <w:tc>
          <w:tcPr>
            <w:tcW w:w="2078" w:type="dxa"/>
            <w:tcBorders>
              <w:top w:val="nil"/>
              <w:left w:val="nil"/>
              <w:bottom w:val="single" w:sz="4" w:space="0" w:color="auto"/>
              <w:right w:val="single" w:sz="4" w:space="0" w:color="auto"/>
            </w:tcBorders>
            <w:shd w:val="clear" w:color="000000" w:fill="FFFFFF"/>
            <w:noWrap/>
            <w:vAlign w:val="center"/>
            <w:hideMark/>
          </w:tcPr>
          <w:p w14:paraId="4AC26CF1"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78" w:type="dxa"/>
            <w:tcBorders>
              <w:top w:val="nil"/>
              <w:left w:val="nil"/>
              <w:bottom w:val="single" w:sz="4" w:space="0" w:color="auto"/>
              <w:right w:val="single" w:sz="4" w:space="0" w:color="auto"/>
            </w:tcBorders>
            <w:shd w:val="clear" w:color="000000" w:fill="FFFFFF"/>
            <w:noWrap/>
            <w:vAlign w:val="center"/>
            <w:hideMark/>
          </w:tcPr>
          <w:p w14:paraId="1FDA2994" w14:textId="77777777" w:rsidR="00585C5B" w:rsidRPr="00585C5B" w:rsidRDefault="00585C5B" w:rsidP="00585C5B">
            <w:pPr>
              <w:jc w:val="right"/>
              <w:rPr>
                <w:i/>
                <w:iCs/>
                <w:color w:val="FF0000"/>
                <w:sz w:val="16"/>
                <w:szCs w:val="16"/>
              </w:rPr>
            </w:pPr>
            <w:r w:rsidRPr="00585C5B">
              <w:rPr>
                <w:i/>
                <w:iCs/>
                <w:color w:val="FF0000"/>
                <w:sz w:val="16"/>
                <w:szCs w:val="16"/>
              </w:rPr>
              <w:t> </w:t>
            </w:r>
          </w:p>
        </w:tc>
      </w:tr>
      <w:tr w:rsidR="00585C5B" w:rsidRPr="00585C5B" w14:paraId="47B0A648" w14:textId="77777777" w:rsidTr="00585C5B">
        <w:trPr>
          <w:trHeight w:val="375"/>
          <w:jc w:val="center"/>
        </w:trPr>
        <w:tc>
          <w:tcPr>
            <w:tcW w:w="796"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DAB8AB6"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31</w:t>
            </w:r>
          </w:p>
        </w:tc>
        <w:tc>
          <w:tcPr>
            <w:tcW w:w="9402" w:type="dxa"/>
            <w:tcBorders>
              <w:top w:val="nil"/>
              <w:left w:val="nil"/>
              <w:bottom w:val="single" w:sz="4" w:space="0" w:color="auto"/>
              <w:right w:val="single" w:sz="4" w:space="0" w:color="auto"/>
            </w:tcBorders>
            <w:shd w:val="clear" w:color="000000" w:fill="D9D9D9"/>
            <w:hideMark/>
          </w:tcPr>
          <w:p w14:paraId="48F551FE" w14:textId="77777777" w:rsidR="00585C5B" w:rsidRPr="00585C5B" w:rsidRDefault="00585C5B" w:rsidP="00585C5B">
            <w:pPr>
              <w:rPr>
                <w:b/>
                <w:bCs/>
                <w:i/>
                <w:iCs/>
                <w:sz w:val="16"/>
                <w:szCs w:val="16"/>
              </w:rPr>
            </w:pPr>
            <w:r w:rsidRPr="00585C5B">
              <w:rPr>
                <w:b/>
                <w:bCs/>
                <w:i/>
                <w:iCs/>
                <w:sz w:val="16"/>
                <w:szCs w:val="16"/>
              </w:rPr>
              <w:t xml:space="preserve">Расходы </w:t>
            </w:r>
            <w:proofErr w:type="gramStart"/>
            <w:r w:rsidRPr="00585C5B">
              <w:rPr>
                <w:b/>
                <w:bCs/>
                <w:i/>
                <w:iCs/>
                <w:sz w:val="16"/>
                <w:szCs w:val="16"/>
              </w:rPr>
              <w:t>на  канализацию</w:t>
            </w:r>
            <w:proofErr w:type="gramEnd"/>
          </w:p>
        </w:tc>
        <w:tc>
          <w:tcPr>
            <w:tcW w:w="1107" w:type="dxa"/>
            <w:tcBorders>
              <w:top w:val="nil"/>
              <w:left w:val="nil"/>
              <w:bottom w:val="single" w:sz="4" w:space="0" w:color="auto"/>
              <w:right w:val="single" w:sz="4" w:space="0" w:color="auto"/>
            </w:tcBorders>
            <w:shd w:val="clear" w:color="000000" w:fill="D9D9D9"/>
            <w:vAlign w:val="center"/>
            <w:hideMark/>
          </w:tcPr>
          <w:p w14:paraId="06574A01" w14:textId="77777777" w:rsidR="00585C5B" w:rsidRPr="00585C5B" w:rsidRDefault="00585C5B" w:rsidP="00585C5B">
            <w:pPr>
              <w:jc w:val="center"/>
              <w:rPr>
                <w:sz w:val="16"/>
                <w:szCs w:val="16"/>
              </w:rPr>
            </w:pPr>
            <w:r w:rsidRPr="00585C5B">
              <w:rPr>
                <w:sz w:val="16"/>
                <w:szCs w:val="16"/>
              </w:rPr>
              <w:t>тыс. руб.</w:t>
            </w:r>
          </w:p>
        </w:tc>
        <w:tc>
          <w:tcPr>
            <w:tcW w:w="2055" w:type="dxa"/>
            <w:tcBorders>
              <w:top w:val="nil"/>
              <w:left w:val="nil"/>
              <w:bottom w:val="single" w:sz="4" w:space="0" w:color="auto"/>
              <w:right w:val="single" w:sz="4" w:space="0" w:color="auto"/>
            </w:tcBorders>
            <w:shd w:val="clear" w:color="000000" w:fill="D9D9D9"/>
            <w:noWrap/>
            <w:vAlign w:val="center"/>
            <w:hideMark/>
          </w:tcPr>
          <w:p w14:paraId="5DBEBBD6" w14:textId="77777777" w:rsidR="00585C5B" w:rsidRPr="00585C5B" w:rsidRDefault="00585C5B" w:rsidP="00585C5B">
            <w:pPr>
              <w:jc w:val="center"/>
              <w:rPr>
                <w:b/>
                <w:bCs/>
                <w:sz w:val="16"/>
                <w:szCs w:val="16"/>
              </w:rPr>
            </w:pPr>
            <w:r w:rsidRPr="00585C5B">
              <w:rPr>
                <w:b/>
                <w:bCs/>
                <w:sz w:val="16"/>
                <w:szCs w:val="16"/>
              </w:rPr>
              <w:t>1 761</w:t>
            </w:r>
          </w:p>
        </w:tc>
        <w:tc>
          <w:tcPr>
            <w:tcW w:w="2096" w:type="dxa"/>
            <w:tcBorders>
              <w:top w:val="nil"/>
              <w:left w:val="nil"/>
              <w:bottom w:val="single" w:sz="4" w:space="0" w:color="auto"/>
              <w:right w:val="single" w:sz="4" w:space="0" w:color="auto"/>
            </w:tcBorders>
            <w:shd w:val="clear" w:color="000000" w:fill="D9D9D9"/>
            <w:noWrap/>
            <w:vAlign w:val="center"/>
            <w:hideMark/>
          </w:tcPr>
          <w:p w14:paraId="7938F8C6" w14:textId="77777777" w:rsidR="00585C5B" w:rsidRPr="00585C5B" w:rsidRDefault="00585C5B" w:rsidP="00585C5B">
            <w:pPr>
              <w:jc w:val="center"/>
              <w:rPr>
                <w:b/>
                <w:bCs/>
                <w:sz w:val="16"/>
                <w:szCs w:val="16"/>
              </w:rPr>
            </w:pPr>
            <w:r w:rsidRPr="00585C5B">
              <w:rPr>
                <w:b/>
                <w:bCs/>
                <w:sz w:val="16"/>
                <w:szCs w:val="16"/>
              </w:rPr>
              <w:t>807</w:t>
            </w:r>
          </w:p>
        </w:tc>
        <w:tc>
          <w:tcPr>
            <w:tcW w:w="2096" w:type="dxa"/>
            <w:tcBorders>
              <w:top w:val="nil"/>
              <w:left w:val="nil"/>
              <w:bottom w:val="single" w:sz="4" w:space="0" w:color="auto"/>
              <w:right w:val="single" w:sz="4" w:space="0" w:color="auto"/>
            </w:tcBorders>
            <w:shd w:val="clear" w:color="000000" w:fill="D9D9D9"/>
            <w:noWrap/>
            <w:vAlign w:val="center"/>
            <w:hideMark/>
          </w:tcPr>
          <w:p w14:paraId="19ACC3AF" w14:textId="77777777" w:rsidR="00585C5B" w:rsidRPr="00585C5B" w:rsidRDefault="00585C5B" w:rsidP="00585C5B">
            <w:pPr>
              <w:jc w:val="center"/>
              <w:rPr>
                <w:b/>
                <w:bCs/>
                <w:sz w:val="16"/>
                <w:szCs w:val="16"/>
              </w:rPr>
            </w:pPr>
            <w:r w:rsidRPr="00585C5B">
              <w:rPr>
                <w:b/>
                <w:bCs/>
                <w:sz w:val="16"/>
                <w:szCs w:val="16"/>
              </w:rPr>
              <w:t> </w:t>
            </w:r>
          </w:p>
        </w:tc>
        <w:tc>
          <w:tcPr>
            <w:tcW w:w="2096" w:type="dxa"/>
            <w:tcBorders>
              <w:top w:val="nil"/>
              <w:left w:val="nil"/>
              <w:bottom w:val="single" w:sz="4" w:space="0" w:color="auto"/>
              <w:right w:val="single" w:sz="4" w:space="0" w:color="auto"/>
            </w:tcBorders>
            <w:shd w:val="clear" w:color="000000" w:fill="D9D9D9"/>
            <w:noWrap/>
            <w:vAlign w:val="center"/>
            <w:hideMark/>
          </w:tcPr>
          <w:p w14:paraId="13DBDEE1" w14:textId="77777777" w:rsidR="00585C5B" w:rsidRPr="00585C5B" w:rsidRDefault="00585C5B" w:rsidP="00585C5B">
            <w:pPr>
              <w:jc w:val="center"/>
              <w:rPr>
                <w:b/>
                <w:bCs/>
                <w:sz w:val="16"/>
                <w:szCs w:val="16"/>
              </w:rPr>
            </w:pPr>
            <w:r w:rsidRPr="00585C5B">
              <w:rPr>
                <w:b/>
                <w:bCs/>
                <w:sz w:val="16"/>
                <w:szCs w:val="16"/>
              </w:rPr>
              <w:t>807</w:t>
            </w:r>
          </w:p>
        </w:tc>
        <w:tc>
          <w:tcPr>
            <w:tcW w:w="2236" w:type="dxa"/>
            <w:tcBorders>
              <w:top w:val="nil"/>
              <w:left w:val="nil"/>
              <w:bottom w:val="single" w:sz="4" w:space="0" w:color="auto"/>
              <w:right w:val="single" w:sz="4" w:space="0" w:color="auto"/>
            </w:tcBorders>
            <w:shd w:val="clear" w:color="000000" w:fill="D9D9D9"/>
            <w:noWrap/>
            <w:vAlign w:val="center"/>
            <w:hideMark/>
          </w:tcPr>
          <w:p w14:paraId="75020A18" w14:textId="77777777" w:rsidR="00585C5B" w:rsidRPr="00585C5B" w:rsidRDefault="00585C5B" w:rsidP="00585C5B">
            <w:pPr>
              <w:jc w:val="center"/>
              <w:rPr>
                <w:b/>
                <w:bCs/>
                <w:sz w:val="16"/>
                <w:szCs w:val="16"/>
              </w:rPr>
            </w:pPr>
            <w:r w:rsidRPr="00585C5B">
              <w:rPr>
                <w:b/>
                <w:bCs/>
                <w:sz w:val="16"/>
                <w:szCs w:val="16"/>
              </w:rPr>
              <w:t>2 322</w:t>
            </w:r>
          </w:p>
        </w:tc>
        <w:tc>
          <w:tcPr>
            <w:tcW w:w="2078" w:type="dxa"/>
            <w:tcBorders>
              <w:top w:val="nil"/>
              <w:left w:val="nil"/>
              <w:bottom w:val="single" w:sz="4" w:space="0" w:color="auto"/>
              <w:right w:val="single" w:sz="4" w:space="0" w:color="auto"/>
            </w:tcBorders>
            <w:shd w:val="clear" w:color="000000" w:fill="D9D9D9"/>
            <w:noWrap/>
            <w:vAlign w:val="center"/>
            <w:hideMark/>
          </w:tcPr>
          <w:p w14:paraId="6A4A28F0" w14:textId="77777777" w:rsidR="00585C5B" w:rsidRPr="00585C5B" w:rsidRDefault="00585C5B" w:rsidP="00585C5B">
            <w:pPr>
              <w:jc w:val="center"/>
              <w:rPr>
                <w:b/>
                <w:bCs/>
                <w:sz w:val="16"/>
                <w:szCs w:val="16"/>
              </w:rPr>
            </w:pPr>
            <w:r w:rsidRPr="00585C5B">
              <w:rPr>
                <w:b/>
                <w:bCs/>
                <w:sz w:val="16"/>
                <w:szCs w:val="16"/>
              </w:rPr>
              <w:t>2 609</w:t>
            </w:r>
          </w:p>
        </w:tc>
        <w:tc>
          <w:tcPr>
            <w:tcW w:w="2078" w:type="dxa"/>
            <w:tcBorders>
              <w:top w:val="nil"/>
              <w:left w:val="nil"/>
              <w:bottom w:val="single" w:sz="4" w:space="0" w:color="auto"/>
              <w:right w:val="single" w:sz="4" w:space="0" w:color="auto"/>
            </w:tcBorders>
            <w:shd w:val="clear" w:color="000000" w:fill="D9D9D9"/>
            <w:noWrap/>
            <w:vAlign w:val="center"/>
            <w:hideMark/>
          </w:tcPr>
          <w:p w14:paraId="3A116085" w14:textId="77777777" w:rsidR="00585C5B" w:rsidRPr="00585C5B" w:rsidRDefault="00585C5B" w:rsidP="00585C5B">
            <w:pPr>
              <w:jc w:val="center"/>
              <w:rPr>
                <w:b/>
                <w:bCs/>
                <w:sz w:val="16"/>
                <w:szCs w:val="16"/>
              </w:rPr>
            </w:pPr>
            <w:r w:rsidRPr="00585C5B">
              <w:rPr>
                <w:b/>
                <w:bCs/>
                <w:sz w:val="16"/>
                <w:szCs w:val="16"/>
              </w:rPr>
              <w:t>1 039</w:t>
            </w:r>
          </w:p>
        </w:tc>
      </w:tr>
      <w:tr w:rsidR="00585C5B" w:rsidRPr="00585C5B" w14:paraId="00946ADA" w14:textId="77777777" w:rsidTr="00585C5B">
        <w:trPr>
          <w:trHeight w:val="390"/>
          <w:jc w:val="center"/>
        </w:trPr>
        <w:tc>
          <w:tcPr>
            <w:tcW w:w="796" w:type="dxa"/>
            <w:vMerge/>
            <w:tcBorders>
              <w:top w:val="nil"/>
              <w:left w:val="single" w:sz="8" w:space="0" w:color="auto"/>
              <w:bottom w:val="single" w:sz="8" w:space="0" w:color="000000"/>
              <w:right w:val="single" w:sz="4" w:space="0" w:color="auto"/>
            </w:tcBorders>
            <w:vAlign w:val="center"/>
            <w:hideMark/>
          </w:tcPr>
          <w:p w14:paraId="5EE7FB6F" w14:textId="77777777" w:rsidR="00585C5B" w:rsidRPr="00585C5B" w:rsidRDefault="00585C5B" w:rsidP="00585C5B">
            <w:pPr>
              <w:rPr>
                <w:rFonts w:ascii="Calibri" w:hAnsi="Calibri" w:cs="Calibri"/>
                <w:color w:val="000000"/>
                <w:sz w:val="16"/>
                <w:szCs w:val="16"/>
              </w:rPr>
            </w:pPr>
          </w:p>
        </w:tc>
        <w:tc>
          <w:tcPr>
            <w:tcW w:w="9402" w:type="dxa"/>
            <w:tcBorders>
              <w:top w:val="nil"/>
              <w:left w:val="nil"/>
              <w:bottom w:val="single" w:sz="8" w:space="0" w:color="auto"/>
              <w:right w:val="single" w:sz="4" w:space="0" w:color="auto"/>
            </w:tcBorders>
            <w:shd w:val="clear" w:color="000000" w:fill="FFFFFF"/>
            <w:vAlign w:val="center"/>
            <w:hideMark/>
          </w:tcPr>
          <w:p w14:paraId="04A5C504" w14:textId="77777777" w:rsidR="00585C5B" w:rsidRPr="00585C5B" w:rsidRDefault="00585C5B" w:rsidP="00585C5B">
            <w:pPr>
              <w:rPr>
                <w:rFonts w:ascii="Arial CYR" w:hAnsi="Arial CYR" w:cs="Arial CYR"/>
                <w:i/>
                <w:iCs/>
                <w:color w:val="FF0000"/>
                <w:sz w:val="16"/>
                <w:szCs w:val="16"/>
              </w:rPr>
            </w:pPr>
            <w:r w:rsidRPr="00585C5B">
              <w:rPr>
                <w:rFonts w:ascii="Arial CYR" w:hAnsi="Arial CYR" w:cs="Arial CYR"/>
                <w:i/>
                <w:iCs/>
                <w:color w:val="FF0000"/>
                <w:sz w:val="16"/>
                <w:szCs w:val="16"/>
              </w:rPr>
              <w:t>% изменения расходов на канализацию</w:t>
            </w:r>
          </w:p>
        </w:tc>
        <w:tc>
          <w:tcPr>
            <w:tcW w:w="1107" w:type="dxa"/>
            <w:tcBorders>
              <w:top w:val="nil"/>
              <w:left w:val="nil"/>
              <w:bottom w:val="single" w:sz="8" w:space="0" w:color="auto"/>
              <w:right w:val="single" w:sz="4" w:space="0" w:color="auto"/>
            </w:tcBorders>
            <w:shd w:val="clear" w:color="000000" w:fill="FFFFFF"/>
            <w:noWrap/>
            <w:vAlign w:val="center"/>
            <w:hideMark/>
          </w:tcPr>
          <w:p w14:paraId="6683EF4F" w14:textId="77777777" w:rsidR="00585C5B" w:rsidRPr="00585C5B" w:rsidRDefault="00585C5B" w:rsidP="00585C5B">
            <w:pPr>
              <w:jc w:val="center"/>
              <w:rPr>
                <w:rFonts w:ascii="Calibri" w:hAnsi="Calibri" w:cs="Calibri"/>
                <w:i/>
                <w:iCs/>
                <w:color w:val="FF0000"/>
                <w:sz w:val="16"/>
                <w:szCs w:val="16"/>
              </w:rPr>
            </w:pPr>
            <w:r w:rsidRPr="00585C5B">
              <w:rPr>
                <w:rFonts w:ascii="Calibri" w:hAnsi="Calibri" w:cs="Calibri"/>
                <w:i/>
                <w:iCs/>
                <w:color w:val="FF0000"/>
                <w:sz w:val="16"/>
                <w:szCs w:val="16"/>
              </w:rPr>
              <w:t>%</w:t>
            </w:r>
          </w:p>
        </w:tc>
        <w:tc>
          <w:tcPr>
            <w:tcW w:w="2055" w:type="dxa"/>
            <w:tcBorders>
              <w:top w:val="nil"/>
              <w:left w:val="nil"/>
              <w:bottom w:val="single" w:sz="8" w:space="0" w:color="auto"/>
              <w:right w:val="single" w:sz="4" w:space="0" w:color="auto"/>
            </w:tcBorders>
            <w:shd w:val="clear" w:color="000000" w:fill="FFFFFF"/>
            <w:noWrap/>
            <w:vAlign w:val="center"/>
            <w:hideMark/>
          </w:tcPr>
          <w:p w14:paraId="6E80A720" w14:textId="77777777" w:rsidR="00585C5B" w:rsidRPr="00585C5B" w:rsidRDefault="00585C5B" w:rsidP="00585C5B">
            <w:pPr>
              <w:jc w:val="right"/>
              <w:rPr>
                <w:i/>
                <w:iCs/>
                <w:color w:val="FF0000"/>
                <w:sz w:val="16"/>
                <w:szCs w:val="16"/>
              </w:rPr>
            </w:pPr>
            <w:r w:rsidRPr="00585C5B">
              <w:rPr>
                <w:i/>
                <w:iCs/>
                <w:color w:val="FF0000"/>
                <w:sz w:val="16"/>
                <w:szCs w:val="16"/>
              </w:rPr>
              <w:t>12,1%</w:t>
            </w:r>
          </w:p>
        </w:tc>
        <w:tc>
          <w:tcPr>
            <w:tcW w:w="2096" w:type="dxa"/>
            <w:tcBorders>
              <w:top w:val="nil"/>
              <w:left w:val="nil"/>
              <w:bottom w:val="single" w:sz="8" w:space="0" w:color="auto"/>
              <w:right w:val="single" w:sz="4" w:space="0" w:color="auto"/>
            </w:tcBorders>
            <w:shd w:val="clear" w:color="000000" w:fill="EBF1DE"/>
            <w:noWrap/>
            <w:vAlign w:val="center"/>
            <w:hideMark/>
          </w:tcPr>
          <w:p w14:paraId="58987960"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single" w:sz="8" w:space="0" w:color="auto"/>
              <w:right w:val="single" w:sz="4" w:space="0" w:color="auto"/>
            </w:tcBorders>
            <w:shd w:val="clear" w:color="000000" w:fill="EBF1DE"/>
            <w:noWrap/>
            <w:vAlign w:val="center"/>
            <w:hideMark/>
          </w:tcPr>
          <w:p w14:paraId="6C75305D"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96" w:type="dxa"/>
            <w:tcBorders>
              <w:top w:val="nil"/>
              <w:left w:val="nil"/>
              <w:bottom w:val="single" w:sz="8" w:space="0" w:color="auto"/>
              <w:right w:val="single" w:sz="4" w:space="0" w:color="auto"/>
            </w:tcBorders>
            <w:shd w:val="clear" w:color="000000" w:fill="EBF1DE"/>
            <w:noWrap/>
            <w:vAlign w:val="center"/>
            <w:hideMark/>
          </w:tcPr>
          <w:p w14:paraId="66CD4D7A"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236" w:type="dxa"/>
            <w:tcBorders>
              <w:top w:val="nil"/>
              <w:left w:val="nil"/>
              <w:bottom w:val="single" w:sz="8" w:space="0" w:color="auto"/>
              <w:right w:val="single" w:sz="4" w:space="0" w:color="auto"/>
            </w:tcBorders>
            <w:shd w:val="clear" w:color="000000" w:fill="FFFFFF"/>
            <w:noWrap/>
            <w:vAlign w:val="center"/>
            <w:hideMark/>
          </w:tcPr>
          <w:p w14:paraId="6D223E86" w14:textId="77777777" w:rsidR="00585C5B" w:rsidRPr="00585C5B" w:rsidRDefault="00585C5B" w:rsidP="00585C5B">
            <w:pPr>
              <w:jc w:val="right"/>
              <w:rPr>
                <w:i/>
                <w:iCs/>
                <w:color w:val="FF0000"/>
                <w:sz w:val="16"/>
                <w:szCs w:val="16"/>
              </w:rPr>
            </w:pPr>
            <w:r w:rsidRPr="00585C5B">
              <w:rPr>
                <w:i/>
                <w:iCs/>
                <w:color w:val="FF0000"/>
                <w:sz w:val="16"/>
                <w:szCs w:val="16"/>
              </w:rPr>
              <w:t>31,9%</w:t>
            </w:r>
          </w:p>
        </w:tc>
        <w:tc>
          <w:tcPr>
            <w:tcW w:w="2078" w:type="dxa"/>
            <w:tcBorders>
              <w:top w:val="nil"/>
              <w:left w:val="nil"/>
              <w:bottom w:val="single" w:sz="8" w:space="0" w:color="auto"/>
              <w:right w:val="single" w:sz="4" w:space="0" w:color="auto"/>
            </w:tcBorders>
            <w:shd w:val="clear" w:color="000000" w:fill="FFFFFF"/>
            <w:noWrap/>
            <w:vAlign w:val="center"/>
            <w:hideMark/>
          </w:tcPr>
          <w:p w14:paraId="55C58886" w14:textId="77777777" w:rsidR="00585C5B" w:rsidRPr="00585C5B" w:rsidRDefault="00585C5B" w:rsidP="00585C5B">
            <w:pPr>
              <w:jc w:val="right"/>
              <w:rPr>
                <w:i/>
                <w:iCs/>
                <w:color w:val="FF0000"/>
                <w:sz w:val="16"/>
                <w:szCs w:val="16"/>
              </w:rPr>
            </w:pPr>
            <w:r w:rsidRPr="00585C5B">
              <w:rPr>
                <w:i/>
                <w:iCs/>
                <w:color w:val="FF0000"/>
                <w:sz w:val="16"/>
                <w:szCs w:val="16"/>
              </w:rPr>
              <w:t> </w:t>
            </w:r>
          </w:p>
        </w:tc>
        <w:tc>
          <w:tcPr>
            <w:tcW w:w="2078" w:type="dxa"/>
            <w:tcBorders>
              <w:top w:val="nil"/>
              <w:left w:val="nil"/>
              <w:bottom w:val="single" w:sz="8" w:space="0" w:color="auto"/>
              <w:right w:val="single" w:sz="4" w:space="0" w:color="auto"/>
            </w:tcBorders>
            <w:shd w:val="clear" w:color="000000" w:fill="FFFFFF"/>
            <w:noWrap/>
            <w:vAlign w:val="center"/>
            <w:hideMark/>
          </w:tcPr>
          <w:p w14:paraId="1613619C" w14:textId="77777777" w:rsidR="00585C5B" w:rsidRPr="00585C5B" w:rsidRDefault="00585C5B" w:rsidP="00585C5B">
            <w:pPr>
              <w:jc w:val="right"/>
              <w:rPr>
                <w:i/>
                <w:iCs/>
                <w:color w:val="FF0000"/>
                <w:sz w:val="16"/>
                <w:szCs w:val="16"/>
              </w:rPr>
            </w:pPr>
            <w:r w:rsidRPr="00585C5B">
              <w:rPr>
                <w:i/>
                <w:iCs/>
                <w:color w:val="FF0000"/>
                <w:sz w:val="16"/>
                <w:szCs w:val="16"/>
              </w:rPr>
              <w:t> </w:t>
            </w:r>
          </w:p>
        </w:tc>
      </w:tr>
      <w:tr w:rsidR="00585C5B" w:rsidRPr="00585C5B" w14:paraId="53E33235" w14:textId="77777777" w:rsidTr="00585C5B">
        <w:trPr>
          <w:trHeight w:val="555"/>
          <w:jc w:val="center"/>
        </w:trPr>
        <w:tc>
          <w:tcPr>
            <w:tcW w:w="26040" w:type="dxa"/>
            <w:gridSpan w:val="10"/>
            <w:tcBorders>
              <w:top w:val="single" w:sz="8" w:space="0" w:color="auto"/>
              <w:left w:val="single" w:sz="8" w:space="0" w:color="auto"/>
              <w:bottom w:val="single" w:sz="8" w:space="0" w:color="auto"/>
              <w:right w:val="nil"/>
            </w:tcBorders>
            <w:shd w:val="clear" w:color="000000" w:fill="FFFFD9"/>
            <w:vAlign w:val="center"/>
            <w:hideMark/>
          </w:tcPr>
          <w:p w14:paraId="58D3E41E" w14:textId="77777777" w:rsidR="00585C5B" w:rsidRPr="00585C5B" w:rsidRDefault="00585C5B" w:rsidP="00585C5B">
            <w:pPr>
              <w:jc w:val="center"/>
              <w:rPr>
                <w:b/>
                <w:bCs/>
                <w:sz w:val="16"/>
                <w:szCs w:val="16"/>
              </w:rPr>
            </w:pPr>
            <w:r w:rsidRPr="00585C5B">
              <w:rPr>
                <w:b/>
                <w:bCs/>
                <w:sz w:val="16"/>
                <w:szCs w:val="16"/>
              </w:rPr>
              <w:t>Теплоноситель</w:t>
            </w:r>
          </w:p>
        </w:tc>
      </w:tr>
      <w:tr w:rsidR="00585C5B" w:rsidRPr="00585C5B" w14:paraId="1F84E7A8" w14:textId="77777777" w:rsidTr="00585C5B">
        <w:trPr>
          <w:trHeight w:val="450"/>
          <w:jc w:val="center"/>
        </w:trPr>
        <w:tc>
          <w:tcPr>
            <w:tcW w:w="796" w:type="dxa"/>
            <w:tcBorders>
              <w:top w:val="nil"/>
              <w:left w:val="single" w:sz="8" w:space="0" w:color="auto"/>
              <w:bottom w:val="single" w:sz="4" w:space="0" w:color="auto"/>
              <w:right w:val="single" w:sz="4" w:space="0" w:color="auto"/>
            </w:tcBorders>
            <w:shd w:val="clear" w:color="000000" w:fill="FFFFFF"/>
            <w:noWrap/>
            <w:vAlign w:val="center"/>
            <w:hideMark/>
          </w:tcPr>
          <w:p w14:paraId="4E0A025B"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32</w:t>
            </w:r>
          </w:p>
        </w:tc>
        <w:tc>
          <w:tcPr>
            <w:tcW w:w="9402" w:type="dxa"/>
            <w:tcBorders>
              <w:top w:val="nil"/>
              <w:left w:val="nil"/>
              <w:bottom w:val="single" w:sz="4" w:space="0" w:color="auto"/>
              <w:right w:val="single" w:sz="4" w:space="0" w:color="auto"/>
            </w:tcBorders>
            <w:shd w:val="clear" w:color="000000" w:fill="FFFFFF"/>
            <w:vAlign w:val="center"/>
            <w:hideMark/>
          </w:tcPr>
          <w:p w14:paraId="7109347F" w14:textId="77777777" w:rsidR="00585C5B" w:rsidRPr="00585C5B" w:rsidRDefault="00585C5B" w:rsidP="00585C5B">
            <w:pPr>
              <w:rPr>
                <w:sz w:val="16"/>
                <w:szCs w:val="16"/>
              </w:rPr>
            </w:pPr>
            <w:r w:rsidRPr="00585C5B">
              <w:rPr>
                <w:sz w:val="16"/>
                <w:szCs w:val="16"/>
              </w:rPr>
              <w:t>Объем теплоносителя (АО "СУЭК-Кузбасс")</w:t>
            </w:r>
          </w:p>
        </w:tc>
        <w:tc>
          <w:tcPr>
            <w:tcW w:w="1107" w:type="dxa"/>
            <w:tcBorders>
              <w:top w:val="nil"/>
              <w:left w:val="nil"/>
              <w:bottom w:val="single" w:sz="4" w:space="0" w:color="auto"/>
              <w:right w:val="single" w:sz="4" w:space="0" w:color="auto"/>
            </w:tcBorders>
            <w:shd w:val="clear" w:color="000000" w:fill="FFFFFF"/>
            <w:vAlign w:val="center"/>
            <w:hideMark/>
          </w:tcPr>
          <w:p w14:paraId="092FEB5E" w14:textId="77777777" w:rsidR="00585C5B" w:rsidRPr="00585C5B" w:rsidRDefault="00585C5B" w:rsidP="00585C5B">
            <w:pPr>
              <w:jc w:val="center"/>
              <w:rPr>
                <w:sz w:val="16"/>
                <w:szCs w:val="16"/>
              </w:rPr>
            </w:pPr>
            <w:r w:rsidRPr="00585C5B">
              <w:rPr>
                <w:sz w:val="16"/>
                <w:szCs w:val="16"/>
              </w:rPr>
              <w:t>тыс. м3</w:t>
            </w:r>
          </w:p>
        </w:tc>
        <w:tc>
          <w:tcPr>
            <w:tcW w:w="2055" w:type="dxa"/>
            <w:tcBorders>
              <w:top w:val="nil"/>
              <w:left w:val="nil"/>
              <w:bottom w:val="single" w:sz="4" w:space="0" w:color="auto"/>
              <w:right w:val="single" w:sz="4" w:space="0" w:color="auto"/>
            </w:tcBorders>
            <w:shd w:val="clear" w:color="000000" w:fill="FFFFFF"/>
            <w:noWrap/>
            <w:vAlign w:val="center"/>
            <w:hideMark/>
          </w:tcPr>
          <w:p w14:paraId="0E65391D" w14:textId="77777777" w:rsidR="00585C5B" w:rsidRPr="00585C5B" w:rsidRDefault="00585C5B" w:rsidP="00585C5B">
            <w:pPr>
              <w:jc w:val="right"/>
              <w:rPr>
                <w:sz w:val="16"/>
                <w:szCs w:val="16"/>
              </w:rPr>
            </w:pPr>
            <w:r w:rsidRPr="00585C5B">
              <w:rPr>
                <w:sz w:val="16"/>
                <w:szCs w:val="16"/>
              </w:rPr>
              <w:t>1,69</w:t>
            </w:r>
          </w:p>
        </w:tc>
        <w:tc>
          <w:tcPr>
            <w:tcW w:w="2096" w:type="dxa"/>
            <w:tcBorders>
              <w:top w:val="nil"/>
              <w:left w:val="nil"/>
              <w:bottom w:val="single" w:sz="4" w:space="0" w:color="auto"/>
              <w:right w:val="single" w:sz="4" w:space="0" w:color="auto"/>
            </w:tcBorders>
            <w:shd w:val="clear" w:color="000000" w:fill="EBF1DE"/>
            <w:noWrap/>
            <w:vAlign w:val="center"/>
            <w:hideMark/>
          </w:tcPr>
          <w:p w14:paraId="5C4CB758"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06229273"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7758F355"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4" w:space="0" w:color="auto"/>
            </w:tcBorders>
            <w:shd w:val="clear" w:color="000000" w:fill="FFFFFF"/>
            <w:noWrap/>
            <w:vAlign w:val="center"/>
            <w:hideMark/>
          </w:tcPr>
          <w:p w14:paraId="2A7BEE81" w14:textId="77777777" w:rsidR="00585C5B" w:rsidRPr="00585C5B" w:rsidRDefault="00585C5B" w:rsidP="00585C5B">
            <w:pPr>
              <w:jc w:val="right"/>
              <w:rPr>
                <w:sz w:val="16"/>
                <w:szCs w:val="16"/>
              </w:rPr>
            </w:pPr>
            <w:r w:rsidRPr="00585C5B">
              <w:rPr>
                <w:sz w:val="16"/>
                <w:szCs w:val="16"/>
              </w:rPr>
              <w:t>1,69</w:t>
            </w:r>
          </w:p>
        </w:tc>
        <w:tc>
          <w:tcPr>
            <w:tcW w:w="2078" w:type="dxa"/>
            <w:tcBorders>
              <w:top w:val="nil"/>
              <w:left w:val="nil"/>
              <w:bottom w:val="single" w:sz="4" w:space="0" w:color="auto"/>
              <w:right w:val="single" w:sz="4" w:space="0" w:color="auto"/>
            </w:tcBorders>
            <w:shd w:val="clear" w:color="000000" w:fill="FFFFFF"/>
            <w:noWrap/>
            <w:vAlign w:val="center"/>
            <w:hideMark/>
          </w:tcPr>
          <w:p w14:paraId="6F79909E" w14:textId="77777777" w:rsidR="00585C5B" w:rsidRPr="00585C5B" w:rsidRDefault="00585C5B" w:rsidP="00585C5B">
            <w:pPr>
              <w:jc w:val="right"/>
              <w:rPr>
                <w:sz w:val="16"/>
                <w:szCs w:val="16"/>
              </w:rPr>
            </w:pPr>
            <w:r w:rsidRPr="00585C5B">
              <w:rPr>
                <w:sz w:val="16"/>
                <w:szCs w:val="16"/>
              </w:rPr>
              <w:t>1,69</w:t>
            </w:r>
          </w:p>
        </w:tc>
        <w:tc>
          <w:tcPr>
            <w:tcW w:w="2078" w:type="dxa"/>
            <w:tcBorders>
              <w:top w:val="nil"/>
              <w:left w:val="nil"/>
              <w:bottom w:val="single" w:sz="4" w:space="0" w:color="auto"/>
              <w:right w:val="single" w:sz="4" w:space="0" w:color="auto"/>
            </w:tcBorders>
            <w:shd w:val="clear" w:color="000000" w:fill="FFFFFF"/>
            <w:noWrap/>
            <w:vAlign w:val="center"/>
            <w:hideMark/>
          </w:tcPr>
          <w:p w14:paraId="25AE01B9" w14:textId="77777777" w:rsidR="00585C5B" w:rsidRPr="00585C5B" w:rsidRDefault="00585C5B" w:rsidP="00585C5B">
            <w:pPr>
              <w:jc w:val="right"/>
              <w:rPr>
                <w:sz w:val="16"/>
                <w:szCs w:val="16"/>
              </w:rPr>
            </w:pPr>
            <w:r w:rsidRPr="00585C5B">
              <w:rPr>
                <w:sz w:val="16"/>
                <w:szCs w:val="16"/>
              </w:rPr>
              <w:t>1,69</w:t>
            </w:r>
          </w:p>
        </w:tc>
      </w:tr>
      <w:tr w:rsidR="00585C5B" w:rsidRPr="00585C5B" w14:paraId="2BEA158D" w14:textId="77777777" w:rsidTr="00585C5B">
        <w:trPr>
          <w:trHeight w:val="465"/>
          <w:jc w:val="center"/>
        </w:trPr>
        <w:tc>
          <w:tcPr>
            <w:tcW w:w="796" w:type="dxa"/>
            <w:tcBorders>
              <w:top w:val="nil"/>
              <w:left w:val="single" w:sz="8" w:space="0" w:color="auto"/>
              <w:bottom w:val="single" w:sz="4" w:space="0" w:color="auto"/>
              <w:right w:val="single" w:sz="4" w:space="0" w:color="auto"/>
            </w:tcBorders>
            <w:shd w:val="clear" w:color="000000" w:fill="FFFFFF"/>
            <w:noWrap/>
            <w:vAlign w:val="center"/>
            <w:hideMark/>
          </w:tcPr>
          <w:p w14:paraId="48B7DC84"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33</w:t>
            </w:r>
          </w:p>
        </w:tc>
        <w:tc>
          <w:tcPr>
            <w:tcW w:w="9402" w:type="dxa"/>
            <w:tcBorders>
              <w:top w:val="nil"/>
              <w:left w:val="nil"/>
              <w:bottom w:val="single" w:sz="4" w:space="0" w:color="auto"/>
              <w:right w:val="single" w:sz="4" w:space="0" w:color="auto"/>
            </w:tcBorders>
            <w:shd w:val="clear" w:color="000000" w:fill="FFFFFF"/>
            <w:vAlign w:val="center"/>
            <w:hideMark/>
          </w:tcPr>
          <w:p w14:paraId="50938E8A" w14:textId="77777777" w:rsidR="00585C5B" w:rsidRPr="00585C5B" w:rsidRDefault="00585C5B" w:rsidP="00585C5B">
            <w:pPr>
              <w:rPr>
                <w:sz w:val="16"/>
                <w:szCs w:val="16"/>
              </w:rPr>
            </w:pPr>
            <w:r w:rsidRPr="00585C5B">
              <w:rPr>
                <w:sz w:val="16"/>
                <w:szCs w:val="16"/>
              </w:rPr>
              <w:t>Цена теплоносителя</w:t>
            </w:r>
          </w:p>
        </w:tc>
        <w:tc>
          <w:tcPr>
            <w:tcW w:w="1107" w:type="dxa"/>
            <w:tcBorders>
              <w:top w:val="nil"/>
              <w:left w:val="nil"/>
              <w:bottom w:val="single" w:sz="4" w:space="0" w:color="auto"/>
              <w:right w:val="single" w:sz="4" w:space="0" w:color="auto"/>
            </w:tcBorders>
            <w:shd w:val="clear" w:color="000000" w:fill="FFFFFF"/>
            <w:noWrap/>
            <w:vAlign w:val="center"/>
            <w:hideMark/>
          </w:tcPr>
          <w:p w14:paraId="47D03520" w14:textId="77777777" w:rsidR="00585C5B" w:rsidRPr="00585C5B" w:rsidRDefault="00585C5B" w:rsidP="00585C5B">
            <w:pPr>
              <w:jc w:val="center"/>
              <w:rPr>
                <w:rFonts w:ascii="Calibri" w:hAnsi="Calibri" w:cs="Calibri"/>
                <w:sz w:val="16"/>
                <w:szCs w:val="16"/>
              </w:rPr>
            </w:pPr>
            <w:r w:rsidRPr="00585C5B">
              <w:rPr>
                <w:rFonts w:ascii="Calibri" w:hAnsi="Calibri" w:cs="Calibri"/>
                <w:sz w:val="16"/>
                <w:szCs w:val="16"/>
              </w:rPr>
              <w:t>руб./м3</w:t>
            </w:r>
          </w:p>
        </w:tc>
        <w:tc>
          <w:tcPr>
            <w:tcW w:w="2055" w:type="dxa"/>
            <w:tcBorders>
              <w:top w:val="nil"/>
              <w:left w:val="nil"/>
              <w:bottom w:val="single" w:sz="4" w:space="0" w:color="auto"/>
              <w:right w:val="single" w:sz="4" w:space="0" w:color="auto"/>
            </w:tcBorders>
            <w:shd w:val="clear" w:color="000000" w:fill="FFFFFF"/>
            <w:noWrap/>
            <w:vAlign w:val="center"/>
            <w:hideMark/>
          </w:tcPr>
          <w:p w14:paraId="1992E32B" w14:textId="77777777" w:rsidR="00585C5B" w:rsidRPr="00585C5B" w:rsidRDefault="00585C5B" w:rsidP="00585C5B">
            <w:pPr>
              <w:jc w:val="right"/>
              <w:rPr>
                <w:sz w:val="16"/>
                <w:szCs w:val="16"/>
              </w:rPr>
            </w:pPr>
            <w:r w:rsidRPr="00585C5B">
              <w:rPr>
                <w:sz w:val="16"/>
                <w:szCs w:val="16"/>
              </w:rPr>
              <w:t>36,50</w:t>
            </w:r>
          </w:p>
        </w:tc>
        <w:tc>
          <w:tcPr>
            <w:tcW w:w="2096" w:type="dxa"/>
            <w:tcBorders>
              <w:top w:val="nil"/>
              <w:left w:val="nil"/>
              <w:bottom w:val="single" w:sz="4" w:space="0" w:color="auto"/>
              <w:right w:val="single" w:sz="4" w:space="0" w:color="auto"/>
            </w:tcBorders>
            <w:shd w:val="clear" w:color="000000" w:fill="EBF1DE"/>
            <w:noWrap/>
            <w:vAlign w:val="center"/>
            <w:hideMark/>
          </w:tcPr>
          <w:p w14:paraId="3321BA98"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3000281F" w14:textId="77777777" w:rsidR="00585C5B" w:rsidRPr="00585C5B" w:rsidRDefault="00585C5B" w:rsidP="00585C5B">
            <w:pPr>
              <w:rPr>
                <w:sz w:val="16"/>
                <w:szCs w:val="16"/>
              </w:rPr>
            </w:pPr>
            <w:r w:rsidRPr="00585C5B">
              <w:rPr>
                <w:sz w:val="16"/>
                <w:szCs w:val="16"/>
              </w:rPr>
              <w:t> </w:t>
            </w:r>
          </w:p>
        </w:tc>
        <w:tc>
          <w:tcPr>
            <w:tcW w:w="2096" w:type="dxa"/>
            <w:tcBorders>
              <w:top w:val="nil"/>
              <w:left w:val="nil"/>
              <w:bottom w:val="single" w:sz="4" w:space="0" w:color="auto"/>
              <w:right w:val="single" w:sz="4" w:space="0" w:color="auto"/>
            </w:tcBorders>
            <w:shd w:val="clear" w:color="000000" w:fill="EBF1DE"/>
            <w:noWrap/>
            <w:vAlign w:val="center"/>
            <w:hideMark/>
          </w:tcPr>
          <w:p w14:paraId="110FEB01" w14:textId="77777777" w:rsidR="00585C5B" w:rsidRPr="00585C5B" w:rsidRDefault="00585C5B" w:rsidP="00585C5B">
            <w:pPr>
              <w:rPr>
                <w:sz w:val="16"/>
                <w:szCs w:val="16"/>
              </w:rPr>
            </w:pPr>
            <w:r w:rsidRPr="00585C5B">
              <w:rPr>
                <w:sz w:val="16"/>
                <w:szCs w:val="16"/>
              </w:rPr>
              <w:t> </w:t>
            </w:r>
          </w:p>
        </w:tc>
        <w:tc>
          <w:tcPr>
            <w:tcW w:w="2236" w:type="dxa"/>
            <w:tcBorders>
              <w:top w:val="nil"/>
              <w:left w:val="nil"/>
              <w:bottom w:val="single" w:sz="4" w:space="0" w:color="auto"/>
              <w:right w:val="single" w:sz="4" w:space="0" w:color="auto"/>
            </w:tcBorders>
            <w:shd w:val="clear" w:color="000000" w:fill="FFFFFF"/>
            <w:noWrap/>
            <w:vAlign w:val="center"/>
            <w:hideMark/>
          </w:tcPr>
          <w:p w14:paraId="2AB7529E" w14:textId="77777777" w:rsidR="00585C5B" w:rsidRPr="00585C5B" w:rsidRDefault="00585C5B" w:rsidP="00585C5B">
            <w:pPr>
              <w:jc w:val="right"/>
              <w:rPr>
                <w:sz w:val="16"/>
                <w:szCs w:val="16"/>
              </w:rPr>
            </w:pPr>
            <w:r w:rsidRPr="00585C5B">
              <w:rPr>
                <w:sz w:val="16"/>
                <w:szCs w:val="16"/>
              </w:rPr>
              <w:t>41,35</w:t>
            </w:r>
          </w:p>
        </w:tc>
        <w:tc>
          <w:tcPr>
            <w:tcW w:w="2078" w:type="dxa"/>
            <w:tcBorders>
              <w:top w:val="nil"/>
              <w:left w:val="nil"/>
              <w:bottom w:val="single" w:sz="4" w:space="0" w:color="auto"/>
              <w:right w:val="single" w:sz="4" w:space="0" w:color="auto"/>
            </w:tcBorders>
            <w:shd w:val="clear" w:color="000000" w:fill="FFFFFF"/>
            <w:noWrap/>
            <w:vAlign w:val="center"/>
            <w:hideMark/>
          </w:tcPr>
          <w:p w14:paraId="55E9354A" w14:textId="77777777" w:rsidR="00585C5B" w:rsidRPr="00585C5B" w:rsidRDefault="00585C5B" w:rsidP="00585C5B">
            <w:pPr>
              <w:jc w:val="right"/>
              <w:rPr>
                <w:sz w:val="16"/>
                <w:szCs w:val="16"/>
              </w:rPr>
            </w:pPr>
            <w:r w:rsidRPr="00585C5B">
              <w:rPr>
                <w:sz w:val="16"/>
                <w:szCs w:val="16"/>
              </w:rPr>
              <w:t>55,75</w:t>
            </w:r>
          </w:p>
        </w:tc>
        <w:tc>
          <w:tcPr>
            <w:tcW w:w="2078" w:type="dxa"/>
            <w:tcBorders>
              <w:top w:val="nil"/>
              <w:left w:val="nil"/>
              <w:bottom w:val="single" w:sz="4" w:space="0" w:color="auto"/>
              <w:right w:val="single" w:sz="4" w:space="0" w:color="auto"/>
            </w:tcBorders>
            <w:shd w:val="clear" w:color="000000" w:fill="FFFFFF"/>
            <w:noWrap/>
            <w:vAlign w:val="center"/>
            <w:hideMark/>
          </w:tcPr>
          <w:p w14:paraId="6EAE3311" w14:textId="77777777" w:rsidR="00585C5B" w:rsidRPr="00585C5B" w:rsidRDefault="00585C5B" w:rsidP="00585C5B">
            <w:pPr>
              <w:jc w:val="right"/>
              <w:rPr>
                <w:sz w:val="16"/>
                <w:szCs w:val="16"/>
              </w:rPr>
            </w:pPr>
            <w:r w:rsidRPr="00585C5B">
              <w:rPr>
                <w:sz w:val="16"/>
                <w:szCs w:val="16"/>
              </w:rPr>
              <w:t>48,50</w:t>
            </w:r>
          </w:p>
        </w:tc>
      </w:tr>
      <w:tr w:rsidR="00585C5B" w:rsidRPr="00585C5B" w14:paraId="0139A6A7" w14:textId="77777777" w:rsidTr="00585C5B">
        <w:trPr>
          <w:trHeight w:val="480"/>
          <w:jc w:val="center"/>
        </w:trPr>
        <w:tc>
          <w:tcPr>
            <w:tcW w:w="796" w:type="dxa"/>
            <w:tcBorders>
              <w:top w:val="nil"/>
              <w:left w:val="single" w:sz="8" w:space="0" w:color="auto"/>
              <w:bottom w:val="single" w:sz="8" w:space="0" w:color="auto"/>
              <w:right w:val="single" w:sz="4" w:space="0" w:color="auto"/>
            </w:tcBorders>
            <w:shd w:val="clear" w:color="000000" w:fill="FFFFFF"/>
            <w:noWrap/>
            <w:vAlign w:val="center"/>
            <w:hideMark/>
          </w:tcPr>
          <w:p w14:paraId="4E499E29" w14:textId="77777777" w:rsidR="00585C5B" w:rsidRPr="00585C5B" w:rsidRDefault="00585C5B" w:rsidP="00585C5B">
            <w:pPr>
              <w:jc w:val="center"/>
              <w:rPr>
                <w:rFonts w:ascii="Calibri" w:hAnsi="Calibri" w:cs="Calibri"/>
                <w:color w:val="000000"/>
                <w:sz w:val="16"/>
                <w:szCs w:val="16"/>
              </w:rPr>
            </w:pPr>
            <w:r w:rsidRPr="00585C5B">
              <w:rPr>
                <w:rFonts w:ascii="Calibri" w:hAnsi="Calibri" w:cs="Calibri"/>
                <w:color w:val="000000"/>
                <w:sz w:val="16"/>
                <w:szCs w:val="16"/>
              </w:rPr>
              <w:t>34</w:t>
            </w:r>
          </w:p>
        </w:tc>
        <w:tc>
          <w:tcPr>
            <w:tcW w:w="9402" w:type="dxa"/>
            <w:tcBorders>
              <w:top w:val="nil"/>
              <w:left w:val="nil"/>
              <w:bottom w:val="single" w:sz="8" w:space="0" w:color="auto"/>
              <w:right w:val="single" w:sz="4" w:space="0" w:color="auto"/>
            </w:tcBorders>
            <w:shd w:val="clear" w:color="000000" w:fill="D9D9D9"/>
            <w:vAlign w:val="center"/>
            <w:hideMark/>
          </w:tcPr>
          <w:p w14:paraId="79455FDC" w14:textId="77777777" w:rsidR="00585C5B" w:rsidRPr="00585C5B" w:rsidRDefault="00585C5B" w:rsidP="00585C5B">
            <w:pPr>
              <w:rPr>
                <w:b/>
                <w:bCs/>
                <w:sz w:val="16"/>
                <w:szCs w:val="16"/>
              </w:rPr>
            </w:pPr>
            <w:r w:rsidRPr="00585C5B">
              <w:rPr>
                <w:b/>
                <w:bCs/>
                <w:sz w:val="16"/>
                <w:szCs w:val="16"/>
              </w:rPr>
              <w:t>Расходы на теплоноситель</w:t>
            </w:r>
          </w:p>
        </w:tc>
        <w:tc>
          <w:tcPr>
            <w:tcW w:w="1107" w:type="dxa"/>
            <w:tcBorders>
              <w:top w:val="nil"/>
              <w:left w:val="nil"/>
              <w:bottom w:val="single" w:sz="8" w:space="0" w:color="auto"/>
              <w:right w:val="single" w:sz="4" w:space="0" w:color="auto"/>
            </w:tcBorders>
            <w:shd w:val="clear" w:color="000000" w:fill="D9D9D9"/>
            <w:vAlign w:val="center"/>
            <w:hideMark/>
          </w:tcPr>
          <w:p w14:paraId="757B7A5F" w14:textId="77777777" w:rsidR="00585C5B" w:rsidRPr="00585C5B" w:rsidRDefault="00585C5B" w:rsidP="00585C5B">
            <w:pPr>
              <w:jc w:val="center"/>
              <w:rPr>
                <w:b/>
                <w:bCs/>
                <w:sz w:val="16"/>
                <w:szCs w:val="16"/>
              </w:rPr>
            </w:pPr>
            <w:proofErr w:type="spellStart"/>
            <w:r w:rsidRPr="00585C5B">
              <w:rPr>
                <w:b/>
                <w:bCs/>
                <w:sz w:val="16"/>
                <w:szCs w:val="16"/>
              </w:rPr>
              <w:t>тыс.руб</w:t>
            </w:r>
            <w:proofErr w:type="spellEnd"/>
            <w:r w:rsidRPr="00585C5B">
              <w:rPr>
                <w:b/>
                <w:bCs/>
                <w:sz w:val="16"/>
                <w:szCs w:val="16"/>
              </w:rPr>
              <w:t>.</w:t>
            </w:r>
          </w:p>
        </w:tc>
        <w:tc>
          <w:tcPr>
            <w:tcW w:w="2055" w:type="dxa"/>
            <w:tcBorders>
              <w:top w:val="nil"/>
              <w:left w:val="nil"/>
              <w:bottom w:val="single" w:sz="8" w:space="0" w:color="auto"/>
              <w:right w:val="single" w:sz="4" w:space="0" w:color="auto"/>
            </w:tcBorders>
            <w:shd w:val="clear" w:color="000000" w:fill="D9D9D9"/>
            <w:noWrap/>
            <w:vAlign w:val="center"/>
            <w:hideMark/>
          </w:tcPr>
          <w:p w14:paraId="1D128DAB" w14:textId="77777777" w:rsidR="00585C5B" w:rsidRPr="00585C5B" w:rsidRDefault="00585C5B" w:rsidP="00585C5B">
            <w:pPr>
              <w:jc w:val="center"/>
              <w:rPr>
                <w:b/>
                <w:bCs/>
                <w:sz w:val="16"/>
                <w:szCs w:val="16"/>
              </w:rPr>
            </w:pPr>
            <w:r w:rsidRPr="00585C5B">
              <w:rPr>
                <w:b/>
                <w:bCs/>
                <w:sz w:val="16"/>
                <w:szCs w:val="16"/>
              </w:rPr>
              <w:t>62</w:t>
            </w:r>
          </w:p>
        </w:tc>
        <w:tc>
          <w:tcPr>
            <w:tcW w:w="2096" w:type="dxa"/>
            <w:tcBorders>
              <w:top w:val="nil"/>
              <w:left w:val="nil"/>
              <w:bottom w:val="single" w:sz="8" w:space="0" w:color="auto"/>
              <w:right w:val="single" w:sz="4" w:space="0" w:color="auto"/>
            </w:tcBorders>
            <w:shd w:val="clear" w:color="000000" w:fill="D9D9D9"/>
            <w:noWrap/>
            <w:vAlign w:val="center"/>
            <w:hideMark/>
          </w:tcPr>
          <w:p w14:paraId="6BD19609" w14:textId="77777777" w:rsidR="00585C5B" w:rsidRPr="00585C5B" w:rsidRDefault="00585C5B" w:rsidP="00585C5B">
            <w:pPr>
              <w:jc w:val="center"/>
              <w:rPr>
                <w:b/>
                <w:bCs/>
                <w:sz w:val="16"/>
                <w:szCs w:val="16"/>
              </w:rPr>
            </w:pPr>
            <w:r w:rsidRPr="00585C5B">
              <w:rPr>
                <w:b/>
                <w:bCs/>
                <w:sz w:val="16"/>
                <w:szCs w:val="16"/>
              </w:rPr>
              <w:t> </w:t>
            </w:r>
          </w:p>
        </w:tc>
        <w:tc>
          <w:tcPr>
            <w:tcW w:w="2096" w:type="dxa"/>
            <w:tcBorders>
              <w:top w:val="nil"/>
              <w:left w:val="nil"/>
              <w:bottom w:val="single" w:sz="8" w:space="0" w:color="auto"/>
              <w:right w:val="single" w:sz="4" w:space="0" w:color="auto"/>
            </w:tcBorders>
            <w:shd w:val="clear" w:color="000000" w:fill="D9D9D9"/>
            <w:noWrap/>
            <w:vAlign w:val="center"/>
            <w:hideMark/>
          </w:tcPr>
          <w:p w14:paraId="6275CAF5" w14:textId="77777777" w:rsidR="00585C5B" w:rsidRPr="00585C5B" w:rsidRDefault="00585C5B" w:rsidP="00585C5B">
            <w:pPr>
              <w:jc w:val="center"/>
              <w:rPr>
                <w:b/>
                <w:bCs/>
                <w:sz w:val="16"/>
                <w:szCs w:val="16"/>
              </w:rPr>
            </w:pPr>
            <w:r w:rsidRPr="00585C5B">
              <w:rPr>
                <w:b/>
                <w:bCs/>
                <w:sz w:val="16"/>
                <w:szCs w:val="16"/>
              </w:rPr>
              <w:t> </w:t>
            </w:r>
          </w:p>
        </w:tc>
        <w:tc>
          <w:tcPr>
            <w:tcW w:w="2096" w:type="dxa"/>
            <w:tcBorders>
              <w:top w:val="nil"/>
              <w:left w:val="nil"/>
              <w:bottom w:val="single" w:sz="8" w:space="0" w:color="auto"/>
              <w:right w:val="single" w:sz="4" w:space="0" w:color="auto"/>
            </w:tcBorders>
            <w:shd w:val="clear" w:color="000000" w:fill="D9D9D9"/>
            <w:noWrap/>
            <w:vAlign w:val="center"/>
            <w:hideMark/>
          </w:tcPr>
          <w:p w14:paraId="5BF8043A" w14:textId="77777777" w:rsidR="00585C5B" w:rsidRPr="00585C5B" w:rsidRDefault="00585C5B" w:rsidP="00585C5B">
            <w:pPr>
              <w:jc w:val="center"/>
              <w:rPr>
                <w:b/>
                <w:bCs/>
                <w:sz w:val="16"/>
                <w:szCs w:val="16"/>
              </w:rPr>
            </w:pPr>
            <w:r w:rsidRPr="00585C5B">
              <w:rPr>
                <w:b/>
                <w:bCs/>
                <w:sz w:val="16"/>
                <w:szCs w:val="16"/>
              </w:rPr>
              <w:t> </w:t>
            </w:r>
          </w:p>
        </w:tc>
        <w:tc>
          <w:tcPr>
            <w:tcW w:w="2236" w:type="dxa"/>
            <w:tcBorders>
              <w:top w:val="nil"/>
              <w:left w:val="nil"/>
              <w:bottom w:val="single" w:sz="8" w:space="0" w:color="auto"/>
              <w:right w:val="single" w:sz="4" w:space="0" w:color="auto"/>
            </w:tcBorders>
            <w:shd w:val="clear" w:color="000000" w:fill="D9D9D9"/>
            <w:noWrap/>
            <w:vAlign w:val="center"/>
            <w:hideMark/>
          </w:tcPr>
          <w:p w14:paraId="54C6FC23" w14:textId="77777777" w:rsidR="00585C5B" w:rsidRPr="00585C5B" w:rsidRDefault="00585C5B" w:rsidP="00585C5B">
            <w:pPr>
              <w:jc w:val="center"/>
              <w:rPr>
                <w:b/>
                <w:bCs/>
                <w:sz w:val="16"/>
                <w:szCs w:val="16"/>
              </w:rPr>
            </w:pPr>
            <w:r w:rsidRPr="00585C5B">
              <w:rPr>
                <w:b/>
                <w:bCs/>
                <w:sz w:val="16"/>
                <w:szCs w:val="16"/>
              </w:rPr>
              <w:t>70</w:t>
            </w:r>
          </w:p>
        </w:tc>
        <w:tc>
          <w:tcPr>
            <w:tcW w:w="2078" w:type="dxa"/>
            <w:tcBorders>
              <w:top w:val="nil"/>
              <w:left w:val="nil"/>
              <w:bottom w:val="single" w:sz="8" w:space="0" w:color="auto"/>
              <w:right w:val="single" w:sz="4" w:space="0" w:color="auto"/>
            </w:tcBorders>
            <w:shd w:val="clear" w:color="000000" w:fill="D9D9D9"/>
            <w:noWrap/>
            <w:vAlign w:val="center"/>
            <w:hideMark/>
          </w:tcPr>
          <w:p w14:paraId="70C3A719" w14:textId="77777777" w:rsidR="00585C5B" w:rsidRPr="00585C5B" w:rsidRDefault="00585C5B" w:rsidP="00585C5B">
            <w:pPr>
              <w:jc w:val="center"/>
              <w:rPr>
                <w:b/>
                <w:bCs/>
                <w:sz w:val="16"/>
                <w:szCs w:val="16"/>
              </w:rPr>
            </w:pPr>
            <w:r w:rsidRPr="00585C5B">
              <w:rPr>
                <w:b/>
                <w:bCs/>
                <w:sz w:val="16"/>
                <w:szCs w:val="16"/>
              </w:rPr>
              <w:t>94</w:t>
            </w:r>
          </w:p>
        </w:tc>
        <w:tc>
          <w:tcPr>
            <w:tcW w:w="2078" w:type="dxa"/>
            <w:tcBorders>
              <w:top w:val="nil"/>
              <w:left w:val="nil"/>
              <w:bottom w:val="single" w:sz="8" w:space="0" w:color="auto"/>
              <w:right w:val="single" w:sz="4" w:space="0" w:color="auto"/>
            </w:tcBorders>
            <w:shd w:val="clear" w:color="000000" w:fill="D9D9D9"/>
            <w:noWrap/>
            <w:vAlign w:val="center"/>
            <w:hideMark/>
          </w:tcPr>
          <w:p w14:paraId="1CEE68DD" w14:textId="77777777" w:rsidR="00585C5B" w:rsidRPr="00585C5B" w:rsidRDefault="00585C5B" w:rsidP="00585C5B">
            <w:pPr>
              <w:jc w:val="center"/>
              <w:rPr>
                <w:b/>
                <w:bCs/>
                <w:sz w:val="16"/>
                <w:szCs w:val="16"/>
              </w:rPr>
            </w:pPr>
            <w:r w:rsidRPr="00585C5B">
              <w:rPr>
                <w:b/>
                <w:bCs/>
                <w:sz w:val="16"/>
                <w:szCs w:val="16"/>
              </w:rPr>
              <w:t>82</w:t>
            </w:r>
          </w:p>
        </w:tc>
      </w:tr>
    </w:tbl>
    <w:p w14:paraId="3265CDB1" w14:textId="77777777" w:rsidR="00585C5B" w:rsidRDefault="00585C5B" w:rsidP="00561372">
      <w:pPr>
        <w:autoSpaceDE w:val="0"/>
        <w:autoSpaceDN w:val="0"/>
        <w:adjustRightInd w:val="0"/>
        <w:jc w:val="both"/>
        <w:rPr>
          <w:color w:val="000000"/>
          <w:sz w:val="28"/>
          <w:szCs w:val="28"/>
        </w:rPr>
        <w:sectPr w:rsidR="00585C5B" w:rsidSect="00561372">
          <w:pgSz w:w="16838" w:h="11906" w:orient="landscape"/>
          <w:pgMar w:top="851" w:right="992" w:bottom="851" w:left="1134" w:header="708" w:footer="708" w:gutter="0"/>
          <w:cols w:space="708"/>
          <w:titlePg/>
          <w:docGrid w:linePitch="381"/>
        </w:sectPr>
      </w:pPr>
    </w:p>
    <w:tbl>
      <w:tblPr>
        <w:tblW w:w="5000" w:type="pct"/>
        <w:jc w:val="center"/>
        <w:tblLook w:val="04A0" w:firstRow="1" w:lastRow="0" w:firstColumn="1" w:lastColumn="0" w:noHBand="0" w:noVBand="1"/>
      </w:tblPr>
      <w:tblGrid>
        <w:gridCol w:w="514"/>
        <w:gridCol w:w="3259"/>
        <w:gridCol w:w="637"/>
        <w:gridCol w:w="1043"/>
        <w:gridCol w:w="1043"/>
        <w:gridCol w:w="1043"/>
        <w:gridCol w:w="1043"/>
        <w:gridCol w:w="1075"/>
        <w:gridCol w:w="1043"/>
        <w:gridCol w:w="1043"/>
        <w:gridCol w:w="1061"/>
        <w:gridCol w:w="1001"/>
        <w:gridCol w:w="907"/>
      </w:tblGrid>
      <w:tr w:rsidR="00585C5B" w:rsidRPr="00585C5B" w14:paraId="1BB0C61B" w14:textId="77777777" w:rsidTr="00585C5B">
        <w:trPr>
          <w:trHeight w:val="735"/>
          <w:jc w:val="center"/>
        </w:trPr>
        <w:tc>
          <w:tcPr>
            <w:tcW w:w="942" w:type="dxa"/>
            <w:tcBorders>
              <w:top w:val="nil"/>
              <w:left w:val="nil"/>
              <w:bottom w:val="nil"/>
              <w:right w:val="nil"/>
            </w:tcBorders>
            <w:shd w:val="clear" w:color="000000" w:fill="FFFFFF"/>
            <w:noWrap/>
            <w:vAlign w:val="center"/>
            <w:hideMark/>
          </w:tcPr>
          <w:p w14:paraId="319F187B" w14:textId="77777777" w:rsidR="00585C5B" w:rsidRPr="00585C5B" w:rsidRDefault="00585C5B" w:rsidP="00585C5B">
            <w:pPr>
              <w:jc w:val="center"/>
              <w:rPr>
                <w:sz w:val="13"/>
                <w:szCs w:val="13"/>
              </w:rPr>
            </w:pPr>
            <w:bookmarkStart w:id="226" w:name="RANGE!A1:Q153"/>
            <w:r w:rsidRPr="00585C5B">
              <w:rPr>
                <w:sz w:val="13"/>
                <w:szCs w:val="13"/>
              </w:rPr>
              <w:lastRenderedPageBreak/>
              <w:t> </w:t>
            </w:r>
            <w:bookmarkEnd w:id="226"/>
          </w:p>
        </w:tc>
        <w:tc>
          <w:tcPr>
            <w:tcW w:w="7597" w:type="dxa"/>
            <w:tcBorders>
              <w:top w:val="nil"/>
              <w:left w:val="nil"/>
              <w:bottom w:val="nil"/>
              <w:right w:val="nil"/>
            </w:tcBorders>
            <w:shd w:val="clear" w:color="000000" w:fill="FFFFFF"/>
            <w:noWrap/>
            <w:vAlign w:val="center"/>
            <w:hideMark/>
          </w:tcPr>
          <w:p w14:paraId="3F7AE58C" w14:textId="77777777" w:rsidR="00585C5B" w:rsidRPr="00585C5B" w:rsidRDefault="00585C5B" w:rsidP="00585C5B">
            <w:pPr>
              <w:rPr>
                <w:sz w:val="13"/>
                <w:szCs w:val="13"/>
              </w:rPr>
            </w:pPr>
            <w:r w:rsidRPr="00585C5B">
              <w:rPr>
                <w:sz w:val="13"/>
                <w:szCs w:val="13"/>
              </w:rPr>
              <w:t> </w:t>
            </w:r>
          </w:p>
        </w:tc>
        <w:tc>
          <w:tcPr>
            <w:tcW w:w="1237" w:type="dxa"/>
            <w:tcBorders>
              <w:top w:val="nil"/>
              <w:left w:val="nil"/>
              <w:bottom w:val="nil"/>
              <w:right w:val="nil"/>
            </w:tcBorders>
            <w:shd w:val="clear" w:color="000000" w:fill="FFFFFF"/>
            <w:noWrap/>
            <w:vAlign w:val="center"/>
            <w:hideMark/>
          </w:tcPr>
          <w:p w14:paraId="68C514E8"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6BBFFB72" w14:textId="77777777" w:rsidR="00585C5B" w:rsidRPr="00585C5B" w:rsidRDefault="00585C5B" w:rsidP="00585C5B">
            <w:pPr>
              <w:jc w:val="right"/>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3F1E2539"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0286C943"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07E3C2BF"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2300" w:type="dxa"/>
            <w:tcBorders>
              <w:top w:val="nil"/>
              <w:left w:val="nil"/>
              <w:bottom w:val="nil"/>
              <w:right w:val="nil"/>
            </w:tcBorders>
            <w:shd w:val="clear" w:color="000000" w:fill="FFFFFF"/>
            <w:noWrap/>
            <w:vAlign w:val="center"/>
            <w:hideMark/>
          </w:tcPr>
          <w:p w14:paraId="47B2BDBB"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2F257D13"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4C3C1DC4"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6278" w:type="dxa"/>
            <w:gridSpan w:val="3"/>
            <w:tcBorders>
              <w:top w:val="nil"/>
              <w:left w:val="nil"/>
              <w:bottom w:val="nil"/>
              <w:right w:val="nil"/>
            </w:tcBorders>
            <w:shd w:val="clear" w:color="000000" w:fill="FFFFFF"/>
            <w:noWrap/>
            <w:vAlign w:val="center"/>
            <w:hideMark/>
          </w:tcPr>
          <w:p w14:paraId="394EB634" w14:textId="77777777" w:rsidR="00585C5B" w:rsidRPr="00585C5B" w:rsidRDefault="00585C5B" w:rsidP="00585C5B">
            <w:pPr>
              <w:jc w:val="center"/>
              <w:rPr>
                <w:sz w:val="13"/>
                <w:szCs w:val="13"/>
              </w:rPr>
            </w:pPr>
            <w:r w:rsidRPr="00585C5B">
              <w:rPr>
                <w:sz w:val="13"/>
                <w:szCs w:val="13"/>
              </w:rPr>
              <w:t>Приложение № 2</w:t>
            </w:r>
          </w:p>
        </w:tc>
      </w:tr>
      <w:tr w:rsidR="00585C5B" w:rsidRPr="00585C5B" w14:paraId="66471DC7" w14:textId="77777777" w:rsidTr="00585C5B">
        <w:trPr>
          <w:trHeight w:val="795"/>
          <w:jc w:val="center"/>
        </w:trPr>
        <w:tc>
          <w:tcPr>
            <w:tcW w:w="31680" w:type="dxa"/>
            <w:gridSpan w:val="13"/>
            <w:tcBorders>
              <w:top w:val="nil"/>
              <w:left w:val="nil"/>
              <w:bottom w:val="nil"/>
              <w:right w:val="nil"/>
            </w:tcBorders>
            <w:shd w:val="clear" w:color="000000" w:fill="FFFFFF"/>
            <w:vAlign w:val="center"/>
            <w:hideMark/>
          </w:tcPr>
          <w:p w14:paraId="67ACABC9" w14:textId="77777777" w:rsidR="00585C5B" w:rsidRPr="00585C5B" w:rsidRDefault="00585C5B" w:rsidP="00585C5B">
            <w:pPr>
              <w:jc w:val="center"/>
              <w:rPr>
                <w:b/>
                <w:bCs/>
                <w:sz w:val="13"/>
                <w:szCs w:val="13"/>
              </w:rPr>
            </w:pPr>
            <w:r w:rsidRPr="00585C5B">
              <w:rPr>
                <w:b/>
                <w:bCs/>
                <w:sz w:val="13"/>
                <w:szCs w:val="13"/>
              </w:rPr>
              <w:t>Сводная информация и смета расходов по производству и реализации тепловой энергии по муниципальным объектам теплоснабжения г. Полысаево на 2022 - 2024 годы</w:t>
            </w:r>
          </w:p>
        </w:tc>
      </w:tr>
      <w:tr w:rsidR="00585C5B" w:rsidRPr="00585C5B" w14:paraId="60188551" w14:textId="77777777" w:rsidTr="00585C5B">
        <w:trPr>
          <w:trHeight w:val="330"/>
          <w:jc w:val="center"/>
        </w:trPr>
        <w:tc>
          <w:tcPr>
            <w:tcW w:w="942" w:type="dxa"/>
            <w:tcBorders>
              <w:top w:val="nil"/>
              <w:left w:val="nil"/>
              <w:bottom w:val="nil"/>
              <w:right w:val="nil"/>
            </w:tcBorders>
            <w:shd w:val="clear" w:color="000000" w:fill="FFFFFF"/>
            <w:noWrap/>
            <w:vAlign w:val="center"/>
            <w:hideMark/>
          </w:tcPr>
          <w:p w14:paraId="514E3A60" w14:textId="77777777" w:rsidR="00585C5B" w:rsidRPr="00585C5B" w:rsidRDefault="00585C5B" w:rsidP="00585C5B">
            <w:pPr>
              <w:jc w:val="center"/>
              <w:rPr>
                <w:sz w:val="13"/>
                <w:szCs w:val="13"/>
              </w:rPr>
            </w:pPr>
            <w:r w:rsidRPr="00585C5B">
              <w:rPr>
                <w:sz w:val="13"/>
                <w:szCs w:val="13"/>
              </w:rPr>
              <w:t> </w:t>
            </w:r>
          </w:p>
        </w:tc>
        <w:tc>
          <w:tcPr>
            <w:tcW w:w="7597" w:type="dxa"/>
            <w:tcBorders>
              <w:top w:val="nil"/>
              <w:left w:val="nil"/>
              <w:bottom w:val="nil"/>
              <w:right w:val="nil"/>
            </w:tcBorders>
            <w:shd w:val="clear" w:color="000000" w:fill="FFFFFF"/>
            <w:noWrap/>
            <w:vAlign w:val="center"/>
            <w:hideMark/>
          </w:tcPr>
          <w:p w14:paraId="412261F9" w14:textId="77777777" w:rsidR="00585C5B" w:rsidRPr="00585C5B" w:rsidRDefault="00585C5B" w:rsidP="00585C5B">
            <w:pPr>
              <w:rPr>
                <w:sz w:val="13"/>
                <w:szCs w:val="13"/>
              </w:rPr>
            </w:pPr>
            <w:r w:rsidRPr="00585C5B">
              <w:rPr>
                <w:sz w:val="13"/>
                <w:szCs w:val="13"/>
              </w:rPr>
              <w:t> </w:t>
            </w:r>
          </w:p>
        </w:tc>
        <w:tc>
          <w:tcPr>
            <w:tcW w:w="1237" w:type="dxa"/>
            <w:tcBorders>
              <w:top w:val="nil"/>
              <w:left w:val="nil"/>
              <w:bottom w:val="nil"/>
              <w:right w:val="nil"/>
            </w:tcBorders>
            <w:shd w:val="clear" w:color="000000" w:fill="FFFFFF"/>
            <w:noWrap/>
            <w:vAlign w:val="center"/>
            <w:hideMark/>
          </w:tcPr>
          <w:p w14:paraId="5F1552EA"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501AC375"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2DC94149"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1CDA68EF"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01F86362"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2300" w:type="dxa"/>
            <w:tcBorders>
              <w:top w:val="nil"/>
              <w:left w:val="nil"/>
              <w:bottom w:val="nil"/>
              <w:right w:val="nil"/>
            </w:tcBorders>
            <w:shd w:val="clear" w:color="000000" w:fill="FFFFFF"/>
            <w:noWrap/>
            <w:vAlign w:val="center"/>
            <w:hideMark/>
          </w:tcPr>
          <w:p w14:paraId="31094FD0"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4D47B4A8"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52EA768F"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2266" w:type="dxa"/>
            <w:tcBorders>
              <w:top w:val="nil"/>
              <w:left w:val="nil"/>
              <w:bottom w:val="nil"/>
              <w:right w:val="nil"/>
            </w:tcBorders>
            <w:shd w:val="clear" w:color="000000" w:fill="FFFFFF"/>
            <w:noWrap/>
            <w:vAlign w:val="center"/>
            <w:hideMark/>
          </w:tcPr>
          <w:p w14:paraId="07D32A83"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2121" w:type="dxa"/>
            <w:tcBorders>
              <w:top w:val="nil"/>
              <w:left w:val="nil"/>
              <w:bottom w:val="nil"/>
              <w:right w:val="nil"/>
            </w:tcBorders>
            <w:shd w:val="clear" w:color="000000" w:fill="FFFFFF"/>
            <w:noWrap/>
            <w:vAlign w:val="center"/>
            <w:hideMark/>
          </w:tcPr>
          <w:p w14:paraId="4B129FE8"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c>
          <w:tcPr>
            <w:tcW w:w="1891" w:type="dxa"/>
            <w:tcBorders>
              <w:top w:val="nil"/>
              <w:left w:val="nil"/>
              <w:bottom w:val="nil"/>
              <w:right w:val="nil"/>
            </w:tcBorders>
            <w:shd w:val="clear" w:color="000000" w:fill="FFFFFF"/>
            <w:noWrap/>
            <w:vAlign w:val="center"/>
            <w:hideMark/>
          </w:tcPr>
          <w:p w14:paraId="248D6997" w14:textId="77777777" w:rsidR="00585C5B" w:rsidRPr="00585C5B" w:rsidRDefault="00585C5B" w:rsidP="00585C5B">
            <w:pPr>
              <w:rPr>
                <w:rFonts w:ascii="Calibri" w:hAnsi="Calibri" w:cs="Calibri"/>
                <w:sz w:val="13"/>
                <w:szCs w:val="13"/>
              </w:rPr>
            </w:pPr>
            <w:r w:rsidRPr="00585C5B">
              <w:rPr>
                <w:rFonts w:ascii="Calibri" w:hAnsi="Calibri" w:cs="Calibri"/>
                <w:sz w:val="13"/>
                <w:szCs w:val="13"/>
              </w:rPr>
              <w:t> </w:t>
            </w:r>
          </w:p>
        </w:tc>
      </w:tr>
      <w:tr w:rsidR="00585C5B" w:rsidRPr="00585C5B" w14:paraId="53145FC5" w14:textId="77777777" w:rsidTr="00585C5B">
        <w:trPr>
          <w:trHeight w:val="1155"/>
          <w:jc w:val="center"/>
        </w:trPr>
        <w:tc>
          <w:tcPr>
            <w:tcW w:w="942" w:type="dxa"/>
            <w:tcBorders>
              <w:top w:val="single" w:sz="8" w:space="0" w:color="auto"/>
              <w:left w:val="single" w:sz="8" w:space="0" w:color="auto"/>
              <w:bottom w:val="single" w:sz="8" w:space="0" w:color="auto"/>
              <w:right w:val="nil"/>
            </w:tcBorders>
            <w:shd w:val="clear" w:color="000000" w:fill="FFFFFF"/>
            <w:noWrap/>
            <w:vAlign w:val="center"/>
            <w:hideMark/>
          </w:tcPr>
          <w:p w14:paraId="27BF6EDC" w14:textId="77777777" w:rsidR="00585C5B" w:rsidRPr="00585C5B" w:rsidRDefault="00585C5B" w:rsidP="00585C5B">
            <w:pPr>
              <w:jc w:val="center"/>
              <w:rPr>
                <w:sz w:val="13"/>
                <w:szCs w:val="13"/>
              </w:rPr>
            </w:pPr>
            <w:r w:rsidRPr="00585C5B">
              <w:rPr>
                <w:sz w:val="13"/>
                <w:szCs w:val="13"/>
              </w:rPr>
              <w:t>п/п №</w:t>
            </w:r>
          </w:p>
        </w:tc>
        <w:tc>
          <w:tcPr>
            <w:tcW w:w="7597" w:type="dxa"/>
            <w:tcBorders>
              <w:top w:val="single" w:sz="8" w:space="0" w:color="auto"/>
              <w:left w:val="single" w:sz="8" w:space="0" w:color="auto"/>
              <w:bottom w:val="nil"/>
              <w:right w:val="nil"/>
            </w:tcBorders>
            <w:shd w:val="clear" w:color="000000" w:fill="FFFFFF"/>
            <w:noWrap/>
            <w:vAlign w:val="center"/>
            <w:hideMark/>
          </w:tcPr>
          <w:p w14:paraId="760CC01E" w14:textId="77777777" w:rsidR="00585C5B" w:rsidRPr="00585C5B" w:rsidRDefault="00585C5B" w:rsidP="00585C5B">
            <w:pPr>
              <w:jc w:val="center"/>
              <w:rPr>
                <w:sz w:val="13"/>
                <w:szCs w:val="13"/>
              </w:rPr>
            </w:pPr>
            <w:r w:rsidRPr="00585C5B">
              <w:rPr>
                <w:sz w:val="13"/>
                <w:szCs w:val="13"/>
              </w:rPr>
              <w:t>Наименование</w:t>
            </w:r>
          </w:p>
        </w:tc>
        <w:tc>
          <w:tcPr>
            <w:tcW w:w="1237" w:type="dxa"/>
            <w:tcBorders>
              <w:top w:val="single" w:sz="8" w:space="0" w:color="auto"/>
              <w:left w:val="single" w:sz="8" w:space="0" w:color="auto"/>
              <w:bottom w:val="nil"/>
              <w:right w:val="single" w:sz="8" w:space="0" w:color="auto"/>
            </w:tcBorders>
            <w:shd w:val="clear" w:color="000000" w:fill="FFFFFF"/>
            <w:noWrap/>
            <w:vAlign w:val="center"/>
            <w:hideMark/>
          </w:tcPr>
          <w:p w14:paraId="623322B3" w14:textId="77777777" w:rsidR="00585C5B" w:rsidRPr="00585C5B" w:rsidRDefault="00585C5B" w:rsidP="00585C5B">
            <w:pPr>
              <w:jc w:val="center"/>
              <w:rPr>
                <w:sz w:val="13"/>
                <w:szCs w:val="13"/>
              </w:rPr>
            </w:pPr>
            <w:r w:rsidRPr="00585C5B">
              <w:rPr>
                <w:sz w:val="13"/>
                <w:szCs w:val="13"/>
              </w:rPr>
              <w:t> </w:t>
            </w:r>
          </w:p>
        </w:tc>
        <w:tc>
          <w:tcPr>
            <w:tcW w:w="2221" w:type="dxa"/>
            <w:tcBorders>
              <w:top w:val="single" w:sz="8" w:space="0" w:color="auto"/>
              <w:left w:val="nil"/>
              <w:bottom w:val="nil"/>
              <w:right w:val="single" w:sz="8" w:space="0" w:color="auto"/>
            </w:tcBorders>
            <w:shd w:val="clear" w:color="000000" w:fill="FFFFFF"/>
            <w:vAlign w:val="center"/>
            <w:hideMark/>
          </w:tcPr>
          <w:p w14:paraId="5EC72B21" w14:textId="77777777" w:rsidR="00585C5B" w:rsidRPr="00585C5B" w:rsidRDefault="00585C5B" w:rsidP="00585C5B">
            <w:pPr>
              <w:jc w:val="center"/>
              <w:rPr>
                <w:b/>
                <w:bCs/>
                <w:sz w:val="13"/>
                <w:szCs w:val="13"/>
              </w:rPr>
            </w:pPr>
            <w:r w:rsidRPr="00585C5B">
              <w:rPr>
                <w:b/>
                <w:bCs/>
                <w:sz w:val="13"/>
                <w:szCs w:val="13"/>
              </w:rPr>
              <w:t>Утверждено</w:t>
            </w:r>
            <w:r w:rsidRPr="00585C5B">
              <w:rPr>
                <w:b/>
                <w:bCs/>
                <w:sz w:val="13"/>
                <w:szCs w:val="13"/>
              </w:rPr>
              <w:br/>
              <w:t>на 2022 год</w:t>
            </w:r>
          </w:p>
        </w:tc>
        <w:tc>
          <w:tcPr>
            <w:tcW w:w="2221" w:type="dxa"/>
            <w:tcBorders>
              <w:top w:val="single" w:sz="8" w:space="0" w:color="auto"/>
              <w:left w:val="nil"/>
              <w:bottom w:val="nil"/>
              <w:right w:val="single" w:sz="8" w:space="0" w:color="auto"/>
            </w:tcBorders>
            <w:shd w:val="clear" w:color="000000" w:fill="FFFFFF"/>
            <w:vAlign w:val="center"/>
            <w:hideMark/>
          </w:tcPr>
          <w:p w14:paraId="19CE85BB" w14:textId="77777777" w:rsidR="00585C5B" w:rsidRPr="00585C5B" w:rsidRDefault="00585C5B" w:rsidP="00585C5B">
            <w:pPr>
              <w:jc w:val="center"/>
              <w:rPr>
                <w:b/>
                <w:bCs/>
                <w:sz w:val="13"/>
                <w:szCs w:val="13"/>
              </w:rPr>
            </w:pPr>
            <w:r w:rsidRPr="00585C5B">
              <w:rPr>
                <w:b/>
                <w:bCs/>
                <w:sz w:val="13"/>
                <w:szCs w:val="13"/>
              </w:rPr>
              <w:t xml:space="preserve">Факт ОАО "СКЭК" </w:t>
            </w:r>
            <w:r w:rsidRPr="00585C5B">
              <w:rPr>
                <w:b/>
                <w:bCs/>
                <w:sz w:val="13"/>
                <w:szCs w:val="13"/>
              </w:rPr>
              <w:br/>
              <w:t>на 2022 год</w:t>
            </w:r>
          </w:p>
        </w:tc>
        <w:tc>
          <w:tcPr>
            <w:tcW w:w="2221" w:type="dxa"/>
            <w:tcBorders>
              <w:top w:val="single" w:sz="8" w:space="0" w:color="auto"/>
              <w:left w:val="nil"/>
              <w:bottom w:val="nil"/>
              <w:right w:val="single" w:sz="8" w:space="0" w:color="auto"/>
            </w:tcBorders>
            <w:shd w:val="clear" w:color="000000" w:fill="FFFFFF"/>
            <w:vAlign w:val="center"/>
            <w:hideMark/>
          </w:tcPr>
          <w:p w14:paraId="22ED0A43" w14:textId="77777777" w:rsidR="00585C5B" w:rsidRPr="00585C5B" w:rsidRDefault="00585C5B" w:rsidP="00585C5B">
            <w:pPr>
              <w:jc w:val="center"/>
              <w:rPr>
                <w:b/>
                <w:bCs/>
                <w:sz w:val="13"/>
                <w:szCs w:val="13"/>
              </w:rPr>
            </w:pPr>
            <w:r w:rsidRPr="00585C5B">
              <w:rPr>
                <w:b/>
                <w:bCs/>
                <w:sz w:val="13"/>
                <w:szCs w:val="13"/>
              </w:rPr>
              <w:t>Эксперты</w:t>
            </w:r>
            <w:r w:rsidRPr="00585C5B">
              <w:rPr>
                <w:b/>
                <w:bCs/>
                <w:sz w:val="13"/>
                <w:szCs w:val="13"/>
              </w:rPr>
              <w:br/>
              <w:t>ФАКТ 2022 год</w:t>
            </w:r>
          </w:p>
        </w:tc>
        <w:tc>
          <w:tcPr>
            <w:tcW w:w="2221" w:type="dxa"/>
            <w:tcBorders>
              <w:top w:val="single" w:sz="8" w:space="0" w:color="auto"/>
              <w:left w:val="nil"/>
              <w:bottom w:val="nil"/>
              <w:right w:val="single" w:sz="8" w:space="0" w:color="auto"/>
            </w:tcBorders>
            <w:shd w:val="clear" w:color="000000" w:fill="FFFFFF"/>
            <w:vAlign w:val="center"/>
            <w:hideMark/>
          </w:tcPr>
          <w:p w14:paraId="7AAF7012" w14:textId="77777777" w:rsidR="00585C5B" w:rsidRPr="00585C5B" w:rsidRDefault="00585C5B" w:rsidP="00585C5B">
            <w:pPr>
              <w:jc w:val="center"/>
              <w:rPr>
                <w:b/>
                <w:bCs/>
                <w:sz w:val="13"/>
                <w:szCs w:val="13"/>
              </w:rPr>
            </w:pPr>
            <w:r w:rsidRPr="00585C5B">
              <w:rPr>
                <w:b/>
                <w:bCs/>
                <w:sz w:val="13"/>
                <w:szCs w:val="13"/>
              </w:rPr>
              <w:t>Отклонения от плановых показателей 2022 год</w:t>
            </w:r>
          </w:p>
        </w:tc>
        <w:tc>
          <w:tcPr>
            <w:tcW w:w="2300" w:type="dxa"/>
            <w:tcBorders>
              <w:top w:val="single" w:sz="8" w:space="0" w:color="auto"/>
              <w:left w:val="nil"/>
              <w:bottom w:val="nil"/>
              <w:right w:val="single" w:sz="8" w:space="0" w:color="auto"/>
            </w:tcBorders>
            <w:shd w:val="clear" w:color="000000" w:fill="FFFFFF"/>
            <w:vAlign w:val="center"/>
            <w:hideMark/>
          </w:tcPr>
          <w:p w14:paraId="376B6A89" w14:textId="77777777" w:rsidR="00585C5B" w:rsidRPr="00585C5B" w:rsidRDefault="00585C5B" w:rsidP="00585C5B">
            <w:pPr>
              <w:jc w:val="center"/>
              <w:rPr>
                <w:b/>
                <w:bCs/>
                <w:sz w:val="13"/>
                <w:szCs w:val="13"/>
              </w:rPr>
            </w:pPr>
            <w:r w:rsidRPr="00585C5B">
              <w:rPr>
                <w:b/>
                <w:bCs/>
                <w:sz w:val="13"/>
                <w:szCs w:val="13"/>
              </w:rPr>
              <w:t xml:space="preserve">Предложение </w:t>
            </w:r>
            <w:r w:rsidRPr="00585C5B">
              <w:rPr>
                <w:b/>
                <w:bCs/>
                <w:sz w:val="13"/>
                <w:szCs w:val="13"/>
              </w:rPr>
              <w:br/>
              <w:t xml:space="preserve">ОАО "СКЭК" </w:t>
            </w:r>
            <w:r w:rsidRPr="00585C5B">
              <w:rPr>
                <w:b/>
                <w:bCs/>
                <w:sz w:val="13"/>
                <w:szCs w:val="13"/>
              </w:rPr>
              <w:br/>
              <w:t>на 2023 год</w:t>
            </w:r>
          </w:p>
        </w:tc>
        <w:tc>
          <w:tcPr>
            <w:tcW w:w="2221" w:type="dxa"/>
            <w:tcBorders>
              <w:top w:val="single" w:sz="8" w:space="0" w:color="auto"/>
              <w:left w:val="nil"/>
              <w:bottom w:val="nil"/>
              <w:right w:val="single" w:sz="8" w:space="0" w:color="auto"/>
            </w:tcBorders>
            <w:shd w:val="clear" w:color="000000" w:fill="FFFFFF"/>
            <w:vAlign w:val="center"/>
            <w:hideMark/>
          </w:tcPr>
          <w:p w14:paraId="2EE2D752" w14:textId="77777777" w:rsidR="00585C5B" w:rsidRPr="00585C5B" w:rsidRDefault="00585C5B" w:rsidP="00585C5B">
            <w:pPr>
              <w:jc w:val="center"/>
              <w:rPr>
                <w:b/>
                <w:bCs/>
                <w:sz w:val="13"/>
                <w:szCs w:val="13"/>
              </w:rPr>
            </w:pPr>
            <w:r w:rsidRPr="00585C5B">
              <w:rPr>
                <w:b/>
                <w:bCs/>
                <w:sz w:val="13"/>
                <w:szCs w:val="13"/>
              </w:rPr>
              <w:t>Утверждено на 2023 год</w:t>
            </w:r>
          </w:p>
        </w:tc>
        <w:tc>
          <w:tcPr>
            <w:tcW w:w="2221" w:type="dxa"/>
            <w:tcBorders>
              <w:top w:val="single" w:sz="8" w:space="0" w:color="auto"/>
              <w:left w:val="nil"/>
              <w:bottom w:val="nil"/>
              <w:right w:val="single" w:sz="8" w:space="0" w:color="auto"/>
            </w:tcBorders>
            <w:shd w:val="clear" w:color="000000" w:fill="FFFFFF"/>
            <w:vAlign w:val="center"/>
            <w:hideMark/>
          </w:tcPr>
          <w:p w14:paraId="4F6B3E8D" w14:textId="77777777" w:rsidR="00585C5B" w:rsidRPr="00585C5B" w:rsidRDefault="00585C5B" w:rsidP="00585C5B">
            <w:pPr>
              <w:jc w:val="center"/>
              <w:rPr>
                <w:b/>
                <w:bCs/>
                <w:sz w:val="13"/>
                <w:szCs w:val="13"/>
              </w:rPr>
            </w:pPr>
            <w:r w:rsidRPr="00585C5B">
              <w:rPr>
                <w:b/>
                <w:bCs/>
                <w:sz w:val="13"/>
                <w:szCs w:val="13"/>
              </w:rPr>
              <w:t xml:space="preserve">Предложение </w:t>
            </w:r>
            <w:r w:rsidRPr="00585C5B">
              <w:rPr>
                <w:b/>
                <w:bCs/>
                <w:sz w:val="13"/>
                <w:szCs w:val="13"/>
              </w:rPr>
              <w:br/>
              <w:t>ОАО "СКЭК"</w:t>
            </w:r>
            <w:r w:rsidRPr="00585C5B">
              <w:rPr>
                <w:b/>
                <w:bCs/>
                <w:sz w:val="13"/>
                <w:szCs w:val="13"/>
              </w:rPr>
              <w:br/>
              <w:t>на 2024 год</w:t>
            </w:r>
          </w:p>
        </w:tc>
        <w:tc>
          <w:tcPr>
            <w:tcW w:w="2266" w:type="dxa"/>
            <w:tcBorders>
              <w:top w:val="single" w:sz="8" w:space="0" w:color="auto"/>
              <w:left w:val="nil"/>
              <w:bottom w:val="nil"/>
              <w:right w:val="single" w:sz="8" w:space="0" w:color="auto"/>
            </w:tcBorders>
            <w:shd w:val="clear" w:color="000000" w:fill="FFFFFF"/>
            <w:vAlign w:val="center"/>
            <w:hideMark/>
          </w:tcPr>
          <w:p w14:paraId="604B984A" w14:textId="77777777" w:rsidR="00585C5B" w:rsidRPr="00585C5B" w:rsidRDefault="00585C5B" w:rsidP="00585C5B">
            <w:pPr>
              <w:jc w:val="center"/>
              <w:rPr>
                <w:b/>
                <w:bCs/>
                <w:sz w:val="13"/>
                <w:szCs w:val="13"/>
              </w:rPr>
            </w:pPr>
            <w:r w:rsidRPr="00585C5B">
              <w:rPr>
                <w:b/>
                <w:bCs/>
                <w:sz w:val="13"/>
                <w:szCs w:val="13"/>
              </w:rPr>
              <w:t xml:space="preserve">Предложение экспертов </w:t>
            </w:r>
            <w:r w:rsidRPr="00585C5B">
              <w:rPr>
                <w:b/>
                <w:bCs/>
                <w:sz w:val="13"/>
                <w:szCs w:val="13"/>
              </w:rPr>
              <w:br/>
              <w:t>на 2024 год</w:t>
            </w:r>
          </w:p>
        </w:tc>
        <w:tc>
          <w:tcPr>
            <w:tcW w:w="2121" w:type="dxa"/>
            <w:tcBorders>
              <w:top w:val="single" w:sz="8" w:space="0" w:color="auto"/>
              <w:left w:val="nil"/>
              <w:bottom w:val="nil"/>
              <w:right w:val="single" w:sz="8" w:space="0" w:color="auto"/>
            </w:tcBorders>
            <w:shd w:val="clear" w:color="000000" w:fill="FFFFFF"/>
            <w:vAlign w:val="center"/>
            <w:hideMark/>
          </w:tcPr>
          <w:p w14:paraId="4F1E2C65" w14:textId="77777777" w:rsidR="00585C5B" w:rsidRPr="00585C5B" w:rsidRDefault="00585C5B" w:rsidP="00585C5B">
            <w:pPr>
              <w:jc w:val="center"/>
              <w:rPr>
                <w:b/>
                <w:bCs/>
                <w:sz w:val="13"/>
                <w:szCs w:val="13"/>
              </w:rPr>
            </w:pPr>
            <w:r w:rsidRPr="00585C5B">
              <w:rPr>
                <w:b/>
                <w:bCs/>
                <w:sz w:val="13"/>
                <w:szCs w:val="13"/>
              </w:rPr>
              <w:t xml:space="preserve">отклонения тыс. </w:t>
            </w:r>
            <w:proofErr w:type="spellStart"/>
            <w:r w:rsidRPr="00585C5B">
              <w:rPr>
                <w:b/>
                <w:bCs/>
                <w:sz w:val="13"/>
                <w:szCs w:val="13"/>
              </w:rPr>
              <w:t>руб</w:t>
            </w:r>
            <w:proofErr w:type="spellEnd"/>
          </w:p>
        </w:tc>
        <w:tc>
          <w:tcPr>
            <w:tcW w:w="1891" w:type="dxa"/>
            <w:tcBorders>
              <w:top w:val="single" w:sz="8" w:space="0" w:color="auto"/>
              <w:left w:val="nil"/>
              <w:bottom w:val="nil"/>
              <w:right w:val="single" w:sz="8" w:space="0" w:color="auto"/>
            </w:tcBorders>
            <w:shd w:val="clear" w:color="000000" w:fill="FFFFFF"/>
            <w:vAlign w:val="center"/>
            <w:hideMark/>
          </w:tcPr>
          <w:p w14:paraId="5399EC8B" w14:textId="77777777" w:rsidR="00585C5B" w:rsidRPr="00585C5B" w:rsidRDefault="00585C5B" w:rsidP="00585C5B">
            <w:pPr>
              <w:jc w:val="center"/>
              <w:rPr>
                <w:b/>
                <w:bCs/>
                <w:sz w:val="13"/>
                <w:szCs w:val="13"/>
              </w:rPr>
            </w:pPr>
            <w:r w:rsidRPr="00585C5B">
              <w:rPr>
                <w:b/>
                <w:bCs/>
                <w:sz w:val="13"/>
                <w:szCs w:val="13"/>
              </w:rPr>
              <w:t>динамика, %</w:t>
            </w:r>
          </w:p>
        </w:tc>
      </w:tr>
      <w:tr w:rsidR="00585C5B" w:rsidRPr="00585C5B" w14:paraId="71CE250C" w14:textId="77777777" w:rsidTr="00585C5B">
        <w:trPr>
          <w:trHeight w:val="330"/>
          <w:jc w:val="center"/>
        </w:trPr>
        <w:tc>
          <w:tcPr>
            <w:tcW w:w="942" w:type="dxa"/>
            <w:tcBorders>
              <w:top w:val="nil"/>
              <w:left w:val="single" w:sz="8" w:space="0" w:color="auto"/>
              <w:bottom w:val="single" w:sz="8" w:space="0" w:color="auto"/>
              <w:right w:val="nil"/>
            </w:tcBorders>
            <w:shd w:val="clear" w:color="000000" w:fill="FFFFFF"/>
            <w:noWrap/>
            <w:vAlign w:val="center"/>
            <w:hideMark/>
          </w:tcPr>
          <w:p w14:paraId="4FAAE926" w14:textId="77777777" w:rsidR="00585C5B" w:rsidRPr="00585C5B" w:rsidRDefault="00585C5B" w:rsidP="00585C5B">
            <w:pPr>
              <w:jc w:val="center"/>
              <w:rPr>
                <w:sz w:val="13"/>
                <w:szCs w:val="13"/>
              </w:rPr>
            </w:pPr>
            <w:r w:rsidRPr="00585C5B">
              <w:rPr>
                <w:sz w:val="13"/>
                <w:szCs w:val="13"/>
              </w:rPr>
              <w:t> </w:t>
            </w:r>
          </w:p>
        </w:tc>
        <w:tc>
          <w:tcPr>
            <w:tcW w:w="7597" w:type="dxa"/>
            <w:tcBorders>
              <w:top w:val="single" w:sz="8" w:space="0" w:color="auto"/>
              <w:left w:val="single" w:sz="8" w:space="0" w:color="auto"/>
              <w:bottom w:val="nil"/>
              <w:right w:val="nil"/>
            </w:tcBorders>
            <w:shd w:val="clear" w:color="000000" w:fill="FFFFFF"/>
            <w:noWrap/>
            <w:vAlign w:val="center"/>
            <w:hideMark/>
          </w:tcPr>
          <w:p w14:paraId="6ABF35D0" w14:textId="77777777" w:rsidR="00585C5B" w:rsidRPr="00585C5B" w:rsidRDefault="00585C5B" w:rsidP="00585C5B">
            <w:pPr>
              <w:rPr>
                <w:sz w:val="13"/>
                <w:szCs w:val="13"/>
              </w:rPr>
            </w:pPr>
            <w:r w:rsidRPr="00585C5B">
              <w:rPr>
                <w:sz w:val="13"/>
                <w:szCs w:val="13"/>
              </w:rPr>
              <w:t>1</w:t>
            </w:r>
          </w:p>
        </w:tc>
        <w:tc>
          <w:tcPr>
            <w:tcW w:w="1237" w:type="dxa"/>
            <w:tcBorders>
              <w:top w:val="single" w:sz="8" w:space="0" w:color="auto"/>
              <w:left w:val="single" w:sz="8" w:space="0" w:color="auto"/>
              <w:bottom w:val="nil"/>
              <w:right w:val="single" w:sz="8" w:space="0" w:color="auto"/>
            </w:tcBorders>
            <w:shd w:val="clear" w:color="000000" w:fill="FFFFFF"/>
            <w:noWrap/>
            <w:vAlign w:val="center"/>
            <w:hideMark/>
          </w:tcPr>
          <w:p w14:paraId="448052B1" w14:textId="77777777" w:rsidR="00585C5B" w:rsidRPr="00585C5B" w:rsidRDefault="00585C5B" w:rsidP="00585C5B">
            <w:pPr>
              <w:jc w:val="center"/>
              <w:rPr>
                <w:sz w:val="13"/>
                <w:szCs w:val="13"/>
              </w:rPr>
            </w:pPr>
            <w:r w:rsidRPr="00585C5B">
              <w:rPr>
                <w:sz w:val="13"/>
                <w:szCs w:val="13"/>
              </w:rPr>
              <w:t>2</w:t>
            </w:r>
          </w:p>
        </w:tc>
        <w:tc>
          <w:tcPr>
            <w:tcW w:w="2221" w:type="dxa"/>
            <w:tcBorders>
              <w:top w:val="single" w:sz="8" w:space="0" w:color="auto"/>
              <w:left w:val="nil"/>
              <w:bottom w:val="nil"/>
              <w:right w:val="single" w:sz="8" w:space="0" w:color="auto"/>
            </w:tcBorders>
            <w:shd w:val="clear" w:color="000000" w:fill="FFFFFF"/>
            <w:vAlign w:val="center"/>
            <w:hideMark/>
          </w:tcPr>
          <w:p w14:paraId="09F119E2" w14:textId="77777777" w:rsidR="00585C5B" w:rsidRPr="00585C5B" w:rsidRDefault="00585C5B" w:rsidP="00585C5B">
            <w:pPr>
              <w:jc w:val="center"/>
              <w:rPr>
                <w:sz w:val="13"/>
                <w:szCs w:val="13"/>
              </w:rPr>
            </w:pPr>
            <w:r w:rsidRPr="00585C5B">
              <w:rPr>
                <w:sz w:val="13"/>
                <w:szCs w:val="13"/>
              </w:rPr>
              <w:t>3</w:t>
            </w:r>
          </w:p>
        </w:tc>
        <w:tc>
          <w:tcPr>
            <w:tcW w:w="2221" w:type="dxa"/>
            <w:tcBorders>
              <w:top w:val="single" w:sz="8" w:space="0" w:color="auto"/>
              <w:left w:val="nil"/>
              <w:bottom w:val="nil"/>
              <w:right w:val="nil"/>
            </w:tcBorders>
            <w:shd w:val="clear" w:color="000000" w:fill="FFFFFF"/>
            <w:vAlign w:val="center"/>
            <w:hideMark/>
          </w:tcPr>
          <w:p w14:paraId="017AB4D1" w14:textId="77777777" w:rsidR="00585C5B" w:rsidRPr="00585C5B" w:rsidRDefault="00585C5B" w:rsidP="00585C5B">
            <w:pPr>
              <w:jc w:val="center"/>
              <w:rPr>
                <w:sz w:val="13"/>
                <w:szCs w:val="13"/>
              </w:rPr>
            </w:pPr>
            <w:r w:rsidRPr="00585C5B">
              <w:rPr>
                <w:sz w:val="13"/>
                <w:szCs w:val="13"/>
              </w:rPr>
              <w:t>4</w:t>
            </w:r>
          </w:p>
        </w:tc>
        <w:tc>
          <w:tcPr>
            <w:tcW w:w="2221" w:type="dxa"/>
            <w:tcBorders>
              <w:top w:val="single" w:sz="8" w:space="0" w:color="auto"/>
              <w:left w:val="nil"/>
              <w:bottom w:val="nil"/>
              <w:right w:val="nil"/>
            </w:tcBorders>
            <w:shd w:val="clear" w:color="000000" w:fill="FFFFFF"/>
            <w:vAlign w:val="center"/>
            <w:hideMark/>
          </w:tcPr>
          <w:p w14:paraId="5B7774DD" w14:textId="77777777" w:rsidR="00585C5B" w:rsidRPr="00585C5B" w:rsidRDefault="00585C5B" w:rsidP="00585C5B">
            <w:pPr>
              <w:jc w:val="center"/>
              <w:rPr>
                <w:sz w:val="13"/>
                <w:szCs w:val="13"/>
              </w:rPr>
            </w:pPr>
            <w:r w:rsidRPr="00585C5B">
              <w:rPr>
                <w:sz w:val="13"/>
                <w:szCs w:val="13"/>
              </w:rPr>
              <w:t>5</w:t>
            </w:r>
          </w:p>
        </w:tc>
        <w:tc>
          <w:tcPr>
            <w:tcW w:w="2221" w:type="dxa"/>
            <w:tcBorders>
              <w:top w:val="single" w:sz="8" w:space="0" w:color="auto"/>
              <w:left w:val="nil"/>
              <w:bottom w:val="nil"/>
              <w:right w:val="nil"/>
            </w:tcBorders>
            <w:shd w:val="clear" w:color="000000" w:fill="FFFFFF"/>
            <w:vAlign w:val="center"/>
            <w:hideMark/>
          </w:tcPr>
          <w:p w14:paraId="10CB324F" w14:textId="77777777" w:rsidR="00585C5B" w:rsidRPr="00585C5B" w:rsidRDefault="00585C5B" w:rsidP="00585C5B">
            <w:pPr>
              <w:jc w:val="center"/>
              <w:rPr>
                <w:sz w:val="13"/>
                <w:szCs w:val="13"/>
              </w:rPr>
            </w:pPr>
            <w:r w:rsidRPr="00585C5B">
              <w:rPr>
                <w:sz w:val="13"/>
                <w:szCs w:val="13"/>
              </w:rPr>
              <w:t>6</w:t>
            </w:r>
          </w:p>
        </w:tc>
        <w:tc>
          <w:tcPr>
            <w:tcW w:w="2300" w:type="dxa"/>
            <w:tcBorders>
              <w:top w:val="single" w:sz="8" w:space="0" w:color="auto"/>
              <w:left w:val="single" w:sz="8" w:space="0" w:color="auto"/>
              <w:bottom w:val="nil"/>
              <w:right w:val="single" w:sz="8" w:space="0" w:color="auto"/>
            </w:tcBorders>
            <w:shd w:val="clear" w:color="000000" w:fill="FFFFFF"/>
            <w:vAlign w:val="center"/>
            <w:hideMark/>
          </w:tcPr>
          <w:p w14:paraId="5E55AE7B" w14:textId="77777777" w:rsidR="00585C5B" w:rsidRPr="00585C5B" w:rsidRDefault="00585C5B" w:rsidP="00585C5B">
            <w:pPr>
              <w:jc w:val="center"/>
              <w:rPr>
                <w:sz w:val="13"/>
                <w:szCs w:val="13"/>
              </w:rPr>
            </w:pPr>
            <w:r w:rsidRPr="00585C5B">
              <w:rPr>
                <w:sz w:val="13"/>
                <w:szCs w:val="13"/>
              </w:rPr>
              <w:t>4</w:t>
            </w:r>
          </w:p>
        </w:tc>
        <w:tc>
          <w:tcPr>
            <w:tcW w:w="2221" w:type="dxa"/>
            <w:tcBorders>
              <w:top w:val="single" w:sz="8" w:space="0" w:color="auto"/>
              <w:left w:val="nil"/>
              <w:bottom w:val="nil"/>
              <w:right w:val="single" w:sz="8" w:space="0" w:color="auto"/>
            </w:tcBorders>
            <w:shd w:val="clear" w:color="000000" w:fill="FFFFFF"/>
            <w:vAlign w:val="center"/>
            <w:hideMark/>
          </w:tcPr>
          <w:p w14:paraId="18137DDA" w14:textId="77777777" w:rsidR="00585C5B" w:rsidRPr="00585C5B" w:rsidRDefault="00585C5B" w:rsidP="00585C5B">
            <w:pPr>
              <w:jc w:val="center"/>
              <w:rPr>
                <w:sz w:val="13"/>
                <w:szCs w:val="13"/>
              </w:rPr>
            </w:pPr>
            <w:r w:rsidRPr="00585C5B">
              <w:rPr>
                <w:sz w:val="13"/>
                <w:szCs w:val="13"/>
              </w:rPr>
              <w:t>6</w:t>
            </w:r>
          </w:p>
        </w:tc>
        <w:tc>
          <w:tcPr>
            <w:tcW w:w="2221" w:type="dxa"/>
            <w:tcBorders>
              <w:top w:val="single" w:sz="8" w:space="0" w:color="auto"/>
              <w:left w:val="nil"/>
              <w:bottom w:val="nil"/>
              <w:right w:val="nil"/>
            </w:tcBorders>
            <w:shd w:val="clear" w:color="000000" w:fill="FFFFFF"/>
            <w:vAlign w:val="center"/>
            <w:hideMark/>
          </w:tcPr>
          <w:p w14:paraId="3ECFCD84" w14:textId="77777777" w:rsidR="00585C5B" w:rsidRPr="00585C5B" w:rsidRDefault="00585C5B" w:rsidP="00585C5B">
            <w:pPr>
              <w:jc w:val="center"/>
              <w:rPr>
                <w:sz w:val="13"/>
                <w:szCs w:val="13"/>
              </w:rPr>
            </w:pPr>
            <w:r w:rsidRPr="00585C5B">
              <w:rPr>
                <w:sz w:val="13"/>
                <w:szCs w:val="13"/>
              </w:rPr>
              <w:t>7</w:t>
            </w:r>
          </w:p>
        </w:tc>
        <w:tc>
          <w:tcPr>
            <w:tcW w:w="2266" w:type="dxa"/>
            <w:tcBorders>
              <w:top w:val="single" w:sz="8" w:space="0" w:color="auto"/>
              <w:left w:val="nil"/>
              <w:bottom w:val="nil"/>
              <w:right w:val="nil"/>
            </w:tcBorders>
            <w:shd w:val="clear" w:color="000000" w:fill="FFFFFF"/>
            <w:vAlign w:val="center"/>
            <w:hideMark/>
          </w:tcPr>
          <w:p w14:paraId="450C1912" w14:textId="77777777" w:rsidR="00585C5B" w:rsidRPr="00585C5B" w:rsidRDefault="00585C5B" w:rsidP="00585C5B">
            <w:pPr>
              <w:jc w:val="center"/>
              <w:rPr>
                <w:b/>
                <w:bCs/>
                <w:sz w:val="13"/>
                <w:szCs w:val="13"/>
              </w:rPr>
            </w:pPr>
            <w:r w:rsidRPr="00585C5B">
              <w:rPr>
                <w:b/>
                <w:bCs/>
                <w:sz w:val="13"/>
                <w:szCs w:val="13"/>
              </w:rPr>
              <w:t>8</w:t>
            </w:r>
          </w:p>
        </w:tc>
        <w:tc>
          <w:tcPr>
            <w:tcW w:w="2121" w:type="dxa"/>
            <w:tcBorders>
              <w:top w:val="single" w:sz="8" w:space="0" w:color="auto"/>
              <w:left w:val="nil"/>
              <w:bottom w:val="nil"/>
              <w:right w:val="nil"/>
            </w:tcBorders>
            <w:shd w:val="clear" w:color="000000" w:fill="FFFFFF"/>
            <w:vAlign w:val="center"/>
            <w:hideMark/>
          </w:tcPr>
          <w:p w14:paraId="7C2A9264" w14:textId="77777777" w:rsidR="00585C5B" w:rsidRPr="00585C5B" w:rsidRDefault="00585C5B" w:rsidP="00585C5B">
            <w:pPr>
              <w:jc w:val="center"/>
              <w:rPr>
                <w:b/>
                <w:bCs/>
                <w:sz w:val="13"/>
                <w:szCs w:val="13"/>
              </w:rPr>
            </w:pPr>
            <w:r w:rsidRPr="00585C5B">
              <w:rPr>
                <w:b/>
                <w:bCs/>
                <w:sz w:val="13"/>
                <w:szCs w:val="13"/>
              </w:rPr>
              <w:t>9</w:t>
            </w:r>
          </w:p>
        </w:tc>
        <w:tc>
          <w:tcPr>
            <w:tcW w:w="1891" w:type="dxa"/>
            <w:tcBorders>
              <w:top w:val="single" w:sz="8" w:space="0" w:color="auto"/>
              <w:left w:val="nil"/>
              <w:bottom w:val="nil"/>
              <w:right w:val="single" w:sz="8" w:space="0" w:color="auto"/>
            </w:tcBorders>
            <w:shd w:val="clear" w:color="000000" w:fill="FFFFFF"/>
            <w:vAlign w:val="center"/>
            <w:hideMark/>
          </w:tcPr>
          <w:p w14:paraId="083EF1C7" w14:textId="77777777" w:rsidR="00585C5B" w:rsidRPr="00585C5B" w:rsidRDefault="00585C5B" w:rsidP="00585C5B">
            <w:pPr>
              <w:jc w:val="center"/>
              <w:rPr>
                <w:b/>
                <w:bCs/>
                <w:sz w:val="13"/>
                <w:szCs w:val="13"/>
              </w:rPr>
            </w:pPr>
            <w:r w:rsidRPr="00585C5B">
              <w:rPr>
                <w:b/>
                <w:bCs/>
                <w:sz w:val="13"/>
                <w:szCs w:val="13"/>
              </w:rPr>
              <w:t>10</w:t>
            </w:r>
          </w:p>
        </w:tc>
      </w:tr>
      <w:tr w:rsidR="00585C5B" w:rsidRPr="00585C5B" w14:paraId="0D7503A8" w14:textId="77777777" w:rsidTr="00585C5B">
        <w:trPr>
          <w:trHeight w:val="330"/>
          <w:jc w:val="center"/>
        </w:trPr>
        <w:tc>
          <w:tcPr>
            <w:tcW w:w="942" w:type="dxa"/>
            <w:tcBorders>
              <w:top w:val="nil"/>
              <w:left w:val="single" w:sz="8" w:space="0" w:color="auto"/>
              <w:bottom w:val="single" w:sz="8" w:space="0" w:color="auto"/>
              <w:right w:val="single" w:sz="4" w:space="0" w:color="auto"/>
            </w:tcBorders>
            <w:shd w:val="clear" w:color="000000" w:fill="FFFFFF"/>
            <w:vAlign w:val="center"/>
            <w:hideMark/>
          </w:tcPr>
          <w:p w14:paraId="0C7041B0" w14:textId="77777777" w:rsidR="00585C5B" w:rsidRPr="00585C5B" w:rsidRDefault="00585C5B" w:rsidP="00585C5B">
            <w:pPr>
              <w:jc w:val="center"/>
              <w:rPr>
                <w:sz w:val="13"/>
                <w:szCs w:val="13"/>
              </w:rPr>
            </w:pPr>
            <w:r w:rsidRPr="00585C5B">
              <w:rPr>
                <w:sz w:val="13"/>
                <w:szCs w:val="13"/>
              </w:rPr>
              <w:t> </w:t>
            </w:r>
          </w:p>
        </w:tc>
        <w:tc>
          <w:tcPr>
            <w:tcW w:w="7597" w:type="dxa"/>
            <w:tcBorders>
              <w:top w:val="single" w:sz="8" w:space="0" w:color="auto"/>
              <w:left w:val="single" w:sz="8" w:space="0" w:color="auto"/>
              <w:bottom w:val="single" w:sz="8" w:space="0" w:color="auto"/>
              <w:right w:val="nil"/>
            </w:tcBorders>
            <w:shd w:val="clear" w:color="000000" w:fill="FFFFFF"/>
            <w:noWrap/>
            <w:vAlign w:val="center"/>
            <w:hideMark/>
          </w:tcPr>
          <w:p w14:paraId="4994A805" w14:textId="77777777" w:rsidR="00585C5B" w:rsidRPr="00585C5B" w:rsidRDefault="00585C5B" w:rsidP="00585C5B">
            <w:pPr>
              <w:rPr>
                <w:sz w:val="13"/>
                <w:szCs w:val="13"/>
              </w:rPr>
            </w:pPr>
            <w:r w:rsidRPr="00585C5B">
              <w:rPr>
                <w:sz w:val="13"/>
                <w:szCs w:val="13"/>
              </w:rPr>
              <w:t>Количество котельных</w:t>
            </w:r>
          </w:p>
        </w:tc>
        <w:tc>
          <w:tcPr>
            <w:tcW w:w="123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6FEB2A9" w14:textId="77777777" w:rsidR="00585C5B" w:rsidRPr="00585C5B" w:rsidRDefault="00585C5B" w:rsidP="00585C5B">
            <w:pPr>
              <w:jc w:val="center"/>
              <w:rPr>
                <w:sz w:val="13"/>
                <w:szCs w:val="13"/>
              </w:rPr>
            </w:pPr>
            <w:proofErr w:type="spellStart"/>
            <w:r w:rsidRPr="00585C5B">
              <w:rPr>
                <w:sz w:val="13"/>
                <w:szCs w:val="13"/>
              </w:rPr>
              <w:t>шт</w:t>
            </w:r>
            <w:proofErr w:type="spellEnd"/>
          </w:p>
        </w:tc>
        <w:tc>
          <w:tcPr>
            <w:tcW w:w="2221" w:type="dxa"/>
            <w:tcBorders>
              <w:top w:val="single" w:sz="8" w:space="0" w:color="auto"/>
              <w:left w:val="nil"/>
              <w:bottom w:val="single" w:sz="8" w:space="0" w:color="auto"/>
              <w:right w:val="single" w:sz="8" w:space="0" w:color="auto"/>
            </w:tcBorders>
            <w:shd w:val="clear" w:color="000000" w:fill="FFFFFF"/>
            <w:vAlign w:val="center"/>
            <w:hideMark/>
          </w:tcPr>
          <w:p w14:paraId="5418FE58" w14:textId="77777777" w:rsidR="00585C5B" w:rsidRPr="00585C5B" w:rsidRDefault="00585C5B" w:rsidP="00585C5B">
            <w:pPr>
              <w:jc w:val="center"/>
              <w:rPr>
                <w:b/>
                <w:bCs/>
                <w:sz w:val="13"/>
                <w:szCs w:val="13"/>
              </w:rPr>
            </w:pPr>
            <w:r w:rsidRPr="00585C5B">
              <w:rPr>
                <w:b/>
                <w:bCs/>
                <w:sz w:val="13"/>
                <w:szCs w:val="13"/>
              </w:rPr>
              <w:t>6</w:t>
            </w:r>
          </w:p>
        </w:tc>
        <w:tc>
          <w:tcPr>
            <w:tcW w:w="2221" w:type="dxa"/>
            <w:tcBorders>
              <w:top w:val="single" w:sz="8" w:space="0" w:color="auto"/>
              <w:left w:val="nil"/>
              <w:bottom w:val="single" w:sz="8" w:space="0" w:color="auto"/>
              <w:right w:val="nil"/>
            </w:tcBorders>
            <w:shd w:val="clear" w:color="000000" w:fill="FFFFFF"/>
            <w:vAlign w:val="center"/>
            <w:hideMark/>
          </w:tcPr>
          <w:p w14:paraId="5DE266F6"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single" w:sz="8" w:space="0" w:color="auto"/>
              <w:left w:val="nil"/>
              <w:bottom w:val="single" w:sz="8" w:space="0" w:color="auto"/>
              <w:right w:val="nil"/>
            </w:tcBorders>
            <w:shd w:val="clear" w:color="000000" w:fill="FFFFFF"/>
            <w:vAlign w:val="center"/>
            <w:hideMark/>
          </w:tcPr>
          <w:p w14:paraId="5194C1E9"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single" w:sz="8" w:space="0" w:color="auto"/>
              <w:left w:val="nil"/>
              <w:bottom w:val="single" w:sz="8" w:space="0" w:color="auto"/>
              <w:right w:val="nil"/>
            </w:tcBorders>
            <w:shd w:val="clear" w:color="000000" w:fill="FFFFFF"/>
            <w:vAlign w:val="center"/>
            <w:hideMark/>
          </w:tcPr>
          <w:p w14:paraId="52DFD99E" w14:textId="77777777" w:rsidR="00585C5B" w:rsidRPr="00585C5B" w:rsidRDefault="00585C5B" w:rsidP="00585C5B">
            <w:pPr>
              <w:jc w:val="center"/>
              <w:rPr>
                <w:b/>
                <w:bCs/>
                <w:sz w:val="13"/>
                <w:szCs w:val="13"/>
              </w:rPr>
            </w:pPr>
            <w:r w:rsidRPr="00585C5B">
              <w:rPr>
                <w:b/>
                <w:bCs/>
                <w:sz w:val="13"/>
                <w:szCs w:val="13"/>
              </w:rPr>
              <w:t> </w:t>
            </w:r>
          </w:p>
        </w:tc>
        <w:tc>
          <w:tcPr>
            <w:tcW w:w="23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0AC514C" w14:textId="77777777" w:rsidR="00585C5B" w:rsidRPr="00585C5B" w:rsidRDefault="00585C5B" w:rsidP="00585C5B">
            <w:pPr>
              <w:jc w:val="center"/>
              <w:rPr>
                <w:b/>
                <w:bCs/>
                <w:sz w:val="13"/>
                <w:szCs w:val="13"/>
              </w:rPr>
            </w:pPr>
            <w:r w:rsidRPr="00585C5B">
              <w:rPr>
                <w:b/>
                <w:bCs/>
                <w:sz w:val="13"/>
                <w:szCs w:val="13"/>
              </w:rPr>
              <w:t>4</w:t>
            </w:r>
          </w:p>
        </w:tc>
        <w:tc>
          <w:tcPr>
            <w:tcW w:w="2221" w:type="dxa"/>
            <w:tcBorders>
              <w:top w:val="single" w:sz="8" w:space="0" w:color="auto"/>
              <w:left w:val="nil"/>
              <w:bottom w:val="single" w:sz="8" w:space="0" w:color="auto"/>
              <w:right w:val="single" w:sz="8" w:space="0" w:color="auto"/>
            </w:tcBorders>
            <w:shd w:val="clear" w:color="000000" w:fill="FFFFFF"/>
            <w:vAlign w:val="center"/>
            <w:hideMark/>
          </w:tcPr>
          <w:p w14:paraId="1DB7B4B7" w14:textId="77777777" w:rsidR="00585C5B" w:rsidRPr="00585C5B" w:rsidRDefault="00585C5B" w:rsidP="00585C5B">
            <w:pPr>
              <w:jc w:val="center"/>
              <w:rPr>
                <w:b/>
                <w:bCs/>
                <w:sz w:val="13"/>
                <w:szCs w:val="13"/>
              </w:rPr>
            </w:pPr>
            <w:r w:rsidRPr="00585C5B">
              <w:rPr>
                <w:b/>
                <w:bCs/>
                <w:sz w:val="13"/>
                <w:szCs w:val="13"/>
              </w:rPr>
              <w:t>6</w:t>
            </w:r>
          </w:p>
        </w:tc>
        <w:tc>
          <w:tcPr>
            <w:tcW w:w="2221" w:type="dxa"/>
            <w:tcBorders>
              <w:top w:val="single" w:sz="8" w:space="0" w:color="auto"/>
              <w:left w:val="nil"/>
              <w:bottom w:val="single" w:sz="8" w:space="0" w:color="auto"/>
              <w:right w:val="nil"/>
            </w:tcBorders>
            <w:shd w:val="clear" w:color="000000" w:fill="FFFFFF"/>
            <w:vAlign w:val="center"/>
            <w:hideMark/>
          </w:tcPr>
          <w:p w14:paraId="2B9C9DBC" w14:textId="77777777" w:rsidR="00585C5B" w:rsidRPr="00585C5B" w:rsidRDefault="00585C5B" w:rsidP="00585C5B">
            <w:pPr>
              <w:jc w:val="center"/>
              <w:rPr>
                <w:b/>
                <w:bCs/>
                <w:sz w:val="13"/>
                <w:szCs w:val="13"/>
              </w:rPr>
            </w:pPr>
            <w:r w:rsidRPr="00585C5B">
              <w:rPr>
                <w:b/>
                <w:bCs/>
                <w:sz w:val="13"/>
                <w:szCs w:val="13"/>
              </w:rPr>
              <w:t> </w:t>
            </w:r>
          </w:p>
        </w:tc>
        <w:tc>
          <w:tcPr>
            <w:tcW w:w="2266" w:type="dxa"/>
            <w:tcBorders>
              <w:top w:val="single" w:sz="8" w:space="0" w:color="auto"/>
              <w:left w:val="nil"/>
              <w:bottom w:val="single" w:sz="8" w:space="0" w:color="auto"/>
              <w:right w:val="single" w:sz="4" w:space="0" w:color="auto"/>
            </w:tcBorders>
            <w:shd w:val="clear" w:color="000000" w:fill="FFFFFF"/>
            <w:vAlign w:val="center"/>
            <w:hideMark/>
          </w:tcPr>
          <w:p w14:paraId="325BF330" w14:textId="77777777" w:rsidR="00585C5B" w:rsidRPr="00585C5B" w:rsidRDefault="00585C5B" w:rsidP="00585C5B">
            <w:pPr>
              <w:jc w:val="center"/>
              <w:rPr>
                <w:b/>
                <w:bCs/>
                <w:sz w:val="13"/>
                <w:szCs w:val="13"/>
              </w:rPr>
            </w:pPr>
            <w:r w:rsidRPr="00585C5B">
              <w:rPr>
                <w:b/>
                <w:bCs/>
                <w:sz w:val="13"/>
                <w:szCs w:val="13"/>
              </w:rPr>
              <w:t>6</w:t>
            </w:r>
          </w:p>
        </w:tc>
        <w:tc>
          <w:tcPr>
            <w:tcW w:w="2121" w:type="dxa"/>
            <w:tcBorders>
              <w:top w:val="single" w:sz="8" w:space="0" w:color="auto"/>
              <w:left w:val="nil"/>
              <w:bottom w:val="single" w:sz="8" w:space="0" w:color="auto"/>
              <w:right w:val="single" w:sz="4" w:space="0" w:color="auto"/>
            </w:tcBorders>
            <w:shd w:val="clear" w:color="000000" w:fill="FFFFFF"/>
            <w:vAlign w:val="center"/>
            <w:hideMark/>
          </w:tcPr>
          <w:p w14:paraId="0C8D53A1" w14:textId="77777777" w:rsidR="00585C5B" w:rsidRPr="00585C5B" w:rsidRDefault="00585C5B" w:rsidP="00585C5B">
            <w:pPr>
              <w:jc w:val="center"/>
              <w:rPr>
                <w:b/>
                <w:bCs/>
                <w:sz w:val="13"/>
                <w:szCs w:val="13"/>
              </w:rPr>
            </w:pPr>
            <w:r w:rsidRPr="00585C5B">
              <w:rPr>
                <w:b/>
                <w:bCs/>
                <w:sz w:val="13"/>
                <w:szCs w:val="13"/>
              </w:rPr>
              <w:t> </w:t>
            </w:r>
          </w:p>
        </w:tc>
        <w:tc>
          <w:tcPr>
            <w:tcW w:w="1891" w:type="dxa"/>
            <w:tcBorders>
              <w:top w:val="single" w:sz="8" w:space="0" w:color="auto"/>
              <w:left w:val="nil"/>
              <w:bottom w:val="single" w:sz="8" w:space="0" w:color="auto"/>
              <w:right w:val="single" w:sz="8" w:space="0" w:color="auto"/>
            </w:tcBorders>
            <w:shd w:val="clear" w:color="000000" w:fill="FFFFFF"/>
            <w:vAlign w:val="center"/>
            <w:hideMark/>
          </w:tcPr>
          <w:p w14:paraId="24CDFD24" w14:textId="77777777" w:rsidR="00585C5B" w:rsidRPr="00585C5B" w:rsidRDefault="00585C5B" w:rsidP="00585C5B">
            <w:pPr>
              <w:jc w:val="center"/>
              <w:rPr>
                <w:b/>
                <w:bCs/>
                <w:sz w:val="13"/>
                <w:szCs w:val="13"/>
              </w:rPr>
            </w:pPr>
            <w:r w:rsidRPr="00585C5B">
              <w:rPr>
                <w:b/>
                <w:bCs/>
                <w:sz w:val="13"/>
                <w:szCs w:val="13"/>
              </w:rPr>
              <w:t> </w:t>
            </w:r>
          </w:p>
        </w:tc>
      </w:tr>
      <w:tr w:rsidR="00585C5B" w:rsidRPr="00585C5B" w14:paraId="477E304E" w14:textId="77777777" w:rsidTr="00585C5B">
        <w:trPr>
          <w:trHeight w:val="420"/>
          <w:jc w:val="center"/>
        </w:trPr>
        <w:tc>
          <w:tcPr>
            <w:tcW w:w="31680" w:type="dxa"/>
            <w:gridSpan w:val="13"/>
            <w:tcBorders>
              <w:top w:val="single" w:sz="8" w:space="0" w:color="auto"/>
              <w:left w:val="single" w:sz="8" w:space="0" w:color="auto"/>
              <w:bottom w:val="single" w:sz="8" w:space="0" w:color="auto"/>
              <w:right w:val="nil"/>
            </w:tcBorders>
            <w:shd w:val="clear" w:color="000000" w:fill="FFFFFF"/>
            <w:vAlign w:val="center"/>
            <w:hideMark/>
          </w:tcPr>
          <w:p w14:paraId="5D19F2A3" w14:textId="77777777" w:rsidR="00585C5B" w:rsidRPr="00585C5B" w:rsidRDefault="00585C5B" w:rsidP="00585C5B">
            <w:pPr>
              <w:jc w:val="center"/>
              <w:rPr>
                <w:b/>
                <w:bCs/>
                <w:sz w:val="13"/>
                <w:szCs w:val="13"/>
              </w:rPr>
            </w:pPr>
            <w:r w:rsidRPr="00585C5B">
              <w:rPr>
                <w:b/>
                <w:bCs/>
                <w:sz w:val="13"/>
                <w:szCs w:val="13"/>
              </w:rPr>
              <w:t>Баланс выработки тепловой энергии</w:t>
            </w:r>
          </w:p>
        </w:tc>
      </w:tr>
      <w:tr w:rsidR="00585C5B" w:rsidRPr="00585C5B" w14:paraId="51D864E0" w14:textId="77777777" w:rsidTr="00585C5B">
        <w:trPr>
          <w:trHeight w:val="375"/>
          <w:jc w:val="center"/>
        </w:trPr>
        <w:tc>
          <w:tcPr>
            <w:tcW w:w="942" w:type="dxa"/>
            <w:tcBorders>
              <w:top w:val="nil"/>
              <w:left w:val="single" w:sz="8" w:space="0" w:color="auto"/>
              <w:bottom w:val="single" w:sz="4" w:space="0" w:color="auto"/>
              <w:right w:val="single" w:sz="4" w:space="0" w:color="auto"/>
            </w:tcBorders>
            <w:shd w:val="clear" w:color="000000" w:fill="FFFFFF"/>
            <w:vAlign w:val="center"/>
            <w:hideMark/>
          </w:tcPr>
          <w:p w14:paraId="4F0FF90D" w14:textId="77777777" w:rsidR="00585C5B" w:rsidRPr="00585C5B" w:rsidRDefault="00585C5B" w:rsidP="00585C5B">
            <w:pPr>
              <w:jc w:val="center"/>
              <w:rPr>
                <w:sz w:val="13"/>
                <w:szCs w:val="13"/>
              </w:rPr>
            </w:pPr>
            <w:r w:rsidRPr="00585C5B">
              <w:rPr>
                <w:sz w:val="13"/>
                <w:szCs w:val="13"/>
              </w:rPr>
              <w:t>1</w:t>
            </w:r>
          </w:p>
        </w:tc>
        <w:tc>
          <w:tcPr>
            <w:tcW w:w="7597" w:type="dxa"/>
            <w:tcBorders>
              <w:top w:val="nil"/>
              <w:left w:val="single" w:sz="8" w:space="0" w:color="auto"/>
              <w:bottom w:val="single" w:sz="4" w:space="0" w:color="auto"/>
              <w:right w:val="nil"/>
            </w:tcBorders>
            <w:shd w:val="clear" w:color="000000" w:fill="FFFFFF"/>
            <w:noWrap/>
            <w:vAlign w:val="center"/>
            <w:hideMark/>
          </w:tcPr>
          <w:p w14:paraId="32D243F6" w14:textId="77777777" w:rsidR="00585C5B" w:rsidRPr="00585C5B" w:rsidRDefault="00585C5B" w:rsidP="00585C5B">
            <w:pPr>
              <w:rPr>
                <w:sz w:val="13"/>
                <w:szCs w:val="13"/>
              </w:rPr>
            </w:pPr>
            <w:r w:rsidRPr="00585C5B">
              <w:rPr>
                <w:sz w:val="13"/>
                <w:szCs w:val="13"/>
              </w:rPr>
              <w:t>Нормативная выработка (1=2+6.1.)</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4785FED9"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7A8E936F" w14:textId="77777777" w:rsidR="00585C5B" w:rsidRPr="00585C5B" w:rsidRDefault="00585C5B" w:rsidP="00585C5B">
            <w:pPr>
              <w:jc w:val="center"/>
              <w:rPr>
                <w:sz w:val="13"/>
                <w:szCs w:val="13"/>
              </w:rPr>
            </w:pPr>
            <w:r w:rsidRPr="00585C5B">
              <w:rPr>
                <w:sz w:val="13"/>
                <w:szCs w:val="13"/>
              </w:rPr>
              <w:t>159,272</w:t>
            </w:r>
          </w:p>
        </w:tc>
        <w:tc>
          <w:tcPr>
            <w:tcW w:w="2221" w:type="dxa"/>
            <w:tcBorders>
              <w:top w:val="nil"/>
              <w:left w:val="nil"/>
              <w:bottom w:val="single" w:sz="4" w:space="0" w:color="auto"/>
              <w:right w:val="nil"/>
            </w:tcBorders>
            <w:shd w:val="clear" w:color="000000" w:fill="FFFFFF"/>
            <w:vAlign w:val="center"/>
            <w:hideMark/>
          </w:tcPr>
          <w:p w14:paraId="4ABB09E7" w14:textId="77777777" w:rsidR="00585C5B" w:rsidRPr="00585C5B" w:rsidRDefault="00585C5B" w:rsidP="00585C5B">
            <w:pPr>
              <w:jc w:val="center"/>
              <w:rPr>
                <w:sz w:val="13"/>
                <w:szCs w:val="13"/>
              </w:rPr>
            </w:pPr>
            <w:r w:rsidRPr="00585C5B">
              <w:rPr>
                <w:sz w:val="13"/>
                <w:szCs w:val="13"/>
              </w:rPr>
              <w:t>179,326</w:t>
            </w:r>
          </w:p>
        </w:tc>
        <w:tc>
          <w:tcPr>
            <w:tcW w:w="2221" w:type="dxa"/>
            <w:tcBorders>
              <w:top w:val="nil"/>
              <w:left w:val="single" w:sz="8" w:space="0" w:color="auto"/>
              <w:bottom w:val="single" w:sz="4" w:space="0" w:color="auto"/>
              <w:right w:val="nil"/>
            </w:tcBorders>
            <w:shd w:val="clear" w:color="000000" w:fill="FFFFFF"/>
            <w:vAlign w:val="center"/>
            <w:hideMark/>
          </w:tcPr>
          <w:p w14:paraId="0477B112" w14:textId="77777777" w:rsidR="00585C5B" w:rsidRPr="00585C5B" w:rsidRDefault="00585C5B" w:rsidP="00585C5B">
            <w:pPr>
              <w:jc w:val="center"/>
              <w:rPr>
                <w:sz w:val="13"/>
                <w:szCs w:val="13"/>
              </w:rPr>
            </w:pPr>
            <w:r w:rsidRPr="00585C5B">
              <w:rPr>
                <w:sz w:val="13"/>
                <w:szCs w:val="13"/>
              </w:rPr>
              <w:t>152,526</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7ED0C452"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vAlign w:val="center"/>
            <w:hideMark/>
          </w:tcPr>
          <w:p w14:paraId="2A087441" w14:textId="77777777" w:rsidR="00585C5B" w:rsidRPr="00585C5B" w:rsidRDefault="00585C5B" w:rsidP="00585C5B">
            <w:pPr>
              <w:jc w:val="center"/>
              <w:rPr>
                <w:sz w:val="13"/>
                <w:szCs w:val="13"/>
              </w:rPr>
            </w:pPr>
            <w:r w:rsidRPr="00585C5B">
              <w:rPr>
                <w:sz w:val="13"/>
                <w:szCs w:val="13"/>
              </w:rPr>
              <w:t>159,272</w:t>
            </w:r>
          </w:p>
        </w:tc>
        <w:tc>
          <w:tcPr>
            <w:tcW w:w="2221" w:type="dxa"/>
            <w:tcBorders>
              <w:top w:val="nil"/>
              <w:left w:val="nil"/>
              <w:bottom w:val="single" w:sz="4" w:space="0" w:color="auto"/>
              <w:right w:val="single" w:sz="8" w:space="0" w:color="auto"/>
            </w:tcBorders>
            <w:shd w:val="clear" w:color="000000" w:fill="FFFFFF"/>
            <w:vAlign w:val="center"/>
            <w:hideMark/>
          </w:tcPr>
          <w:p w14:paraId="21609BD6" w14:textId="77777777" w:rsidR="00585C5B" w:rsidRPr="00585C5B" w:rsidRDefault="00585C5B" w:rsidP="00585C5B">
            <w:pPr>
              <w:jc w:val="center"/>
              <w:rPr>
                <w:sz w:val="13"/>
                <w:szCs w:val="13"/>
              </w:rPr>
            </w:pPr>
            <w:r w:rsidRPr="00585C5B">
              <w:rPr>
                <w:sz w:val="13"/>
                <w:szCs w:val="13"/>
              </w:rPr>
              <w:t>164,354</w:t>
            </w:r>
          </w:p>
        </w:tc>
        <w:tc>
          <w:tcPr>
            <w:tcW w:w="2221" w:type="dxa"/>
            <w:tcBorders>
              <w:top w:val="nil"/>
              <w:left w:val="nil"/>
              <w:bottom w:val="single" w:sz="4" w:space="0" w:color="auto"/>
              <w:right w:val="nil"/>
            </w:tcBorders>
            <w:shd w:val="clear" w:color="000000" w:fill="FFFFFF"/>
            <w:vAlign w:val="center"/>
            <w:hideMark/>
          </w:tcPr>
          <w:p w14:paraId="12471964" w14:textId="77777777" w:rsidR="00585C5B" w:rsidRPr="00585C5B" w:rsidRDefault="00585C5B" w:rsidP="00585C5B">
            <w:pPr>
              <w:jc w:val="center"/>
              <w:rPr>
                <w:sz w:val="13"/>
                <w:szCs w:val="13"/>
              </w:rPr>
            </w:pPr>
            <w:r w:rsidRPr="00585C5B">
              <w:rPr>
                <w:sz w:val="13"/>
                <w:szCs w:val="13"/>
              </w:rPr>
              <w:t>151,434</w:t>
            </w:r>
          </w:p>
        </w:tc>
        <w:tc>
          <w:tcPr>
            <w:tcW w:w="2266" w:type="dxa"/>
            <w:tcBorders>
              <w:top w:val="nil"/>
              <w:left w:val="single" w:sz="8" w:space="0" w:color="auto"/>
              <w:bottom w:val="single" w:sz="4" w:space="0" w:color="auto"/>
              <w:right w:val="single" w:sz="8" w:space="0" w:color="auto"/>
            </w:tcBorders>
            <w:shd w:val="clear" w:color="000000" w:fill="FFFFFF"/>
            <w:vAlign w:val="center"/>
            <w:hideMark/>
          </w:tcPr>
          <w:p w14:paraId="4CA5D117" w14:textId="77777777" w:rsidR="00585C5B" w:rsidRPr="00585C5B" w:rsidRDefault="00585C5B" w:rsidP="00585C5B">
            <w:pPr>
              <w:jc w:val="center"/>
              <w:rPr>
                <w:sz w:val="13"/>
                <w:szCs w:val="13"/>
              </w:rPr>
            </w:pPr>
            <w:r w:rsidRPr="00585C5B">
              <w:rPr>
                <w:sz w:val="13"/>
                <w:szCs w:val="13"/>
              </w:rPr>
              <w:t>159,786</w:t>
            </w:r>
          </w:p>
        </w:tc>
        <w:tc>
          <w:tcPr>
            <w:tcW w:w="2121" w:type="dxa"/>
            <w:tcBorders>
              <w:top w:val="nil"/>
              <w:left w:val="nil"/>
              <w:bottom w:val="single" w:sz="4" w:space="0" w:color="auto"/>
              <w:right w:val="nil"/>
            </w:tcBorders>
            <w:shd w:val="clear" w:color="000000" w:fill="FFFFFF"/>
            <w:noWrap/>
            <w:vAlign w:val="center"/>
            <w:hideMark/>
          </w:tcPr>
          <w:p w14:paraId="10534F4D" w14:textId="77777777" w:rsidR="00585C5B" w:rsidRPr="00585C5B" w:rsidRDefault="00585C5B" w:rsidP="00585C5B">
            <w:pPr>
              <w:jc w:val="center"/>
              <w:rPr>
                <w:b/>
                <w:bCs/>
                <w:sz w:val="13"/>
                <w:szCs w:val="13"/>
              </w:rPr>
            </w:pPr>
            <w:r w:rsidRPr="00585C5B">
              <w:rPr>
                <w:b/>
                <w:bCs/>
                <w:sz w:val="13"/>
                <w:szCs w:val="13"/>
              </w:rPr>
              <w:t>8</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6715FEAF" w14:textId="77777777" w:rsidR="00585C5B" w:rsidRPr="00585C5B" w:rsidRDefault="00585C5B" w:rsidP="00585C5B">
            <w:pPr>
              <w:jc w:val="center"/>
              <w:rPr>
                <w:b/>
                <w:bCs/>
                <w:sz w:val="13"/>
                <w:szCs w:val="13"/>
              </w:rPr>
            </w:pPr>
            <w:r w:rsidRPr="00585C5B">
              <w:rPr>
                <w:b/>
                <w:bCs/>
                <w:sz w:val="13"/>
                <w:szCs w:val="13"/>
              </w:rPr>
              <w:t>-2,78%</w:t>
            </w:r>
          </w:p>
        </w:tc>
      </w:tr>
      <w:tr w:rsidR="00585C5B" w:rsidRPr="00585C5B" w14:paraId="5FA12149" w14:textId="77777777" w:rsidTr="00585C5B">
        <w:trPr>
          <w:trHeight w:val="375"/>
          <w:jc w:val="center"/>
        </w:trPr>
        <w:tc>
          <w:tcPr>
            <w:tcW w:w="942" w:type="dxa"/>
            <w:tcBorders>
              <w:top w:val="nil"/>
              <w:left w:val="single" w:sz="8" w:space="0" w:color="auto"/>
              <w:bottom w:val="single" w:sz="4" w:space="0" w:color="auto"/>
              <w:right w:val="single" w:sz="4" w:space="0" w:color="auto"/>
            </w:tcBorders>
            <w:shd w:val="clear" w:color="000000" w:fill="FFFFFF"/>
            <w:vAlign w:val="center"/>
            <w:hideMark/>
          </w:tcPr>
          <w:p w14:paraId="75A2D564" w14:textId="77777777" w:rsidR="00585C5B" w:rsidRPr="00585C5B" w:rsidRDefault="00585C5B" w:rsidP="00585C5B">
            <w:pPr>
              <w:jc w:val="center"/>
              <w:rPr>
                <w:sz w:val="13"/>
                <w:szCs w:val="13"/>
              </w:rPr>
            </w:pPr>
            <w:r w:rsidRPr="00585C5B">
              <w:rPr>
                <w:sz w:val="13"/>
                <w:szCs w:val="13"/>
              </w:rPr>
              <w:t>2</w:t>
            </w:r>
          </w:p>
        </w:tc>
        <w:tc>
          <w:tcPr>
            <w:tcW w:w="7597" w:type="dxa"/>
            <w:tcBorders>
              <w:top w:val="nil"/>
              <w:left w:val="single" w:sz="8" w:space="0" w:color="auto"/>
              <w:bottom w:val="single" w:sz="4" w:space="0" w:color="auto"/>
              <w:right w:val="nil"/>
            </w:tcBorders>
            <w:shd w:val="clear" w:color="000000" w:fill="FFFFFF"/>
            <w:noWrap/>
            <w:vAlign w:val="center"/>
            <w:hideMark/>
          </w:tcPr>
          <w:p w14:paraId="02E14C60" w14:textId="77777777" w:rsidR="00585C5B" w:rsidRPr="00585C5B" w:rsidRDefault="00585C5B" w:rsidP="00585C5B">
            <w:pPr>
              <w:rPr>
                <w:sz w:val="13"/>
                <w:szCs w:val="13"/>
              </w:rPr>
            </w:pPr>
            <w:r w:rsidRPr="00585C5B">
              <w:rPr>
                <w:sz w:val="13"/>
                <w:szCs w:val="13"/>
              </w:rPr>
              <w:t>Отпуск тепловой энергии в сеть (2=3+6.2.)</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183BB9D9"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46556B70" w14:textId="77777777" w:rsidR="00585C5B" w:rsidRPr="00585C5B" w:rsidRDefault="00585C5B" w:rsidP="00585C5B">
            <w:pPr>
              <w:jc w:val="center"/>
              <w:rPr>
                <w:sz w:val="13"/>
                <w:szCs w:val="13"/>
              </w:rPr>
            </w:pPr>
            <w:r w:rsidRPr="00585C5B">
              <w:rPr>
                <w:sz w:val="13"/>
                <w:szCs w:val="13"/>
              </w:rPr>
              <w:t>165,969</w:t>
            </w:r>
          </w:p>
        </w:tc>
        <w:tc>
          <w:tcPr>
            <w:tcW w:w="2221" w:type="dxa"/>
            <w:tcBorders>
              <w:top w:val="nil"/>
              <w:left w:val="nil"/>
              <w:bottom w:val="single" w:sz="4" w:space="0" w:color="auto"/>
              <w:right w:val="nil"/>
            </w:tcBorders>
            <w:shd w:val="clear" w:color="000000" w:fill="FFFFFF"/>
            <w:vAlign w:val="center"/>
            <w:hideMark/>
          </w:tcPr>
          <w:p w14:paraId="56077B9B" w14:textId="77777777" w:rsidR="00585C5B" w:rsidRPr="00585C5B" w:rsidRDefault="00585C5B" w:rsidP="00585C5B">
            <w:pPr>
              <w:jc w:val="center"/>
              <w:rPr>
                <w:sz w:val="13"/>
                <w:szCs w:val="13"/>
              </w:rPr>
            </w:pPr>
            <w:r w:rsidRPr="00585C5B">
              <w:rPr>
                <w:sz w:val="13"/>
                <w:szCs w:val="13"/>
              </w:rPr>
              <w:t>182,436</w:t>
            </w:r>
          </w:p>
        </w:tc>
        <w:tc>
          <w:tcPr>
            <w:tcW w:w="2221" w:type="dxa"/>
            <w:tcBorders>
              <w:top w:val="nil"/>
              <w:left w:val="single" w:sz="8" w:space="0" w:color="auto"/>
              <w:bottom w:val="single" w:sz="4" w:space="0" w:color="auto"/>
              <w:right w:val="nil"/>
            </w:tcBorders>
            <w:shd w:val="clear" w:color="000000" w:fill="FFFFFF"/>
            <w:vAlign w:val="center"/>
            <w:hideMark/>
          </w:tcPr>
          <w:p w14:paraId="781DD3EE" w14:textId="77777777" w:rsidR="00585C5B" w:rsidRPr="00585C5B" w:rsidRDefault="00585C5B" w:rsidP="00585C5B">
            <w:pPr>
              <w:jc w:val="center"/>
              <w:rPr>
                <w:sz w:val="13"/>
                <w:szCs w:val="13"/>
              </w:rPr>
            </w:pPr>
            <w:r w:rsidRPr="00585C5B">
              <w:rPr>
                <w:sz w:val="13"/>
                <w:szCs w:val="13"/>
              </w:rPr>
              <w:t>155,636</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2B583D82" w14:textId="77777777" w:rsidR="00585C5B" w:rsidRPr="00585C5B" w:rsidRDefault="00585C5B" w:rsidP="00585C5B">
            <w:pPr>
              <w:jc w:val="center"/>
              <w:rPr>
                <w:sz w:val="13"/>
                <w:szCs w:val="13"/>
              </w:rPr>
            </w:pPr>
            <w:r w:rsidRPr="00585C5B">
              <w:rPr>
                <w:sz w:val="13"/>
                <w:szCs w:val="13"/>
              </w:rPr>
              <w:t>-10,334</w:t>
            </w:r>
          </w:p>
        </w:tc>
        <w:tc>
          <w:tcPr>
            <w:tcW w:w="2300" w:type="dxa"/>
            <w:tcBorders>
              <w:top w:val="nil"/>
              <w:left w:val="nil"/>
              <w:bottom w:val="single" w:sz="4" w:space="0" w:color="auto"/>
              <w:right w:val="single" w:sz="8" w:space="0" w:color="auto"/>
            </w:tcBorders>
            <w:shd w:val="clear" w:color="000000" w:fill="FFFFFF"/>
            <w:vAlign w:val="center"/>
            <w:hideMark/>
          </w:tcPr>
          <w:p w14:paraId="733C7B5E" w14:textId="77777777" w:rsidR="00585C5B" w:rsidRPr="00585C5B" w:rsidRDefault="00585C5B" w:rsidP="00585C5B">
            <w:pPr>
              <w:jc w:val="center"/>
              <w:rPr>
                <w:sz w:val="13"/>
                <w:szCs w:val="13"/>
              </w:rPr>
            </w:pPr>
            <w:r w:rsidRPr="00585C5B">
              <w:rPr>
                <w:sz w:val="13"/>
                <w:szCs w:val="13"/>
              </w:rPr>
              <w:t>165,969</w:t>
            </w:r>
          </w:p>
        </w:tc>
        <w:tc>
          <w:tcPr>
            <w:tcW w:w="2221" w:type="dxa"/>
            <w:tcBorders>
              <w:top w:val="nil"/>
              <w:left w:val="nil"/>
              <w:bottom w:val="single" w:sz="4" w:space="0" w:color="auto"/>
              <w:right w:val="single" w:sz="8" w:space="0" w:color="auto"/>
            </w:tcBorders>
            <w:shd w:val="clear" w:color="000000" w:fill="FFFFFF"/>
            <w:vAlign w:val="center"/>
            <w:hideMark/>
          </w:tcPr>
          <w:p w14:paraId="7255A880" w14:textId="77777777" w:rsidR="00585C5B" w:rsidRPr="00585C5B" w:rsidRDefault="00585C5B" w:rsidP="00585C5B">
            <w:pPr>
              <w:jc w:val="center"/>
              <w:rPr>
                <w:sz w:val="13"/>
                <w:szCs w:val="13"/>
              </w:rPr>
            </w:pPr>
            <w:r w:rsidRPr="00585C5B">
              <w:rPr>
                <w:sz w:val="13"/>
                <w:szCs w:val="13"/>
              </w:rPr>
              <w:t>174,279</w:t>
            </w:r>
          </w:p>
        </w:tc>
        <w:tc>
          <w:tcPr>
            <w:tcW w:w="2221" w:type="dxa"/>
            <w:tcBorders>
              <w:top w:val="nil"/>
              <w:left w:val="nil"/>
              <w:bottom w:val="single" w:sz="4" w:space="0" w:color="auto"/>
              <w:right w:val="nil"/>
            </w:tcBorders>
            <w:shd w:val="clear" w:color="000000" w:fill="FFFFFF"/>
            <w:vAlign w:val="center"/>
            <w:hideMark/>
          </w:tcPr>
          <w:p w14:paraId="5B2E314E" w14:textId="77777777" w:rsidR="00585C5B" w:rsidRPr="00585C5B" w:rsidRDefault="00585C5B" w:rsidP="00585C5B">
            <w:pPr>
              <w:jc w:val="center"/>
              <w:rPr>
                <w:sz w:val="13"/>
                <w:szCs w:val="13"/>
              </w:rPr>
            </w:pPr>
            <w:r w:rsidRPr="00585C5B">
              <w:rPr>
                <w:sz w:val="13"/>
                <w:szCs w:val="13"/>
              </w:rPr>
              <w:t>158,255</w:t>
            </w:r>
          </w:p>
        </w:tc>
        <w:tc>
          <w:tcPr>
            <w:tcW w:w="2266" w:type="dxa"/>
            <w:tcBorders>
              <w:top w:val="nil"/>
              <w:left w:val="single" w:sz="8" w:space="0" w:color="auto"/>
              <w:bottom w:val="single" w:sz="4" w:space="0" w:color="auto"/>
              <w:right w:val="single" w:sz="8" w:space="0" w:color="auto"/>
            </w:tcBorders>
            <w:shd w:val="clear" w:color="000000" w:fill="FFFFFF"/>
            <w:vAlign w:val="center"/>
            <w:hideMark/>
          </w:tcPr>
          <w:p w14:paraId="16267274" w14:textId="77777777" w:rsidR="00585C5B" w:rsidRPr="00585C5B" w:rsidRDefault="00585C5B" w:rsidP="00585C5B">
            <w:pPr>
              <w:jc w:val="center"/>
              <w:rPr>
                <w:sz w:val="13"/>
                <w:szCs w:val="13"/>
              </w:rPr>
            </w:pPr>
            <w:r w:rsidRPr="00585C5B">
              <w:rPr>
                <w:sz w:val="13"/>
                <w:szCs w:val="13"/>
              </w:rPr>
              <w:t>164,301</w:t>
            </w:r>
          </w:p>
        </w:tc>
        <w:tc>
          <w:tcPr>
            <w:tcW w:w="2121" w:type="dxa"/>
            <w:tcBorders>
              <w:top w:val="nil"/>
              <w:left w:val="nil"/>
              <w:bottom w:val="single" w:sz="4" w:space="0" w:color="auto"/>
              <w:right w:val="single" w:sz="8" w:space="0" w:color="auto"/>
            </w:tcBorders>
            <w:shd w:val="clear" w:color="000000" w:fill="FFFFFF"/>
            <w:vAlign w:val="center"/>
            <w:hideMark/>
          </w:tcPr>
          <w:p w14:paraId="5C017BF2"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vAlign w:val="center"/>
            <w:hideMark/>
          </w:tcPr>
          <w:p w14:paraId="3FFCC868" w14:textId="77777777" w:rsidR="00585C5B" w:rsidRPr="00585C5B" w:rsidRDefault="00585C5B" w:rsidP="00585C5B">
            <w:pPr>
              <w:jc w:val="center"/>
              <w:rPr>
                <w:sz w:val="13"/>
                <w:szCs w:val="13"/>
              </w:rPr>
            </w:pPr>
            <w:r w:rsidRPr="00585C5B">
              <w:rPr>
                <w:sz w:val="13"/>
                <w:szCs w:val="13"/>
              </w:rPr>
              <w:t> </w:t>
            </w:r>
          </w:p>
        </w:tc>
      </w:tr>
      <w:tr w:rsidR="00585C5B" w:rsidRPr="00585C5B" w14:paraId="35DD81BD" w14:textId="77777777" w:rsidTr="00585C5B">
        <w:trPr>
          <w:trHeight w:val="375"/>
          <w:jc w:val="center"/>
        </w:trPr>
        <w:tc>
          <w:tcPr>
            <w:tcW w:w="942" w:type="dxa"/>
            <w:tcBorders>
              <w:top w:val="nil"/>
              <w:left w:val="single" w:sz="8" w:space="0" w:color="auto"/>
              <w:bottom w:val="single" w:sz="4" w:space="0" w:color="auto"/>
              <w:right w:val="single" w:sz="4" w:space="0" w:color="auto"/>
            </w:tcBorders>
            <w:shd w:val="clear" w:color="000000" w:fill="FFFFFF"/>
            <w:vAlign w:val="center"/>
            <w:hideMark/>
          </w:tcPr>
          <w:p w14:paraId="4386CFC0" w14:textId="77777777" w:rsidR="00585C5B" w:rsidRPr="00585C5B" w:rsidRDefault="00585C5B" w:rsidP="00585C5B">
            <w:pPr>
              <w:jc w:val="center"/>
              <w:rPr>
                <w:sz w:val="13"/>
                <w:szCs w:val="13"/>
              </w:rPr>
            </w:pPr>
            <w:r w:rsidRPr="00585C5B">
              <w:rPr>
                <w:sz w:val="13"/>
                <w:szCs w:val="13"/>
              </w:rPr>
              <w:t> </w:t>
            </w:r>
          </w:p>
        </w:tc>
        <w:tc>
          <w:tcPr>
            <w:tcW w:w="7597" w:type="dxa"/>
            <w:tcBorders>
              <w:top w:val="nil"/>
              <w:left w:val="single" w:sz="8" w:space="0" w:color="auto"/>
              <w:bottom w:val="single" w:sz="4" w:space="0" w:color="auto"/>
              <w:right w:val="single" w:sz="8" w:space="0" w:color="auto"/>
            </w:tcBorders>
            <w:shd w:val="clear" w:color="000000" w:fill="FFFFFF"/>
            <w:vAlign w:val="center"/>
            <w:hideMark/>
          </w:tcPr>
          <w:p w14:paraId="25DCD79C" w14:textId="77777777" w:rsidR="00585C5B" w:rsidRPr="00585C5B" w:rsidRDefault="00585C5B" w:rsidP="00585C5B">
            <w:pPr>
              <w:rPr>
                <w:i/>
                <w:iCs/>
                <w:sz w:val="13"/>
                <w:szCs w:val="13"/>
              </w:rPr>
            </w:pPr>
            <w:r w:rsidRPr="00585C5B">
              <w:rPr>
                <w:i/>
                <w:iCs/>
                <w:sz w:val="13"/>
                <w:szCs w:val="13"/>
              </w:rPr>
              <w:t>% изменения к предыдущему периоду</w:t>
            </w:r>
          </w:p>
        </w:tc>
        <w:tc>
          <w:tcPr>
            <w:tcW w:w="1237" w:type="dxa"/>
            <w:tcBorders>
              <w:top w:val="nil"/>
              <w:left w:val="nil"/>
              <w:bottom w:val="single" w:sz="4" w:space="0" w:color="auto"/>
              <w:right w:val="single" w:sz="8" w:space="0" w:color="auto"/>
            </w:tcBorders>
            <w:shd w:val="clear" w:color="000000" w:fill="FFFFFF"/>
            <w:noWrap/>
            <w:vAlign w:val="center"/>
            <w:hideMark/>
          </w:tcPr>
          <w:p w14:paraId="244853DD"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nil"/>
              <w:bottom w:val="single" w:sz="4" w:space="0" w:color="auto"/>
              <w:right w:val="single" w:sz="8" w:space="0" w:color="auto"/>
            </w:tcBorders>
            <w:shd w:val="clear" w:color="000000" w:fill="FFFFFF"/>
            <w:noWrap/>
            <w:vAlign w:val="center"/>
            <w:hideMark/>
          </w:tcPr>
          <w:p w14:paraId="05C6171C"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single" w:sz="8" w:space="0" w:color="auto"/>
            </w:tcBorders>
            <w:shd w:val="clear" w:color="000000" w:fill="FFFFFF"/>
            <w:noWrap/>
            <w:vAlign w:val="center"/>
            <w:hideMark/>
          </w:tcPr>
          <w:p w14:paraId="1B714E23" w14:textId="77777777" w:rsidR="00585C5B" w:rsidRPr="00585C5B" w:rsidRDefault="00585C5B" w:rsidP="00585C5B">
            <w:pPr>
              <w:jc w:val="center"/>
              <w:rPr>
                <w:i/>
                <w:iCs/>
                <w:sz w:val="13"/>
                <w:szCs w:val="13"/>
              </w:rPr>
            </w:pPr>
            <w:r w:rsidRPr="00585C5B">
              <w:rPr>
                <w:i/>
                <w:iCs/>
                <w:sz w:val="13"/>
                <w:szCs w:val="13"/>
              </w:rPr>
              <w:t>9,92%</w:t>
            </w:r>
          </w:p>
        </w:tc>
        <w:tc>
          <w:tcPr>
            <w:tcW w:w="2221" w:type="dxa"/>
            <w:tcBorders>
              <w:top w:val="nil"/>
              <w:left w:val="nil"/>
              <w:bottom w:val="single" w:sz="4" w:space="0" w:color="auto"/>
              <w:right w:val="single" w:sz="8" w:space="0" w:color="auto"/>
            </w:tcBorders>
            <w:shd w:val="clear" w:color="000000" w:fill="FFFFFF"/>
            <w:noWrap/>
            <w:vAlign w:val="center"/>
            <w:hideMark/>
          </w:tcPr>
          <w:p w14:paraId="64CF5AB2" w14:textId="77777777" w:rsidR="00585C5B" w:rsidRPr="00585C5B" w:rsidRDefault="00585C5B" w:rsidP="00585C5B">
            <w:pPr>
              <w:jc w:val="center"/>
              <w:rPr>
                <w:i/>
                <w:iCs/>
                <w:sz w:val="13"/>
                <w:szCs w:val="13"/>
              </w:rPr>
            </w:pPr>
            <w:r w:rsidRPr="00585C5B">
              <w:rPr>
                <w:i/>
                <w:iCs/>
                <w:sz w:val="13"/>
                <w:szCs w:val="13"/>
              </w:rPr>
              <w:t>-6,23%</w:t>
            </w:r>
          </w:p>
        </w:tc>
        <w:tc>
          <w:tcPr>
            <w:tcW w:w="2221" w:type="dxa"/>
            <w:tcBorders>
              <w:top w:val="nil"/>
              <w:left w:val="nil"/>
              <w:bottom w:val="single" w:sz="4" w:space="0" w:color="auto"/>
              <w:right w:val="single" w:sz="8" w:space="0" w:color="auto"/>
            </w:tcBorders>
            <w:shd w:val="clear" w:color="000000" w:fill="FFFFFF"/>
            <w:noWrap/>
            <w:vAlign w:val="center"/>
            <w:hideMark/>
          </w:tcPr>
          <w:p w14:paraId="01D75189"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nil"/>
              <w:bottom w:val="single" w:sz="4" w:space="0" w:color="auto"/>
              <w:right w:val="single" w:sz="8" w:space="0" w:color="auto"/>
            </w:tcBorders>
            <w:shd w:val="clear" w:color="000000" w:fill="FFFFFF"/>
            <w:noWrap/>
            <w:vAlign w:val="center"/>
            <w:hideMark/>
          </w:tcPr>
          <w:p w14:paraId="3C5F9357" w14:textId="77777777" w:rsidR="00585C5B" w:rsidRPr="00585C5B" w:rsidRDefault="00585C5B" w:rsidP="00585C5B">
            <w:pPr>
              <w:jc w:val="center"/>
              <w:rPr>
                <w:i/>
                <w:iCs/>
                <w:sz w:val="13"/>
                <w:szCs w:val="13"/>
              </w:rPr>
            </w:pPr>
            <w:r w:rsidRPr="00585C5B">
              <w:rPr>
                <w:i/>
                <w:iCs/>
                <w:sz w:val="13"/>
                <w:szCs w:val="13"/>
              </w:rPr>
              <w:t>0,00%</w:t>
            </w:r>
          </w:p>
        </w:tc>
        <w:tc>
          <w:tcPr>
            <w:tcW w:w="2221" w:type="dxa"/>
            <w:tcBorders>
              <w:top w:val="nil"/>
              <w:left w:val="nil"/>
              <w:bottom w:val="single" w:sz="4" w:space="0" w:color="auto"/>
              <w:right w:val="single" w:sz="8" w:space="0" w:color="auto"/>
            </w:tcBorders>
            <w:shd w:val="clear" w:color="000000" w:fill="FFFFFF"/>
            <w:noWrap/>
            <w:vAlign w:val="center"/>
            <w:hideMark/>
          </w:tcPr>
          <w:p w14:paraId="39A44EA5" w14:textId="77777777" w:rsidR="00585C5B" w:rsidRPr="00585C5B" w:rsidRDefault="00585C5B" w:rsidP="00585C5B">
            <w:pPr>
              <w:jc w:val="center"/>
              <w:rPr>
                <w:i/>
                <w:iCs/>
                <w:sz w:val="13"/>
                <w:szCs w:val="13"/>
              </w:rPr>
            </w:pPr>
            <w:r w:rsidRPr="00585C5B">
              <w:rPr>
                <w:i/>
                <w:iCs/>
                <w:sz w:val="13"/>
                <w:szCs w:val="13"/>
              </w:rPr>
              <w:t>5,01%</w:t>
            </w:r>
          </w:p>
        </w:tc>
        <w:tc>
          <w:tcPr>
            <w:tcW w:w="2221" w:type="dxa"/>
            <w:tcBorders>
              <w:top w:val="nil"/>
              <w:left w:val="nil"/>
              <w:bottom w:val="single" w:sz="4" w:space="0" w:color="auto"/>
              <w:right w:val="nil"/>
            </w:tcBorders>
            <w:shd w:val="clear" w:color="000000" w:fill="FFFFFF"/>
            <w:noWrap/>
            <w:vAlign w:val="center"/>
            <w:hideMark/>
          </w:tcPr>
          <w:p w14:paraId="6F69D8D8" w14:textId="77777777" w:rsidR="00585C5B" w:rsidRPr="00585C5B" w:rsidRDefault="00585C5B" w:rsidP="00585C5B">
            <w:pPr>
              <w:jc w:val="center"/>
              <w:rPr>
                <w:i/>
                <w:iCs/>
                <w:sz w:val="13"/>
                <w:szCs w:val="13"/>
              </w:rPr>
            </w:pPr>
            <w:r w:rsidRPr="00585C5B">
              <w:rPr>
                <w:i/>
                <w:iCs/>
                <w:sz w:val="13"/>
                <w:szCs w:val="13"/>
              </w:rPr>
              <w:t>-9,19%</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4AB0CC8E" w14:textId="77777777" w:rsidR="00585C5B" w:rsidRPr="00585C5B" w:rsidRDefault="00585C5B" w:rsidP="00585C5B">
            <w:pPr>
              <w:jc w:val="center"/>
              <w:rPr>
                <w:i/>
                <w:iCs/>
                <w:sz w:val="13"/>
                <w:szCs w:val="13"/>
              </w:rPr>
            </w:pPr>
            <w:r w:rsidRPr="00585C5B">
              <w:rPr>
                <w:i/>
                <w:iCs/>
                <w:sz w:val="13"/>
                <w:szCs w:val="13"/>
              </w:rPr>
              <w:t>-5,73%</w:t>
            </w:r>
          </w:p>
        </w:tc>
        <w:tc>
          <w:tcPr>
            <w:tcW w:w="2121" w:type="dxa"/>
            <w:tcBorders>
              <w:top w:val="nil"/>
              <w:left w:val="nil"/>
              <w:bottom w:val="single" w:sz="4" w:space="0" w:color="auto"/>
              <w:right w:val="single" w:sz="8" w:space="0" w:color="auto"/>
            </w:tcBorders>
            <w:shd w:val="clear" w:color="000000" w:fill="FFFFFF"/>
            <w:noWrap/>
            <w:vAlign w:val="center"/>
            <w:hideMark/>
          </w:tcPr>
          <w:p w14:paraId="7BA4479D"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685C3EAE"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27761301" w14:textId="77777777" w:rsidTr="00585C5B">
        <w:trPr>
          <w:trHeight w:val="375"/>
          <w:jc w:val="center"/>
        </w:trPr>
        <w:tc>
          <w:tcPr>
            <w:tcW w:w="942" w:type="dxa"/>
            <w:tcBorders>
              <w:top w:val="nil"/>
              <w:left w:val="single" w:sz="8" w:space="0" w:color="auto"/>
              <w:bottom w:val="single" w:sz="4" w:space="0" w:color="auto"/>
              <w:right w:val="single" w:sz="4" w:space="0" w:color="auto"/>
            </w:tcBorders>
            <w:shd w:val="clear" w:color="000000" w:fill="FFFFFF"/>
            <w:vAlign w:val="center"/>
            <w:hideMark/>
          </w:tcPr>
          <w:p w14:paraId="0DC6F20D" w14:textId="77777777" w:rsidR="00585C5B" w:rsidRPr="00585C5B" w:rsidRDefault="00585C5B" w:rsidP="00585C5B">
            <w:pPr>
              <w:jc w:val="center"/>
              <w:rPr>
                <w:sz w:val="13"/>
                <w:szCs w:val="13"/>
              </w:rPr>
            </w:pPr>
            <w:r w:rsidRPr="00585C5B">
              <w:rPr>
                <w:sz w:val="13"/>
                <w:szCs w:val="13"/>
              </w:rPr>
              <w:t>3</w:t>
            </w:r>
          </w:p>
        </w:tc>
        <w:tc>
          <w:tcPr>
            <w:tcW w:w="7597" w:type="dxa"/>
            <w:tcBorders>
              <w:top w:val="nil"/>
              <w:left w:val="single" w:sz="8" w:space="0" w:color="auto"/>
              <w:bottom w:val="single" w:sz="4" w:space="0" w:color="auto"/>
              <w:right w:val="nil"/>
            </w:tcBorders>
            <w:shd w:val="clear" w:color="000000" w:fill="FFFFFF"/>
            <w:noWrap/>
            <w:vAlign w:val="center"/>
            <w:hideMark/>
          </w:tcPr>
          <w:p w14:paraId="24408DA7" w14:textId="77777777" w:rsidR="00585C5B" w:rsidRPr="00585C5B" w:rsidRDefault="00585C5B" w:rsidP="00585C5B">
            <w:pPr>
              <w:rPr>
                <w:sz w:val="13"/>
                <w:szCs w:val="13"/>
              </w:rPr>
            </w:pPr>
            <w:r w:rsidRPr="00585C5B">
              <w:rPr>
                <w:sz w:val="13"/>
                <w:szCs w:val="13"/>
              </w:rPr>
              <w:t>Полезный отпуск (3=4+5)</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5B870A98"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66AE5BA2" w14:textId="77777777" w:rsidR="00585C5B" w:rsidRPr="00585C5B" w:rsidRDefault="00585C5B" w:rsidP="00585C5B">
            <w:pPr>
              <w:jc w:val="center"/>
              <w:rPr>
                <w:sz w:val="13"/>
                <w:szCs w:val="13"/>
              </w:rPr>
            </w:pPr>
            <w:r w:rsidRPr="00585C5B">
              <w:rPr>
                <w:sz w:val="13"/>
                <w:szCs w:val="13"/>
              </w:rPr>
              <w:t>150,600</w:t>
            </w:r>
          </w:p>
        </w:tc>
        <w:tc>
          <w:tcPr>
            <w:tcW w:w="2221" w:type="dxa"/>
            <w:tcBorders>
              <w:top w:val="nil"/>
              <w:left w:val="nil"/>
              <w:bottom w:val="single" w:sz="4" w:space="0" w:color="auto"/>
              <w:right w:val="nil"/>
            </w:tcBorders>
            <w:shd w:val="clear" w:color="000000" w:fill="FFFFFF"/>
            <w:vAlign w:val="center"/>
            <w:hideMark/>
          </w:tcPr>
          <w:p w14:paraId="49FE3DB4" w14:textId="77777777" w:rsidR="00585C5B" w:rsidRPr="00585C5B" w:rsidRDefault="00585C5B" w:rsidP="00585C5B">
            <w:pPr>
              <w:jc w:val="center"/>
              <w:rPr>
                <w:sz w:val="13"/>
                <w:szCs w:val="13"/>
              </w:rPr>
            </w:pPr>
            <w:r w:rsidRPr="00585C5B">
              <w:rPr>
                <w:sz w:val="13"/>
                <w:szCs w:val="13"/>
              </w:rPr>
              <w:t>141,934</w:t>
            </w:r>
          </w:p>
        </w:tc>
        <w:tc>
          <w:tcPr>
            <w:tcW w:w="2221" w:type="dxa"/>
            <w:tcBorders>
              <w:top w:val="nil"/>
              <w:left w:val="single" w:sz="8" w:space="0" w:color="auto"/>
              <w:bottom w:val="single" w:sz="4" w:space="0" w:color="auto"/>
              <w:right w:val="nil"/>
            </w:tcBorders>
            <w:shd w:val="clear" w:color="000000" w:fill="FFFFFF"/>
            <w:vAlign w:val="center"/>
            <w:hideMark/>
          </w:tcPr>
          <w:p w14:paraId="3991F2CA" w14:textId="77777777" w:rsidR="00585C5B" w:rsidRPr="00585C5B" w:rsidRDefault="00585C5B" w:rsidP="00585C5B">
            <w:pPr>
              <w:jc w:val="center"/>
              <w:rPr>
                <w:sz w:val="13"/>
                <w:szCs w:val="13"/>
              </w:rPr>
            </w:pPr>
            <w:r w:rsidRPr="00585C5B">
              <w:rPr>
                <w:sz w:val="13"/>
                <w:szCs w:val="13"/>
              </w:rPr>
              <w:t>141,934</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2F1C0567"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vAlign w:val="center"/>
            <w:hideMark/>
          </w:tcPr>
          <w:p w14:paraId="610807F9" w14:textId="77777777" w:rsidR="00585C5B" w:rsidRPr="00585C5B" w:rsidRDefault="00585C5B" w:rsidP="00585C5B">
            <w:pPr>
              <w:jc w:val="center"/>
              <w:rPr>
                <w:sz w:val="13"/>
                <w:szCs w:val="13"/>
              </w:rPr>
            </w:pPr>
            <w:r w:rsidRPr="00585C5B">
              <w:rPr>
                <w:sz w:val="13"/>
                <w:szCs w:val="13"/>
              </w:rPr>
              <w:t>150,600</w:t>
            </w:r>
          </w:p>
        </w:tc>
        <w:tc>
          <w:tcPr>
            <w:tcW w:w="2221" w:type="dxa"/>
            <w:tcBorders>
              <w:top w:val="nil"/>
              <w:left w:val="nil"/>
              <w:bottom w:val="single" w:sz="4" w:space="0" w:color="auto"/>
              <w:right w:val="single" w:sz="8" w:space="0" w:color="auto"/>
            </w:tcBorders>
            <w:shd w:val="clear" w:color="000000" w:fill="FFFFFF"/>
            <w:vAlign w:val="center"/>
            <w:hideMark/>
          </w:tcPr>
          <w:p w14:paraId="0C26C735" w14:textId="77777777" w:rsidR="00585C5B" w:rsidRPr="00585C5B" w:rsidRDefault="00585C5B" w:rsidP="00585C5B">
            <w:pPr>
              <w:jc w:val="center"/>
              <w:rPr>
                <w:sz w:val="13"/>
                <w:szCs w:val="13"/>
              </w:rPr>
            </w:pPr>
            <w:r w:rsidRPr="00585C5B">
              <w:rPr>
                <w:sz w:val="13"/>
                <w:szCs w:val="13"/>
              </w:rPr>
              <w:t>158,910</w:t>
            </w:r>
          </w:p>
        </w:tc>
        <w:tc>
          <w:tcPr>
            <w:tcW w:w="2221" w:type="dxa"/>
            <w:tcBorders>
              <w:top w:val="nil"/>
              <w:left w:val="nil"/>
              <w:bottom w:val="single" w:sz="4" w:space="0" w:color="auto"/>
              <w:right w:val="nil"/>
            </w:tcBorders>
            <w:shd w:val="clear" w:color="000000" w:fill="FFFFFF"/>
            <w:vAlign w:val="center"/>
            <w:hideMark/>
          </w:tcPr>
          <w:p w14:paraId="46B4F75F" w14:textId="77777777" w:rsidR="00585C5B" w:rsidRPr="00585C5B" w:rsidRDefault="00585C5B" w:rsidP="00585C5B">
            <w:pPr>
              <w:jc w:val="center"/>
              <w:rPr>
                <w:sz w:val="13"/>
                <w:szCs w:val="13"/>
              </w:rPr>
            </w:pPr>
            <w:r w:rsidRPr="00585C5B">
              <w:rPr>
                <w:sz w:val="13"/>
                <w:szCs w:val="13"/>
              </w:rPr>
              <w:t>142,886</w:t>
            </w:r>
          </w:p>
        </w:tc>
        <w:tc>
          <w:tcPr>
            <w:tcW w:w="2266" w:type="dxa"/>
            <w:tcBorders>
              <w:top w:val="nil"/>
              <w:left w:val="single" w:sz="8" w:space="0" w:color="auto"/>
              <w:bottom w:val="single" w:sz="4" w:space="0" w:color="auto"/>
              <w:right w:val="single" w:sz="8" w:space="0" w:color="auto"/>
            </w:tcBorders>
            <w:shd w:val="clear" w:color="000000" w:fill="FFFFFF"/>
            <w:vAlign w:val="center"/>
            <w:hideMark/>
          </w:tcPr>
          <w:p w14:paraId="2782DD6A" w14:textId="77777777" w:rsidR="00585C5B" w:rsidRPr="00585C5B" w:rsidRDefault="00585C5B" w:rsidP="00585C5B">
            <w:pPr>
              <w:jc w:val="center"/>
              <w:rPr>
                <w:sz w:val="13"/>
                <w:szCs w:val="13"/>
              </w:rPr>
            </w:pPr>
            <w:r w:rsidRPr="00585C5B">
              <w:rPr>
                <w:sz w:val="13"/>
                <w:szCs w:val="13"/>
              </w:rPr>
              <w:t>150,600</w:t>
            </w:r>
          </w:p>
        </w:tc>
        <w:tc>
          <w:tcPr>
            <w:tcW w:w="2121" w:type="dxa"/>
            <w:tcBorders>
              <w:top w:val="nil"/>
              <w:left w:val="nil"/>
              <w:bottom w:val="single" w:sz="4" w:space="0" w:color="auto"/>
              <w:right w:val="nil"/>
            </w:tcBorders>
            <w:shd w:val="clear" w:color="000000" w:fill="FFFFFF"/>
            <w:noWrap/>
            <w:vAlign w:val="center"/>
            <w:hideMark/>
          </w:tcPr>
          <w:p w14:paraId="6275068B" w14:textId="77777777" w:rsidR="00585C5B" w:rsidRPr="00585C5B" w:rsidRDefault="00585C5B" w:rsidP="00585C5B">
            <w:pPr>
              <w:jc w:val="center"/>
              <w:rPr>
                <w:b/>
                <w:bCs/>
                <w:sz w:val="13"/>
                <w:szCs w:val="13"/>
              </w:rPr>
            </w:pPr>
            <w:r w:rsidRPr="00585C5B">
              <w:rPr>
                <w:b/>
                <w:bCs/>
                <w:sz w:val="13"/>
                <w:szCs w:val="13"/>
              </w:rPr>
              <w:t>8</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3E88F6EF" w14:textId="77777777" w:rsidR="00585C5B" w:rsidRPr="00585C5B" w:rsidRDefault="00585C5B" w:rsidP="00585C5B">
            <w:pPr>
              <w:jc w:val="center"/>
              <w:rPr>
                <w:b/>
                <w:bCs/>
                <w:sz w:val="13"/>
                <w:szCs w:val="13"/>
              </w:rPr>
            </w:pPr>
            <w:r w:rsidRPr="00585C5B">
              <w:rPr>
                <w:b/>
                <w:bCs/>
                <w:sz w:val="13"/>
                <w:szCs w:val="13"/>
              </w:rPr>
              <w:t>-5,23%</w:t>
            </w:r>
          </w:p>
        </w:tc>
      </w:tr>
      <w:tr w:rsidR="00585C5B" w:rsidRPr="00585C5B" w14:paraId="7A4B185A" w14:textId="77777777" w:rsidTr="00585C5B">
        <w:trPr>
          <w:trHeight w:val="375"/>
          <w:jc w:val="center"/>
        </w:trPr>
        <w:tc>
          <w:tcPr>
            <w:tcW w:w="942" w:type="dxa"/>
            <w:tcBorders>
              <w:top w:val="nil"/>
              <w:left w:val="single" w:sz="8" w:space="0" w:color="auto"/>
              <w:bottom w:val="single" w:sz="4" w:space="0" w:color="auto"/>
              <w:right w:val="single" w:sz="4" w:space="0" w:color="auto"/>
            </w:tcBorders>
            <w:shd w:val="clear" w:color="000000" w:fill="FFFFFF"/>
            <w:vAlign w:val="center"/>
            <w:hideMark/>
          </w:tcPr>
          <w:p w14:paraId="77C3E194" w14:textId="77777777" w:rsidR="00585C5B" w:rsidRPr="00585C5B" w:rsidRDefault="00585C5B" w:rsidP="00585C5B">
            <w:pPr>
              <w:jc w:val="center"/>
              <w:rPr>
                <w:sz w:val="13"/>
                <w:szCs w:val="13"/>
              </w:rPr>
            </w:pPr>
            <w:r w:rsidRPr="00585C5B">
              <w:rPr>
                <w:sz w:val="13"/>
                <w:szCs w:val="13"/>
              </w:rPr>
              <w:t>4</w:t>
            </w:r>
          </w:p>
        </w:tc>
        <w:tc>
          <w:tcPr>
            <w:tcW w:w="7597" w:type="dxa"/>
            <w:tcBorders>
              <w:top w:val="nil"/>
              <w:left w:val="single" w:sz="8" w:space="0" w:color="auto"/>
              <w:bottom w:val="single" w:sz="4" w:space="0" w:color="auto"/>
              <w:right w:val="nil"/>
            </w:tcBorders>
            <w:shd w:val="clear" w:color="000000" w:fill="FFFFFF"/>
            <w:noWrap/>
            <w:vAlign w:val="center"/>
            <w:hideMark/>
          </w:tcPr>
          <w:p w14:paraId="30B1F143" w14:textId="77777777" w:rsidR="00585C5B" w:rsidRPr="00585C5B" w:rsidRDefault="00585C5B" w:rsidP="00585C5B">
            <w:pPr>
              <w:rPr>
                <w:sz w:val="13"/>
                <w:szCs w:val="13"/>
              </w:rPr>
            </w:pPr>
            <w:r w:rsidRPr="00585C5B">
              <w:rPr>
                <w:sz w:val="13"/>
                <w:szCs w:val="13"/>
              </w:rPr>
              <w:t>Полезный отпуск на потребительский рынок</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358172FA"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4224C047" w14:textId="77777777" w:rsidR="00585C5B" w:rsidRPr="00585C5B" w:rsidRDefault="00585C5B" w:rsidP="00585C5B">
            <w:pPr>
              <w:jc w:val="center"/>
              <w:rPr>
                <w:sz w:val="13"/>
                <w:szCs w:val="13"/>
              </w:rPr>
            </w:pPr>
            <w:r w:rsidRPr="00585C5B">
              <w:rPr>
                <w:sz w:val="13"/>
                <w:szCs w:val="13"/>
              </w:rPr>
              <w:t>150,600</w:t>
            </w:r>
          </w:p>
        </w:tc>
        <w:tc>
          <w:tcPr>
            <w:tcW w:w="2221" w:type="dxa"/>
            <w:tcBorders>
              <w:top w:val="nil"/>
              <w:left w:val="nil"/>
              <w:bottom w:val="single" w:sz="4" w:space="0" w:color="auto"/>
              <w:right w:val="nil"/>
            </w:tcBorders>
            <w:shd w:val="clear" w:color="000000" w:fill="FFFFFF"/>
            <w:vAlign w:val="center"/>
            <w:hideMark/>
          </w:tcPr>
          <w:p w14:paraId="16F14D5F" w14:textId="77777777" w:rsidR="00585C5B" w:rsidRPr="00585C5B" w:rsidRDefault="00585C5B" w:rsidP="00585C5B">
            <w:pPr>
              <w:jc w:val="center"/>
              <w:rPr>
                <w:sz w:val="13"/>
                <w:szCs w:val="13"/>
              </w:rPr>
            </w:pPr>
            <w:r w:rsidRPr="00585C5B">
              <w:rPr>
                <w:sz w:val="13"/>
                <w:szCs w:val="13"/>
              </w:rPr>
              <w:t>141,934</w:t>
            </w:r>
          </w:p>
        </w:tc>
        <w:tc>
          <w:tcPr>
            <w:tcW w:w="2221" w:type="dxa"/>
            <w:tcBorders>
              <w:top w:val="nil"/>
              <w:left w:val="single" w:sz="8" w:space="0" w:color="auto"/>
              <w:bottom w:val="single" w:sz="4" w:space="0" w:color="auto"/>
              <w:right w:val="nil"/>
            </w:tcBorders>
            <w:shd w:val="clear" w:color="000000" w:fill="FFFFFF"/>
            <w:vAlign w:val="center"/>
            <w:hideMark/>
          </w:tcPr>
          <w:p w14:paraId="4231E65D" w14:textId="77777777" w:rsidR="00585C5B" w:rsidRPr="00585C5B" w:rsidRDefault="00585C5B" w:rsidP="00585C5B">
            <w:pPr>
              <w:jc w:val="center"/>
              <w:rPr>
                <w:sz w:val="13"/>
                <w:szCs w:val="13"/>
              </w:rPr>
            </w:pPr>
            <w:r w:rsidRPr="00585C5B">
              <w:rPr>
                <w:sz w:val="13"/>
                <w:szCs w:val="13"/>
              </w:rPr>
              <w:t>141,934</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0F5F681D"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vAlign w:val="center"/>
            <w:hideMark/>
          </w:tcPr>
          <w:p w14:paraId="5A29CA58" w14:textId="77777777" w:rsidR="00585C5B" w:rsidRPr="00585C5B" w:rsidRDefault="00585C5B" w:rsidP="00585C5B">
            <w:pPr>
              <w:jc w:val="center"/>
              <w:rPr>
                <w:sz w:val="13"/>
                <w:szCs w:val="13"/>
              </w:rPr>
            </w:pPr>
            <w:r w:rsidRPr="00585C5B">
              <w:rPr>
                <w:sz w:val="13"/>
                <w:szCs w:val="13"/>
              </w:rPr>
              <w:t>150,600</w:t>
            </w:r>
          </w:p>
        </w:tc>
        <w:tc>
          <w:tcPr>
            <w:tcW w:w="2221" w:type="dxa"/>
            <w:tcBorders>
              <w:top w:val="nil"/>
              <w:left w:val="nil"/>
              <w:bottom w:val="single" w:sz="4" w:space="0" w:color="auto"/>
              <w:right w:val="single" w:sz="8" w:space="0" w:color="auto"/>
            </w:tcBorders>
            <w:shd w:val="clear" w:color="000000" w:fill="FFFFFF"/>
            <w:vAlign w:val="center"/>
            <w:hideMark/>
          </w:tcPr>
          <w:p w14:paraId="10447973" w14:textId="77777777" w:rsidR="00585C5B" w:rsidRPr="00585C5B" w:rsidRDefault="00585C5B" w:rsidP="00585C5B">
            <w:pPr>
              <w:jc w:val="center"/>
              <w:rPr>
                <w:sz w:val="13"/>
                <w:szCs w:val="13"/>
              </w:rPr>
            </w:pPr>
            <w:r w:rsidRPr="00585C5B">
              <w:rPr>
                <w:sz w:val="13"/>
                <w:szCs w:val="13"/>
              </w:rPr>
              <w:t>158,910</w:t>
            </w:r>
          </w:p>
        </w:tc>
        <w:tc>
          <w:tcPr>
            <w:tcW w:w="2221" w:type="dxa"/>
            <w:tcBorders>
              <w:top w:val="nil"/>
              <w:left w:val="nil"/>
              <w:bottom w:val="single" w:sz="4" w:space="0" w:color="auto"/>
              <w:right w:val="nil"/>
            </w:tcBorders>
            <w:shd w:val="clear" w:color="000000" w:fill="FFFFFF"/>
            <w:vAlign w:val="center"/>
            <w:hideMark/>
          </w:tcPr>
          <w:p w14:paraId="2DF3DE56" w14:textId="77777777" w:rsidR="00585C5B" w:rsidRPr="00585C5B" w:rsidRDefault="00585C5B" w:rsidP="00585C5B">
            <w:pPr>
              <w:jc w:val="center"/>
              <w:rPr>
                <w:sz w:val="13"/>
                <w:szCs w:val="13"/>
              </w:rPr>
            </w:pPr>
            <w:r w:rsidRPr="00585C5B">
              <w:rPr>
                <w:sz w:val="13"/>
                <w:szCs w:val="13"/>
              </w:rPr>
              <w:t>142,886</w:t>
            </w:r>
          </w:p>
        </w:tc>
        <w:tc>
          <w:tcPr>
            <w:tcW w:w="2266" w:type="dxa"/>
            <w:tcBorders>
              <w:top w:val="nil"/>
              <w:left w:val="single" w:sz="8" w:space="0" w:color="auto"/>
              <w:bottom w:val="single" w:sz="4" w:space="0" w:color="auto"/>
              <w:right w:val="single" w:sz="8" w:space="0" w:color="auto"/>
            </w:tcBorders>
            <w:shd w:val="clear" w:color="000000" w:fill="FFFFFF"/>
            <w:vAlign w:val="center"/>
            <w:hideMark/>
          </w:tcPr>
          <w:p w14:paraId="7FA54D80" w14:textId="77777777" w:rsidR="00585C5B" w:rsidRPr="00585C5B" w:rsidRDefault="00585C5B" w:rsidP="00585C5B">
            <w:pPr>
              <w:jc w:val="center"/>
              <w:rPr>
                <w:sz w:val="13"/>
                <w:szCs w:val="13"/>
              </w:rPr>
            </w:pPr>
            <w:r w:rsidRPr="00585C5B">
              <w:rPr>
                <w:sz w:val="13"/>
                <w:szCs w:val="13"/>
              </w:rPr>
              <w:t>150,600</w:t>
            </w:r>
          </w:p>
        </w:tc>
        <w:tc>
          <w:tcPr>
            <w:tcW w:w="2121" w:type="dxa"/>
            <w:tcBorders>
              <w:top w:val="nil"/>
              <w:left w:val="nil"/>
              <w:bottom w:val="single" w:sz="4" w:space="0" w:color="auto"/>
              <w:right w:val="single" w:sz="8" w:space="0" w:color="auto"/>
            </w:tcBorders>
            <w:shd w:val="clear" w:color="000000" w:fill="FFFFFF"/>
            <w:vAlign w:val="center"/>
            <w:hideMark/>
          </w:tcPr>
          <w:p w14:paraId="039B138D"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vAlign w:val="center"/>
            <w:hideMark/>
          </w:tcPr>
          <w:p w14:paraId="6F49B900" w14:textId="77777777" w:rsidR="00585C5B" w:rsidRPr="00585C5B" w:rsidRDefault="00585C5B" w:rsidP="00585C5B">
            <w:pPr>
              <w:jc w:val="center"/>
              <w:rPr>
                <w:sz w:val="13"/>
                <w:szCs w:val="13"/>
              </w:rPr>
            </w:pPr>
            <w:r w:rsidRPr="00585C5B">
              <w:rPr>
                <w:sz w:val="13"/>
                <w:szCs w:val="13"/>
              </w:rPr>
              <w:t> </w:t>
            </w:r>
          </w:p>
        </w:tc>
      </w:tr>
      <w:tr w:rsidR="00585C5B" w:rsidRPr="00585C5B" w14:paraId="1EBF792F" w14:textId="77777777" w:rsidTr="00585C5B">
        <w:trPr>
          <w:trHeight w:val="375"/>
          <w:jc w:val="center"/>
        </w:trPr>
        <w:tc>
          <w:tcPr>
            <w:tcW w:w="942" w:type="dxa"/>
            <w:tcBorders>
              <w:top w:val="nil"/>
              <w:left w:val="single" w:sz="8" w:space="0" w:color="auto"/>
              <w:bottom w:val="single" w:sz="4" w:space="0" w:color="auto"/>
              <w:right w:val="single" w:sz="4" w:space="0" w:color="auto"/>
            </w:tcBorders>
            <w:shd w:val="clear" w:color="000000" w:fill="FFFFFF"/>
            <w:vAlign w:val="center"/>
            <w:hideMark/>
          </w:tcPr>
          <w:p w14:paraId="2DF22F81" w14:textId="77777777" w:rsidR="00585C5B" w:rsidRPr="00585C5B" w:rsidRDefault="00585C5B" w:rsidP="00585C5B">
            <w:pPr>
              <w:jc w:val="center"/>
              <w:rPr>
                <w:sz w:val="13"/>
                <w:szCs w:val="13"/>
              </w:rPr>
            </w:pPr>
            <w:r w:rsidRPr="00585C5B">
              <w:rPr>
                <w:sz w:val="13"/>
                <w:szCs w:val="13"/>
              </w:rPr>
              <w:t>4.1.</w:t>
            </w:r>
          </w:p>
        </w:tc>
        <w:tc>
          <w:tcPr>
            <w:tcW w:w="7597" w:type="dxa"/>
            <w:tcBorders>
              <w:top w:val="nil"/>
              <w:left w:val="single" w:sz="8" w:space="0" w:color="auto"/>
              <w:bottom w:val="single" w:sz="4" w:space="0" w:color="auto"/>
              <w:right w:val="nil"/>
            </w:tcBorders>
            <w:shd w:val="clear" w:color="000000" w:fill="FFFFFF"/>
            <w:vAlign w:val="center"/>
            <w:hideMark/>
          </w:tcPr>
          <w:p w14:paraId="3F15369D" w14:textId="77777777" w:rsidR="00585C5B" w:rsidRPr="00585C5B" w:rsidRDefault="00585C5B" w:rsidP="00585C5B">
            <w:pPr>
              <w:rPr>
                <w:sz w:val="13"/>
                <w:szCs w:val="13"/>
              </w:rPr>
            </w:pPr>
            <w:r w:rsidRPr="00585C5B">
              <w:rPr>
                <w:sz w:val="13"/>
                <w:szCs w:val="13"/>
              </w:rPr>
              <w:t>Отпуск жилищным</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2BDCFB34"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579DCF62" w14:textId="77777777" w:rsidR="00585C5B" w:rsidRPr="00585C5B" w:rsidRDefault="00585C5B" w:rsidP="00585C5B">
            <w:pPr>
              <w:jc w:val="center"/>
              <w:rPr>
                <w:sz w:val="13"/>
                <w:szCs w:val="13"/>
              </w:rPr>
            </w:pPr>
            <w:r w:rsidRPr="00585C5B">
              <w:rPr>
                <w:sz w:val="13"/>
                <w:szCs w:val="13"/>
              </w:rPr>
              <w:t>119,030</w:t>
            </w:r>
          </w:p>
        </w:tc>
        <w:tc>
          <w:tcPr>
            <w:tcW w:w="2221" w:type="dxa"/>
            <w:tcBorders>
              <w:top w:val="nil"/>
              <w:left w:val="nil"/>
              <w:bottom w:val="single" w:sz="4" w:space="0" w:color="auto"/>
              <w:right w:val="nil"/>
            </w:tcBorders>
            <w:shd w:val="clear" w:color="000000" w:fill="FFFFFF"/>
            <w:vAlign w:val="center"/>
            <w:hideMark/>
          </w:tcPr>
          <w:p w14:paraId="5C29C61B" w14:textId="77777777" w:rsidR="00585C5B" w:rsidRPr="00585C5B" w:rsidRDefault="00585C5B" w:rsidP="00585C5B">
            <w:pPr>
              <w:jc w:val="center"/>
              <w:rPr>
                <w:sz w:val="13"/>
                <w:szCs w:val="13"/>
              </w:rPr>
            </w:pPr>
            <w:r w:rsidRPr="00585C5B">
              <w:rPr>
                <w:sz w:val="13"/>
                <w:szCs w:val="13"/>
              </w:rPr>
              <w:t>113,222</w:t>
            </w:r>
          </w:p>
        </w:tc>
        <w:tc>
          <w:tcPr>
            <w:tcW w:w="2221" w:type="dxa"/>
            <w:tcBorders>
              <w:top w:val="nil"/>
              <w:left w:val="single" w:sz="8" w:space="0" w:color="auto"/>
              <w:bottom w:val="single" w:sz="4" w:space="0" w:color="auto"/>
              <w:right w:val="nil"/>
            </w:tcBorders>
            <w:shd w:val="clear" w:color="000000" w:fill="FFFFFF"/>
            <w:vAlign w:val="center"/>
            <w:hideMark/>
          </w:tcPr>
          <w:p w14:paraId="49A1DC0A" w14:textId="77777777" w:rsidR="00585C5B" w:rsidRPr="00585C5B" w:rsidRDefault="00585C5B" w:rsidP="00585C5B">
            <w:pPr>
              <w:jc w:val="center"/>
              <w:rPr>
                <w:sz w:val="13"/>
                <w:szCs w:val="13"/>
              </w:rPr>
            </w:pPr>
            <w:r w:rsidRPr="00585C5B">
              <w:rPr>
                <w:sz w:val="13"/>
                <w:szCs w:val="13"/>
              </w:rPr>
              <w:t>113,222</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61834A7E"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vAlign w:val="center"/>
            <w:hideMark/>
          </w:tcPr>
          <w:p w14:paraId="04CD9BF8" w14:textId="77777777" w:rsidR="00585C5B" w:rsidRPr="00585C5B" w:rsidRDefault="00585C5B" w:rsidP="00585C5B">
            <w:pPr>
              <w:jc w:val="center"/>
              <w:rPr>
                <w:sz w:val="13"/>
                <w:szCs w:val="13"/>
              </w:rPr>
            </w:pPr>
            <w:r w:rsidRPr="00585C5B">
              <w:rPr>
                <w:sz w:val="13"/>
                <w:szCs w:val="13"/>
              </w:rPr>
              <w:t>119,030</w:t>
            </w:r>
          </w:p>
        </w:tc>
        <w:tc>
          <w:tcPr>
            <w:tcW w:w="2221" w:type="dxa"/>
            <w:tcBorders>
              <w:top w:val="nil"/>
              <w:left w:val="nil"/>
              <w:bottom w:val="single" w:sz="4" w:space="0" w:color="auto"/>
              <w:right w:val="single" w:sz="8" w:space="0" w:color="auto"/>
            </w:tcBorders>
            <w:shd w:val="clear" w:color="000000" w:fill="FFFFFF"/>
            <w:vAlign w:val="center"/>
            <w:hideMark/>
          </w:tcPr>
          <w:p w14:paraId="5EE5248D" w14:textId="77777777" w:rsidR="00585C5B" w:rsidRPr="00585C5B" w:rsidRDefault="00585C5B" w:rsidP="00585C5B">
            <w:pPr>
              <w:jc w:val="center"/>
              <w:rPr>
                <w:sz w:val="13"/>
                <w:szCs w:val="13"/>
              </w:rPr>
            </w:pPr>
            <w:r w:rsidRPr="00585C5B">
              <w:rPr>
                <w:sz w:val="13"/>
                <w:szCs w:val="13"/>
              </w:rPr>
              <w:t>115,512</w:t>
            </w:r>
          </w:p>
        </w:tc>
        <w:tc>
          <w:tcPr>
            <w:tcW w:w="2221" w:type="dxa"/>
            <w:tcBorders>
              <w:top w:val="nil"/>
              <w:left w:val="nil"/>
              <w:bottom w:val="single" w:sz="4" w:space="0" w:color="auto"/>
              <w:right w:val="nil"/>
            </w:tcBorders>
            <w:shd w:val="clear" w:color="000000" w:fill="FFFFFF"/>
            <w:vAlign w:val="center"/>
            <w:hideMark/>
          </w:tcPr>
          <w:p w14:paraId="17B81C8D" w14:textId="77777777" w:rsidR="00585C5B" w:rsidRPr="00585C5B" w:rsidRDefault="00585C5B" w:rsidP="00585C5B">
            <w:pPr>
              <w:jc w:val="center"/>
              <w:rPr>
                <w:sz w:val="13"/>
                <w:szCs w:val="13"/>
              </w:rPr>
            </w:pPr>
            <w:r w:rsidRPr="00585C5B">
              <w:rPr>
                <w:sz w:val="13"/>
                <w:szCs w:val="13"/>
              </w:rPr>
              <w:t>113,222</w:t>
            </w:r>
          </w:p>
        </w:tc>
        <w:tc>
          <w:tcPr>
            <w:tcW w:w="2266" w:type="dxa"/>
            <w:tcBorders>
              <w:top w:val="nil"/>
              <w:left w:val="single" w:sz="8" w:space="0" w:color="auto"/>
              <w:bottom w:val="single" w:sz="4" w:space="0" w:color="auto"/>
              <w:right w:val="single" w:sz="8" w:space="0" w:color="auto"/>
            </w:tcBorders>
            <w:shd w:val="clear" w:color="000000" w:fill="FFFFFF"/>
            <w:vAlign w:val="center"/>
            <w:hideMark/>
          </w:tcPr>
          <w:p w14:paraId="0D2C1336" w14:textId="77777777" w:rsidR="00585C5B" w:rsidRPr="00585C5B" w:rsidRDefault="00585C5B" w:rsidP="00585C5B">
            <w:pPr>
              <w:jc w:val="center"/>
              <w:rPr>
                <w:sz w:val="13"/>
                <w:szCs w:val="13"/>
              </w:rPr>
            </w:pPr>
            <w:r w:rsidRPr="00585C5B">
              <w:rPr>
                <w:sz w:val="13"/>
                <w:szCs w:val="13"/>
              </w:rPr>
              <w:t>113,222</w:t>
            </w:r>
          </w:p>
        </w:tc>
        <w:tc>
          <w:tcPr>
            <w:tcW w:w="2121" w:type="dxa"/>
            <w:tcBorders>
              <w:top w:val="nil"/>
              <w:left w:val="nil"/>
              <w:bottom w:val="single" w:sz="4" w:space="0" w:color="auto"/>
              <w:right w:val="single" w:sz="8" w:space="0" w:color="auto"/>
            </w:tcBorders>
            <w:shd w:val="clear" w:color="000000" w:fill="FFFFFF"/>
            <w:vAlign w:val="center"/>
            <w:hideMark/>
          </w:tcPr>
          <w:p w14:paraId="6EE9A4C1"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vAlign w:val="center"/>
            <w:hideMark/>
          </w:tcPr>
          <w:p w14:paraId="14626B6A" w14:textId="77777777" w:rsidR="00585C5B" w:rsidRPr="00585C5B" w:rsidRDefault="00585C5B" w:rsidP="00585C5B">
            <w:pPr>
              <w:jc w:val="center"/>
              <w:rPr>
                <w:sz w:val="13"/>
                <w:szCs w:val="13"/>
              </w:rPr>
            </w:pPr>
            <w:r w:rsidRPr="00585C5B">
              <w:rPr>
                <w:sz w:val="13"/>
                <w:szCs w:val="13"/>
              </w:rPr>
              <w:t> </w:t>
            </w:r>
          </w:p>
        </w:tc>
      </w:tr>
      <w:tr w:rsidR="00585C5B" w:rsidRPr="00585C5B" w14:paraId="78D26B37" w14:textId="77777777" w:rsidTr="00585C5B">
        <w:trPr>
          <w:trHeight w:val="375"/>
          <w:jc w:val="center"/>
        </w:trPr>
        <w:tc>
          <w:tcPr>
            <w:tcW w:w="942" w:type="dxa"/>
            <w:tcBorders>
              <w:top w:val="nil"/>
              <w:left w:val="single" w:sz="8" w:space="0" w:color="auto"/>
              <w:bottom w:val="single" w:sz="4" w:space="0" w:color="auto"/>
              <w:right w:val="single" w:sz="4" w:space="0" w:color="auto"/>
            </w:tcBorders>
            <w:shd w:val="clear" w:color="000000" w:fill="FFFFFF"/>
            <w:vAlign w:val="center"/>
            <w:hideMark/>
          </w:tcPr>
          <w:p w14:paraId="3298B1FA" w14:textId="77777777" w:rsidR="00585C5B" w:rsidRPr="00585C5B" w:rsidRDefault="00585C5B" w:rsidP="00585C5B">
            <w:pPr>
              <w:jc w:val="center"/>
              <w:rPr>
                <w:sz w:val="13"/>
                <w:szCs w:val="13"/>
              </w:rPr>
            </w:pPr>
            <w:r w:rsidRPr="00585C5B">
              <w:rPr>
                <w:sz w:val="13"/>
                <w:szCs w:val="13"/>
              </w:rPr>
              <w:t>4.2.</w:t>
            </w:r>
          </w:p>
        </w:tc>
        <w:tc>
          <w:tcPr>
            <w:tcW w:w="7597" w:type="dxa"/>
            <w:tcBorders>
              <w:top w:val="nil"/>
              <w:left w:val="single" w:sz="8" w:space="0" w:color="auto"/>
              <w:bottom w:val="single" w:sz="4" w:space="0" w:color="auto"/>
              <w:right w:val="nil"/>
            </w:tcBorders>
            <w:shd w:val="clear" w:color="000000" w:fill="FFFFFF"/>
            <w:vAlign w:val="center"/>
            <w:hideMark/>
          </w:tcPr>
          <w:p w14:paraId="26F09C9D" w14:textId="77777777" w:rsidR="00585C5B" w:rsidRPr="00585C5B" w:rsidRDefault="00585C5B" w:rsidP="00585C5B">
            <w:pPr>
              <w:rPr>
                <w:sz w:val="13"/>
                <w:szCs w:val="13"/>
              </w:rPr>
            </w:pPr>
            <w:r w:rsidRPr="00585C5B">
              <w:rPr>
                <w:sz w:val="13"/>
                <w:szCs w:val="13"/>
              </w:rPr>
              <w:t>Отпуск бюджетным</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77B4EFE0"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73635118" w14:textId="77777777" w:rsidR="00585C5B" w:rsidRPr="00585C5B" w:rsidRDefault="00585C5B" w:rsidP="00585C5B">
            <w:pPr>
              <w:jc w:val="center"/>
              <w:rPr>
                <w:sz w:val="13"/>
                <w:szCs w:val="13"/>
              </w:rPr>
            </w:pPr>
            <w:r w:rsidRPr="00585C5B">
              <w:rPr>
                <w:sz w:val="13"/>
                <w:szCs w:val="13"/>
              </w:rPr>
              <w:t>23,460</w:t>
            </w:r>
          </w:p>
        </w:tc>
        <w:tc>
          <w:tcPr>
            <w:tcW w:w="2221" w:type="dxa"/>
            <w:tcBorders>
              <w:top w:val="nil"/>
              <w:left w:val="nil"/>
              <w:bottom w:val="single" w:sz="4" w:space="0" w:color="auto"/>
              <w:right w:val="nil"/>
            </w:tcBorders>
            <w:shd w:val="clear" w:color="000000" w:fill="FFFFFF"/>
            <w:vAlign w:val="center"/>
            <w:hideMark/>
          </w:tcPr>
          <w:p w14:paraId="442AF523" w14:textId="77777777" w:rsidR="00585C5B" w:rsidRPr="00585C5B" w:rsidRDefault="00585C5B" w:rsidP="00585C5B">
            <w:pPr>
              <w:jc w:val="center"/>
              <w:rPr>
                <w:sz w:val="13"/>
                <w:szCs w:val="13"/>
              </w:rPr>
            </w:pPr>
            <w:r w:rsidRPr="00585C5B">
              <w:rPr>
                <w:sz w:val="13"/>
                <w:szCs w:val="13"/>
              </w:rPr>
              <w:t>19,504</w:t>
            </w:r>
          </w:p>
        </w:tc>
        <w:tc>
          <w:tcPr>
            <w:tcW w:w="2221" w:type="dxa"/>
            <w:tcBorders>
              <w:top w:val="nil"/>
              <w:left w:val="single" w:sz="8" w:space="0" w:color="auto"/>
              <w:bottom w:val="single" w:sz="4" w:space="0" w:color="auto"/>
              <w:right w:val="nil"/>
            </w:tcBorders>
            <w:shd w:val="clear" w:color="000000" w:fill="FFFFFF"/>
            <w:vAlign w:val="center"/>
            <w:hideMark/>
          </w:tcPr>
          <w:p w14:paraId="3F0B1D73" w14:textId="77777777" w:rsidR="00585C5B" w:rsidRPr="00585C5B" w:rsidRDefault="00585C5B" w:rsidP="00585C5B">
            <w:pPr>
              <w:jc w:val="center"/>
              <w:rPr>
                <w:sz w:val="13"/>
                <w:szCs w:val="13"/>
              </w:rPr>
            </w:pPr>
            <w:r w:rsidRPr="00585C5B">
              <w:rPr>
                <w:sz w:val="13"/>
                <w:szCs w:val="13"/>
              </w:rPr>
              <w:t>19,504</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2875A789"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vAlign w:val="center"/>
            <w:hideMark/>
          </w:tcPr>
          <w:p w14:paraId="44A8F5AE" w14:textId="77777777" w:rsidR="00585C5B" w:rsidRPr="00585C5B" w:rsidRDefault="00585C5B" w:rsidP="00585C5B">
            <w:pPr>
              <w:jc w:val="center"/>
              <w:rPr>
                <w:sz w:val="13"/>
                <w:szCs w:val="13"/>
              </w:rPr>
            </w:pPr>
            <w:r w:rsidRPr="00585C5B">
              <w:rPr>
                <w:sz w:val="13"/>
                <w:szCs w:val="13"/>
              </w:rPr>
              <w:t>23,460</w:t>
            </w:r>
          </w:p>
        </w:tc>
        <w:tc>
          <w:tcPr>
            <w:tcW w:w="2221" w:type="dxa"/>
            <w:tcBorders>
              <w:top w:val="nil"/>
              <w:left w:val="nil"/>
              <w:bottom w:val="single" w:sz="4" w:space="0" w:color="auto"/>
              <w:right w:val="single" w:sz="8" w:space="0" w:color="auto"/>
            </w:tcBorders>
            <w:shd w:val="clear" w:color="000000" w:fill="FFFFFF"/>
            <w:vAlign w:val="center"/>
            <w:hideMark/>
          </w:tcPr>
          <w:p w14:paraId="20E5F5EB" w14:textId="77777777" w:rsidR="00585C5B" w:rsidRPr="00585C5B" w:rsidRDefault="00585C5B" w:rsidP="00585C5B">
            <w:pPr>
              <w:jc w:val="center"/>
              <w:rPr>
                <w:sz w:val="13"/>
                <w:szCs w:val="13"/>
              </w:rPr>
            </w:pPr>
            <w:r w:rsidRPr="00585C5B">
              <w:rPr>
                <w:sz w:val="13"/>
                <w:szCs w:val="13"/>
              </w:rPr>
              <w:t>30,038</w:t>
            </w:r>
          </w:p>
        </w:tc>
        <w:tc>
          <w:tcPr>
            <w:tcW w:w="2221" w:type="dxa"/>
            <w:tcBorders>
              <w:top w:val="nil"/>
              <w:left w:val="nil"/>
              <w:bottom w:val="single" w:sz="4" w:space="0" w:color="auto"/>
              <w:right w:val="nil"/>
            </w:tcBorders>
            <w:shd w:val="clear" w:color="000000" w:fill="FFFFFF"/>
            <w:vAlign w:val="center"/>
            <w:hideMark/>
          </w:tcPr>
          <w:p w14:paraId="31180CD1" w14:textId="77777777" w:rsidR="00585C5B" w:rsidRPr="00585C5B" w:rsidRDefault="00585C5B" w:rsidP="00585C5B">
            <w:pPr>
              <w:jc w:val="center"/>
              <w:rPr>
                <w:sz w:val="13"/>
                <w:szCs w:val="13"/>
              </w:rPr>
            </w:pPr>
            <w:r w:rsidRPr="00585C5B">
              <w:rPr>
                <w:sz w:val="13"/>
                <w:szCs w:val="13"/>
              </w:rPr>
              <w:t>20,315</w:t>
            </w:r>
          </w:p>
        </w:tc>
        <w:tc>
          <w:tcPr>
            <w:tcW w:w="2266" w:type="dxa"/>
            <w:tcBorders>
              <w:top w:val="nil"/>
              <w:left w:val="single" w:sz="8" w:space="0" w:color="auto"/>
              <w:bottom w:val="single" w:sz="4" w:space="0" w:color="auto"/>
              <w:right w:val="single" w:sz="8" w:space="0" w:color="auto"/>
            </w:tcBorders>
            <w:shd w:val="clear" w:color="000000" w:fill="FFFFFF"/>
            <w:vAlign w:val="center"/>
            <w:hideMark/>
          </w:tcPr>
          <w:p w14:paraId="02B07C9B" w14:textId="77777777" w:rsidR="00585C5B" w:rsidRPr="00585C5B" w:rsidRDefault="00585C5B" w:rsidP="00585C5B">
            <w:pPr>
              <w:jc w:val="center"/>
              <w:rPr>
                <w:sz w:val="13"/>
                <w:szCs w:val="13"/>
              </w:rPr>
            </w:pPr>
            <w:r w:rsidRPr="00585C5B">
              <w:rPr>
                <w:sz w:val="13"/>
                <w:szCs w:val="13"/>
              </w:rPr>
              <w:t>25,391</w:t>
            </w:r>
          </w:p>
        </w:tc>
        <w:tc>
          <w:tcPr>
            <w:tcW w:w="2121" w:type="dxa"/>
            <w:tcBorders>
              <w:top w:val="nil"/>
              <w:left w:val="nil"/>
              <w:bottom w:val="single" w:sz="4" w:space="0" w:color="auto"/>
              <w:right w:val="single" w:sz="8" w:space="0" w:color="auto"/>
            </w:tcBorders>
            <w:shd w:val="clear" w:color="000000" w:fill="FFFFFF"/>
            <w:vAlign w:val="center"/>
            <w:hideMark/>
          </w:tcPr>
          <w:p w14:paraId="47A8EF25"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vAlign w:val="center"/>
            <w:hideMark/>
          </w:tcPr>
          <w:p w14:paraId="36EB380F" w14:textId="77777777" w:rsidR="00585C5B" w:rsidRPr="00585C5B" w:rsidRDefault="00585C5B" w:rsidP="00585C5B">
            <w:pPr>
              <w:jc w:val="center"/>
              <w:rPr>
                <w:sz w:val="13"/>
                <w:szCs w:val="13"/>
              </w:rPr>
            </w:pPr>
            <w:r w:rsidRPr="00585C5B">
              <w:rPr>
                <w:sz w:val="13"/>
                <w:szCs w:val="13"/>
              </w:rPr>
              <w:t> </w:t>
            </w:r>
          </w:p>
        </w:tc>
      </w:tr>
      <w:tr w:rsidR="00585C5B" w:rsidRPr="00585C5B" w14:paraId="4D5215FA" w14:textId="77777777" w:rsidTr="00585C5B">
        <w:trPr>
          <w:trHeight w:val="375"/>
          <w:jc w:val="center"/>
        </w:trPr>
        <w:tc>
          <w:tcPr>
            <w:tcW w:w="942" w:type="dxa"/>
            <w:tcBorders>
              <w:top w:val="nil"/>
              <w:left w:val="single" w:sz="8" w:space="0" w:color="auto"/>
              <w:bottom w:val="single" w:sz="4" w:space="0" w:color="auto"/>
              <w:right w:val="single" w:sz="4" w:space="0" w:color="auto"/>
            </w:tcBorders>
            <w:shd w:val="clear" w:color="000000" w:fill="FFFFFF"/>
            <w:vAlign w:val="center"/>
            <w:hideMark/>
          </w:tcPr>
          <w:p w14:paraId="3B682008" w14:textId="77777777" w:rsidR="00585C5B" w:rsidRPr="00585C5B" w:rsidRDefault="00585C5B" w:rsidP="00585C5B">
            <w:pPr>
              <w:jc w:val="center"/>
              <w:rPr>
                <w:sz w:val="13"/>
                <w:szCs w:val="13"/>
              </w:rPr>
            </w:pPr>
            <w:r w:rsidRPr="00585C5B">
              <w:rPr>
                <w:sz w:val="13"/>
                <w:szCs w:val="13"/>
              </w:rPr>
              <w:t>4.3.</w:t>
            </w:r>
          </w:p>
        </w:tc>
        <w:tc>
          <w:tcPr>
            <w:tcW w:w="7597" w:type="dxa"/>
            <w:tcBorders>
              <w:top w:val="nil"/>
              <w:left w:val="single" w:sz="8" w:space="0" w:color="auto"/>
              <w:bottom w:val="single" w:sz="4" w:space="0" w:color="auto"/>
              <w:right w:val="nil"/>
            </w:tcBorders>
            <w:shd w:val="clear" w:color="000000" w:fill="FFFFFF"/>
            <w:vAlign w:val="center"/>
            <w:hideMark/>
          </w:tcPr>
          <w:p w14:paraId="24A1A0E9" w14:textId="77777777" w:rsidR="00585C5B" w:rsidRPr="00585C5B" w:rsidRDefault="00585C5B" w:rsidP="00585C5B">
            <w:pPr>
              <w:rPr>
                <w:sz w:val="13"/>
                <w:szCs w:val="13"/>
              </w:rPr>
            </w:pPr>
            <w:r w:rsidRPr="00585C5B">
              <w:rPr>
                <w:sz w:val="13"/>
                <w:szCs w:val="13"/>
              </w:rPr>
              <w:t>Отпуск иным потребителям</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67A6C17D"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0359D71E" w14:textId="77777777" w:rsidR="00585C5B" w:rsidRPr="00585C5B" w:rsidRDefault="00585C5B" w:rsidP="00585C5B">
            <w:pPr>
              <w:jc w:val="center"/>
              <w:rPr>
                <w:sz w:val="13"/>
                <w:szCs w:val="13"/>
              </w:rPr>
            </w:pPr>
            <w:r w:rsidRPr="00585C5B">
              <w:rPr>
                <w:sz w:val="13"/>
                <w:szCs w:val="13"/>
              </w:rPr>
              <w:t>8,110</w:t>
            </w:r>
          </w:p>
        </w:tc>
        <w:tc>
          <w:tcPr>
            <w:tcW w:w="2221" w:type="dxa"/>
            <w:tcBorders>
              <w:top w:val="nil"/>
              <w:left w:val="nil"/>
              <w:bottom w:val="single" w:sz="4" w:space="0" w:color="auto"/>
              <w:right w:val="nil"/>
            </w:tcBorders>
            <w:shd w:val="clear" w:color="000000" w:fill="FFFFFF"/>
            <w:vAlign w:val="center"/>
            <w:hideMark/>
          </w:tcPr>
          <w:p w14:paraId="289E534C" w14:textId="77777777" w:rsidR="00585C5B" w:rsidRPr="00585C5B" w:rsidRDefault="00585C5B" w:rsidP="00585C5B">
            <w:pPr>
              <w:jc w:val="center"/>
              <w:rPr>
                <w:sz w:val="13"/>
                <w:szCs w:val="13"/>
              </w:rPr>
            </w:pPr>
            <w:r w:rsidRPr="00585C5B">
              <w:rPr>
                <w:sz w:val="13"/>
                <w:szCs w:val="13"/>
              </w:rPr>
              <w:t>9,208</w:t>
            </w:r>
          </w:p>
        </w:tc>
        <w:tc>
          <w:tcPr>
            <w:tcW w:w="2221" w:type="dxa"/>
            <w:tcBorders>
              <w:top w:val="nil"/>
              <w:left w:val="single" w:sz="8" w:space="0" w:color="auto"/>
              <w:bottom w:val="single" w:sz="4" w:space="0" w:color="auto"/>
              <w:right w:val="nil"/>
            </w:tcBorders>
            <w:shd w:val="clear" w:color="000000" w:fill="FFFFFF"/>
            <w:vAlign w:val="center"/>
            <w:hideMark/>
          </w:tcPr>
          <w:p w14:paraId="5CEE4354" w14:textId="77777777" w:rsidR="00585C5B" w:rsidRPr="00585C5B" w:rsidRDefault="00585C5B" w:rsidP="00585C5B">
            <w:pPr>
              <w:jc w:val="center"/>
              <w:rPr>
                <w:sz w:val="13"/>
                <w:szCs w:val="13"/>
              </w:rPr>
            </w:pPr>
            <w:r w:rsidRPr="00585C5B">
              <w:rPr>
                <w:sz w:val="13"/>
                <w:szCs w:val="13"/>
              </w:rPr>
              <w:t>9,208</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3B99DA9D"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vAlign w:val="center"/>
            <w:hideMark/>
          </w:tcPr>
          <w:p w14:paraId="18647E7F" w14:textId="77777777" w:rsidR="00585C5B" w:rsidRPr="00585C5B" w:rsidRDefault="00585C5B" w:rsidP="00585C5B">
            <w:pPr>
              <w:jc w:val="center"/>
              <w:rPr>
                <w:sz w:val="13"/>
                <w:szCs w:val="13"/>
              </w:rPr>
            </w:pPr>
            <w:r w:rsidRPr="00585C5B">
              <w:rPr>
                <w:sz w:val="13"/>
                <w:szCs w:val="13"/>
              </w:rPr>
              <w:t>8,110</w:t>
            </w:r>
          </w:p>
        </w:tc>
        <w:tc>
          <w:tcPr>
            <w:tcW w:w="2221" w:type="dxa"/>
            <w:tcBorders>
              <w:top w:val="nil"/>
              <w:left w:val="nil"/>
              <w:bottom w:val="single" w:sz="4" w:space="0" w:color="auto"/>
              <w:right w:val="single" w:sz="8" w:space="0" w:color="auto"/>
            </w:tcBorders>
            <w:shd w:val="clear" w:color="000000" w:fill="FFFFFF"/>
            <w:vAlign w:val="center"/>
            <w:hideMark/>
          </w:tcPr>
          <w:p w14:paraId="62559039" w14:textId="77777777" w:rsidR="00585C5B" w:rsidRPr="00585C5B" w:rsidRDefault="00585C5B" w:rsidP="00585C5B">
            <w:pPr>
              <w:jc w:val="center"/>
              <w:rPr>
                <w:sz w:val="13"/>
                <w:szCs w:val="13"/>
              </w:rPr>
            </w:pPr>
            <w:r w:rsidRPr="00585C5B">
              <w:rPr>
                <w:sz w:val="13"/>
                <w:szCs w:val="13"/>
              </w:rPr>
              <w:t>13,360</w:t>
            </w:r>
          </w:p>
        </w:tc>
        <w:tc>
          <w:tcPr>
            <w:tcW w:w="2221" w:type="dxa"/>
            <w:tcBorders>
              <w:top w:val="nil"/>
              <w:left w:val="nil"/>
              <w:bottom w:val="single" w:sz="4" w:space="0" w:color="auto"/>
              <w:right w:val="nil"/>
            </w:tcBorders>
            <w:shd w:val="clear" w:color="000000" w:fill="FFFFFF"/>
            <w:vAlign w:val="center"/>
            <w:hideMark/>
          </w:tcPr>
          <w:p w14:paraId="078ABC7E" w14:textId="77777777" w:rsidR="00585C5B" w:rsidRPr="00585C5B" w:rsidRDefault="00585C5B" w:rsidP="00585C5B">
            <w:pPr>
              <w:jc w:val="center"/>
              <w:rPr>
                <w:sz w:val="13"/>
                <w:szCs w:val="13"/>
              </w:rPr>
            </w:pPr>
            <w:r w:rsidRPr="00585C5B">
              <w:rPr>
                <w:sz w:val="13"/>
                <w:szCs w:val="13"/>
              </w:rPr>
              <w:t>9,349</w:t>
            </w:r>
          </w:p>
        </w:tc>
        <w:tc>
          <w:tcPr>
            <w:tcW w:w="2266" w:type="dxa"/>
            <w:tcBorders>
              <w:top w:val="nil"/>
              <w:left w:val="single" w:sz="8" w:space="0" w:color="auto"/>
              <w:bottom w:val="single" w:sz="4" w:space="0" w:color="auto"/>
              <w:right w:val="single" w:sz="8" w:space="0" w:color="auto"/>
            </w:tcBorders>
            <w:shd w:val="clear" w:color="000000" w:fill="FFFFFF"/>
            <w:vAlign w:val="center"/>
            <w:hideMark/>
          </w:tcPr>
          <w:p w14:paraId="706DE2D2" w14:textId="77777777" w:rsidR="00585C5B" w:rsidRPr="00585C5B" w:rsidRDefault="00585C5B" w:rsidP="00585C5B">
            <w:pPr>
              <w:jc w:val="center"/>
              <w:rPr>
                <w:sz w:val="13"/>
                <w:szCs w:val="13"/>
              </w:rPr>
            </w:pPr>
            <w:r w:rsidRPr="00585C5B">
              <w:rPr>
                <w:sz w:val="13"/>
                <w:szCs w:val="13"/>
              </w:rPr>
              <w:t>11,987</w:t>
            </w:r>
          </w:p>
        </w:tc>
        <w:tc>
          <w:tcPr>
            <w:tcW w:w="2121" w:type="dxa"/>
            <w:tcBorders>
              <w:top w:val="nil"/>
              <w:left w:val="nil"/>
              <w:bottom w:val="single" w:sz="4" w:space="0" w:color="auto"/>
              <w:right w:val="single" w:sz="8" w:space="0" w:color="auto"/>
            </w:tcBorders>
            <w:shd w:val="clear" w:color="000000" w:fill="FFFFFF"/>
            <w:vAlign w:val="center"/>
            <w:hideMark/>
          </w:tcPr>
          <w:p w14:paraId="42A38335"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vAlign w:val="center"/>
            <w:hideMark/>
          </w:tcPr>
          <w:p w14:paraId="15ED57E8" w14:textId="77777777" w:rsidR="00585C5B" w:rsidRPr="00585C5B" w:rsidRDefault="00585C5B" w:rsidP="00585C5B">
            <w:pPr>
              <w:jc w:val="center"/>
              <w:rPr>
                <w:sz w:val="13"/>
                <w:szCs w:val="13"/>
              </w:rPr>
            </w:pPr>
            <w:r w:rsidRPr="00585C5B">
              <w:rPr>
                <w:sz w:val="13"/>
                <w:szCs w:val="13"/>
              </w:rPr>
              <w:t> </w:t>
            </w:r>
          </w:p>
        </w:tc>
      </w:tr>
      <w:tr w:rsidR="00585C5B" w:rsidRPr="00585C5B" w14:paraId="557588D2" w14:textId="77777777" w:rsidTr="00585C5B">
        <w:trPr>
          <w:trHeight w:val="375"/>
          <w:jc w:val="center"/>
        </w:trPr>
        <w:tc>
          <w:tcPr>
            <w:tcW w:w="942" w:type="dxa"/>
            <w:tcBorders>
              <w:top w:val="nil"/>
              <w:left w:val="single" w:sz="8" w:space="0" w:color="auto"/>
              <w:bottom w:val="single" w:sz="4" w:space="0" w:color="auto"/>
              <w:right w:val="single" w:sz="4" w:space="0" w:color="auto"/>
            </w:tcBorders>
            <w:shd w:val="clear" w:color="000000" w:fill="FFFFFF"/>
            <w:vAlign w:val="center"/>
            <w:hideMark/>
          </w:tcPr>
          <w:p w14:paraId="61220896" w14:textId="77777777" w:rsidR="00585C5B" w:rsidRPr="00585C5B" w:rsidRDefault="00585C5B" w:rsidP="00585C5B">
            <w:pPr>
              <w:jc w:val="center"/>
              <w:rPr>
                <w:sz w:val="13"/>
                <w:szCs w:val="13"/>
              </w:rPr>
            </w:pPr>
            <w:r w:rsidRPr="00585C5B">
              <w:rPr>
                <w:sz w:val="13"/>
                <w:szCs w:val="13"/>
              </w:rPr>
              <w:t>5</w:t>
            </w:r>
          </w:p>
        </w:tc>
        <w:tc>
          <w:tcPr>
            <w:tcW w:w="7597" w:type="dxa"/>
            <w:tcBorders>
              <w:top w:val="nil"/>
              <w:left w:val="single" w:sz="8" w:space="0" w:color="auto"/>
              <w:bottom w:val="single" w:sz="4" w:space="0" w:color="auto"/>
              <w:right w:val="nil"/>
            </w:tcBorders>
            <w:shd w:val="clear" w:color="000000" w:fill="FFFFFF"/>
            <w:vAlign w:val="center"/>
            <w:hideMark/>
          </w:tcPr>
          <w:p w14:paraId="71B04A7D" w14:textId="77777777" w:rsidR="00585C5B" w:rsidRPr="00585C5B" w:rsidRDefault="00585C5B" w:rsidP="00585C5B">
            <w:pPr>
              <w:rPr>
                <w:sz w:val="13"/>
                <w:szCs w:val="13"/>
              </w:rPr>
            </w:pPr>
            <w:r w:rsidRPr="00585C5B">
              <w:rPr>
                <w:sz w:val="13"/>
                <w:szCs w:val="13"/>
              </w:rPr>
              <w:t>Отпуск на производственные нужды</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1326A21C"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4C25DA06" w14:textId="77777777" w:rsidR="00585C5B" w:rsidRPr="00585C5B" w:rsidRDefault="00585C5B" w:rsidP="00585C5B">
            <w:pPr>
              <w:jc w:val="center"/>
              <w:rPr>
                <w:sz w:val="13"/>
                <w:szCs w:val="13"/>
              </w:rPr>
            </w:pPr>
            <w:r w:rsidRPr="00585C5B">
              <w:rPr>
                <w:sz w:val="13"/>
                <w:szCs w:val="13"/>
              </w:rPr>
              <w:t>0,000</w:t>
            </w:r>
          </w:p>
        </w:tc>
        <w:tc>
          <w:tcPr>
            <w:tcW w:w="2221" w:type="dxa"/>
            <w:tcBorders>
              <w:top w:val="nil"/>
              <w:left w:val="nil"/>
              <w:bottom w:val="single" w:sz="4" w:space="0" w:color="auto"/>
              <w:right w:val="nil"/>
            </w:tcBorders>
            <w:shd w:val="clear" w:color="000000" w:fill="FFFFFF"/>
            <w:vAlign w:val="center"/>
            <w:hideMark/>
          </w:tcPr>
          <w:p w14:paraId="6329E774" w14:textId="77777777" w:rsidR="00585C5B" w:rsidRPr="00585C5B" w:rsidRDefault="00585C5B" w:rsidP="00585C5B">
            <w:pPr>
              <w:jc w:val="center"/>
              <w:rPr>
                <w:sz w:val="13"/>
                <w:szCs w:val="13"/>
              </w:rPr>
            </w:pPr>
            <w:r w:rsidRPr="00585C5B">
              <w:rPr>
                <w:sz w:val="13"/>
                <w:szCs w:val="13"/>
              </w:rPr>
              <w:t>0,000</w:t>
            </w:r>
          </w:p>
        </w:tc>
        <w:tc>
          <w:tcPr>
            <w:tcW w:w="2221" w:type="dxa"/>
            <w:tcBorders>
              <w:top w:val="nil"/>
              <w:left w:val="single" w:sz="8" w:space="0" w:color="auto"/>
              <w:bottom w:val="single" w:sz="4" w:space="0" w:color="auto"/>
              <w:right w:val="nil"/>
            </w:tcBorders>
            <w:shd w:val="clear" w:color="000000" w:fill="FFFFFF"/>
            <w:vAlign w:val="center"/>
            <w:hideMark/>
          </w:tcPr>
          <w:p w14:paraId="59A12DB9" w14:textId="77777777" w:rsidR="00585C5B" w:rsidRPr="00585C5B" w:rsidRDefault="00585C5B" w:rsidP="00585C5B">
            <w:pPr>
              <w:jc w:val="center"/>
              <w:rPr>
                <w:sz w:val="13"/>
                <w:szCs w:val="13"/>
              </w:rPr>
            </w:pPr>
            <w:r w:rsidRPr="00585C5B">
              <w:rPr>
                <w:sz w:val="13"/>
                <w:szCs w:val="13"/>
              </w:rPr>
              <w:t>0,000</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1763F138"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vAlign w:val="center"/>
            <w:hideMark/>
          </w:tcPr>
          <w:p w14:paraId="7029B11B" w14:textId="77777777" w:rsidR="00585C5B" w:rsidRPr="00585C5B" w:rsidRDefault="00585C5B" w:rsidP="00585C5B">
            <w:pPr>
              <w:jc w:val="center"/>
              <w:rPr>
                <w:sz w:val="13"/>
                <w:szCs w:val="13"/>
              </w:rPr>
            </w:pPr>
            <w:r w:rsidRPr="00585C5B">
              <w:rPr>
                <w:sz w:val="13"/>
                <w:szCs w:val="13"/>
              </w:rPr>
              <w:t>0,000</w:t>
            </w:r>
          </w:p>
        </w:tc>
        <w:tc>
          <w:tcPr>
            <w:tcW w:w="2221" w:type="dxa"/>
            <w:tcBorders>
              <w:top w:val="nil"/>
              <w:left w:val="nil"/>
              <w:bottom w:val="single" w:sz="4" w:space="0" w:color="auto"/>
              <w:right w:val="single" w:sz="8" w:space="0" w:color="auto"/>
            </w:tcBorders>
            <w:shd w:val="clear" w:color="000000" w:fill="FFFFFF"/>
            <w:vAlign w:val="center"/>
            <w:hideMark/>
          </w:tcPr>
          <w:p w14:paraId="0A7C48C1" w14:textId="77777777" w:rsidR="00585C5B" w:rsidRPr="00585C5B" w:rsidRDefault="00585C5B" w:rsidP="00585C5B">
            <w:pPr>
              <w:jc w:val="center"/>
              <w:rPr>
                <w:sz w:val="13"/>
                <w:szCs w:val="13"/>
              </w:rPr>
            </w:pPr>
            <w:r w:rsidRPr="00585C5B">
              <w:rPr>
                <w:sz w:val="13"/>
                <w:szCs w:val="13"/>
              </w:rPr>
              <w:t>0,000</w:t>
            </w:r>
          </w:p>
        </w:tc>
        <w:tc>
          <w:tcPr>
            <w:tcW w:w="2221" w:type="dxa"/>
            <w:tcBorders>
              <w:top w:val="nil"/>
              <w:left w:val="nil"/>
              <w:bottom w:val="single" w:sz="4" w:space="0" w:color="auto"/>
              <w:right w:val="nil"/>
            </w:tcBorders>
            <w:shd w:val="clear" w:color="000000" w:fill="FFFFFF"/>
            <w:vAlign w:val="center"/>
            <w:hideMark/>
          </w:tcPr>
          <w:p w14:paraId="5CFFD5F9" w14:textId="77777777" w:rsidR="00585C5B" w:rsidRPr="00585C5B" w:rsidRDefault="00585C5B" w:rsidP="00585C5B">
            <w:pPr>
              <w:jc w:val="center"/>
              <w:rPr>
                <w:sz w:val="13"/>
                <w:szCs w:val="13"/>
              </w:rPr>
            </w:pPr>
            <w:r w:rsidRPr="00585C5B">
              <w:rPr>
                <w:sz w:val="13"/>
                <w:szCs w:val="13"/>
              </w:rPr>
              <w:t>0,000</w:t>
            </w:r>
          </w:p>
        </w:tc>
        <w:tc>
          <w:tcPr>
            <w:tcW w:w="2266" w:type="dxa"/>
            <w:tcBorders>
              <w:top w:val="nil"/>
              <w:left w:val="single" w:sz="8" w:space="0" w:color="auto"/>
              <w:bottom w:val="single" w:sz="4" w:space="0" w:color="auto"/>
              <w:right w:val="single" w:sz="8" w:space="0" w:color="auto"/>
            </w:tcBorders>
            <w:shd w:val="clear" w:color="000000" w:fill="FFFFFF"/>
            <w:vAlign w:val="center"/>
            <w:hideMark/>
          </w:tcPr>
          <w:p w14:paraId="5DC0A4B2" w14:textId="77777777" w:rsidR="00585C5B" w:rsidRPr="00585C5B" w:rsidRDefault="00585C5B" w:rsidP="00585C5B">
            <w:pPr>
              <w:jc w:val="center"/>
              <w:rPr>
                <w:sz w:val="13"/>
                <w:szCs w:val="13"/>
              </w:rPr>
            </w:pPr>
            <w:r w:rsidRPr="00585C5B">
              <w:rPr>
                <w:sz w:val="13"/>
                <w:szCs w:val="13"/>
              </w:rPr>
              <w:t>0,000</w:t>
            </w:r>
          </w:p>
        </w:tc>
        <w:tc>
          <w:tcPr>
            <w:tcW w:w="2121" w:type="dxa"/>
            <w:tcBorders>
              <w:top w:val="nil"/>
              <w:left w:val="nil"/>
              <w:bottom w:val="single" w:sz="4" w:space="0" w:color="auto"/>
              <w:right w:val="single" w:sz="8" w:space="0" w:color="auto"/>
            </w:tcBorders>
            <w:shd w:val="clear" w:color="000000" w:fill="FFFFFF"/>
            <w:vAlign w:val="center"/>
            <w:hideMark/>
          </w:tcPr>
          <w:p w14:paraId="427B2871"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vAlign w:val="center"/>
            <w:hideMark/>
          </w:tcPr>
          <w:p w14:paraId="09CB407C" w14:textId="77777777" w:rsidR="00585C5B" w:rsidRPr="00585C5B" w:rsidRDefault="00585C5B" w:rsidP="00585C5B">
            <w:pPr>
              <w:jc w:val="center"/>
              <w:rPr>
                <w:sz w:val="13"/>
                <w:szCs w:val="13"/>
              </w:rPr>
            </w:pPr>
            <w:r w:rsidRPr="00585C5B">
              <w:rPr>
                <w:sz w:val="13"/>
                <w:szCs w:val="13"/>
              </w:rPr>
              <w:t> </w:t>
            </w:r>
          </w:p>
        </w:tc>
      </w:tr>
      <w:tr w:rsidR="00585C5B" w:rsidRPr="00585C5B" w14:paraId="06780ABE" w14:textId="77777777" w:rsidTr="00585C5B">
        <w:trPr>
          <w:trHeight w:val="375"/>
          <w:jc w:val="center"/>
        </w:trPr>
        <w:tc>
          <w:tcPr>
            <w:tcW w:w="942" w:type="dxa"/>
            <w:tcBorders>
              <w:top w:val="nil"/>
              <w:left w:val="single" w:sz="8" w:space="0" w:color="auto"/>
              <w:bottom w:val="single" w:sz="4" w:space="0" w:color="auto"/>
              <w:right w:val="single" w:sz="4" w:space="0" w:color="auto"/>
            </w:tcBorders>
            <w:shd w:val="clear" w:color="000000" w:fill="FFFFFF"/>
            <w:vAlign w:val="center"/>
            <w:hideMark/>
          </w:tcPr>
          <w:p w14:paraId="190ECDD6" w14:textId="77777777" w:rsidR="00585C5B" w:rsidRPr="00585C5B" w:rsidRDefault="00585C5B" w:rsidP="00585C5B">
            <w:pPr>
              <w:jc w:val="center"/>
              <w:rPr>
                <w:sz w:val="13"/>
                <w:szCs w:val="13"/>
              </w:rPr>
            </w:pPr>
            <w:r w:rsidRPr="00585C5B">
              <w:rPr>
                <w:sz w:val="13"/>
                <w:szCs w:val="13"/>
              </w:rPr>
              <w:t>6</w:t>
            </w:r>
          </w:p>
        </w:tc>
        <w:tc>
          <w:tcPr>
            <w:tcW w:w="7597" w:type="dxa"/>
            <w:tcBorders>
              <w:top w:val="nil"/>
              <w:left w:val="single" w:sz="8" w:space="0" w:color="auto"/>
              <w:bottom w:val="single" w:sz="4" w:space="0" w:color="auto"/>
              <w:right w:val="nil"/>
            </w:tcBorders>
            <w:shd w:val="clear" w:color="000000" w:fill="FFFFFF"/>
            <w:vAlign w:val="center"/>
            <w:hideMark/>
          </w:tcPr>
          <w:p w14:paraId="67FB53A5" w14:textId="77777777" w:rsidR="00585C5B" w:rsidRPr="00585C5B" w:rsidRDefault="00585C5B" w:rsidP="00585C5B">
            <w:pPr>
              <w:rPr>
                <w:sz w:val="13"/>
                <w:szCs w:val="13"/>
              </w:rPr>
            </w:pPr>
            <w:r w:rsidRPr="00585C5B">
              <w:rPr>
                <w:sz w:val="13"/>
                <w:szCs w:val="13"/>
              </w:rPr>
              <w:t>Потери, в т.ч.:</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2FC4D708"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2D7A0B93" w14:textId="77777777" w:rsidR="00585C5B" w:rsidRPr="00585C5B" w:rsidRDefault="00585C5B" w:rsidP="00585C5B">
            <w:pPr>
              <w:jc w:val="center"/>
              <w:rPr>
                <w:sz w:val="13"/>
                <w:szCs w:val="13"/>
              </w:rPr>
            </w:pPr>
            <w:r w:rsidRPr="00585C5B">
              <w:rPr>
                <w:sz w:val="13"/>
                <w:szCs w:val="13"/>
              </w:rPr>
              <w:t>17,901</w:t>
            </w:r>
          </w:p>
        </w:tc>
        <w:tc>
          <w:tcPr>
            <w:tcW w:w="2221" w:type="dxa"/>
            <w:tcBorders>
              <w:top w:val="nil"/>
              <w:left w:val="nil"/>
              <w:bottom w:val="single" w:sz="4" w:space="0" w:color="auto"/>
              <w:right w:val="nil"/>
            </w:tcBorders>
            <w:shd w:val="clear" w:color="000000" w:fill="FFFFFF"/>
            <w:vAlign w:val="center"/>
            <w:hideMark/>
          </w:tcPr>
          <w:p w14:paraId="3E1ACCAF" w14:textId="77777777" w:rsidR="00585C5B" w:rsidRPr="00585C5B" w:rsidRDefault="00585C5B" w:rsidP="00585C5B">
            <w:pPr>
              <w:jc w:val="center"/>
              <w:rPr>
                <w:sz w:val="13"/>
                <w:szCs w:val="13"/>
              </w:rPr>
            </w:pPr>
            <w:r w:rsidRPr="00585C5B">
              <w:rPr>
                <w:sz w:val="13"/>
                <w:szCs w:val="13"/>
              </w:rPr>
              <w:t>43,846</w:t>
            </w:r>
          </w:p>
        </w:tc>
        <w:tc>
          <w:tcPr>
            <w:tcW w:w="2221" w:type="dxa"/>
            <w:tcBorders>
              <w:top w:val="nil"/>
              <w:left w:val="single" w:sz="8" w:space="0" w:color="auto"/>
              <w:bottom w:val="single" w:sz="4" w:space="0" w:color="auto"/>
              <w:right w:val="nil"/>
            </w:tcBorders>
            <w:shd w:val="clear" w:color="000000" w:fill="FFFFFF"/>
            <w:vAlign w:val="center"/>
            <w:hideMark/>
          </w:tcPr>
          <w:p w14:paraId="252B3DF4" w14:textId="77777777" w:rsidR="00585C5B" w:rsidRPr="00585C5B" w:rsidRDefault="00585C5B" w:rsidP="00585C5B">
            <w:pPr>
              <w:jc w:val="center"/>
              <w:rPr>
                <w:sz w:val="13"/>
                <w:szCs w:val="13"/>
              </w:rPr>
            </w:pPr>
            <w:r w:rsidRPr="00585C5B">
              <w:rPr>
                <w:sz w:val="13"/>
                <w:szCs w:val="13"/>
              </w:rPr>
              <w:t>17,046</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06F46E18"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vAlign w:val="center"/>
            <w:hideMark/>
          </w:tcPr>
          <w:p w14:paraId="6A3047E3" w14:textId="77777777" w:rsidR="00585C5B" w:rsidRPr="00585C5B" w:rsidRDefault="00585C5B" w:rsidP="00585C5B">
            <w:pPr>
              <w:jc w:val="center"/>
              <w:rPr>
                <w:sz w:val="13"/>
                <w:szCs w:val="13"/>
              </w:rPr>
            </w:pPr>
            <w:r w:rsidRPr="00585C5B">
              <w:rPr>
                <w:sz w:val="13"/>
                <w:szCs w:val="13"/>
              </w:rPr>
              <w:t>17,901</w:t>
            </w:r>
          </w:p>
        </w:tc>
        <w:tc>
          <w:tcPr>
            <w:tcW w:w="2221" w:type="dxa"/>
            <w:tcBorders>
              <w:top w:val="nil"/>
              <w:left w:val="nil"/>
              <w:bottom w:val="single" w:sz="4" w:space="0" w:color="auto"/>
              <w:right w:val="single" w:sz="8" w:space="0" w:color="auto"/>
            </w:tcBorders>
            <w:shd w:val="clear" w:color="000000" w:fill="FFFFFF"/>
            <w:vAlign w:val="center"/>
            <w:hideMark/>
          </w:tcPr>
          <w:p w14:paraId="5942C002" w14:textId="77777777" w:rsidR="00585C5B" w:rsidRPr="00585C5B" w:rsidRDefault="00585C5B" w:rsidP="00585C5B">
            <w:pPr>
              <w:jc w:val="center"/>
              <w:rPr>
                <w:sz w:val="13"/>
                <w:szCs w:val="13"/>
              </w:rPr>
            </w:pPr>
            <w:r w:rsidRPr="00585C5B">
              <w:rPr>
                <w:sz w:val="13"/>
                <w:szCs w:val="13"/>
              </w:rPr>
              <w:t>18,009</w:t>
            </w:r>
          </w:p>
        </w:tc>
        <w:tc>
          <w:tcPr>
            <w:tcW w:w="2221" w:type="dxa"/>
            <w:tcBorders>
              <w:top w:val="nil"/>
              <w:left w:val="nil"/>
              <w:bottom w:val="single" w:sz="4" w:space="0" w:color="auto"/>
              <w:right w:val="nil"/>
            </w:tcBorders>
            <w:shd w:val="clear" w:color="000000" w:fill="FFFFFF"/>
            <w:vAlign w:val="center"/>
            <w:hideMark/>
          </w:tcPr>
          <w:p w14:paraId="70CCDFD2" w14:textId="77777777" w:rsidR="00585C5B" w:rsidRPr="00585C5B" w:rsidRDefault="00585C5B" w:rsidP="00585C5B">
            <w:pPr>
              <w:jc w:val="center"/>
              <w:rPr>
                <w:sz w:val="13"/>
                <w:szCs w:val="13"/>
              </w:rPr>
            </w:pPr>
            <w:r w:rsidRPr="00585C5B">
              <w:rPr>
                <w:sz w:val="13"/>
                <w:szCs w:val="13"/>
              </w:rPr>
              <w:t>17,777</w:t>
            </w:r>
          </w:p>
        </w:tc>
        <w:tc>
          <w:tcPr>
            <w:tcW w:w="2266" w:type="dxa"/>
            <w:tcBorders>
              <w:top w:val="nil"/>
              <w:left w:val="single" w:sz="8" w:space="0" w:color="auto"/>
              <w:bottom w:val="single" w:sz="4" w:space="0" w:color="auto"/>
              <w:right w:val="single" w:sz="8" w:space="0" w:color="auto"/>
            </w:tcBorders>
            <w:shd w:val="clear" w:color="000000" w:fill="FFFFFF"/>
            <w:vAlign w:val="center"/>
            <w:hideMark/>
          </w:tcPr>
          <w:p w14:paraId="7EB365FC" w14:textId="77777777" w:rsidR="00585C5B" w:rsidRPr="00585C5B" w:rsidRDefault="00585C5B" w:rsidP="00585C5B">
            <w:pPr>
              <w:jc w:val="center"/>
              <w:rPr>
                <w:sz w:val="13"/>
                <w:szCs w:val="13"/>
              </w:rPr>
            </w:pPr>
            <w:r w:rsidRPr="00585C5B">
              <w:rPr>
                <w:sz w:val="13"/>
                <w:szCs w:val="13"/>
              </w:rPr>
              <w:t>16,215</w:t>
            </w:r>
          </w:p>
        </w:tc>
        <w:tc>
          <w:tcPr>
            <w:tcW w:w="2121" w:type="dxa"/>
            <w:tcBorders>
              <w:top w:val="nil"/>
              <w:left w:val="nil"/>
              <w:bottom w:val="single" w:sz="4" w:space="0" w:color="auto"/>
              <w:right w:val="single" w:sz="8" w:space="0" w:color="auto"/>
            </w:tcBorders>
            <w:shd w:val="clear" w:color="000000" w:fill="FFFFFF"/>
            <w:vAlign w:val="center"/>
            <w:hideMark/>
          </w:tcPr>
          <w:p w14:paraId="435C6790"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vAlign w:val="center"/>
            <w:hideMark/>
          </w:tcPr>
          <w:p w14:paraId="4AFDD242" w14:textId="77777777" w:rsidR="00585C5B" w:rsidRPr="00585C5B" w:rsidRDefault="00585C5B" w:rsidP="00585C5B">
            <w:pPr>
              <w:jc w:val="center"/>
              <w:rPr>
                <w:sz w:val="13"/>
                <w:szCs w:val="13"/>
              </w:rPr>
            </w:pPr>
            <w:r w:rsidRPr="00585C5B">
              <w:rPr>
                <w:sz w:val="13"/>
                <w:szCs w:val="13"/>
              </w:rPr>
              <w:t> </w:t>
            </w:r>
          </w:p>
        </w:tc>
      </w:tr>
      <w:tr w:rsidR="00585C5B" w:rsidRPr="00585C5B" w14:paraId="122F39F7" w14:textId="77777777" w:rsidTr="00585C5B">
        <w:trPr>
          <w:trHeight w:val="375"/>
          <w:jc w:val="center"/>
        </w:trPr>
        <w:tc>
          <w:tcPr>
            <w:tcW w:w="942" w:type="dxa"/>
            <w:tcBorders>
              <w:top w:val="nil"/>
              <w:left w:val="single" w:sz="8" w:space="0" w:color="auto"/>
              <w:bottom w:val="single" w:sz="4" w:space="0" w:color="auto"/>
              <w:right w:val="single" w:sz="4" w:space="0" w:color="auto"/>
            </w:tcBorders>
            <w:shd w:val="clear" w:color="000000" w:fill="FFFFFF"/>
            <w:vAlign w:val="center"/>
            <w:hideMark/>
          </w:tcPr>
          <w:p w14:paraId="4640C98E" w14:textId="77777777" w:rsidR="00585C5B" w:rsidRPr="00585C5B" w:rsidRDefault="00585C5B" w:rsidP="00585C5B">
            <w:pPr>
              <w:jc w:val="center"/>
              <w:rPr>
                <w:sz w:val="13"/>
                <w:szCs w:val="13"/>
              </w:rPr>
            </w:pPr>
            <w:r w:rsidRPr="00585C5B">
              <w:rPr>
                <w:sz w:val="13"/>
                <w:szCs w:val="13"/>
              </w:rPr>
              <w:t>6.1.</w:t>
            </w:r>
          </w:p>
        </w:tc>
        <w:tc>
          <w:tcPr>
            <w:tcW w:w="7597" w:type="dxa"/>
            <w:tcBorders>
              <w:top w:val="nil"/>
              <w:left w:val="single" w:sz="8" w:space="0" w:color="auto"/>
              <w:bottom w:val="single" w:sz="4" w:space="0" w:color="auto"/>
              <w:right w:val="nil"/>
            </w:tcBorders>
            <w:shd w:val="clear" w:color="000000" w:fill="FFFFFF"/>
            <w:noWrap/>
            <w:vAlign w:val="center"/>
            <w:hideMark/>
          </w:tcPr>
          <w:p w14:paraId="3E811EB5" w14:textId="77777777" w:rsidR="00585C5B" w:rsidRPr="00585C5B" w:rsidRDefault="00585C5B" w:rsidP="00585C5B">
            <w:pPr>
              <w:rPr>
                <w:sz w:val="13"/>
                <w:szCs w:val="13"/>
              </w:rPr>
            </w:pPr>
            <w:r w:rsidRPr="00585C5B">
              <w:rPr>
                <w:sz w:val="13"/>
                <w:szCs w:val="13"/>
              </w:rPr>
              <w:t>Расход на собственные нужды</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7A83E296"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309896B8" w14:textId="77777777" w:rsidR="00585C5B" w:rsidRPr="00585C5B" w:rsidRDefault="00585C5B" w:rsidP="00585C5B">
            <w:pPr>
              <w:jc w:val="center"/>
              <w:rPr>
                <w:sz w:val="13"/>
                <w:szCs w:val="13"/>
              </w:rPr>
            </w:pPr>
            <w:r w:rsidRPr="00585C5B">
              <w:rPr>
                <w:sz w:val="13"/>
                <w:szCs w:val="13"/>
              </w:rPr>
              <w:t>2,532</w:t>
            </w:r>
          </w:p>
        </w:tc>
        <w:tc>
          <w:tcPr>
            <w:tcW w:w="2221" w:type="dxa"/>
            <w:tcBorders>
              <w:top w:val="nil"/>
              <w:left w:val="nil"/>
              <w:bottom w:val="single" w:sz="4" w:space="0" w:color="auto"/>
              <w:right w:val="nil"/>
            </w:tcBorders>
            <w:shd w:val="clear" w:color="000000" w:fill="FFFFFF"/>
            <w:vAlign w:val="center"/>
            <w:hideMark/>
          </w:tcPr>
          <w:p w14:paraId="68DADEFE" w14:textId="77777777" w:rsidR="00585C5B" w:rsidRPr="00585C5B" w:rsidRDefault="00585C5B" w:rsidP="00585C5B">
            <w:pPr>
              <w:jc w:val="center"/>
              <w:rPr>
                <w:sz w:val="13"/>
                <w:szCs w:val="13"/>
              </w:rPr>
            </w:pPr>
            <w:r w:rsidRPr="00585C5B">
              <w:rPr>
                <w:sz w:val="13"/>
                <w:szCs w:val="13"/>
              </w:rPr>
              <w:t>3,344</w:t>
            </w:r>
          </w:p>
        </w:tc>
        <w:tc>
          <w:tcPr>
            <w:tcW w:w="2221" w:type="dxa"/>
            <w:tcBorders>
              <w:top w:val="nil"/>
              <w:left w:val="single" w:sz="8" w:space="0" w:color="auto"/>
              <w:bottom w:val="single" w:sz="4" w:space="0" w:color="auto"/>
              <w:right w:val="nil"/>
            </w:tcBorders>
            <w:shd w:val="clear" w:color="000000" w:fill="FFFFFF"/>
            <w:vAlign w:val="center"/>
            <w:hideMark/>
          </w:tcPr>
          <w:p w14:paraId="2FA9A16C" w14:textId="77777777" w:rsidR="00585C5B" w:rsidRPr="00585C5B" w:rsidRDefault="00585C5B" w:rsidP="00585C5B">
            <w:pPr>
              <w:jc w:val="center"/>
              <w:rPr>
                <w:sz w:val="13"/>
                <w:szCs w:val="13"/>
              </w:rPr>
            </w:pPr>
            <w:r w:rsidRPr="00585C5B">
              <w:rPr>
                <w:sz w:val="13"/>
                <w:szCs w:val="13"/>
              </w:rPr>
              <w:t>3,344</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19A27C56"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vAlign w:val="center"/>
            <w:hideMark/>
          </w:tcPr>
          <w:p w14:paraId="0988A964" w14:textId="77777777" w:rsidR="00585C5B" w:rsidRPr="00585C5B" w:rsidRDefault="00585C5B" w:rsidP="00585C5B">
            <w:pPr>
              <w:jc w:val="center"/>
              <w:rPr>
                <w:sz w:val="13"/>
                <w:szCs w:val="13"/>
              </w:rPr>
            </w:pPr>
            <w:r w:rsidRPr="00585C5B">
              <w:rPr>
                <w:sz w:val="13"/>
                <w:szCs w:val="13"/>
              </w:rPr>
              <w:t>2,532</w:t>
            </w:r>
          </w:p>
        </w:tc>
        <w:tc>
          <w:tcPr>
            <w:tcW w:w="2221" w:type="dxa"/>
            <w:tcBorders>
              <w:top w:val="nil"/>
              <w:left w:val="nil"/>
              <w:bottom w:val="single" w:sz="4" w:space="0" w:color="auto"/>
              <w:right w:val="single" w:sz="8" w:space="0" w:color="auto"/>
            </w:tcBorders>
            <w:shd w:val="clear" w:color="000000" w:fill="FFFFFF"/>
            <w:vAlign w:val="center"/>
            <w:hideMark/>
          </w:tcPr>
          <w:p w14:paraId="5AD71301" w14:textId="77777777" w:rsidR="00585C5B" w:rsidRPr="00585C5B" w:rsidRDefault="00585C5B" w:rsidP="00585C5B">
            <w:pPr>
              <w:jc w:val="center"/>
              <w:rPr>
                <w:sz w:val="13"/>
                <w:szCs w:val="13"/>
              </w:rPr>
            </w:pPr>
            <w:r w:rsidRPr="00585C5B">
              <w:rPr>
                <w:sz w:val="13"/>
                <w:szCs w:val="13"/>
              </w:rPr>
              <w:t>2,640</w:t>
            </w:r>
          </w:p>
        </w:tc>
        <w:tc>
          <w:tcPr>
            <w:tcW w:w="2221" w:type="dxa"/>
            <w:tcBorders>
              <w:top w:val="nil"/>
              <w:left w:val="nil"/>
              <w:bottom w:val="single" w:sz="4" w:space="0" w:color="auto"/>
              <w:right w:val="nil"/>
            </w:tcBorders>
            <w:shd w:val="clear" w:color="000000" w:fill="FFFFFF"/>
            <w:vAlign w:val="center"/>
            <w:hideMark/>
          </w:tcPr>
          <w:p w14:paraId="0800F79E" w14:textId="77777777" w:rsidR="00585C5B" w:rsidRPr="00585C5B" w:rsidRDefault="00585C5B" w:rsidP="00585C5B">
            <w:pPr>
              <w:jc w:val="center"/>
              <w:rPr>
                <w:sz w:val="13"/>
                <w:szCs w:val="13"/>
              </w:rPr>
            </w:pPr>
            <w:r w:rsidRPr="00585C5B">
              <w:rPr>
                <w:sz w:val="13"/>
                <w:szCs w:val="13"/>
              </w:rPr>
              <w:t>2,408</w:t>
            </w:r>
          </w:p>
        </w:tc>
        <w:tc>
          <w:tcPr>
            <w:tcW w:w="2266" w:type="dxa"/>
            <w:tcBorders>
              <w:top w:val="nil"/>
              <w:left w:val="single" w:sz="8" w:space="0" w:color="auto"/>
              <w:bottom w:val="single" w:sz="4" w:space="0" w:color="auto"/>
              <w:right w:val="single" w:sz="8" w:space="0" w:color="auto"/>
            </w:tcBorders>
            <w:shd w:val="clear" w:color="000000" w:fill="FFFFFF"/>
            <w:vAlign w:val="center"/>
            <w:hideMark/>
          </w:tcPr>
          <w:p w14:paraId="28280B3E" w14:textId="77777777" w:rsidR="00585C5B" w:rsidRPr="00585C5B" w:rsidRDefault="00585C5B" w:rsidP="00585C5B">
            <w:pPr>
              <w:jc w:val="center"/>
              <w:rPr>
                <w:sz w:val="13"/>
                <w:szCs w:val="13"/>
              </w:rPr>
            </w:pPr>
            <w:r w:rsidRPr="00585C5B">
              <w:rPr>
                <w:sz w:val="13"/>
                <w:szCs w:val="13"/>
              </w:rPr>
              <w:t>2,514</w:t>
            </w:r>
          </w:p>
        </w:tc>
        <w:tc>
          <w:tcPr>
            <w:tcW w:w="2121" w:type="dxa"/>
            <w:tcBorders>
              <w:top w:val="nil"/>
              <w:left w:val="nil"/>
              <w:bottom w:val="single" w:sz="4" w:space="0" w:color="auto"/>
              <w:right w:val="single" w:sz="8" w:space="0" w:color="auto"/>
            </w:tcBorders>
            <w:shd w:val="clear" w:color="000000" w:fill="FFFFFF"/>
            <w:vAlign w:val="center"/>
            <w:hideMark/>
          </w:tcPr>
          <w:p w14:paraId="23440EC2"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vAlign w:val="center"/>
            <w:hideMark/>
          </w:tcPr>
          <w:p w14:paraId="04F6FC07" w14:textId="77777777" w:rsidR="00585C5B" w:rsidRPr="00585C5B" w:rsidRDefault="00585C5B" w:rsidP="00585C5B">
            <w:pPr>
              <w:jc w:val="center"/>
              <w:rPr>
                <w:sz w:val="13"/>
                <w:szCs w:val="13"/>
              </w:rPr>
            </w:pPr>
            <w:r w:rsidRPr="00585C5B">
              <w:rPr>
                <w:sz w:val="13"/>
                <w:szCs w:val="13"/>
              </w:rPr>
              <w:t> </w:t>
            </w:r>
          </w:p>
        </w:tc>
      </w:tr>
      <w:tr w:rsidR="00585C5B" w:rsidRPr="00585C5B" w14:paraId="126BEA0E" w14:textId="77777777" w:rsidTr="00585C5B">
        <w:trPr>
          <w:trHeight w:val="375"/>
          <w:jc w:val="center"/>
        </w:trPr>
        <w:tc>
          <w:tcPr>
            <w:tcW w:w="942" w:type="dxa"/>
            <w:vMerge w:val="restart"/>
            <w:tcBorders>
              <w:top w:val="nil"/>
              <w:left w:val="single" w:sz="8" w:space="0" w:color="auto"/>
              <w:bottom w:val="nil"/>
              <w:right w:val="single" w:sz="8" w:space="0" w:color="auto"/>
            </w:tcBorders>
            <w:shd w:val="clear" w:color="000000" w:fill="FFFFFF"/>
            <w:vAlign w:val="center"/>
            <w:hideMark/>
          </w:tcPr>
          <w:p w14:paraId="38CF6CA8" w14:textId="77777777" w:rsidR="00585C5B" w:rsidRPr="00585C5B" w:rsidRDefault="00585C5B" w:rsidP="00585C5B">
            <w:pPr>
              <w:jc w:val="center"/>
              <w:rPr>
                <w:sz w:val="13"/>
                <w:szCs w:val="13"/>
              </w:rPr>
            </w:pPr>
            <w:r w:rsidRPr="00585C5B">
              <w:rPr>
                <w:sz w:val="13"/>
                <w:szCs w:val="13"/>
              </w:rPr>
              <w:t>6.2.</w:t>
            </w:r>
          </w:p>
        </w:tc>
        <w:tc>
          <w:tcPr>
            <w:tcW w:w="7597" w:type="dxa"/>
            <w:tcBorders>
              <w:top w:val="nil"/>
              <w:left w:val="nil"/>
              <w:bottom w:val="single" w:sz="4" w:space="0" w:color="auto"/>
              <w:right w:val="nil"/>
            </w:tcBorders>
            <w:shd w:val="clear" w:color="000000" w:fill="FFFFFF"/>
            <w:noWrap/>
            <w:vAlign w:val="center"/>
            <w:hideMark/>
          </w:tcPr>
          <w:p w14:paraId="08883E27" w14:textId="77777777" w:rsidR="00585C5B" w:rsidRPr="00585C5B" w:rsidRDefault="00585C5B" w:rsidP="00585C5B">
            <w:pPr>
              <w:rPr>
                <w:sz w:val="13"/>
                <w:szCs w:val="13"/>
              </w:rPr>
            </w:pPr>
            <w:r w:rsidRPr="00585C5B">
              <w:rPr>
                <w:sz w:val="13"/>
                <w:szCs w:val="13"/>
              </w:rPr>
              <w:t>Потери в сетях предприятия</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6DC51ED4"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3E3CA1DA" w14:textId="77777777" w:rsidR="00585C5B" w:rsidRPr="00585C5B" w:rsidRDefault="00585C5B" w:rsidP="00585C5B">
            <w:pPr>
              <w:jc w:val="center"/>
              <w:rPr>
                <w:sz w:val="13"/>
                <w:szCs w:val="13"/>
              </w:rPr>
            </w:pPr>
            <w:r w:rsidRPr="00585C5B">
              <w:rPr>
                <w:sz w:val="13"/>
                <w:szCs w:val="13"/>
              </w:rPr>
              <w:t>15,369</w:t>
            </w:r>
          </w:p>
        </w:tc>
        <w:tc>
          <w:tcPr>
            <w:tcW w:w="2221" w:type="dxa"/>
            <w:tcBorders>
              <w:top w:val="nil"/>
              <w:left w:val="nil"/>
              <w:bottom w:val="single" w:sz="4" w:space="0" w:color="auto"/>
              <w:right w:val="nil"/>
            </w:tcBorders>
            <w:shd w:val="clear" w:color="000000" w:fill="FFFFFF"/>
            <w:vAlign w:val="center"/>
            <w:hideMark/>
          </w:tcPr>
          <w:p w14:paraId="371A0555" w14:textId="77777777" w:rsidR="00585C5B" w:rsidRPr="00585C5B" w:rsidRDefault="00585C5B" w:rsidP="00585C5B">
            <w:pPr>
              <w:jc w:val="center"/>
              <w:rPr>
                <w:sz w:val="13"/>
                <w:szCs w:val="13"/>
              </w:rPr>
            </w:pPr>
            <w:r w:rsidRPr="00585C5B">
              <w:rPr>
                <w:sz w:val="13"/>
                <w:szCs w:val="13"/>
              </w:rPr>
              <w:t>40,502</w:t>
            </w:r>
          </w:p>
        </w:tc>
        <w:tc>
          <w:tcPr>
            <w:tcW w:w="2221" w:type="dxa"/>
            <w:tcBorders>
              <w:top w:val="nil"/>
              <w:left w:val="single" w:sz="8" w:space="0" w:color="auto"/>
              <w:bottom w:val="single" w:sz="4" w:space="0" w:color="auto"/>
              <w:right w:val="nil"/>
            </w:tcBorders>
            <w:shd w:val="clear" w:color="000000" w:fill="FFFFFF"/>
            <w:vAlign w:val="center"/>
            <w:hideMark/>
          </w:tcPr>
          <w:p w14:paraId="7C4B5F3F" w14:textId="77777777" w:rsidR="00585C5B" w:rsidRPr="00585C5B" w:rsidRDefault="00585C5B" w:rsidP="00585C5B">
            <w:pPr>
              <w:jc w:val="center"/>
              <w:rPr>
                <w:sz w:val="13"/>
                <w:szCs w:val="13"/>
              </w:rPr>
            </w:pPr>
            <w:r w:rsidRPr="00585C5B">
              <w:rPr>
                <w:sz w:val="13"/>
                <w:szCs w:val="13"/>
              </w:rPr>
              <w:t>13,701</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7291FE20"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vAlign w:val="center"/>
            <w:hideMark/>
          </w:tcPr>
          <w:p w14:paraId="65CF16C5" w14:textId="77777777" w:rsidR="00585C5B" w:rsidRPr="00585C5B" w:rsidRDefault="00585C5B" w:rsidP="00585C5B">
            <w:pPr>
              <w:jc w:val="center"/>
              <w:rPr>
                <w:sz w:val="13"/>
                <w:szCs w:val="13"/>
              </w:rPr>
            </w:pPr>
            <w:r w:rsidRPr="00585C5B">
              <w:rPr>
                <w:sz w:val="13"/>
                <w:szCs w:val="13"/>
              </w:rPr>
              <w:t>15,369</w:t>
            </w:r>
          </w:p>
        </w:tc>
        <w:tc>
          <w:tcPr>
            <w:tcW w:w="2221" w:type="dxa"/>
            <w:tcBorders>
              <w:top w:val="nil"/>
              <w:left w:val="nil"/>
              <w:bottom w:val="single" w:sz="4" w:space="0" w:color="auto"/>
              <w:right w:val="single" w:sz="8" w:space="0" w:color="auto"/>
            </w:tcBorders>
            <w:shd w:val="clear" w:color="000000" w:fill="FFFFFF"/>
            <w:vAlign w:val="center"/>
            <w:hideMark/>
          </w:tcPr>
          <w:p w14:paraId="54A97B3A" w14:textId="77777777" w:rsidR="00585C5B" w:rsidRPr="00585C5B" w:rsidRDefault="00585C5B" w:rsidP="00585C5B">
            <w:pPr>
              <w:jc w:val="center"/>
              <w:rPr>
                <w:sz w:val="13"/>
                <w:szCs w:val="13"/>
              </w:rPr>
            </w:pPr>
            <w:r w:rsidRPr="00585C5B">
              <w:rPr>
                <w:sz w:val="13"/>
                <w:szCs w:val="13"/>
              </w:rPr>
              <w:t>15,369</w:t>
            </w:r>
          </w:p>
        </w:tc>
        <w:tc>
          <w:tcPr>
            <w:tcW w:w="2221" w:type="dxa"/>
            <w:tcBorders>
              <w:top w:val="nil"/>
              <w:left w:val="nil"/>
              <w:bottom w:val="single" w:sz="4" w:space="0" w:color="auto"/>
              <w:right w:val="nil"/>
            </w:tcBorders>
            <w:shd w:val="clear" w:color="000000" w:fill="FFFFFF"/>
            <w:vAlign w:val="center"/>
            <w:hideMark/>
          </w:tcPr>
          <w:p w14:paraId="04E93CFC" w14:textId="77777777" w:rsidR="00585C5B" w:rsidRPr="00585C5B" w:rsidRDefault="00585C5B" w:rsidP="00585C5B">
            <w:pPr>
              <w:jc w:val="center"/>
              <w:rPr>
                <w:sz w:val="13"/>
                <w:szCs w:val="13"/>
              </w:rPr>
            </w:pPr>
            <w:r w:rsidRPr="00585C5B">
              <w:rPr>
                <w:sz w:val="13"/>
                <w:szCs w:val="13"/>
              </w:rPr>
              <w:t>15,369</w:t>
            </w:r>
          </w:p>
        </w:tc>
        <w:tc>
          <w:tcPr>
            <w:tcW w:w="2266" w:type="dxa"/>
            <w:tcBorders>
              <w:top w:val="nil"/>
              <w:left w:val="single" w:sz="8" w:space="0" w:color="auto"/>
              <w:bottom w:val="single" w:sz="4" w:space="0" w:color="auto"/>
              <w:right w:val="single" w:sz="8" w:space="0" w:color="auto"/>
            </w:tcBorders>
            <w:shd w:val="clear" w:color="000000" w:fill="FFFFFF"/>
            <w:vAlign w:val="center"/>
            <w:hideMark/>
          </w:tcPr>
          <w:p w14:paraId="02D54C05" w14:textId="77777777" w:rsidR="00585C5B" w:rsidRPr="00585C5B" w:rsidRDefault="00585C5B" w:rsidP="00585C5B">
            <w:pPr>
              <w:jc w:val="center"/>
              <w:rPr>
                <w:sz w:val="13"/>
                <w:szCs w:val="13"/>
              </w:rPr>
            </w:pPr>
            <w:r w:rsidRPr="00585C5B">
              <w:rPr>
                <w:sz w:val="13"/>
                <w:szCs w:val="13"/>
              </w:rPr>
              <w:t>13,701</w:t>
            </w:r>
          </w:p>
        </w:tc>
        <w:tc>
          <w:tcPr>
            <w:tcW w:w="2121" w:type="dxa"/>
            <w:tcBorders>
              <w:top w:val="nil"/>
              <w:left w:val="nil"/>
              <w:bottom w:val="single" w:sz="4" w:space="0" w:color="auto"/>
              <w:right w:val="nil"/>
            </w:tcBorders>
            <w:shd w:val="clear" w:color="000000" w:fill="FFFFFF"/>
            <w:noWrap/>
            <w:vAlign w:val="center"/>
            <w:hideMark/>
          </w:tcPr>
          <w:p w14:paraId="4BD1FF55" w14:textId="77777777" w:rsidR="00585C5B" w:rsidRPr="00585C5B" w:rsidRDefault="00585C5B" w:rsidP="00585C5B">
            <w:pPr>
              <w:jc w:val="center"/>
              <w:rPr>
                <w:b/>
                <w:bCs/>
                <w:sz w:val="13"/>
                <w:szCs w:val="13"/>
              </w:rPr>
            </w:pPr>
            <w:r w:rsidRPr="00585C5B">
              <w:rPr>
                <w:b/>
                <w:bCs/>
                <w:sz w:val="13"/>
                <w:szCs w:val="13"/>
              </w:rPr>
              <w:t>-2</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523D3D77" w14:textId="77777777" w:rsidR="00585C5B" w:rsidRPr="00585C5B" w:rsidRDefault="00585C5B" w:rsidP="00585C5B">
            <w:pPr>
              <w:jc w:val="center"/>
              <w:rPr>
                <w:b/>
                <w:bCs/>
                <w:sz w:val="13"/>
                <w:szCs w:val="13"/>
              </w:rPr>
            </w:pPr>
            <w:r w:rsidRPr="00585C5B">
              <w:rPr>
                <w:b/>
                <w:bCs/>
                <w:sz w:val="13"/>
                <w:szCs w:val="13"/>
              </w:rPr>
              <w:t>-10,85%</w:t>
            </w:r>
          </w:p>
        </w:tc>
      </w:tr>
      <w:tr w:rsidR="00585C5B" w:rsidRPr="00585C5B" w14:paraId="5097A834" w14:textId="77777777" w:rsidTr="00585C5B">
        <w:trPr>
          <w:trHeight w:val="375"/>
          <w:jc w:val="center"/>
        </w:trPr>
        <w:tc>
          <w:tcPr>
            <w:tcW w:w="942" w:type="dxa"/>
            <w:vMerge/>
            <w:tcBorders>
              <w:top w:val="nil"/>
              <w:left w:val="single" w:sz="8" w:space="0" w:color="auto"/>
              <w:bottom w:val="nil"/>
              <w:right w:val="single" w:sz="8" w:space="0" w:color="auto"/>
            </w:tcBorders>
            <w:vAlign w:val="center"/>
            <w:hideMark/>
          </w:tcPr>
          <w:p w14:paraId="50FEDD2C"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noWrap/>
            <w:vAlign w:val="center"/>
            <w:hideMark/>
          </w:tcPr>
          <w:p w14:paraId="5C77C2C4" w14:textId="77777777" w:rsidR="00585C5B" w:rsidRPr="00585C5B" w:rsidRDefault="00585C5B" w:rsidP="00585C5B">
            <w:pPr>
              <w:rPr>
                <w:sz w:val="13"/>
                <w:szCs w:val="13"/>
              </w:rPr>
            </w:pPr>
            <w:r w:rsidRPr="00585C5B">
              <w:rPr>
                <w:sz w:val="13"/>
                <w:szCs w:val="13"/>
              </w:rPr>
              <w:t xml:space="preserve">   - от котельных</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7977B49D"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0058DBF5" w14:textId="77777777" w:rsidR="00585C5B" w:rsidRPr="00585C5B" w:rsidRDefault="00585C5B" w:rsidP="00585C5B">
            <w:pPr>
              <w:jc w:val="center"/>
              <w:rPr>
                <w:sz w:val="13"/>
                <w:szCs w:val="13"/>
              </w:rPr>
            </w:pPr>
            <w:r w:rsidRPr="00585C5B">
              <w:rPr>
                <w:sz w:val="13"/>
                <w:szCs w:val="13"/>
              </w:rPr>
              <w:t>13,701</w:t>
            </w:r>
          </w:p>
        </w:tc>
        <w:tc>
          <w:tcPr>
            <w:tcW w:w="2221" w:type="dxa"/>
            <w:tcBorders>
              <w:top w:val="nil"/>
              <w:left w:val="nil"/>
              <w:bottom w:val="single" w:sz="4" w:space="0" w:color="auto"/>
              <w:right w:val="nil"/>
            </w:tcBorders>
            <w:shd w:val="clear" w:color="000000" w:fill="FFFFFF"/>
            <w:vAlign w:val="center"/>
            <w:hideMark/>
          </w:tcPr>
          <w:p w14:paraId="6BFAEF49" w14:textId="77777777" w:rsidR="00585C5B" w:rsidRPr="00585C5B" w:rsidRDefault="00585C5B" w:rsidP="00585C5B">
            <w:pPr>
              <w:jc w:val="center"/>
              <w:rPr>
                <w:sz w:val="13"/>
                <w:szCs w:val="13"/>
              </w:rPr>
            </w:pPr>
            <w:r w:rsidRPr="00585C5B">
              <w:rPr>
                <w:sz w:val="13"/>
                <w:szCs w:val="13"/>
              </w:rPr>
              <w:t>0,000</w:t>
            </w:r>
          </w:p>
        </w:tc>
        <w:tc>
          <w:tcPr>
            <w:tcW w:w="2221" w:type="dxa"/>
            <w:tcBorders>
              <w:top w:val="nil"/>
              <w:left w:val="single" w:sz="8" w:space="0" w:color="auto"/>
              <w:bottom w:val="single" w:sz="4" w:space="0" w:color="auto"/>
              <w:right w:val="nil"/>
            </w:tcBorders>
            <w:shd w:val="clear" w:color="000000" w:fill="FFFFFF"/>
            <w:vAlign w:val="center"/>
            <w:hideMark/>
          </w:tcPr>
          <w:p w14:paraId="14BAC6F3" w14:textId="77777777" w:rsidR="00585C5B" w:rsidRPr="00585C5B" w:rsidRDefault="00585C5B" w:rsidP="00585C5B">
            <w:pPr>
              <w:jc w:val="center"/>
              <w:rPr>
                <w:sz w:val="13"/>
                <w:szCs w:val="13"/>
              </w:rPr>
            </w:pPr>
            <w:r w:rsidRPr="00585C5B">
              <w:rPr>
                <w:sz w:val="13"/>
                <w:szCs w:val="13"/>
              </w:rPr>
              <w:t>13,701</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5C6F0AB4"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vAlign w:val="center"/>
            <w:hideMark/>
          </w:tcPr>
          <w:p w14:paraId="2AFA7E99"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nil"/>
              <w:bottom w:val="single" w:sz="4" w:space="0" w:color="auto"/>
              <w:right w:val="single" w:sz="8" w:space="0" w:color="auto"/>
            </w:tcBorders>
            <w:shd w:val="clear" w:color="000000" w:fill="FFFFFF"/>
            <w:vAlign w:val="center"/>
            <w:hideMark/>
          </w:tcPr>
          <w:p w14:paraId="66D779F0" w14:textId="77777777" w:rsidR="00585C5B" w:rsidRPr="00585C5B" w:rsidRDefault="00585C5B" w:rsidP="00585C5B">
            <w:pPr>
              <w:jc w:val="center"/>
              <w:rPr>
                <w:sz w:val="13"/>
                <w:szCs w:val="13"/>
              </w:rPr>
            </w:pPr>
            <w:r w:rsidRPr="00585C5B">
              <w:rPr>
                <w:sz w:val="13"/>
                <w:szCs w:val="13"/>
              </w:rPr>
              <w:t>13,701</w:t>
            </w:r>
          </w:p>
        </w:tc>
        <w:tc>
          <w:tcPr>
            <w:tcW w:w="2221" w:type="dxa"/>
            <w:tcBorders>
              <w:top w:val="nil"/>
              <w:left w:val="nil"/>
              <w:bottom w:val="single" w:sz="4" w:space="0" w:color="auto"/>
              <w:right w:val="nil"/>
            </w:tcBorders>
            <w:shd w:val="clear" w:color="000000" w:fill="FFFFFF"/>
            <w:vAlign w:val="center"/>
            <w:hideMark/>
          </w:tcPr>
          <w:p w14:paraId="736DDB87" w14:textId="77777777" w:rsidR="00585C5B" w:rsidRPr="00585C5B" w:rsidRDefault="00585C5B" w:rsidP="00585C5B">
            <w:pPr>
              <w:jc w:val="center"/>
              <w:rPr>
                <w:sz w:val="13"/>
                <w:szCs w:val="13"/>
              </w:rPr>
            </w:pPr>
            <w:r w:rsidRPr="00585C5B">
              <w:rPr>
                <w:sz w:val="13"/>
                <w:szCs w:val="13"/>
              </w:rPr>
              <w:t> </w:t>
            </w:r>
          </w:p>
        </w:tc>
        <w:tc>
          <w:tcPr>
            <w:tcW w:w="2266" w:type="dxa"/>
            <w:tcBorders>
              <w:top w:val="nil"/>
              <w:left w:val="single" w:sz="8" w:space="0" w:color="auto"/>
              <w:bottom w:val="single" w:sz="4" w:space="0" w:color="auto"/>
              <w:right w:val="single" w:sz="8" w:space="0" w:color="auto"/>
            </w:tcBorders>
            <w:shd w:val="clear" w:color="000000" w:fill="FFFFFF"/>
            <w:vAlign w:val="center"/>
            <w:hideMark/>
          </w:tcPr>
          <w:p w14:paraId="588BC719" w14:textId="77777777" w:rsidR="00585C5B" w:rsidRPr="00585C5B" w:rsidRDefault="00585C5B" w:rsidP="00585C5B">
            <w:pPr>
              <w:jc w:val="center"/>
              <w:rPr>
                <w:sz w:val="13"/>
                <w:szCs w:val="13"/>
              </w:rPr>
            </w:pPr>
            <w:r w:rsidRPr="00585C5B">
              <w:rPr>
                <w:sz w:val="13"/>
                <w:szCs w:val="13"/>
              </w:rPr>
              <w:t> </w:t>
            </w:r>
          </w:p>
        </w:tc>
        <w:tc>
          <w:tcPr>
            <w:tcW w:w="2121" w:type="dxa"/>
            <w:tcBorders>
              <w:top w:val="nil"/>
              <w:left w:val="nil"/>
              <w:bottom w:val="single" w:sz="4" w:space="0" w:color="auto"/>
              <w:right w:val="single" w:sz="8" w:space="0" w:color="auto"/>
            </w:tcBorders>
            <w:shd w:val="clear" w:color="000000" w:fill="FFFFFF"/>
            <w:vAlign w:val="center"/>
            <w:hideMark/>
          </w:tcPr>
          <w:p w14:paraId="0561EA12"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vAlign w:val="center"/>
            <w:hideMark/>
          </w:tcPr>
          <w:p w14:paraId="185D5BCE" w14:textId="77777777" w:rsidR="00585C5B" w:rsidRPr="00585C5B" w:rsidRDefault="00585C5B" w:rsidP="00585C5B">
            <w:pPr>
              <w:jc w:val="center"/>
              <w:rPr>
                <w:sz w:val="13"/>
                <w:szCs w:val="13"/>
              </w:rPr>
            </w:pPr>
            <w:r w:rsidRPr="00585C5B">
              <w:rPr>
                <w:sz w:val="13"/>
                <w:szCs w:val="13"/>
              </w:rPr>
              <w:t> </w:t>
            </w:r>
          </w:p>
        </w:tc>
      </w:tr>
      <w:tr w:rsidR="00585C5B" w:rsidRPr="00585C5B" w14:paraId="3981AED1" w14:textId="77777777" w:rsidTr="00585C5B">
        <w:trPr>
          <w:trHeight w:val="375"/>
          <w:jc w:val="center"/>
        </w:trPr>
        <w:tc>
          <w:tcPr>
            <w:tcW w:w="942" w:type="dxa"/>
            <w:vMerge/>
            <w:tcBorders>
              <w:top w:val="nil"/>
              <w:left w:val="single" w:sz="8" w:space="0" w:color="auto"/>
              <w:bottom w:val="nil"/>
              <w:right w:val="single" w:sz="8" w:space="0" w:color="auto"/>
            </w:tcBorders>
            <w:vAlign w:val="center"/>
            <w:hideMark/>
          </w:tcPr>
          <w:p w14:paraId="651CBFD6"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noWrap/>
            <w:vAlign w:val="center"/>
            <w:hideMark/>
          </w:tcPr>
          <w:p w14:paraId="1AF852A1" w14:textId="77777777" w:rsidR="00585C5B" w:rsidRPr="00585C5B" w:rsidRDefault="00585C5B" w:rsidP="00585C5B">
            <w:pPr>
              <w:rPr>
                <w:sz w:val="13"/>
                <w:szCs w:val="13"/>
              </w:rPr>
            </w:pPr>
            <w:r w:rsidRPr="00585C5B">
              <w:rPr>
                <w:sz w:val="13"/>
                <w:szCs w:val="13"/>
              </w:rPr>
              <w:t xml:space="preserve">   - покупка потерь</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4386B4D1"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21D396F6" w14:textId="77777777" w:rsidR="00585C5B" w:rsidRPr="00585C5B" w:rsidRDefault="00585C5B" w:rsidP="00585C5B">
            <w:pPr>
              <w:jc w:val="center"/>
              <w:rPr>
                <w:sz w:val="13"/>
                <w:szCs w:val="13"/>
              </w:rPr>
            </w:pPr>
            <w:r w:rsidRPr="00585C5B">
              <w:rPr>
                <w:sz w:val="13"/>
                <w:szCs w:val="13"/>
              </w:rPr>
              <w:t>1,668</w:t>
            </w:r>
          </w:p>
        </w:tc>
        <w:tc>
          <w:tcPr>
            <w:tcW w:w="2221" w:type="dxa"/>
            <w:tcBorders>
              <w:top w:val="nil"/>
              <w:left w:val="nil"/>
              <w:bottom w:val="single" w:sz="4" w:space="0" w:color="auto"/>
              <w:right w:val="nil"/>
            </w:tcBorders>
            <w:shd w:val="clear" w:color="000000" w:fill="FFFFFF"/>
            <w:vAlign w:val="center"/>
            <w:hideMark/>
          </w:tcPr>
          <w:p w14:paraId="4D531776" w14:textId="77777777" w:rsidR="00585C5B" w:rsidRPr="00585C5B" w:rsidRDefault="00585C5B" w:rsidP="00585C5B">
            <w:pPr>
              <w:jc w:val="center"/>
              <w:rPr>
                <w:sz w:val="13"/>
                <w:szCs w:val="13"/>
              </w:rPr>
            </w:pPr>
            <w:r w:rsidRPr="00585C5B">
              <w:rPr>
                <w:sz w:val="13"/>
                <w:szCs w:val="13"/>
              </w:rPr>
              <w:t>0,000</w:t>
            </w:r>
          </w:p>
        </w:tc>
        <w:tc>
          <w:tcPr>
            <w:tcW w:w="2221" w:type="dxa"/>
            <w:tcBorders>
              <w:top w:val="nil"/>
              <w:left w:val="single" w:sz="8" w:space="0" w:color="auto"/>
              <w:bottom w:val="single" w:sz="4" w:space="0" w:color="auto"/>
              <w:right w:val="nil"/>
            </w:tcBorders>
            <w:shd w:val="clear" w:color="000000" w:fill="FFFFFF"/>
            <w:vAlign w:val="center"/>
            <w:hideMark/>
          </w:tcPr>
          <w:p w14:paraId="07B7D746" w14:textId="77777777" w:rsidR="00585C5B" w:rsidRPr="00585C5B" w:rsidRDefault="00585C5B" w:rsidP="00585C5B">
            <w:pPr>
              <w:jc w:val="center"/>
              <w:rPr>
                <w:sz w:val="13"/>
                <w:szCs w:val="13"/>
              </w:rPr>
            </w:pPr>
            <w:r w:rsidRPr="00585C5B">
              <w:rPr>
                <w:sz w:val="13"/>
                <w:szCs w:val="13"/>
              </w:rPr>
              <w:t>0,000</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32CA3DE5"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vAlign w:val="center"/>
            <w:hideMark/>
          </w:tcPr>
          <w:p w14:paraId="13B54D24"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nil"/>
              <w:bottom w:val="single" w:sz="4" w:space="0" w:color="auto"/>
              <w:right w:val="single" w:sz="8" w:space="0" w:color="auto"/>
            </w:tcBorders>
            <w:shd w:val="clear" w:color="000000" w:fill="FFFFFF"/>
            <w:vAlign w:val="center"/>
            <w:hideMark/>
          </w:tcPr>
          <w:p w14:paraId="2D5D147A" w14:textId="77777777" w:rsidR="00585C5B" w:rsidRPr="00585C5B" w:rsidRDefault="00585C5B" w:rsidP="00585C5B">
            <w:pPr>
              <w:jc w:val="center"/>
              <w:rPr>
                <w:sz w:val="13"/>
                <w:szCs w:val="13"/>
              </w:rPr>
            </w:pPr>
            <w:r w:rsidRPr="00585C5B">
              <w:rPr>
                <w:sz w:val="13"/>
                <w:szCs w:val="13"/>
              </w:rPr>
              <w:t>1,668</w:t>
            </w:r>
          </w:p>
        </w:tc>
        <w:tc>
          <w:tcPr>
            <w:tcW w:w="2221" w:type="dxa"/>
            <w:tcBorders>
              <w:top w:val="nil"/>
              <w:left w:val="nil"/>
              <w:bottom w:val="single" w:sz="4" w:space="0" w:color="auto"/>
              <w:right w:val="nil"/>
            </w:tcBorders>
            <w:shd w:val="clear" w:color="000000" w:fill="FFFFFF"/>
            <w:vAlign w:val="center"/>
            <w:hideMark/>
          </w:tcPr>
          <w:p w14:paraId="66E76136" w14:textId="77777777" w:rsidR="00585C5B" w:rsidRPr="00585C5B" w:rsidRDefault="00585C5B" w:rsidP="00585C5B">
            <w:pPr>
              <w:jc w:val="center"/>
              <w:rPr>
                <w:sz w:val="13"/>
                <w:szCs w:val="13"/>
              </w:rPr>
            </w:pPr>
            <w:r w:rsidRPr="00585C5B">
              <w:rPr>
                <w:sz w:val="13"/>
                <w:szCs w:val="13"/>
              </w:rPr>
              <w:t> </w:t>
            </w:r>
          </w:p>
        </w:tc>
        <w:tc>
          <w:tcPr>
            <w:tcW w:w="2266" w:type="dxa"/>
            <w:tcBorders>
              <w:top w:val="nil"/>
              <w:left w:val="single" w:sz="8" w:space="0" w:color="auto"/>
              <w:bottom w:val="single" w:sz="4" w:space="0" w:color="auto"/>
              <w:right w:val="single" w:sz="8" w:space="0" w:color="auto"/>
            </w:tcBorders>
            <w:shd w:val="clear" w:color="000000" w:fill="FFFFFF"/>
            <w:vAlign w:val="center"/>
            <w:hideMark/>
          </w:tcPr>
          <w:p w14:paraId="55894D1A" w14:textId="77777777" w:rsidR="00585C5B" w:rsidRPr="00585C5B" w:rsidRDefault="00585C5B" w:rsidP="00585C5B">
            <w:pPr>
              <w:jc w:val="center"/>
              <w:rPr>
                <w:sz w:val="13"/>
                <w:szCs w:val="13"/>
              </w:rPr>
            </w:pPr>
            <w:r w:rsidRPr="00585C5B">
              <w:rPr>
                <w:sz w:val="13"/>
                <w:szCs w:val="13"/>
              </w:rPr>
              <w:t> </w:t>
            </w:r>
          </w:p>
        </w:tc>
        <w:tc>
          <w:tcPr>
            <w:tcW w:w="2121" w:type="dxa"/>
            <w:tcBorders>
              <w:top w:val="nil"/>
              <w:left w:val="nil"/>
              <w:bottom w:val="single" w:sz="4" w:space="0" w:color="auto"/>
              <w:right w:val="single" w:sz="8" w:space="0" w:color="auto"/>
            </w:tcBorders>
            <w:shd w:val="clear" w:color="000000" w:fill="FFFFFF"/>
            <w:vAlign w:val="center"/>
            <w:hideMark/>
          </w:tcPr>
          <w:p w14:paraId="0F5FBB49"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vAlign w:val="center"/>
            <w:hideMark/>
          </w:tcPr>
          <w:p w14:paraId="66A09504" w14:textId="77777777" w:rsidR="00585C5B" w:rsidRPr="00585C5B" w:rsidRDefault="00585C5B" w:rsidP="00585C5B">
            <w:pPr>
              <w:jc w:val="center"/>
              <w:rPr>
                <w:sz w:val="13"/>
                <w:szCs w:val="13"/>
              </w:rPr>
            </w:pPr>
            <w:r w:rsidRPr="00585C5B">
              <w:rPr>
                <w:sz w:val="13"/>
                <w:szCs w:val="13"/>
              </w:rPr>
              <w:t> </w:t>
            </w:r>
          </w:p>
        </w:tc>
      </w:tr>
      <w:tr w:rsidR="00585C5B" w:rsidRPr="00585C5B" w14:paraId="119728F6" w14:textId="77777777" w:rsidTr="00585C5B">
        <w:trPr>
          <w:trHeight w:val="390"/>
          <w:jc w:val="center"/>
        </w:trPr>
        <w:tc>
          <w:tcPr>
            <w:tcW w:w="942" w:type="dxa"/>
            <w:tcBorders>
              <w:top w:val="nil"/>
              <w:left w:val="single" w:sz="8" w:space="0" w:color="auto"/>
              <w:bottom w:val="nil"/>
              <w:right w:val="nil"/>
            </w:tcBorders>
            <w:shd w:val="clear" w:color="000000" w:fill="FFFFFF"/>
            <w:vAlign w:val="center"/>
            <w:hideMark/>
          </w:tcPr>
          <w:p w14:paraId="3F1C6523" w14:textId="77777777" w:rsidR="00585C5B" w:rsidRPr="00585C5B" w:rsidRDefault="00585C5B" w:rsidP="00585C5B">
            <w:pPr>
              <w:jc w:val="center"/>
              <w:rPr>
                <w:sz w:val="13"/>
                <w:szCs w:val="13"/>
              </w:rPr>
            </w:pPr>
            <w:r w:rsidRPr="00585C5B">
              <w:rPr>
                <w:sz w:val="13"/>
                <w:szCs w:val="13"/>
              </w:rPr>
              <w:lastRenderedPageBreak/>
              <w:t>7</w:t>
            </w:r>
          </w:p>
        </w:tc>
        <w:tc>
          <w:tcPr>
            <w:tcW w:w="7597" w:type="dxa"/>
            <w:tcBorders>
              <w:top w:val="nil"/>
              <w:left w:val="single" w:sz="8" w:space="0" w:color="auto"/>
              <w:bottom w:val="single" w:sz="4" w:space="0" w:color="auto"/>
              <w:right w:val="nil"/>
            </w:tcBorders>
            <w:shd w:val="clear" w:color="000000" w:fill="FFFFFF"/>
            <w:noWrap/>
            <w:vAlign w:val="center"/>
            <w:hideMark/>
          </w:tcPr>
          <w:p w14:paraId="3F60C80E" w14:textId="77777777" w:rsidR="00585C5B" w:rsidRPr="00585C5B" w:rsidRDefault="00585C5B" w:rsidP="00585C5B">
            <w:pPr>
              <w:rPr>
                <w:sz w:val="13"/>
                <w:szCs w:val="13"/>
              </w:rPr>
            </w:pPr>
            <w:r w:rsidRPr="00585C5B">
              <w:rPr>
                <w:sz w:val="13"/>
                <w:szCs w:val="13"/>
              </w:rPr>
              <w:t>Покупная тепловая энергия</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7EE7A0D7" w14:textId="77777777" w:rsidR="00585C5B" w:rsidRPr="00585C5B" w:rsidRDefault="00585C5B" w:rsidP="00585C5B">
            <w:pPr>
              <w:jc w:val="center"/>
              <w:rPr>
                <w:sz w:val="13"/>
                <w:szCs w:val="13"/>
              </w:rPr>
            </w:pPr>
            <w:r w:rsidRPr="00585C5B">
              <w:rPr>
                <w:sz w:val="13"/>
                <w:szCs w:val="13"/>
              </w:rPr>
              <w:t>тыс. Гкал</w:t>
            </w:r>
          </w:p>
        </w:tc>
        <w:tc>
          <w:tcPr>
            <w:tcW w:w="2221" w:type="dxa"/>
            <w:tcBorders>
              <w:top w:val="nil"/>
              <w:left w:val="nil"/>
              <w:bottom w:val="single" w:sz="4" w:space="0" w:color="auto"/>
              <w:right w:val="single" w:sz="8" w:space="0" w:color="auto"/>
            </w:tcBorders>
            <w:shd w:val="clear" w:color="000000" w:fill="FFFFFF"/>
            <w:vAlign w:val="center"/>
            <w:hideMark/>
          </w:tcPr>
          <w:p w14:paraId="17125D8E" w14:textId="77777777" w:rsidR="00585C5B" w:rsidRPr="00585C5B" w:rsidRDefault="00585C5B" w:rsidP="00585C5B">
            <w:pPr>
              <w:jc w:val="center"/>
              <w:rPr>
                <w:sz w:val="13"/>
                <w:szCs w:val="13"/>
              </w:rPr>
            </w:pPr>
            <w:r w:rsidRPr="00585C5B">
              <w:rPr>
                <w:sz w:val="13"/>
                <w:szCs w:val="13"/>
              </w:rPr>
              <w:t>9,229</w:t>
            </w:r>
          </w:p>
        </w:tc>
        <w:tc>
          <w:tcPr>
            <w:tcW w:w="2221" w:type="dxa"/>
            <w:tcBorders>
              <w:top w:val="nil"/>
              <w:left w:val="nil"/>
              <w:bottom w:val="single" w:sz="4" w:space="0" w:color="auto"/>
              <w:right w:val="nil"/>
            </w:tcBorders>
            <w:shd w:val="clear" w:color="000000" w:fill="FFFFFF"/>
            <w:vAlign w:val="center"/>
            <w:hideMark/>
          </w:tcPr>
          <w:p w14:paraId="369BD765" w14:textId="77777777" w:rsidR="00585C5B" w:rsidRPr="00585C5B" w:rsidRDefault="00585C5B" w:rsidP="00585C5B">
            <w:pPr>
              <w:jc w:val="center"/>
              <w:rPr>
                <w:sz w:val="13"/>
                <w:szCs w:val="13"/>
              </w:rPr>
            </w:pPr>
            <w:r w:rsidRPr="00585C5B">
              <w:rPr>
                <w:sz w:val="13"/>
                <w:szCs w:val="13"/>
              </w:rPr>
              <w:t>6,454</w:t>
            </w:r>
          </w:p>
        </w:tc>
        <w:tc>
          <w:tcPr>
            <w:tcW w:w="2221" w:type="dxa"/>
            <w:tcBorders>
              <w:top w:val="nil"/>
              <w:left w:val="single" w:sz="8" w:space="0" w:color="auto"/>
              <w:bottom w:val="single" w:sz="4" w:space="0" w:color="auto"/>
              <w:right w:val="nil"/>
            </w:tcBorders>
            <w:shd w:val="clear" w:color="000000" w:fill="FFFFFF"/>
            <w:vAlign w:val="center"/>
            <w:hideMark/>
          </w:tcPr>
          <w:p w14:paraId="13A30A1F" w14:textId="77777777" w:rsidR="00585C5B" w:rsidRPr="00585C5B" w:rsidRDefault="00585C5B" w:rsidP="00585C5B">
            <w:pPr>
              <w:jc w:val="center"/>
              <w:rPr>
                <w:sz w:val="13"/>
                <w:szCs w:val="13"/>
              </w:rPr>
            </w:pPr>
            <w:r w:rsidRPr="00585C5B">
              <w:rPr>
                <w:sz w:val="13"/>
                <w:szCs w:val="13"/>
              </w:rPr>
              <w:t>6,454</w:t>
            </w:r>
          </w:p>
        </w:tc>
        <w:tc>
          <w:tcPr>
            <w:tcW w:w="2221" w:type="dxa"/>
            <w:tcBorders>
              <w:top w:val="nil"/>
              <w:left w:val="single" w:sz="8" w:space="0" w:color="auto"/>
              <w:bottom w:val="single" w:sz="4" w:space="0" w:color="auto"/>
              <w:right w:val="single" w:sz="8" w:space="0" w:color="auto"/>
            </w:tcBorders>
            <w:shd w:val="clear" w:color="000000" w:fill="FFFFFF"/>
            <w:vAlign w:val="center"/>
            <w:hideMark/>
          </w:tcPr>
          <w:p w14:paraId="70C8053A"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vAlign w:val="center"/>
            <w:hideMark/>
          </w:tcPr>
          <w:p w14:paraId="447D643A" w14:textId="77777777" w:rsidR="00585C5B" w:rsidRPr="00585C5B" w:rsidRDefault="00585C5B" w:rsidP="00585C5B">
            <w:pPr>
              <w:jc w:val="center"/>
              <w:rPr>
                <w:sz w:val="13"/>
                <w:szCs w:val="13"/>
              </w:rPr>
            </w:pPr>
            <w:r w:rsidRPr="00585C5B">
              <w:rPr>
                <w:sz w:val="13"/>
                <w:szCs w:val="13"/>
              </w:rPr>
              <w:t>9,229</w:t>
            </w:r>
          </w:p>
        </w:tc>
        <w:tc>
          <w:tcPr>
            <w:tcW w:w="2221" w:type="dxa"/>
            <w:tcBorders>
              <w:top w:val="nil"/>
              <w:left w:val="nil"/>
              <w:bottom w:val="single" w:sz="4" w:space="0" w:color="auto"/>
              <w:right w:val="single" w:sz="8" w:space="0" w:color="auto"/>
            </w:tcBorders>
            <w:shd w:val="clear" w:color="000000" w:fill="FFFFFF"/>
            <w:vAlign w:val="center"/>
            <w:hideMark/>
          </w:tcPr>
          <w:p w14:paraId="197ADD1D" w14:textId="77777777" w:rsidR="00585C5B" w:rsidRPr="00585C5B" w:rsidRDefault="00585C5B" w:rsidP="00585C5B">
            <w:pPr>
              <w:jc w:val="center"/>
              <w:rPr>
                <w:sz w:val="13"/>
                <w:szCs w:val="13"/>
              </w:rPr>
            </w:pPr>
            <w:r w:rsidRPr="00585C5B">
              <w:rPr>
                <w:sz w:val="13"/>
                <w:szCs w:val="13"/>
              </w:rPr>
              <w:t>9,229</w:t>
            </w:r>
          </w:p>
        </w:tc>
        <w:tc>
          <w:tcPr>
            <w:tcW w:w="2221" w:type="dxa"/>
            <w:tcBorders>
              <w:top w:val="nil"/>
              <w:left w:val="nil"/>
              <w:bottom w:val="single" w:sz="4" w:space="0" w:color="auto"/>
              <w:right w:val="nil"/>
            </w:tcBorders>
            <w:shd w:val="clear" w:color="000000" w:fill="FFFFFF"/>
            <w:vAlign w:val="center"/>
            <w:hideMark/>
          </w:tcPr>
          <w:p w14:paraId="1981656C" w14:textId="77777777" w:rsidR="00585C5B" w:rsidRPr="00585C5B" w:rsidRDefault="00585C5B" w:rsidP="00585C5B">
            <w:pPr>
              <w:jc w:val="center"/>
              <w:rPr>
                <w:sz w:val="13"/>
                <w:szCs w:val="13"/>
              </w:rPr>
            </w:pPr>
            <w:r w:rsidRPr="00585C5B">
              <w:rPr>
                <w:sz w:val="13"/>
                <w:szCs w:val="13"/>
              </w:rPr>
              <w:t>9,229</w:t>
            </w:r>
          </w:p>
        </w:tc>
        <w:tc>
          <w:tcPr>
            <w:tcW w:w="2266" w:type="dxa"/>
            <w:tcBorders>
              <w:top w:val="nil"/>
              <w:left w:val="single" w:sz="8" w:space="0" w:color="auto"/>
              <w:bottom w:val="single" w:sz="8" w:space="0" w:color="auto"/>
              <w:right w:val="single" w:sz="8" w:space="0" w:color="auto"/>
            </w:tcBorders>
            <w:shd w:val="clear" w:color="000000" w:fill="FFFFFF"/>
            <w:vAlign w:val="center"/>
            <w:hideMark/>
          </w:tcPr>
          <w:p w14:paraId="141CA971" w14:textId="77777777" w:rsidR="00585C5B" w:rsidRPr="00585C5B" w:rsidRDefault="00585C5B" w:rsidP="00585C5B">
            <w:pPr>
              <w:jc w:val="center"/>
              <w:rPr>
                <w:sz w:val="13"/>
                <w:szCs w:val="13"/>
              </w:rPr>
            </w:pPr>
            <w:r w:rsidRPr="00585C5B">
              <w:rPr>
                <w:sz w:val="13"/>
                <w:szCs w:val="13"/>
              </w:rPr>
              <w:t>7,029</w:t>
            </w:r>
          </w:p>
        </w:tc>
        <w:tc>
          <w:tcPr>
            <w:tcW w:w="2121" w:type="dxa"/>
            <w:tcBorders>
              <w:top w:val="nil"/>
              <w:left w:val="nil"/>
              <w:bottom w:val="single" w:sz="8" w:space="0" w:color="auto"/>
              <w:right w:val="single" w:sz="8" w:space="0" w:color="auto"/>
            </w:tcBorders>
            <w:shd w:val="clear" w:color="000000" w:fill="FFFFFF"/>
            <w:vAlign w:val="center"/>
            <w:hideMark/>
          </w:tcPr>
          <w:p w14:paraId="2A9D1949"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8" w:space="0" w:color="auto"/>
              <w:right w:val="single" w:sz="8" w:space="0" w:color="auto"/>
            </w:tcBorders>
            <w:shd w:val="clear" w:color="000000" w:fill="FFFFFF"/>
            <w:vAlign w:val="center"/>
            <w:hideMark/>
          </w:tcPr>
          <w:p w14:paraId="67DFD910" w14:textId="77777777" w:rsidR="00585C5B" w:rsidRPr="00585C5B" w:rsidRDefault="00585C5B" w:rsidP="00585C5B">
            <w:pPr>
              <w:jc w:val="center"/>
              <w:rPr>
                <w:sz w:val="13"/>
                <w:szCs w:val="13"/>
              </w:rPr>
            </w:pPr>
            <w:r w:rsidRPr="00585C5B">
              <w:rPr>
                <w:sz w:val="13"/>
                <w:szCs w:val="13"/>
              </w:rPr>
              <w:t> </w:t>
            </w:r>
          </w:p>
        </w:tc>
      </w:tr>
      <w:tr w:rsidR="00585C5B" w:rsidRPr="00585C5B" w14:paraId="53E51C88" w14:textId="77777777" w:rsidTr="00585C5B">
        <w:trPr>
          <w:trHeight w:val="375"/>
          <w:jc w:val="center"/>
        </w:trPr>
        <w:tc>
          <w:tcPr>
            <w:tcW w:w="942"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6F0B194A" w14:textId="77777777" w:rsidR="00585C5B" w:rsidRPr="00585C5B" w:rsidRDefault="00585C5B" w:rsidP="00585C5B">
            <w:pPr>
              <w:jc w:val="center"/>
              <w:rPr>
                <w:sz w:val="13"/>
                <w:szCs w:val="13"/>
              </w:rPr>
            </w:pPr>
            <w:r w:rsidRPr="00585C5B">
              <w:rPr>
                <w:sz w:val="13"/>
                <w:szCs w:val="13"/>
              </w:rPr>
              <w:t> </w:t>
            </w:r>
          </w:p>
        </w:tc>
        <w:tc>
          <w:tcPr>
            <w:tcW w:w="7597" w:type="dxa"/>
            <w:tcBorders>
              <w:top w:val="single" w:sz="8" w:space="0" w:color="auto"/>
              <w:left w:val="nil"/>
              <w:bottom w:val="single" w:sz="4" w:space="0" w:color="auto"/>
              <w:right w:val="nil"/>
            </w:tcBorders>
            <w:shd w:val="clear" w:color="000000" w:fill="FFFFFF"/>
            <w:noWrap/>
            <w:vAlign w:val="center"/>
            <w:hideMark/>
          </w:tcPr>
          <w:p w14:paraId="17D6275E" w14:textId="77777777" w:rsidR="00585C5B" w:rsidRPr="00585C5B" w:rsidRDefault="00585C5B" w:rsidP="00585C5B">
            <w:pPr>
              <w:rPr>
                <w:sz w:val="13"/>
                <w:szCs w:val="13"/>
              </w:rPr>
            </w:pPr>
            <w:r w:rsidRPr="00585C5B">
              <w:rPr>
                <w:sz w:val="13"/>
                <w:szCs w:val="13"/>
              </w:rPr>
              <w:t>Распределение полезного отпуска по полугодиям</w:t>
            </w:r>
          </w:p>
        </w:tc>
        <w:tc>
          <w:tcPr>
            <w:tcW w:w="1237"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DB101D1" w14:textId="77777777" w:rsidR="00585C5B" w:rsidRPr="00585C5B" w:rsidRDefault="00585C5B" w:rsidP="00585C5B">
            <w:pPr>
              <w:jc w:val="center"/>
              <w:rPr>
                <w:sz w:val="13"/>
                <w:szCs w:val="13"/>
              </w:rPr>
            </w:pPr>
            <w:r w:rsidRPr="00585C5B">
              <w:rPr>
                <w:sz w:val="13"/>
                <w:szCs w:val="13"/>
              </w:rPr>
              <w:t> </w:t>
            </w:r>
          </w:p>
        </w:tc>
        <w:tc>
          <w:tcPr>
            <w:tcW w:w="2221" w:type="dxa"/>
            <w:tcBorders>
              <w:top w:val="single" w:sz="8" w:space="0" w:color="auto"/>
              <w:left w:val="nil"/>
              <w:bottom w:val="single" w:sz="4" w:space="0" w:color="auto"/>
              <w:right w:val="single" w:sz="8" w:space="0" w:color="auto"/>
            </w:tcBorders>
            <w:shd w:val="clear" w:color="000000" w:fill="FFFFFF"/>
            <w:noWrap/>
            <w:vAlign w:val="center"/>
            <w:hideMark/>
          </w:tcPr>
          <w:p w14:paraId="5A9F5909" w14:textId="77777777" w:rsidR="00585C5B" w:rsidRPr="00585C5B" w:rsidRDefault="00585C5B" w:rsidP="00585C5B">
            <w:pPr>
              <w:rPr>
                <w:sz w:val="13"/>
                <w:szCs w:val="13"/>
              </w:rPr>
            </w:pPr>
            <w:r w:rsidRPr="00585C5B">
              <w:rPr>
                <w:sz w:val="13"/>
                <w:szCs w:val="13"/>
              </w:rPr>
              <w:t> </w:t>
            </w:r>
          </w:p>
        </w:tc>
        <w:tc>
          <w:tcPr>
            <w:tcW w:w="2221" w:type="dxa"/>
            <w:tcBorders>
              <w:top w:val="single" w:sz="8" w:space="0" w:color="auto"/>
              <w:left w:val="nil"/>
              <w:bottom w:val="single" w:sz="4" w:space="0" w:color="auto"/>
              <w:right w:val="nil"/>
            </w:tcBorders>
            <w:shd w:val="clear" w:color="000000" w:fill="FFFFFF"/>
            <w:noWrap/>
            <w:vAlign w:val="center"/>
            <w:hideMark/>
          </w:tcPr>
          <w:p w14:paraId="2E278B42" w14:textId="77777777" w:rsidR="00585C5B" w:rsidRPr="00585C5B" w:rsidRDefault="00585C5B" w:rsidP="00585C5B">
            <w:pPr>
              <w:rPr>
                <w:sz w:val="13"/>
                <w:szCs w:val="13"/>
              </w:rPr>
            </w:pPr>
            <w:r w:rsidRPr="00585C5B">
              <w:rPr>
                <w:sz w:val="13"/>
                <w:szCs w:val="13"/>
              </w:rPr>
              <w:t> </w:t>
            </w:r>
          </w:p>
        </w:tc>
        <w:tc>
          <w:tcPr>
            <w:tcW w:w="2221" w:type="dxa"/>
            <w:tcBorders>
              <w:top w:val="single" w:sz="8" w:space="0" w:color="auto"/>
              <w:left w:val="nil"/>
              <w:bottom w:val="single" w:sz="4" w:space="0" w:color="auto"/>
              <w:right w:val="nil"/>
            </w:tcBorders>
            <w:shd w:val="clear" w:color="000000" w:fill="FFFFFF"/>
            <w:noWrap/>
            <w:vAlign w:val="center"/>
            <w:hideMark/>
          </w:tcPr>
          <w:p w14:paraId="3E16266A" w14:textId="77777777" w:rsidR="00585C5B" w:rsidRPr="00585C5B" w:rsidRDefault="00585C5B" w:rsidP="00585C5B">
            <w:pPr>
              <w:rPr>
                <w:sz w:val="13"/>
                <w:szCs w:val="13"/>
              </w:rPr>
            </w:pPr>
            <w:r w:rsidRPr="00585C5B">
              <w:rPr>
                <w:sz w:val="13"/>
                <w:szCs w:val="13"/>
              </w:rPr>
              <w:t> </w:t>
            </w:r>
          </w:p>
        </w:tc>
        <w:tc>
          <w:tcPr>
            <w:tcW w:w="2221"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2CC7643" w14:textId="77777777" w:rsidR="00585C5B" w:rsidRPr="00585C5B" w:rsidRDefault="00585C5B" w:rsidP="00585C5B">
            <w:pPr>
              <w:rPr>
                <w:sz w:val="13"/>
                <w:szCs w:val="13"/>
              </w:rPr>
            </w:pPr>
            <w:r w:rsidRPr="00585C5B">
              <w:rPr>
                <w:sz w:val="13"/>
                <w:szCs w:val="13"/>
              </w:rPr>
              <w:t> </w:t>
            </w:r>
          </w:p>
        </w:tc>
        <w:tc>
          <w:tcPr>
            <w:tcW w:w="2300" w:type="dxa"/>
            <w:tcBorders>
              <w:top w:val="single" w:sz="8" w:space="0" w:color="auto"/>
              <w:left w:val="nil"/>
              <w:bottom w:val="single" w:sz="4" w:space="0" w:color="auto"/>
              <w:right w:val="single" w:sz="8" w:space="0" w:color="auto"/>
            </w:tcBorders>
            <w:shd w:val="clear" w:color="000000" w:fill="FFFFFF"/>
            <w:noWrap/>
            <w:vAlign w:val="center"/>
            <w:hideMark/>
          </w:tcPr>
          <w:p w14:paraId="28E1ECAA" w14:textId="77777777" w:rsidR="00585C5B" w:rsidRPr="00585C5B" w:rsidRDefault="00585C5B" w:rsidP="00585C5B">
            <w:pPr>
              <w:jc w:val="center"/>
              <w:rPr>
                <w:sz w:val="13"/>
                <w:szCs w:val="13"/>
              </w:rPr>
            </w:pPr>
            <w:r w:rsidRPr="00585C5B">
              <w:rPr>
                <w:sz w:val="13"/>
                <w:szCs w:val="13"/>
              </w:rPr>
              <w:t> </w:t>
            </w:r>
          </w:p>
        </w:tc>
        <w:tc>
          <w:tcPr>
            <w:tcW w:w="2221" w:type="dxa"/>
            <w:tcBorders>
              <w:top w:val="single" w:sz="8" w:space="0" w:color="auto"/>
              <w:left w:val="nil"/>
              <w:bottom w:val="single" w:sz="4" w:space="0" w:color="auto"/>
              <w:right w:val="single" w:sz="8" w:space="0" w:color="auto"/>
            </w:tcBorders>
            <w:shd w:val="clear" w:color="000000" w:fill="FFFFFF"/>
            <w:noWrap/>
            <w:vAlign w:val="center"/>
            <w:hideMark/>
          </w:tcPr>
          <w:p w14:paraId="7E410734" w14:textId="77777777" w:rsidR="00585C5B" w:rsidRPr="00585C5B" w:rsidRDefault="00585C5B" w:rsidP="00585C5B">
            <w:pPr>
              <w:rPr>
                <w:sz w:val="13"/>
                <w:szCs w:val="13"/>
              </w:rPr>
            </w:pPr>
            <w:r w:rsidRPr="00585C5B">
              <w:rPr>
                <w:sz w:val="13"/>
                <w:szCs w:val="13"/>
              </w:rPr>
              <w:t> </w:t>
            </w:r>
          </w:p>
        </w:tc>
        <w:tc>
          <w:tcPr>
            <w:tcW w:w="2221" w:type="dxa"/>
            <w:tcBorders>
              <w:top w:val="single" w:sz="8" w:space="0" w:color="auto"/>
              <w:left w:val="nil"/>
              <w:bottom w:val="single" w:sz="4" w:space="0" w:color="auto"/>
              <w:right w:val="nil"/>
            </w:tcBorders>
            <w:shd w:val="clear" w:color="000000" w:fill="FFFFFF"/>
            <w:noWrap/>
            <w:vAlign w:val="center"/>
            <w:hideMark/>
          </w:tcPr>
          <w:p w14:paraId="1FBE40BE" w14:textId="77777777" w:rsidR="00585C5B" w:rsidRPr="00585C5B" w:rsidRDefault="00585C5B" w:rsidP="00585C5B">
            <w:pPr>
              <w:rPr>
                <w:sz w:val="13"/>
                <w:szCs w:val="13"/>
              </w:rPr>
            </w:pPr>
            <w:r w:rsidRPr="00585C5B">
              <w:rPr>
                <w:sz w:val="13"/>
                <w:szCs w:val="13"/>
              </w:rPr>
              <w:t> </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60C66D66" w14:textId="77777777" w:rsidR="00585C5B" w:rsidRPr="00585C5B" w:rsidRDefault="00585C5B" w:rsidP="00585C5B">
            <w:pPr>
              <w:rPr>
                <w:sz w:val="13"/>
                <w:szCs w:val="13"/>
              </w:rPr>
            </w:pPr>
            <w:r w:rsidRPr="00585C5B">
              <w:rPr>
                <w:sz w:val="13"/>
                <w:szCs w:val="13"/>
              </w:rPr>
              <w:t> </w:t>
            </w:r>
          </w:p>
        </w:tc>
        <w:tc>
          <w:tcPr>
            <w:tcW w:w="2121" w:type="dxa"/>
            <w:tcBorders>
              <w:top w:val="nil"/>
              <w:left w:val="nil"/>
              <w:bottom w:val="single" w:sz="4" w:space="0" w:color="auto"/>
              <w:right w:val="single" w:sz="8" w:space="0" w:color="auto"/>
            </w:tcBorders>
            <w:shd w:val="clear" w:color="000000" w:fill="FFFFFF"/>
            <w:noWrap/>
            <w:vAlign w:val="center"/>
            <w:hideMark/>
          </w:tcPr>
          <w:p w14:paraId="375FBA9F" w14:textId="77777777" w:rsidR="00585C5B" w:rsidRPr="00585C5B" w:rsidRDefault="00585C5B" w:rsidP="00585C5B">
            <w:pP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6E87340F" w14:textId="77777777" w:rsidR="00585C5B" w:rsidRPr="00585C5B" w:rsidRDefault="00585C5B" w:rsidP="00585C5B">
            <w:pPr>
              <w:rPr>
                <w:sz w:val="13"/>
                <w:szCs w:val="13"/>
              </w:rPr>
            </w:pPr>
            <w:r w:rsidRPr="00585C5B">
              <w:rPr>
                <w:sz w:val="13"/>
                <w:szCs w:val="13"/>
              </w:rPr>
              <w:t> </w:t>
            </w:r>
          </w:p>
        </w:tc>
      </w:tr>
      <w:tr w:rsidR="00585C5B" w:rsidRPr="00585C5B" w14:paraId="25BFB267" w14:textId="77777777" w:rsidTr="00585C5B">
        <w:trPr>
          <w:trHeight w:val="375"/>
          <w:jc w:val="center"/>
        </w:trPr>
        <w:tc>
          <w:tcPr>
            <w:tcW w:w="942" w:type="dxa"/>
            <w:vMerge/>
            <w:tcBorders>
              <w:top w:val="single" w:sz="8" w:space="0" w:color="auto"/>
              <w:left w:val="single" w:sz="8" w:space="0" w:color="auto"/>
              <w:bottom w:val="single" w:sz="8" w:space="0" w:color="000000"/>
              <w:right w:val="single" w:sz="8" w:space="0" w:color="auto"/>
            </w:tcBorders>
            <w:vAlign w:val="center"/>
            <w:hideMark/>
          </w:tcPr>
          <w:p w14:paraId="17847BA1"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vAlign w:val="center"/>
            <w:hideMark/>
          </w:tcPr>
          <w:p w14:paraId="50878A62" w14:textId="77777777" w:rsidR="00585C5B" w:rsidRPr="00585C5B" w:rsidRDefault="00585C5B" w:rsidP="00585C5B">
            <w:pPr>
              <w:rPr>
                <w:sz w:val="13"/>
                <w:szCs w:val="13"/>
              </w:rPr>
            </w:pPr>
            <w:r w:rsidRPr="00585C5B">
              <w:rPr>
                <w:sz w:val="13"/>
                <w:szCs w:val="13"/>
              </w:rPr>
              <w:t>с 1 января</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7AD4A299" w14:textId="77777777" w:rsidR="00585C5B" w:rsidRPr="00585C5B" w:rsidRDefault="00585C5B" w:rsidP="00585C5B">
            <w:pPr>
              <w:jc w:val="center"/>
              <w:rPr>
                <w:sz w:val="13"/>
                <w:szCs w:val="13"/>
              </w:rPr>
            </w:pPr>
            <w:r w:rsidRPr="00585C5B">
              <w:rPr>
                <w:sz w:val="13"/>
                <w:szCs w:val="13"/>
              </w:rPr>
              <w:t>%</w:t>
            </w:r>
          </w:p>
        </w:tc>
        <w:tc>
          <w:tcPr>
            <w:tcW w:w="2221" w:type="dxa"/>
            <w:tcBorders>
              <w:top w:val="nil"/>
              <w:left w:val="nil"/>
              <w:bottom w:val="single" w:sz="4" w:space="0" w:color="auto"/>
              <w:right w:val="single" w:sz="8" w:space="0" w:color="auto"/>
            </w:tcBorders>
            <w:shd w:val="clear" w:color="000000" w:fill="FFFFFF"/>
            <w:noWrap/>
            <w:vAlign w:val="center"/>
            <w:hideMark/>
          </w:tcPr>
          <w:p w14:paraId="4A6EAEFC" w14:textId="77777777" w:rsidR="00585C5B" w:rsidRPr="00585C5B" w:rsidRDefault="00585C5B" w:rsidP="00585C5B">
            <w:pPr>
              <w:jc w:val="center"/>
              <w:rPr>
                <w:sz w:val="13"/>
                <w:szCs w:val="13"/>
              </w:rPr>
            </w:pPr>
            <w:r w:rsidRPr="00585C5B">
              <w:rPr>
                <w:sz w:val="13"/>
                <w:szCs w:val="13"/>
              </w:rPr>
              <w:t>51,55%</w:t>
            </w:r>
          </w:p>
        </w:tc>
        <w:tc>
          <w:tcPr>
            <w:tcW w:w="2221" w:type="dxa"/>
            <w:tcBorders>
              <w:top w:val="nil"/>
              <w:left w:val="nil"/>
              <w:bottom w:val="single" w:sz="4" w:space="0" w:color="auto"/>
              <w:right w:val="nil"/>
            </w:tcBorders>
            <w:shd w:val="clear" w:color="000000" w:fill="FFFFFF"/>
            <w:noWrap/>
            <w:vAlign w:val="center"/>
            <w:hideMark/>
          </w:tcPr>
          <w:p w14:paraId="133BC680" w14:textId="77777777" w:rsidR="00585C5B" w:rsidRPr="00585C5B" w:rsidRDefault="00585C5B" w:rsidP="00585C5B">
            <w:pPr>
              <w:jc w:val="center"/>
              <w:rPr>
                <w:sz w:val="13"/>
                <w:szCs w:val="13"/>
              </w:rPr>
            </w:pPr>
            <w:r w:rsidRPr="00585C5B">
              <w:rPr>
                <w:sz w:val="13"/>
                <w:szCs w:val="13"/>
              </w:rPr>
              <w:t>52,1%</w:t>
            </w:r>
          </w:p>
        </w:tc>
        <w:tc>
          <w:tcPr>
            <w:tcW w:w="2221" w:type="dxa"/>
            <w:tcBorders>
              <w:top w:val="nil"/>
              <w:left w:val="nil"/>
              <w:bottom w:val="single" w:sz="4" w:space="0" w:color="auto"/>
              <w:right w:val="nil"/>
            </w:tcBorders>
            <w:shd w:val="clear" w:color="000000" w:fill="FFFFFF"/>
            <w:noWrap/>
            <w:vAlign w:val="center"/>
            <w:hideMark/>
          </w:tcPr>
          <w:p w14:paraId="773AE4E1" w14:textId="77777777" w:rsidR="00585C5B" w:rsidRPr="00585C5B" w:rsidRDefault="00585C5B" w:rsidP="00585C5B">
            <w:pPr>
              <w:jc w:val="center"/>
              <w:rPr>
                <w:sz w:val="13"/>
                <w:szCs w:val="13"/>
              </w:rPr>
            </w:pPr>
            <w:r w:rsidRPr="00585C5B">
              <w:rPr>
                <w:sz w:val="13"/>
                <w:szCs w:val="13"/>
              </w:rPr>
              <w:t>52,2%</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296B7769"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noWrap/>
            <w:vAlign w:val="center"/>
            <w:hideMark/>
          </w:tcPr>
          <w:p w14:paraId="1AD0D1BC" w14:textId="77777777" w:rsidR="00585C5B" w:rsidRPr="00585C5B" w:rsidRDefault="00585C5B" w:rsidP="00585C5B">
            <w:pPr>
              <w:jc w:val="center"/>
              <w:rPr>
                <w:sz w:val="13"/>
                <w:szCs w:val="13"/>
              </w:rPr>
            </w:pPr>
            <w:r w:rsidRPr="00585C5B">
              <w:rPr>
                <w:sz w:val="13"/>
                <w:szCs w:val="13"/>
              </w:rPr>
              <w:t>53,0%</w:t>
            </w:r>
          </w:p>
        </w:tc>
        <w:tc>
          <w:tcPr>
            <w:tcW w:w="2221" w:type="dxa"/>
            <w:tcBorders>
              <w:top w:val="nil"/>
              <w:left w:val="nil"/>
              <w:bottom w:val="single" w:sz="4" w:space="0" w:color="auto"/>
              <w:right w:val="single" w:sz="8" w:space="0" w:color="auto"/>
            </w:tcBorders>
            <w:shd w:val="clear" w:color="000000" w:fill="FFFFFF"/>
            <w:noWrap/>
            <w:vAlign w:val="center"/>
            <w:hideMark/>
          </w:tcPr>
          <w:p w14:paraId="580AE3ED" w14:textId="77777777" w:rsidR="00585C5B" w:rsidRPr="00585C5B" w:rsidRDefault="00585C5B" w:rsidP="00585C5B">
            <w:pPr>
              <w:jc w:val="center"/>
              <w:rPr>
                <w:sz w:val="13"/>
                <w:szCs w:val="13"/>
              </w:rPr>
            </w:pPr>
            <w:r w:rsidRPr="00585C5B">
              <w:rPr>
                <w:sz w:val="13"/>
                <w:szCs w:val="13"/>
              </w:rPr>
              <w:t>51,55%</w:t>
            </w:r>
          </w:p>
        </w:tc>
        <w:tc>
          <w:tcPr>
            <w:tcW w:w="2221" w:type="dxa"/>
            <w:tcBorders>
              <w:top w:val="nil"/>
              <w:left w:val="nil"/>
              <w:bottom w:val="single" w:sz="4" w:space="0" w:color="auto"/>
              <w:right w:val="nil"/>
            </w:tcBorders>
            <w:shd w:val="clear" w:color="000000" w:fill="FFFFFF"/>
            <w:noWrap/>
            <w:vAlign w:val="center"/>
            <w:hideMark/>
          </w:tcPr>
          <w:p w14:paraId="34D6D1A4" w14:textId="77777777" w:rsidR="00585C5B" w:rsidRPr="00585C5B" w:rsidRDefault="00585C5B" w:rsidP="00585C5B">
            <w:pPr>
              <w:jc w:val="center"/>
              <w:rPr>
                <w:sz w:val="13"/>
                <w:szCs w:val="13"/>
              </w:rPr>
            </w:pPr>
            <w:r w:rsidRPr="00585C5B">
              <w:rPr>
                <w:sz w:val="13"/>
                <w:szCs w:val="13"/>
              </w:rPr>
              <w:t>51,42%</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3035528D" w14:textId="77777777" w:rsidR="00585C5B" w:rsidRPr="00585C5B" w:rsidRDefault="00585C5B" w:rsidP="00585C5B">
            <w:pPr>
              <w:jc w:val="center"/>
              <w:rPr>
                <w:sz w:val="13"/>
                <w:szCs w:val="13"/>
              </w:rPr>
            </w:pPr>
            <w:r w:rsidRPr="00585C5B">
              <w:rPr>
                <w:sz w:val="13"/>
                <w:szCs w:val="13"/>
              </w:rPr>
              <w:t>52,2%</w:t>
            </w:r>
          </w:p>
        </w:tc>
        <w:tc>
          <w:tcPr>
            <w:tcW w:w="2121" w:type="dxa"/>
            <w:tcBorders>
              <w:top w:val="nil"/>
              <w:left w:val="nil"/>
              <w:bottom w:val="single" w:sz="4" w:space="0" w:color="auto"/>
              <w:right w:val="single" w:sz="8" w:space="0" w:color="auto"/>
            </w:tcBorders>
            <w:shd w:val="clear" w:color="000000" w:fill="FFFFFF"/>
            <w:noWrap/>
            <w:vAlign w:val="center"/>
            <w:hideMark/>
          </w:tcPr>
          <w:p w14:paraId="08ACBA20"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656D1B5D" w14:textId="77777777" w:rsidR="00585C5B" w:rsidRPr="00585C5B" w:rsidRDefault="00585C5B" w:rsidP="00585C5B">
            <w:pPr>
              <w:jc w:val="center"/>
              <w:rPr>
                <w:sz w:val="13"/>
                <w:szCs w:val="13"/>
              </w:rPr>
            </w:pPr>
            <w:r w:rsidRPr="00585C5B">
              <w:rPr>
                <w:sz w:val="13"/>
                <w:szCs w:val="13"/>
              </w:rPr>
              <w:t> </w:t>
            </w:r>
          </w:p>
        </w:tc>
      </w:tr>
      <w:tr w:rsidR="00585C5B" w:rsidRPr="00585C5B" w14:paraId="03FE2D4E" w14:textId="77777777" w:rsidTr="00585C5B">
        <w:trPr>
          <w:trHeight w:val="390"/>
          <w:jc w:val="center"/>
        </w:trPr>
        <w:tc>
          <w:tcPr>
            <w:tcW w:w="942" w:type="dxa"/>
            <w:vMerge/>
            <w:tcBorders>
              <w:top w:val="single" w:sz="8" w:space="0" w:color="auto"/>
              <w:left w:val="single" w:sz="8" w:space="0" w:color="auto"/>
              <w:bottom w:val="single" w:sz="8" w:space="0" w:color="000000"/>
              <w:right w:val="single" w:sz="8" w:space="0" w:color="auto"/>
            </w:tcBorders>
            <w:vAlign w:val="center"/>
            <w:hideMark/>
          </w:tcPr>
          <w:p w14:paraId="462BD74F" w14:textId="77777777" w:rsidR="00585C5B" w:rsidRPr="00585C5B" w:rsidRDefault="00585C5B" w:rsidP="00585C5B">
            <w:pPr>
              <w:rPr>
                <w:sz w:val="13"/>
                <w:szCs w:val="13"/>
              </w:rPr>
            </w:pPr>
          </w:p>
        </w:tc>
        <w:tc>
          <w:tcPr>
            <w:tcW w:w="7597" w:type="dxa"/>
            <w:tcBorders>
              <w:top w:val="nil"/>
              <w:left w:val="nil"/>
              <w:bottom w:val="single" w:sz="8" w:space="0" w:color="auto"/>
              <w:right w:val="nil"/>
            </w:tcBorders>
            <w:shd w:val="clear" w:color="000000" w:fill="FFFFFF"/>
            <w:vAlign w:val="center"/>
            <w:hideMark/>
          </w:tcPr>
          <w:p w14:paraId="1AEFCCE4" w14:textId="77777777" w:rsidR="00585C5B" w:rsidRPr="00585C5B" w:rsidRDefault="00585C5B" w:rsidP="00585C5B">
            <w:pPr>
              <w:rPr>
                <w:sz w:val="13"/>
                <w:szCs w:val="13"/>
              </w:rPr>
            </w:pPr>
            <w:r w:rsidRPr="00585C5B">
              <w:rPr>
                <w:sz w:val="13"/>
                <w:szCs w:val="13"/>
              </w:rPr>
              <w:t>с 1 июля</w:t>
            </w:r>
          </w:p>
        </w:tc>
        <w:tc>
          <w:tcPr>
            <w:tcW w:w="1237" w:type="dxa"/>
            <w:tcBorders>
              <w:top w:val="nil"/>
              <w:left w:val="single" w:sz="8" w:space="0" w:color="auto"/>
              <w:bottom w:val="single" w:sz="8" w:space="0" w:color="auto"/>
              <w:right w:val="single" w:sz="8" w:space="0" w:color="auto"/>
            </w:tcBorders>
            <w:shd w:val="clear" w:color="000000" w:fill="FFFFFF"/>
            <w:noWrap/>
            <w:vAlign w:val="center"/>
            <w:hideMark/>
          </w:tcPr>
          <w:p w14:paraId="7C93FC79" w14:textId="77777777" w:rsidR="00585C5B" w:rsidRPr="00585C5B" w:rsidRDefault="00585C5B" w:rsidP="00585C5B">
            <w:pPr>
              <w:jc w:val="center"/>
              <w:rPr>
                <w:sz w:val="13"/>
                <w:szCs w:val="13"/>
              </w:rPr>
            </w:pPr>
            <w:r w:rsidRPr="00585C5B">
              <w:rPr>
                <w:sz w:val="13"/>
                <w:szCs w:val="13"/>
              </w:rPr>
              <w:t>%</w:t>
            </w:r>
          </w:p>
        </w:tc>
        <w:tc>
          <w:tcPr>
            <w:tcW w:w="2221" w:type="dxa"/>
            <w:tcBorders>
              <w:top w:val="nil"/>
              <w:left w:val="nil"/>
              <w:bottom w:val="single" w:sz="8" w:space="0" w:color="auto"/>
              <w:right w:val="single" w:sz="8" w:space="0" w:color="auto"/>
            </w:tcBorders>
            <w:shd w:val="clear" w:color="000000" w:fill="FFFFFF"/>
            <w:noWrap/>
            <w:vAlign w:val="center"/>
            <w:hideMark/>
          </w:tcPr>
          <w:p w14:paraId="5449B042" w14:textId="77777777" w:rsidR="00585C5B" w:rsidRPr="00585C5B" w:rsidRDefault="00585C5B" w:rsidP="00585C5B">
            <w:pPr>
              <w:jc w:val="center"/>
              <w:rPr>
                <w:sz w:val="13"/>
                <w:szCs w:val="13"/>
              </w:rPr>
            </w:pPr>
            <w:r w:rsidRPr="00585C5B">
              <w:rPr>
                <w:sz w:val="13"/>
                <w:szCs w:val="13"/>
              </w:rPr>
              <w:t>48,45%</w:t>
            </w:r>
          </w:p>
        </w:tc>
        <w:tc>
          <w:tcPr>
            <w:tcW w:w="2221" w:type="dxa"/>
            <w:tcBorders>
              <w:top w:val="nil"/>
              <w:left w:val="nil"/>
              <w:bottom w:val="single" w:sz="8" w:space="0" w:color="auto"/>
              <w:right w:val="nil"/>
            </w:tcBorders>
            <w:shd w:val="clear" w:color="000000" w:fill="FFFFFF"/>
            <w:noWrap/>
            <w:vAlign w:val="center"/>
            <w:hideMark/>
          </w:tcPr>
          <w:p w14:paraId="29FBA906" w14:textId="77777777" w:rsidR="00585C5B" w:rsidRPr="00585C5B" w:rsidRDefault="00585C5B" w:rsidP="00585C5B">
            <w:pPr>
              <w:jc w:val="center"/>
              <w:rPr>
                <w:sz w:val="13"/>
                <w:szCs w:val="13"/>
              </w:rPr>
            </w:pPr>
            <w:r w:rsidRPr="00585C5B">
              <w:rPr>
                <w:sz w:val="13"/>
                <w:szCs w:val="13"/>
              </w:rPr>
              <w:t>47,9%</w:t>
            </w:r>
          </w:p>
        </w:tc>
        <w:tc>
          <w:tcPr>
            <w:tcW w:w="2221" w:type="dxa"/>
            <w:tcBorders>
              <w:top w:val="nil"/>
              <w:left w:val="nil"/>
              <w:bottom w:val="single" w:sz="8" w:space="0" w:color="auto"/>
              <w:right w:val="nil"/>
            </w:tcBorders>
            <w:shd w:val="clear" w:color="000000" w:fill="FFFFFF"/>
            <w:noWrap/>
            <w:vAlign w:val="center"/>
            <w:hideMark/>
          </w:tcPr>
          <w:p w14:paraId="369004E0" w14:textId="77777777" w:rsidR="00585C5B" w:rsidRPr="00585C5B" w:rsidRDefault="00585C5B" w:rsidP="00585C5B">
            <w:pPr>
              <w:jc w:val="center"/>
              <w:rPr>
                <w:sz w:val="13"/>
                <w:szCs w:val="13"/>
              </w:rPr>
            </w:pPr>
            <w:r w:rsidRPr="00585C5B">
              <w:rPr>
                <w:sz w:val="13"/>
                <w:szCs w:val="13"/>
              </w:rPr>
              <w:t>47,8%</w:t>
            </w:r>
          </w:p>
        </w:tc>
        <w:tc>
          <w:tcPr>
            <w:tcW w:w="2221" w:type="dxa"/>
            <w:tcBorders>
              <w:top w:val="nil"/>
              <w:left w:val="single" w:sz="8" w:space="0" w:color="auto"/>
              <w:bottom w:val="single" w:sz="8" w:space="0" w:color="auto"/>
              <w:right w:val="single" w:sz="8" w:space="0" w:color="auto"/>
            </w:tcBorders>
            <w:shd w:val="clear" w:color="000000" w:fill="FFFFFF"/>
            <w:noWrap/>
            <w:vAlign w:val="center"/>
            <w:hideMark/>
          </w:tcPr>
          <w:p w14:paraId="4E17D9F8"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8" w:space="0" w:color="auto"/>
              <w:right w:val="single" w:sz="8" w:space="0" w:color="auto"/>
            </w:tcBorders>
            <w:shd w:val="clear" w:color="000000" w:fill="FFFFFF"/>
            <w:noWrap/>
            <w:vAlign w:val="center"/>
            <w:hideMark/>
          </w:tcPr>
          <w:p w14:paraId="0411DBB6" w14:textId="77777777" w:rsidR="00585C5B" w:rsidRPr="00585C5B" w:rsidRDefault="00585C5B" w:rsidP="00585C5B">
            <w:pPr>
              <w:jc w:val="center"/>
              <w:rPr>
                <w:sz w:val="13"/>
                <w:szCs w:val="13"/>
              </w:rPr>
            </w:pPr>
            <w:r w:rsidRPr="00585C5B">
              <w:rPr>
                <w:sz w:val="13"/>
                <w:szCs w:val="13"/>
              </w:rPr>
              <w:t>47,0%</w:t>
            </w:r>
          </w:p>
        </w:tc>
        <w:tc>
          <w:tcPr>
            <w:tcW w:w="2221" w:type="dxa"/>
            <w:tcBorders>
              <w:top w:val="nil"/>
              <w:left w:val="nil"/>
              <w:bottom w:val="single" w:sz="8" w:space="0" w:color="auto"/>
              <w:right w:val="single" w:sz="8" w:space="0" w:color="auto"/>
            </w:tcBorders>
            <w:shd w:val="clear" w:color="000000" w:fill="FFFFFF"/>
            <w:noWrap/>
            <w:vAlign w:val="center"/>
            <w:hideMark/>
          </w:tcPr>
          <w:p w14:paraId="3C2675B6" w14:textId="77777777" w:rsidR="00585C5B" w:rsidRPr="00585C5B" w:rsidRDefault="00585C5B" w:rsidP="00585C5B">
            <w:pPr>
              <w:jc w:val="center"/>
              <w:rPr>
                <w:sz w:val="13"/>
                <w:szCs w:val="13"/>
              </w:rPr>
            </w:pPr>
            <w:r w:rsidRPr="00585C5B">
              <w:rPr>
                <w:sz w:val="13"/>
                <w:szCs w:val="13"/>
              </w:rPr>
              <w:t>48,45%</w:t>
            </w:r>
          </w:p>
        </w:tc>
        <w:tc>
          <w:tcPr>
            <w:tcW w:w="2221" w:type="dxa"/>
            <w:tcBorders>
              <w:top w:val="nil"/>
              <w:left w:val="nil"/>
              <w:bottom w:val="single" w:sz="8" w:space="0" w:color="auto"/>
              <w:right w:val="nil"/>
            </w:tcBorders>
            <w:shd w:val="clear" w:color="000000" w:fill="FFFFFF"/>
            <w:noWrap/>
            <w:vAlign w:val="center"/>
            <w:hideMark/>
          </w:tcPr>
          <w:p w14:paraId="2A7EA17B" w14:textId="77777777" w:rsidR="00585C5B" w:rsidRPr="00585C5B" w:rsidRDefault="00585C5B" w:rsidP="00585C5B">
            <w:pPr>
              <w:jc w:val="center"/>
              <w:rPr>
                <w:sz w:val="13"/>
                <w:szCs w:val="13"/>
              </w:rPr>
            </w:pPr>
            <w:r w:rsidRPr="00585C5B">
              <w:rPr>
                <w:sz w:val="13"/>
                <w:szCs w:val="13"/>
              </w:rPr>
              <w:t>48,58%</w:t>
            </w:r>
          </w:p>
        </w:tc>
        <w:tc>
          <w:tcPr>
            <w:tcW w:w="2266" w:type="dxa"/>
            <w:tcBorders>
              <w:top w:val="nil"/>
              <w:left w:val="single" w:sz="8" w:space="0" w:color="auto"/>
              <w:bottom w:val="single" w:sz="8" w:space="0" w:color="auto"/>
              <w:right w:val="single" w:sz="8" w:space="0" w:color="auto"/>
            </w:tcBorders>
            <w:shd w:val="clear" w:color="000000" w:fill="FFFFFF"/>
            <w:noWrap/>
            <w:vAlign w:val="center"/>
            <w:hideMark/>
          </w:tcPr>
          <w:p w14:paraId="5705C7C5" w14:textId="77777777" w:rsidR="00585C5B" w:rsidRPr="00585C5B" w:rsidRDefault="00585C5B" w:rsidP="00585C5B">
            <w:pPr>
              <w:jc w:val="center"/>
              <w:rPr>
                <w:sz w:val="13"/>
                <w:szCs w:val="13"/>
              </w:rPr>
            </w:pPr>
            <w:r w:rsidRPr="00585C5B">
              <w:rPr>
                <w:sz w:val="13"/>
                <w:szCs w:val="13"/>
              </w:rPr>
              <w:t>47,8%</w:t>
            </w:r>
          </w:p>
        </w:tc>
        <w:tc>
          <w:tcPr>
            <w:tcW w:w="2121" w:type="dxa"/>
            <w:tcBorders>
              <w:top w:val="nil"/>
              <w:left w:val="nil"/>
              <w:bottom w:val="single" w:sz="8" w:space="0" w:color="auto"/>
              <w:right w:val="single" w:sz="8" w:space="0" w:color="auto"/>
            </w:tcBorders>
            <w:shd w:val="clear" w:color="000000" w:fill="FFFFFF"/>
            <w:noWrap/>
            <w:vAlign w:val="center"/>
            <w:hideMark/>
          </w:tcPr>
          <w:p w14:paraId="13CDB37A"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556AF9CE" w14:textId="77777777" w:rsidR="00585C5B" w:rsidRPr="00585C5B" w:rsidRDefault="00585C5B" w:rsidP="00585C5B">
            <w:pPr>
              <w:jc w:val="center"/>
              <w:rPr>
                <w:sz w:val="13"/>
                <w:szCs w:val="13"/>
              </w:rPr>
            </w:pPr>
            <w:r w:rsidRPr="00585C5B">
              <w:rPr>
                <w:sz w:val="13"/>
                <w:szCs w:val="13"/>
              </w:rPr>
              <w:t> </w:t>
            </w:r>
          </w:p>
        </w:tc>
      </w:tr>
      <w:tr w:rsidR="00585C5B" w:rsidRPr="00585C5B" w14:paraId="6DD21140" w14:textId="77777777" w:rsidTr="00585C5B">
        <w:trPr>
          <w:trHeight w:val="420"/>
          <w:jc w:val="center"/>
        </w:trPr>
        <w:tc>
          <w:tcPr>
            <w:tcW w:w="31680" w:type="dxa"/>
            <w:gridSpan w:val="13"/>
            <w:tcBorders>
              <w:top w:val="single" w:sz="8" w:space="0" w:color="auto"/>
              <w:left w:val="single" w:sz="8" w:space="0" w:color="auto"/>
              <w:bottom w:val="single" w:sz="8" w:space="0" w:color="auto"/>
              <w:right w:val="nil"/>
            </w:tcBorders>
            <w:shd w:val="clear" w:color="000000" w:fill="FFFFFF"/>
            <w:vAlign w:val="center"/>
            <w:hideMark/>
          </w:tcPr>
          <w:p w14:paraId="491CB82A" w14:textId="77777777" w:rsidR="00585C5B" w:rsidRPr="00585C5B" w:rsidRDefault="00585C5B" w:rsidP="00585C5B">
            <w:pPr>
              <w:jc w:val="center"/>
              <w:rPr>
                <w:b/>
                <w:bCs/>
                <w:sz w:val="13"/>
                <w:szCs w:val="13"/>
              </w:rPr>
            </w:pPr>
            <w:r w:rsidRPr="00585C5B">
              <w:rPr>
                <w:b/>
                <w:bCs/>
                <w:sz w:val="13"/>
                <w:szCs w:val="13"/>
              </w:rPr>
              <w:t xml:space="preserve">Расходы на приобретение (производство) энергетических ресурсов, холодной воды и теплоносителя (приложения 5.4) </w:t>
            </w:r>
          </w:p>
        </w:tc>
      </w:tr>
      <w:tr w:rsidR="00585C5B" w:rsidRPr="00585C5B" w14:paraId="5E8EEF01" w14:textId="77777777" w:rsidTr="00585C5B">
        <w:trPr>
          <w:trHeight w:val="390"/>
          <w:jc w:val="center"/>
        </w:trPr>
        <w:tc>
          <w:tcPr>
            <w:tcW w:w="942" w:type="dxa"/>
            <w:tcBorders>
              <w:top w:val="nil"/>
              <w:left w:val="single" w:sz="8" w:space="0" w:color="auto"/>
              <w:bottom w:val="single" w:sz="8" w:space="0" w:color="auto"/>
              <w:right w:val="nil"/>
            </w:tcBorders>
            <w:shd w:val="clear" w:color="000000" w:fill="FFFFFF"/>
            <w:noWrap/>
            <w:vAlign w:val="center"/>
            <w:hideMark/>
          </w:tcPr>
          <w:p w14:paraId="2EECB6F7" w14:textId="77777777" w:rsidR="00585C5B" w:rsidRPr="00585C5B" w:rsidRDefault="00585C5B" w:rsidP="00585C5B">
            <w:pPr>
              <w:jc w:val="center"/>
              <w:rPr>
                <w:sz w:val="13"/>
                <w:szCs w:val="13"/>
              </w:rPr>
            </w:pPr>
            <w:r w:rsidRPr="00585C5B">
              <w:rPr>
                <w:sz w:val="13"/>
                <w:szCs w:val="13"/>
              </w:rPr>
              <w:t>8</w:t>
            </w:r>
          </w:p>
        </w:tc>
        <w:tc>
          <w:tcPr>
            <w:tcW w:w="7597" w:type="dxa"/>
            <w:tcBorders>
              <w:top w:val="nil"/>
              <w:left w:val="single" w:sz="8" w:space="0" w:color="auto"/>
              <w:bottom w:val="single" w:sz="8" w:space="0" w:color="auto"/>
              <w:right w:val="nil"/>
            </w:tcBorders>
            <w:shd w:val="clear" w:color="000000" w:fill="FFFFFF"/>
            <w:vAlign w:val="center"/>
            <w:hideMark/>
          </w:tcPr>
          <w:p w14:paraId="4A33FF2A" w14:textId="77777777" w:rsidR="00585C5B" w:rsidRPr="00585C5B" w:rsidRDefault="00585C5B" w:rsidP="00585C5B">
            <w:pPr>
              <w:rPr>
                <w:b/>
                <w:bCs/>
                <w:sz w:val="13"/>
                <w:szCs w:val="13"/>
              </w:rPr>
            </w:pPr>
            <w:r w:rsidRPr="00585C5B">
              <w:rPr>
                <w:b/>
                <w:bCs/>
                <w:sz w:val="13"/>
                <w:szCs w:val="13"/>
              </w:rPr>
              <w:t>Энергетические ресурсы</w:t>
            </w:r>
          </w:p>
        </w:tc>
        <w:tc>
          <w:tcPr>
            <w:tcW w:w="1237" w:type="dxa"/>
            <w:tcBorders>
              <w:top w:val="nil"/>
              <w:left w:val="single" w:sz="8" w:space="0" w:color="auto"/>
              <w:bottom w:val="single" w:sz="8" w:space="0" w:color="auto"/>
              <w:right w:val="single" w:sz="8" w:space="0" w:color="auto"/>
            </w:tcBorders>
            <w:shd w:val="clear" w:color="000000" w:fill="FFFFFF"/>
            <w:noWrap/>
            <w:vAlign w:val="center"/>
            <w:hideMark/>
          </w:tcPr>
          <w:p w14:paraId="47D0DB81" w14:textId="77777777" w:rsidR="00585C5B" w:rsidRPr="00585C5B" w:rsidRDefault="00585C5B" w:rsidP="00585C5B">
            <w:pPr>
              <w:jc w:val="center"/>
              <w:rPr>
                <w:b/>
                <w:bCs/>
                <w:sz w:val="13"/>
                <w:szCs w:val="13"/>
              </w:rPr>
            </w:pPr>
            <w:proofErr w:type="spellStart"/>
            <w:r w:rsidRPr="00585C5B">
              <w:rPr>
                <w:b/>
                <w:bCs/>
                <w:sz w:val="13"/>
                <w:szCs w:val="13"/>
              </w:rPr>
              <w:t>тыс.руб</w:t>
            </w:r>
            <w:proofErr w:type="spellEnd"/>
            <w:r w:rsidRPr="00585C5B">
              <w:rPr>
                <w:b/>
                <w:bCs/>
                <w:sz w:val="13"/>
                <w:szCs w:val="13"/>
              </w:rPr>
              <w:t>.</w:t>
            </w:r>
          </w:p>
        </w:tc>
        <w:tc>
          <w:tcPr>
            <w:tcW w:w="2221" w:type="dxa"/>
            <w:tcBorders>
              <w:top w:val="nil"/>
              <w:left w:val="single" w:sz="8" w:space="0" w:color="auto"/>
              <w:bottom w:val="single" w:sz="8" w:space="0" w:color="auto"/>
              <w:right w:val="nil"/>
            </w:tcBorders>
            <w:shd w:val="clear" w:color="000000" w:fill="FFFFFF"/>
            <w:noWrap/>
            <w:vAlign w:val="center"/>
            <w:hideMark/>
          </w:tcPr>
          <w:p w14:paraId="3281B742" w14:textId="77777777" w:rsidR="00585C5B" w:rsidRPr="00585C5B" w:rsidRDefault="00585C5B" w:rsidP="00585C5B">
            <w:pPr>
              <w:jc w:val="center"/>
              <w:rPr>
                <w:b/>
                <w:bCs/>
                <w:sz w:val="13"/>
                <w:szCs w:val="13"/>
              </w:rPr>
            </w:pPr>
            <w:r w:rsidRPr="00585C5B">
              <w:rPr>
                <w:b/>
                <w:bCs/>
                <w:sz w:val="13"/>
                <w:szCs w:val="13"/>
              </w:rPr>
              <w:t>113 396</w:t>
            </w:r>
          </w:p>
        </w:tc>
        <w:tc>
          <w:tcPr>
            <w:tcW w:w="2221" w:type="dxa"/>
            <w:tcBorders>
              <w:top w:val="nil"/>
              <w:left w:val="single" w:sz="8" w:space="0" w:color="auto"/>
              <w:bottom w:val="single" w:sz="8" w:space="0" w:color="auto"/>
              <w:right w:val="nil"/>
            </w:tcBorders>
            <w:shd w:val="clear" w:color="000000" w:fill="FFFFFF"/>
            <w:noWrap/>
            <w:vAlign w:val="center"/>
            <w:hideMark/>
          </w:tcPr>
          <w:p w14:paraId="35603F2F" w14:textId="77777777" w:rsidR="00585C5B" w:rsidRPr="00585C5B" w:rsidRDefault="00585C5B" w:rsidP="00585C5B">
            <w:pPr>
              <w:jc w:val="center"/>
              <w:rPr>
                <w:b/>
                <w:bCs/>
                <w:sz w:val="13"/>
                <w:szCs w:val="13"/>
              </w:rPr>
            </w:pPr>
            <w:r w:rsidRPr="00585C5B">
              <w:rPr>
                <w:b/>
                <w:bCs/>
                <w:sz w:val="13"/>
                <w:szCs w:val="13"/>
              </w:rPr>
              <w:t>126 317</w:t>
            </w:r>
          </w:p>
        </w:tc>
        <w:tc>
          <w:tcPr>
            <w:tcW w:w="2221" w:type="dxa"/>
            <w:tcBorders>
              <w:top w:val="nil"/>
              <w:left w:val="single" w:sz="8" w:space="0" w:color="auto"/>
              <w:bottom w:val="single" w:sz="8" w:space="0" w:color="auto"/>
              <w:right w:val="nil"/>
            </w:tcBorders>
            <w:shd w:val="clear" w:color="000000" w:fill="FFFFFF"/>
            <w:noWrap/>
            <w:vAlign w:val="center"/>
            <w:hideMark/>
          </w:tcPr>
          <w:p w14:paraId="4864D09B" w14:textId="77777777" w:rsidR="00585C5B" w:rsidRPr="00585C5B" w:rsidRDefault="00585C5B" w:rsidP="00585C5B">
            <w:pPr>
              <w:jc w:val="center"/>
              <w:rPr>
                <w:b/>
                <w:bCs/>
                <w:sz w:val="13"/>
                <w:szCs w:val="13"/>
              </w:rPr>
            </w:pPr>
            <w:r w:rsidRPr="00585C5B">
              <w:rPr>
                <w:b/>
                <w:bCs/>
                <w:sz w:val="13"/>
                <w:szCs w:val="13"/>
              </w:rPr>
              <w:t>116 480</w:t>
            </w:r>
          </w:p>
        </w:tc>
        <w:tc>
          <w:tcPr>
            <w:tcW w:w="2221" w:type="dxa"/>
            <w:tcBorders>
              <w:top w:val="nil"/>
              <w:left w:val="single" w:sz="8" w:space="0" w:color="auto"/>
              <w:bottom w:val="single" w:sz="8" w:space="0" w:color="auto"/>
              <w:right w:val="nil"/>
            </w:tcBorders>
            <w:shd w:val="clear" w:color="000000" w:fill="FFFFFF"/>
            <w:noWrap/>
            <w:vAlign w:val="center"/>
            <w:hideMark/>
          </w:tcPr>
          <w:p w14:paraId="5EA39EAD" w14:textId="77777777" w:rsidR="00585C5B" w:rsidRPr="00585C5B" w:rsidRDefault="00585C5B" w:rsidP="00585C5B">
            <w:pPr>
              <w:jc w:val="center"/>
              <w:rPr>
                <w:b/>
                <w:bCs/>
                <w:sz w:val="13"/>
                <w:szCs w:val="13"/>
              </w:rPr>
            </w:pPr>
            <w:r w:rsidRPr="00585C5B">
              <w:rPr>
                <w:b/>
                <w:bCs/>
                <w:sz w:val="13"/>
                <w:szCs w:val="13"/>
              </w:rPr>
              <w:t>3 085</w:t>
            </w:r>
          </w:p>
        </w:tc>
        <w:tc>
          <w:tcPr>
            <w:tcW w:w="2300" w:type="dxa"/>
            <w:tcBorders>
              <w:top w:val="nil"/>
              <w:left w:val="single" w:sz="8" w:space="0" w:color="auto"/>
              <w:bottom w:val="single" w:sz="8" w:space="0" w:color="auto"/>
              <w:right w:val="single" w:sz="8" w:space="0" w:color="auto"/>
            </w:tcBorders>
            <w:shd w:val="clear" w:color="000000" w:fill="FFFFFF"/>
            <w:noWrap/>
            <w:vAlign w:val="center"/>
            <w:hideMark/>
          </w:tcPr>
          <w:p w14:paraId="460B40EB" w14:textId="77777777" w:rsidR="00585C5B" w:rsidRPr="00585C5B" w:rsidRDefault="00585C5B" w:rsidP="00585C5B">
            <w:pPr>
              <w:jc w:val="center"/>
              <w:rPr>
                <w:b/>
                <w:bCs/>
                <w:sz w:val="13"/>
                <w:szCs w:val="13"/>
              </w:rPr>
            </w:pPr>
            <w:r w:rsidRPr="00585C5B">
              <w:rPr>
                <w:b/>
                <w:bCs/>
                <w:sz w:val="13"/>
                <w:szCs w:val="13"/>
              </w:rPr>
              <w:t>189 699</w:t>
            </w:r>
          </w:p>
        </w:tc>
        <w:tc>
          <w:tcPr>
            <w:tcW w:w="2221" w:type="dxa"/>
            <w:tcBorders>
              <w:top w:val="nil"/>
              <w:left w:val="nil"/>
              <w:bottom w:val="single" w:sz="8" w:space="0" w:color="auto"/>
              <w:right w:val="nil"/>
            </w:tcBorders>
            <w:shd w:val="clear" w:color="000000" w:fill="FFFFFF"/>
            <w:noWrap/>
            <w:vAlign w:val="center"/>
            <w:hideMark/>
          </w:tcPr>
          <w:p w14:paraId="38C64AB1" w14:textId="77777777" w:rsidR="00585C5B" w:rsidRPr="00585C5B" w:rsidRDefault="00585C5B" w:rsidP="00585C5B">
            <w:pPr>
              <w:jc w:val="center"/>
              <w:rPr>
                <w:b/>
                <w:bCs/>
                <w:sz w:val="13"/>
                <w:szCs w:val="13"/>
              </w:rPr>
            </w:pPr>
            <w:r w:rsidRPr="00585C5B">
              <w:rPr>
                <w:b/>
                <w:bCs/>
                <w:sz w:val="13"/>
                <w:szCs w:val="13"/>
              </w:rPr>
              <w:t>142 670</w:t>
            </w:r>
          </w:p>
        </w:tc>
        <w:tc>
          <w:tcPr>
            <w:tcW w:w="2221" w:type="dxa"/>
            <w:tcBorders>
              <w:top w:val="nil"/>
              <w:left w:val="single" w:sz="8" w:space="0" w:color="auto"/>
              <w:bottom w:val="single" w:sz="8" w:space="0" w:color="auto"/>
              <w:right w:val="nil"/>
            </w:tcBorders>
            <w:shd w:val="clear" w:color="000000" w:fill="FFFFFF"/>
            <w:noWrap/>
            <w:vAlign w:val="center"/>
            <w:hideMark/>
          </w:tcPr>
          <w:p w14:paraId="2A2C418B" w14:textId="77777777" w:rsidR="00585C5B" w:rsidRPr="00585C5B" w:rsidRDefault="00585C5B" w:rsidP="00585C5B">
            <w:pPr>
              <w:jc w:val="center"/>
              <w:rPr>
                <w:b/>
                <w:bCs/>
                <w:sz w:val="13"/>
                <w:szCs w:val="13"/>
              </w:rPr>
            </w:pPr>
            <w:r w:rsidRPr="00585C5B">
              <w:rPr>
                <w:b/>
                <w:bCs/>
                <w:sz w:val="13"/>
                <w:szCs w:val="13"/>
              </w:rPr>
              <w:t>166 983</w:t>
            </w:r>
          </w:p>
        </w:tc>
        <w:tc>
          <w:tcPr>
            <w:tcW w:w="2266" w:type="dxa"/>
            <w:tcBorders>
              <w:top w:val="nil"/>
              <w:left w:val="single" w:sz="8" w:space="0" w:color="auto"/>
              <w:bottom w:val="single" w:sz="8" w:space="0" w:color="auto"/>
              <w:right w:val="nil"/>
            </w:tcBorders>
            <w:shd w:val="clear" w:color="000000" w:fill="FFFFFF"/>
            <w:noWrap/>
            <w:vAlign w:val="center"/>
            <w:hideMark/>
          </w:tcPr>
          <w:p w14:paraId="7EDB31C8" w14:textId="77777777" w:rsidR="00585C5B" w:rsidRPr="00585C5B" w:rsidRDefault="00585C5B" w:rsidP="00585C5B">
            <w:pPr>
              <w:jc w:val="center"/>
              <w:rPr>
                <w:b/>
                <w:bCs/>
                <w:sz w:val="13"/>
                <w:szCs w:val="13"/>
              </w:rPr>
            </w:pPr>
            <w:r w:rsidRPr="00585C5B">
              <w:rPr>
                <w:b/>
                <w:bCs/>
                <w:sz w:val="13"/>
                <w:szCs w:val="13"/>
              </w:rPr>
              <w:t>143 466</w:t>
            </w:r>
          </w:p>
        </w:tc>
        <w:tc>
          <w:tcPr>
            <w:tcW w:w="2121" w:type="dxa"/>
            <w:tcBorders>
              <w:top w:val="nil"/>
              <w:left w:val="single" w:sz="8" w:space="0" w:color="auto"/>
              <w:bottom w:val="single" w:sz="8" w:space="0" w:color="auto"/>
              <w:right w:val="nil"/>
            </w:tcBorders>
            <w:shd w:val="clear" w:color="000000" w:fill="FFFFFF"/>
            <w:noWrap/>
            <w:vAlign w:val="center"/>
            <w:hideMark/>
          </w:tcPr>
          <w:p w14:paraId="3A11C004" w14:textId="77777777" w:rsidR="00585C5B" w:rsidRPr="00585C5B" w:rsidRDefault="00585C5B" w:rsidP="00585C5B">
            <w:pPr>
              <w:jc w:val="center"/>
              <w:rPr>
                <w:b/>
                <w:bCs/>
                <w:sz w:val="13"/>
                <w:szCs w:val="13"/>
              </w:rPr>
            </w:pPr>
            <w:r w:rsidRPr="00585C5B">
              <w:rPr>
                <w:b/>
                <w:bCs/>
                <w:sz w:val="13"/>
                <w:szCs w:val="13"/>
              </w:rPr>
              <w:t>-23 517</w:t>
            </w:r>
          </w:p>
        </w:tc>
        <w:tc>
          <w:tcPr>
            <w:tcW w:w="1891" w:type="dxa"/>
            <w:tcBorders>
              <w:top w:val="nil"/>
              <w:left w:val="single" w:sz="8" w:space="0" w:color="auto"/>
              <w:bottom w:val="single" w:sz="8" w:space="0" w:color="auto"/>
              <w:right w:val="single" w:sz="8" w:space="0" w:color="auto"/>
            </w:tcBorders>
            <w:shd w:val="clear" w:color="000000" w:fill="FFFFFF"/>
            <w:noWrap/>
            <w:vAlign w:val="center"/>
            <w:hideMark/>
          </w:tcPr>
          <w:p w14:paraId="560024C1" w14:textId="77777777" w:rsidR="00585C5B" w:rsidRPr="00585C5B" w:rsidRDefault="00585C5B" w:rsidP="00585C5B">
            <w:pPr>
              <w:jc w:val="center"/>
              <w:rPr>
                <w:b/>
                <w:bCs/>
                <w:sz w:val="13"/>
                <w:szCs w:val="13"/>
              </w:rPr>
            </w:pPr>
            <w:r w:rsidRPr="00585C5B">
              <w:rPr>
                <w:b/>
                <w:bCs/>
                <w:sz w:val="13"/>
                <w:szCs w:val="13"/>
              </w:rPr>
              <w:t>0,56%</w:t>
            </w:r>
          </w:p>
        </w:tc>
      </w:tr>
      <w:tr w:rsidR="00585C5B" w:rsidRPr="00585C5B" w14:paraId="49BF95B6" w14:textId="77777777" w:rsidTr="00585C5B">
        <w:trPr>
          <w:trHeight w:val="390"/>
          <w:jc w:val="center"/>
        </w:trPr>
        <w:tc>
          <w:tcPr>
            <w:tcW w:w="942" w:type="dxa"/>
            <w:tcBorders>
              <w:top w:val="nil"/>
              <w:left w:val="single" w:sz="8" w:space="0" w:color="auto"/>
              <w:bottom w:val="nil"/>
              <w:right w:val="nil"/>
            </w:tcBorders>
            <w:shd w:val="clear" w:color="000000" w:fill="FFFFFF"/>
            <w:noWrap/>
            <w:vAlign w:val="center"/>
            <w:hideMark/>
          </w:tcPr>
          <w:p w14:paraId="2C73F2F9" w14:textId="77777777" w:rsidR="00585C5B" w:rsidRPr="00585C5B" w:rsidRDefault="00585C5B" w:rsidP="00585C5B">
            <w:pPr>
              <w:jc w:val="center"/>
              <w:rPr>
                <w:sz w:val="13"/>
                <w:szCs w:val="13"/>
              </w:rPr>
            </w:pPr>
            <w:r w:rsidRPr="00585C5B">
              <w:rPr>
                <w:sz w:val="13"/>
                <w:szCs w:val="13"/>
              </w:rPr>
              <w:t> </w:t>
            </w:r>
          </w:p>
        </w:tc>
        <w:tc>
          <w:tcPr>
            <w:tcW w:w="7597" w:type="dxa"/>
            <w:tcBorders>
              <w:top w:val="single" w:sz="4" w:space="0" w:color="auto"/>
              <w:left w:val="single" w:sz="8" w:space="0" w:color="auto"/>
              <w:bottom w:val="single" w:sz="4" w:space="0" w:color="auto"/>
              <w:right w:val="nil"/>
            </w:tcBorders>
            <w:shd w:val="clear" w:color="000000" w:fill="FFFFFF"/>
            <w:vAlign w:val="center"/>
            <w:hideMark/>
          </w:tcPr>
          <w:p w14:paraId="773D0CBA" w14:textId="77777777" w:rsidR="00585C5B" w:rsidRPr="00585C5B" w:rsidRDefault="00585C5B" w:rsidP="00585C5B">
            <w:pPr>
              <w:rPr>
                <w:i/>
                <w:iCs/>
                <w:sz w:val="13"/>
                <w:szCs w:val="13"/>
              </w:rPr>
            </w:pPr>
            <w:r w:rsidRPr="00585C5B">
              <w:rPr>
                <w:i/>
                <w:iCs/>
                <w:sz w:val="13"/>
                <w:szCs w:val="13"/>
              </w:rPr>
              <w:t xml:space="preserve">% изменения расходов </w:t>
            </w:r>
            <w:proofErr w:type="gramStart"/>
            <w:r w:rsidRPr="00585C5B">
              <w:rPr>
                <w:i/>
                <w:iCs/>
                <w:sz w:val="13"/>
                <w:szCs w:val="13"/>
              </w:rPr>
              <w:t>на энергетических ресурсов</w:t>
            </w:r>
            <w:proofErr w:type="gramEnd"/>
          </w:p>
        </w:tc>
        <w:tc>
          <w:tcPr>
            <w:tcW w:w="1237"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7C1E2657"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single" w:sz="4" w:space="0" w:color="auto"/>
              <w:left w:val="nil"/>
              <w:bottom w:val="single" w:sz="4" w:space="0" w:color="auto"/>
              <w:right w:val="single" w:sz="8" w:space="0" w:color="auto"/>
            </w:tcBorders>
            <w:shd w:val="clear" w:color="000000" w:fill="FFFFFF"/>
            <w:noWrap/>
            <w:vAlign w:val="center"/>
            <w:hideMark/>
          </w:tcPr>
          <w:p w14:paraId="2BB1D1AA"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single" w:sz="4" w:space="0" w:color="auto"/>
              <w:left w:val="nil"/>
              <w:bottom w:val="single" w:sz="4" w:space="0" w:color="auto"/>
              <w:right w:val="single" w:sz="8" w:space="0" w:color="auto"/>
            </w:tcBorders>
            <w:shd w:val="clear" w:color="000000" w:fill="FFFFFF"/>
            <w:noWrap/>
            <w:vAlign w:val="center"/>
            <w:hideMark/>
          </w:tcPr>
          <w:p w14:paraId="5FC53C8D" w14:textId="77777777" w:rsidR="00585C5B" w:rsidRPr="00585C5B" w:rsidRDefault="00585C5B" w:rsidP="00585C5B">
            <w:pPr>
              <w:jc w:val="center"/>
              <w:rPr>
                <w:i/>
                <w:iCs/>
                <w:sz w:val="13"/>
                <w:szCs w:val="13"/>
              </w:rPr>
            </w:pPr>
            <w:r w:rsidRPr="00585C5B">
              <w:rPr>
                <w:i/>
                <w:iCs/>
                <w:sz w:val="13"/>
                <w:szCs w:val="13"/>
              </w:rPr>
              <w:t>11,39%</w:t>
            </w:r>
          </w:p>
        </w:tc>
        <w:tc>
          <w:tcPr>
            <w:tcW w:w="2221" w:type="dxa"/>
            <w:tcBorders>
              <w:top w:val="single" w:sz="4" w:space="0" w:color="auto"/>
              <w:left w:val="nil"/>
              <w:bottom w:val="single" w:sz="4" w:space="0" w:color="auto"/>
              <w:right w:val="single" w:sz="8" w:space="0" w:color="auto"/>
            </w:tcBorders>
            <w:shd w:val="clear" w:color="000000" w:fill="FFFFFF"/>
            <w:noWrap/>
            <w:vAlign w:val="center"/>
            <w:hideMark/>
          </w:tcPr>
          <w:p w14:paraId="2CB0C63D" w14:textId="77777777" w:rsidR="00585C5B" w:rsidRPr="00585C5B" w:rsidRDefault="00585C5B" w:rsidP="00585C5B">
            <w:pPr>
              <w:jc w:val="center"/>
              <w:rPr>
                <w:i/>
                <w:iCs/>
                <w:sz w:val="13"/>
                <w:szCs w:val="13"/>
              </w:rPr>
            </w:pPr>
            <w:r w:rsidRPr="00585C5B">
              <w:rPr>
                <w:i/>
                <w:iCs/>
                <w:sz w:val="13"/>
                <w:szCs w:val="13"/>
              </w:rPr>
              <w:t>2,72%</w:t>
            </w:r>
          </w:p>
        </w:tc>
        <w:tc>
          <w:tcPr>
            <w:tcW w:w="2221" w:type="dxa"/>
            <w:tcBorders>
              <w:top w:val="single" w:sz="4" w:space="0" w:color="auto"/>
              <w:left w:val="nil"/>
              <w:bottom w:val="single" w:sz="4" w:space="0" w:color="auto"/>
              <w:right w:val="single" w:sz="8" w:space="0" w:color="auto"/>
            </w:tcBorders>
            <w:shd w:val="clear" w:color="000000" w:fill="FFFFFF"/>
            <w:noWrap/>
            <w:vAlign w:val="center"/>
            <w:hideMark/>
          </w:tcPr>
          <w:p w14:paraId="14B1E3E9"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single" w:sz="4" w:space="0" w:color="auto"/>
              <w:left w:val="nil"/>
              <w:bottom w:val="single" w:sz="4" w:space="0" w:color="auto"/>
              <w:right w:val="single" w:sz="8" w:space="0" w:color="auto"/>
            </w:tcBorders>
            <w:shd w:val="clear" w:color="000000" w:fill="FFFFFF"/>
            <w:noWrap/>
            <w:vAlign w:val="center"/>
            <w:hideMark/>
          </w:tcPr>
          <w:p w14:paraId="07811BA5"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single" w:sz="4" w:space="0" w:color="auto"/>
              <w:left w:val="nil"/>
              <w:bottom w:val="single" w:sz="4" w:space="0" w:color="auto"/>
              <w:right w:val="single" w:sz="8" w:space="0" w:color="auto"/>
            </w:tcBorders>
            <w:shd w:val="clear" w:color="000000" w:fill="FFFFFF"/>
            <w:noWrap/>
            <w:vAlign w:val="center"/>
            <w:hideMark/>
          </w:tcPr>
          <w:p w14:paraId="7F0E2CAE" w14:textId="77777777" w:rsidR="00585C5B" w:rsidRPr="00585C5B" w:rsidRDefault="00585C5B" w:rsidP="00585C5B">
            <w:pPr>
              <w:jc w:val="center"/>
              <w:rPr>
                <w:i/>
                <w:iCs/>
                <w:sz w:val="13"/>
                <w:szCs w:val="13"/>
              </w:rPr>
            </w:pPr>
            <w:r w:rsidRPr="00585C5B">
              <w:rPr>
                <w:i/>
                <w:iCs/>
                <w:sz w:val="13"/>
                <w:szCs w:val="13"/>
              </w:rPr>
              <w:t>25,82%</w:t>
            </w:r>
          </w:p>
        </w:tc>
        <w:tc>
          <w:tcPr>
            <w:tcW w:w="2221" w:type="dxa"/>
            <w:tcBorders>
              <w:top w:val="single" w:sz="4" w:space="0" w:color="auto"/>
              <w:left w:val="nil"/>
              <w:bottom w:val="single" w:sz="4" w:space="0" w:color="auto"/>
              <w:right w:val="single" w:sz="8" w:space="0" w:color="auto"/>
            </w:tcBorders>
            <w:shd w:val="clear" w:color="000000" w:fill="FFFFFF"/>
            <w:noWrap/>
            <w:vAlign w:val="center"/>
            <w:hideMark/>
          </w:tcPr>
          <w:p w14:paraId="5DD501B3" w14:textId="77777777" w:rsidR="00585C5B" w:rsidRPr="00585C5B" w:rsidRDefault="00585C5B" w:rsidP="00585C5B">
            <w:pPr>
              <w:jc w:val="center"/>
              <w:rPr>
                <w:i/>
                <w:iCs/>
                <w:sz w:val="13"/>
                <w:szCs w:val="13"/>
              </w:rPr>
            </w:pPr>
            <w:r w:rsidRPr="00585C5B">
              <w:rPr>
                <w:i/>
                <w:iCs/>
                <w:sz w:val="13"/>
                <w:szCs w:val="13"/>
              </w:rPr>
              <w:t>17,04%</w:t>
            </w:r>
          </w:p>
        </w:tc>
        <w:tc>
          <w:tcPr>
            <w:tcW w:w="2266" w:type="dxa"/>
            <w:tcBorders>
              <w:top w:val="single" w:sz="4" w:space="0" w:color="auto"/>
              <w:left w:val="nil"/>
              <w:bottom w:val="single" w:sz="4" w:space="0" w:color="auto"/>
              <w:right w:val="single" w:sz="8" w:space="0" w:color="auto"/>
            </w:tcBorders>
            <w:shd w:val="clear" w:color="000000" w:fill="FFFFFF"/>
            <w:noWrap/>
            <w:vAlign w:val="center"/>
            <w:hideMark/>
          </w:tcPr>
          <w:p w14:paraId="4FAF1ED8" w14:textId="77777777" w:rsidR="00585C5B" w:rsidRPr="00585C5B" w:rsidRDefault="00585C5B" w:rsidP="00585C5B">
            <w:pPr>
              <w:jc w:val="center"/>
              <w:rPr>
                <w:i/>
                <w:iCs/>
                <w:sz w:val="13"/>
                <w:szCs w:val="13"/>
              </w:rPr>
            </w:pPr>
            <w:r w:rsidRPr="00585C5B">
              <w:rPr>
                <w:i/>
                <w:iCs/>
                <w:sz w:val="13"/>
                <w:szCs w:val="13"/>
              </w:rPr>
              <w:t>0,56%</w:t>
            </w:r>
          </w:p>
        </w:tc>
        <w:tc>
          <w:tcPr>
            <w:tcW w:w="2121" w:type="dxa"/>
            <w:tcBorders>
              <w:top w:val="single" w:sz="4" w:space="0" w:color="auto"/>
              <w:left w:val="nil"/>
              <w:bottom w:val="single" w:sz="4" w:space="0" w:color="auto"/>
              <w:right w:val="single" w:sz="8" w:space="0" w:color="auto"/>
            </w:tcBorders>
            <w:shd w:val="clear" w:color="000000" w:fill="FFFFFF"/>
            <w:noWrap/>
            <w:vAlign w:val="center"/>
            <w:hideMark/>
          </w:tcPr>
          <w:p w14:paraId="0C3F371D"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single" w:sz="4" w:space="0" w:color="auto"/>
              <w:left w:val="nil"/>
              <w:bottom w:val="single" w:sz="4" w:space="0" w:color="auto"/>
              <w:right w:val="single" w:sz="8" w:space="0" w:color="auto"/>
            </w:tcBorders>
            <w:shd w:val="clear" w:color="000000" w:fill="FFFFFF"/>
            <w:noWrap/>
            <w:vAlign w:val="center"/>
            <w:hideMark/>
          </w:tcPr>
          <w:p w14:paraId="70320390"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74745E85" w14:textId="77777777" w:rsidTr="00585C5B">
        <w:trPr>
          <w:trHeight w:val="375"/>
          <w:jc w:val="center"/>
        </w:trPr>
        <w:tc>
          <w:tcPr>
            <w:tcW w:w="942" w:type="dxa"/>
            <w:vMerge w:val="restart"/>
            <w:tcBorders>
              <w:top w:val="single" w:sz="8" w:space="0" w:color="auto"/>
              <w:left w:val="single" w:sz="8" w:space="0" w:color="auto"/>
              <w:bottom w:val="nil"/>
              <w:right w:val="nil"/>
            </w:tcBorders>
            <w:shd w:val="clear" w:color="000000" w:fill="FFFFFF"/>
            <w:noWrap/>
            <w:vAlign w:val="center"/>
            <w:hideMark/>
          </w:tcPr>
          <w:p w14:paraId="55DF3E42" w14:textId="77777777" w:rsidR="00585C5B" w:rsidRPr="00585C5B" w:rsidRDefault="00585C5B" w:rsidP="00585C5B">
            <w:pPr>
              <w:jc w:val="center"/>
              <w:rPr>
                <w:sz w:val="13"/>
                <w:szCs w:val="13"/>
              </w:rPr>
            </w:pPr>
            <w:r w:rsidRPr="00585C5B">
              <w:rPr>
                <w:sz w:val="13"/>
                <w:szCs w:val="13"/>
              </w:rPr>
              <w:t>8.1</w:t>
            </w:r>
          </w:p>
        </w:tc>
        <w:tc>
          <w:tcPr>
            <w:tcW w:w="7597"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70644D54" w14:textId="77777777" w:rsidR="00585C5B" w:rsidRPr="00585C5B" w:rsidRDefault="00585C5B" w:rsidP="00585C5B">
            <w:pPr>
              <w:rPr>
                <w:b/>
                <w:bCs/>
                <w:sz w:val="13"/>
                <w:szCs w:val="13"/>
              </w:rPr>
            </w:pPr>
            <w:r w:rsidRPr="00585C5B">
              <w:rPr>
                <w:b/>
                <w:bCs/>
                <w:sz w:val="13"/>
                <w:szCs w:val="13"/>
              </w:rPr>
              <w:t>Расходы на топливо с учетом транспорта</w:t>
            </w:r>
          </w:p>
        </w:tc>
        <w:tc>
          <w:tcPr>
            <w:tcW w:w="1237" w:type="dxa"/>
            <w:tcBorders>
              <w:top w:val="single" w:sz="8" w:space="0" w:color="auto"/>
              <w:left w:val="nil"/>
              <w:bottom w:val="single" w:sz="4" w:space="0" w:color="auto"/>
              <w:right w:val="single" w:sz="8" w:space="0" w:color="auto"/>
            </w:tcBorders>
            <w:shd w:val="clear" w:color="000000" w:fill="FFFFFF"/>
            <w:noWrap/>
            <w:vAlign w:val="center"/>
            <w:hideMark/>
          </w:tcPr>
          <w:p w14:paraId="52F78A2C" w14:textId="77777777" w:rsidR="00585C5B" w:rsidRPr="00585C5B" w:rsidRDefault="00585C5B" w:rsidP="00585C5B">
            <w:pPr>
              <w:jc w:val="center"/>
              <w:rPr>
                <w:b/>
                <w:bCs/>
                <w:sz w:val="13"/>
                <w:szCs w:val="13"/>
              </w:rPr>
            </w:pPr>
            <w:proofErr w:type="spellStart"/>
            <w:r w:rsidRPr="00585C5B">
              <w:rPr>
                <w:b/>
                <w:bCs/>
                <w:sz w:val="13"/>
                <w:szCs w:val="13"/>
              </w:rPr>
              <w:t>тыс.руб</w:t>
            </w:r>
            <w:proofErr w:type="spellEnd"/>
            <w:r w:rsidRPr="00585C5B">
              <w:rPr>
                <w:b/>
                <w:bCs/>
                <w:sz w:val="13"/>
                <w:szCs w:val="13"/>
              </w:rPr>
              <w:t>.</w:t>
            </w:r>
          </w:p>
        </w:tc>
        <w:tc>
          <w:tcPr>
            <w:tcW w:w="2221" w:type="dxa"/>
            <w:tcBorders>
              <w:top w:val="single" w:sz="8" w:space="0" w:color="auto"/>
              <w:left w:val="single" w:sz="8" w:space="0" w:color="auto"/>
              <w:bottom w:val="single" w:sz="4" w:space="0" w:color="auto"/>
              <w:right w:val="nil"/>
            </w:tcBorders>
            <w:shd w:val="clear" w:color="000000" w:fill="FFFFFF"/>
            <w:noWrap/>
            <w:vAlign w:val="center"/>
            <w:hideMark/>
          </w:tcPr>
          <w:p w14:paraId="7D7CA128" w14:textId="77777777" w:rsidR="00585C5B" w:rsidRPr="00585C5B" w:rsidRDefault="00585C5B" w:rsidP="00585C5B">
            <w:pPr>
              <w:jc w:val="center"/>
              <w:rPr>
                <w:b/>
                <w:bCs/>
                <w:sz w:val="13"/>
                <w:szCs w:val="13"/>
              </w:rPr>
            </w:pPr>
            <w:r w:rsidRPr="00585C5B">
              <w:rPr>
                <w:b/>
                <w:bCs/>
                <w:sz w:val="13"/>
                <w:szCs w:val="13"/>
              </w:rPr>
              <w:t>70 101</w:t>
            </w:r>
          </w:p>
        </w:tc>
        <w:tc>
          <w:tcPr>
            <w:tcW w:w="2221" w:type="dxa"/>
            <w:tcBorders>
              <w:top w:val="single" w:sz="8" w:space="0" w:color="auto"/>
              <w:left w:val="single" w:sz="8" w:space="0" w:color="auto"/>
              <w:bottom w:val="single" w:sz="4" w:space="0" w:color="auto"/>
              <w:right w:val="nil"/>
            </w:tcBorders>
            <w:shd w:val="clear" w:color="000000" w:fill="FFFFFF"/>
            <w:noWrap/>
            <w:vAlign w:val="center"/>
            <w:hideMark/>
          </w:tcPr>
          <w:p w14:paraId="313F804E" w14:textId="77777777" w:rsidR="00585C5B" w:rsidRPr="00585C5B" w:rsidRDefault="00585C5B" w:rsidP="00585C5B">
            <w:pPr>
              <w:jc w:val="center"/>
              <w:rPr>
                <w:b/>
                <w:bCs/>
                <w:sz w:val="13"/>
                <w:szCs w:val="13"/>
              </w:rPr>
            </w:pPr>
            <w:r w:rsidRPr="00585C5B">
              <w:rPr>
                <w:b/>
                <w:bCs/>
                <w:sz w:val="13"/>
                <w:szCs w:val="13"/>
              </w:rPr>
              <w:t>85 486</w:t>
            </w:r>
          </w:p>
        </w:tc>
        <w:tc>
          <w:tcPr>
            <w:tcW w:w="2221" w:type="dxa"/>
            <w:tcBorders>
              <w:top w:val="single" w:sz="8" w:space="0" w:color="auto"/>
              <w:left w:val="single" w:sz="8" w:space="0" w:color="auto"/>
              <w:bottom w:val="single" w:sz="4" w:space="0" w:color="auto"/>
              <w:right w:val="nil"/>
            </w:tcBorders>
            <w:shd w:val="clear" w:color="000000" w:fill="FFFFFF"/>
            <w:noWrap/>
            <w:vAlign w:val="center"/>
            <w:hideMark/>
          </w:tcPr>
          <w:p w14:paraId="6C2A0514" w14:textId="77777777" w:rsidR="00585C5B" w:rsidRPr="00585C5B" w:rsidRDefault="00585C5B" w:rsidP="00585C5B">
            <w:pPr>
              <w:jc w:val="center"/>
              <w:rPr>
                <w:b/>
                <w:bCs/>
                <w:sz w:val="13"/>
                <w:szCs w:val="13"/>
              </w:rPr>
            </w:pPr>
            <w:r w:rsidRPr="00585C5B">
              <w:rPr>
                <w:b/>
                <w:bCs/>
                <w:sz w:val="13"/>
                <w:szCs w:val="13"/>
              </w:rPr>
              <w:t>72 467</w:t>
            </w:r>
          </w:p>
        </w:tc>
        <w:tc>
          <w:tcPr>
            <w:tcW w:w="2221" w:type="dxa"/>
            <w:tcBorders>
              <w:top w:val="single" w:sz="8" w:space="0" w:color="auto"/>
              <w:left w:val="single" w:sz="8" w:space="0" w:color="auto"/>
              <w:bottom w:val="single" w:sz="4" w:space="0" w:color="auto"/>
              <w:right w:val="nil"/>
            </w:tcBorders>
            <w:shd w:val="clear" w:color="000000" w:fill="FFFFFF"/>
            <w:noWrap/>
            <w:vAlign w:val="center"/>
            <w:hideMark/>
          </w:tcPr>
          <w:p w14:paraId="2311BAD1" w14:textId="77777777" w:rsidR="00585C5B" w:rsidRPr="00585C5B" w:rsidRDefault="00585C5B" w:rsidP="00585C5B">
            <w:pPr>
              <w:jc w:val="center"/>
              <w:rPr>
                <w:b/>
                <w:bCs/>
                <w:sz w:val="13"/>
                <w:szCs w:val="13"/>
              </w:rPr>
            </w:pPr>
            <w:r w:rsidRPr="00585C5B">
              <w:rPr>
                <w:b/>
                <w:bCs/>
                <w:sz w:val="13"/>
                <w:szCs w:val="13"/>
              </w:rPr>
              <w:t>2 367</w:t>
            </w:r>
          </w:p>
        </w:tc>
        <w:tc>
          <w:tcPr>
            <w:tcW w:w="2300" w:type="dxa"/>
            <w:tcBorders>
              <w:top w:val="single" w:sz="8" w:space="0" w:color="auto"/>
              <w:left w:val="single" w:sz="8" w:space="0" w:color="auto"/>
              <w:bottom w:val="single" w:sz="4" w:space="0" w:color="auto"/>
              <w:right w:val="nil"/>
            </w:tcBorders>
            <w:shd w:val="clear" w:color="000000" w:fill="FFFFFF"/>
            <w:noWrap/>
            <w:vAlign w:val="center"/>
            <w:hideMark/>
          </w:tcPr>
          <w:p w14:paraId="7A38A2CA" w14:textId="77777777" w:rsidR="00585C5B" w:rsidRPr="00585C5B" w:rsidRDefault="00585C5B" w:rsidP="00585C5B">
            <w:pPr>
              <w:jc w:val="center"/>
              <w:rPr>
                <w:b/>
                <w:bCs/>
                <w:sz w:val="13"/>
                <w:szCs w:val="13"/>
              </w:rPr>
            </w:pPr>
            <w:r w:rsidRPr="00585C5B">
              <w:rPr>
                <w:b/>
                <w:bCs/>
                <w:sz w:val="13"/>
                <w:szCs w:val="13"/>
              </w:rPr>
              <w:t>135 782</w:t>
            </w:r>
          </w:p>
        </w:tc>
        <w:tc>
          <w:tcPr>
            <w:tcW w:w="2221" w:type="dxa"/>
            <w:tcBorders>
              <w:top w:val="single" w:sz="8" w:space="0" w:color="auto"/>
              <w:left w:val="single" w:sz="8" w:space="0" w:color="auto"/>
              <w:bottom w:val="single" w:sz="4" w:space="0" w:color="auto"/>
              <w:right w:val="nil"/>
            </w:tcBorders>
            <w:shd w:val="clear" w:color="000000" w:fill="FFFFFF"/>
            <w:noWrap/>
            <w:vAlign w:val="center"/>
            <w:hideMark/>
          </w:tcPr>
          <w:p w14:paraId="69CA086E" w14:textId="77777777" w:rsidR="00585C5B" w:rsidRPr="00585C5B" w:rsidRDefault="00585C5B" w:rsidP="00585C5B">
            <w:pPr>
              <w:jc w:val="center"/>
              <w:rPr>
                <w:b/>
                <w:bCs/>
                <w:sz w:val="13"/>
                <w:szCs w:val="13"/>
              </w:rPr>
            </w:pPr>
            <w:r w:rsidRPr="00585C5B">
              <w:rPr>
                <w:b/>
                <w:bCs/>
                <w:sz w:val="13"/>
                <w:szCs w:val="13"/>
              </w:rPr>
              <w:t>89 113</w:t>
            </w:r>
          </w:p>
        </w:tc>
        <w:tc>
          <w:tcPr>
            <w:tcW w:w="2221" w:type="dxa"/>
            <w:tcBorders>
              <w:top w:val="single" w:sz="8" w:space="0" w:color="auto"/>
              <w:left w:val="single" w:sz="8" w:space="0" w:color="auto"/>
              <w:bottom w:val="single" w:sz="4" w:space="0" w:color="auto"/>
              <w:right w:val="nil"/>
            </w:tcBorders>
            <w:shd w:val="clear" w:color="000000" w:fill="FFFFFF"/>
            <w:noWrap/>
            <w:vAlign w:val="center"/>
            <w:hideMark/>
          </w:tcPr>
          <w:p w14:paraId="06B25748" w14:textId="77777777" w:rsidR="00585C5B" w:rsidRPr="00585C5B" w:rsidRDefault="00585C5B" w:rsidP="00585C5B">
            <w:pPr>
              <w:jc w:val="center"/>
              <w:rPr>
                <w:b/>
                <w:bCs/>
                <w:sz w:val="13"/>
                <w:szCs w:val="13"/>
              </w:rPr>
            </w:pPr>
            <w:r w:rsidRPr="00585C5B">
              <w:rPr>
                <w:b/>
                <w:bCs/>
                <w:sz w:val="13"/>
                <w:szCs w:val="13"/>
              </w:rPr>
              <w:t>108 063</w:t>
            </w:r>
          </w:p>
        </w:tc>
        <w:tc>
          <w:tcPr>
            <w:tcW w:w="2266" w:type="dxa"/>
            <w:tcBorders>
              <w:top w:val="single" w:sz="8" w:space="0" w:color="auto"/>
              <w:left w:val="single" w:sz="8" w:space="0" w:color="auto"/>
              <w:bottom w:val="single" w:sz="4" w:space="0" w:color="auto"/>
              <w:right w:val="nil"/>
            </w:tcBorders>
            <w:shd w:val="clear" w:color="000000" w:fill="FFFFFF"/>
            <w:noWrap/>
            <w:vAlign w:val="center"/>
            <w:hideMark/>
          </w:tcPr>
          <w:p w14:paraId="02CB072E" w14:textId="77777777" w:rsidR="00585C5B" w:rsidRPr="00585C5B" w:rsidRDefault="00585C5B" w:rsidP="00585C5B">
            <w:pPr>
              <w:jc w:val="center"/>
              <w:rPr>
                <w:b/>
                <w:bCs/>
                <w:sz w:val="13"/>
                <w:szCs w:val="13"/>
              </w:rPr>
            </w:pPr>
            <w:r w:rsidRPr="00585C5B">
              <w:rPr>
                <w:b/>
                <w:bCs/>
                <w:sz w:val="13"/>
                <w:szCs w:val="13"/>
              </w:rPr>
              <w:t>90 263</w:t>
            </w:r>
          </w:p>
        </w:tc>
        <w:tc>
          <w:tcPr>
            <w:tcW w:w="2121" w:type="dxa"/>
            <w:tcBorders>
              <w:top w:val="single" w:sz="8" w:space="0" w:color="auto"/>
              <w:left w:val="single" w:sz="8" w:space="0" w:color="auto"/>
              <w:bottom w:val="single" w:sz="4" w:space="0" w:color="auto"/>
              <w:right w:val="nil"/>
            </w:tcBorders>
            <w:shd w:val="clear" w:color="000000" w:fill="FFFFFF"/>
            <w:noWrap/>
            <w:vAlign w:val="center"/>
            <w:hideMark/>
          </w:tcPr>
          <w:p w14:paraId="41DF0EA8" w14:textId="77777777" w:rsidR="00585C5B" w:rsidRPr="00585C5B" w:rsidRDefault="00585C5B" w:rsidP="00585C5B">
            <w:pPr>
              <w:jc w:val="center"/>
              <w:rPr>
                <w:b/>
                <w:bCs/>
                <w:sz w:val="13"/>
                <w:szCs w:val="13"/>
              </w:rPr>
            </w:pPr>
            <w:r w:rsidRPr="00585C5B">
              <w:rPr>
                <w:b/>
                <w:bCs/>
                <w:sz w:val="13"/>
                <w:szCs w:val="13"/>
              </w:rPr>
              <w:t>-17 800</w:t>
            </w:r>
          </w:p>
        </w:tc>
        <w:tc>
          <w:tcPr>
            <w:tcW w:w="1891"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5421D8D" w14:textId="77777777" w:rsidR="00585C5B" w:rsidRPr="00585C5B" w:rsidRDefault="00585C5B" w:rsidP="00585C5B">
            <w:pPr>
              <w:jc w:val="center"/>
              <w:rPr>
                <w:b/>
                <w:bCs/>
                <w:sz w:val="13"/>
                <w:szCs w:val="13"/>
              </w:rPr>
            </w:pPr>
            <w:r w:rsidRPr="00585C5B">
              <w:rPr>
                <w:b/>
                <w:bCs/>
                <w:sz w:val="13"/>
                <w:szCs w:val="13"/>
              </w:rPr>
              <w:t>1,29%</w:t>
            </w:r>
          </w:p>
        </w:tc>
      </w:tr>
      <w:tr w:rsidR="00585C5B" w:rsidRPr="00585C5B" w14:paraId="68688204" w14:textId="77777777" w:rsidTr="00585C5B">
        <w:trPr>
          <w:trHeight w:val="375"/>
          <w:jc w:val="center"/>
        </w:trPr>
        <w:tc>
          <w:tcPr>
            <w:tcW w:w="942" w:type="dxa"/>
            <w:vMerge/>
            <w:tcBorders>
              <w:top w:val="single" w:sz="8" w:space="0" w:color="auto"/>
              <w:left w:val="single" w:sz="8" w:space="0" w:color="auto"/>
              <w:bottom w:val="nil"/>
              <w:right w:val="nil"/>
            </w:tcBorders>
            <w:vAlign w:val="center"/>
            <w:hideMark/>
          </w:tcPr>
          <w:p w14:paraId="2F5B0C47" w14:textId="77777777" w:rsidR="00585C5B" w:rsidRPr="00585C5B" w:rsidRDefault="00585C5B" w:rsidP="00585C5B">
            <w:pPr>
              <w:rPr>
                <w:sz w:val="13"/>
                <w:szCs w:val="13"/>
              </w:rPr>
            </w:pPr>
          </w:p>
        </w:tc>
        <w:tc>
          <w:tcPr>
            <w:tcW w:w="7597" w:type="dxa"/>
            <w:tcBorders>
              <w:top w:val="nil"/>
              <w:left w:val="single" w:sz="8" w:space="0" w:color="auto"/>
              <w:bottom w:val="nil"/>
              <w:right w:val="single" w:sz="8" w:space="0" w:color="auto"/>
            </w:tcBorders>
            <w:shd w:val="clear" w:color="000000" w:fill="FFFFFF"/>
            <w:vAlign w:val="center"/>
            <w:hideMark/>
          </w:tcPr>
          <w:p w14:paraId="52F2D24A" w14:textId="77777777" w:rsidR="00585C5B" w:rsidRPr="00585C5B" w:rsidRDefault="00585C5B" w:rsidP="00585C5B">
            <w:pPr>
              <w:rPr>
                <w:sz w:val="13"/>
                <w:szCs w:val="13"/>
              </w:rPr>
            </w:pPr>
            <w:r w:rsidRPr="00585C5B">
              <w:rPr>
                <w:sz w:val="13"/>
                <w:szCs w:val="13"/>
              </w:rPr>
              <w:t>СТОИМОСТЬ ТОПЛИВА С ТРАНСПОРТОМ</w:t>
            </w:r>
          </w:p>
        </w:tc>
        <w:tc>
          <w:tcPr>
            <w:tcW w:w="1237" w:type="dxa"/>
            <w:tcBorders>
              <w:top w:val="nil"/>
              <w:left w:val="nil"/>
              <w:bottom w:val="single" w:sz="4" w:space="0" w:color="auto"/>
              <w:right w:val="single" w:sz="8" w:space="0" w:color="auto"/>
            </w:tcBorders>
            <w:shd w:val="clear" w:color="000000" w:fill="FFFFFF"/>
            <w:noWrap/>
            <w:vAlign w:val="center"/>
            <w:hideMark/>
          </w:tcPr>
          <w:p w14:paraId="487A3A32"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nil"/>
            </w:tcBorders>
            <w:shd w:val="clear" w:color="000000" w:fill="FFFFFF"/>
            <w:noWrap/>
            <w:vAlign w:val="center"/>
            <w:hideMark/>
          </w:tcPr>
          <w:p w14:paraId="14177DCA" w14:textId="77777777" w:rsidR="00585C5B" w:rsidRPr="00585C5B" w:rsidRDefault="00585C5B" w:rsidP="00585C5B">
            <w:pPr>
              <w:jc w:val="center"/>
              <w:rPr>
                <w:sz w:val="13"/>
                <w:szCs w:val="13"/>
              </w:rPr>
            </w:pPr>
            <w:r w:rsidRPr="00585C5B">
              <w:rPr>
                <w:sz w:val="13"/>
                <w:szCs w:val="13"/>
              </w:rPr>
              <w:t>70 101</w:t>
            </w:r>
          </w:p>
        </w:tc>
        <w:tc>
          <w:tcPr>
            <w:tcW w:w="2221" w:type="dxa"/>
            <w:tcBorders>
              <w:top w:val="nil"/>
              <w:left w:val="single" w:sz="8" w:space="0" w:color="auto"/>
              <w:bottom w:val="single" w:sz="4" w:space="0" w:color="auto"/>
              <w:right w:val="nil"/>
            </w:tcBorders>
            <w:shd w:val="clear" w:color="000000" w:fill="FFFFFF"/>
            <w:noWrap/>
            <w:vAlign w:val="center"/>
            <w:hideMark/>
          </w:tcPr>
          <w:p w14:paraId="644157E4" w14:textId="77777777" w:rsidR="00585C5B" w:rsidRPr="00585C5B" w:rsidRDefault="00585C5B" w:rsidP="00585C5B">
            <w:pPr>
              <w:jc w:val="center"/>
              <w:rPr>
                <w:sz w:val="13"/>
                <w:szCs w:val="13"/>
              </w:rPr>
            </w:pPr>
            <w:r w:rsidRPr="00585C5B">
              <w:rPr>
                <w:sz w:val="13"/>
                <w:szCs w:val="13"/>
              </w:rPr>
              <w:t>85 486</w:t>
            </w:r>
          </w:p>
        </w:tc>
        <w:tc>
          <w:tcPr>
            <w:tcW w:w="2221" w:type="dxa"/>
            <w:tcBorders>
              <w:top w:val="nil"/>
              <w:left w:val="single" w:sz="8" w:space="0" w:color="auto"/>
              <w:bottom w:val="single" w:sz="4" w:space="0" w:color="auto"/>
              <w:right w:val="nil"/>
            </w:tcBorders>
            <w:shd w:val="clear" w:color="000000" w:fill="FFFFFF"/>
            <w:noWrap/>
            <w:vAlign w:val="center"/>
            <w:hideMark/>
          </w:tcPr>
          <w:p w14:paraId="39D5B7CB" w14:textId="77777777" w:rsidR="00585C5B" w:rsidRPr="00585C5B" w:rsidRDefault="00585C5B" w:rsidP="00585C5B">
            <w:pPr>
              <w:jc w:val="center"/>
              <w:rPr>
                <w:sz w:val="13"/>
                <w:szCs w:val="13"/>
              </w:rPr>
            </w:pPr>
            <w:r w:rsidRPr="00585C5B">
              <w:rPr>
                <w:sz w:val="13"/>
                <w:szCs w:val="13"/>
              </w:rPr>
              <w:t>72 467</w:t>
            </w:r>
          </w:p>
        </w:tc>
        <w:tc>
          <w:tcPr>
            <w:tcW w:w="2221" w:type="dxa"/>
            <w:tcBorders>
              <w:top w:val="nil"/>
              <w:left w:val="single" w:sz="8" w:space="0" w:color="auto"/>
              <w:bottom w:val="single" w:sz="4" w:space="0" w:color="auto"/>
              <w:right w:val="nil"/>
            </w:tcBorders>
            <w:shd w:val="clear" w:color="000000" w:fill="FFFFFF"/>
            <w:noWrap/>
            <w:vAlign w:val="center"/>
            <w:hideMark/>
          </w:tcPr>
          <w:p w14:paraId="56F8CB26"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219659EE" w14:textId="77777777" w:rsidR="00585C5B" w:rsidRPr="00585C5B" w:rsidRDefault="00585C5B" w:rsidP="00585C5B">
            <w:pPr>
              <w:jc w:val="center"/>
              <w:rPr>
                <w:sz w:val="13"/>
                <w:szCs w:val="13"/>
              </w:rPr>
            </w:pPr>
            <w:r w:rsidRPr="00585C5B">
              <w:rPr>
                <w:sz w:val="13"/>
                <w:szCs w:val="13"/>
              </w:rPr>
              <w:t>135 782</w:t>
            </w:r>
          </w:p>
        </w:tc>
        <w:tc>
          <w:tcPr>
            <w:tcW w:w="2221" w:type="dxa"/>
            <w:tcBorders>
              <w:top w:val="nil"/>
              <w:left w:val="single" w:sz="8" w:space="0" w:color="auto"/>
              <w:bottom w:val="single" w:sz="4" w:space="0" w:color="auto"/>
              <w:right w:val="nil"/>
            </w:tcBorders>
            <w:shd w:val="clear" w:color="000000" w:fill="FFFFFF"/>
            <w:noWrap/>
            <w:vAlign w:val="center"/>
            <w:hideMark/>
          </w:tcPr>
          <w:p w14:paraId="2004D33C" w14:textId="77777777" w:rsidR="00585C5B" w:rsidRPr="00585C5B" w:rsidRDefault="00585C5B" w:rsidP="00585C5B">
            <w:pPr>
              <w:jc w:val="center"/>
              <w:rPr>
                <w:sz w:val="13"/>
                <w:szCs w:val="13"/>
              </w:rPr>
            </w:pPr>
            <w:r w:rsidRPr="00585C5B">
              <w:rPr>
                <w:sz w:val="13"/>
                <w:szCs w:val="13"/>
              </w:rPr>
              <w:t>89 113</w:t>
            </w:r>
          </w:p>
        </w:tc>
        <w:tc>
          <w:tcPr>
            <w:tcW w:w="2221" w:type="dxa"/>
            <w:tcBorders>
              <w:top w:val="nil"/>
              <w:left w:val="single" w:sz="8" w:space="0" w:color="auto"/>
              <w:bottom w:val="single" w:sz="4" w:space="0" w:color="auto"/>
              <w:right w:val="nil"/>
            </w:tcBorders>
            <w:shd w:val="clear" w:color="000000" w:fill="FFFFFF"/>
            <w:noWrap/>
            <w:vAlign w:val="center"/>
            <w:hideMark/>
          </w:tcPr>
          <w:p w14:paraId="74285B1E" w14:textId="77777777" w:rsidR="00585C5B" w:rsidRPr="00585C5B" w:rsidRDefault="00585C5B" w:rsidP="00585C5B">
            <w:pPr>
              <w:jc w:val="center"/>
              <w:rPr>
                <w:sz w:val="13"/>
                <w:szCs w:val="13"/>
              </w:rPr>
            </w:pPr>
            <w:r w:rsidRPr="00585C5B">
              <w:rPr>
                <w:sz w:val="13"/>
                <w:szCs w:val="13"/>
              </w:rPr>
              <w:t>108 063</w:t>
            </w:r>
          </w:p>
        </w:tc>
        <w:tc>
          <w:tcPr>
            <w:tcW w:w="2266" w:type="dxa"/>
            <w:tcBorders>
              <w:top w:val="nil"/>
              <w:left w:val="single" w:sz="8" w:space="0" w:color="auto"/>
              <w:bottom w:val="single" w:sz="4" w:space="0" w:color="auto"/>
              <w:right w:val="nil"/>
            </w:tcBorders>
            <w:shd w:val="clear" w:color="000000" w:fill="FFFFFF"/>
            <w:noWrap/>
            <w:vAlign w:val="center"/>
            <w:hideMark/>
          </w:tcPr>
          <w:p w14:paraId="4B3C8230" w14:textId="77777777" w:rsidR="00585C5B" w:rsidRPr="00585C5B" w:rsidRDefault="00585C5B" w:rsidP="00585C5B">
            <w:pPr>
              <w:jc w:val="center"/>
              <w:rPr>
                <w:sz w:val="13"/>
                <w:szCs w:val="13"/>
              </w:rPr>
            </w:pPr>
            <w:r w:rsidRPr="00585C5B">
              <w:rPr>
                <w:sz w:val="13"/>
                <w:szCs w:val="13"/>
              </w:rPr>
              <w:t>90 263</w:t>
            </w:r>
          </w:p>
        </w:tc>
        <w:tc>
          <w:tcPr>
            <w:tcW w:w="2121" w:type="dxa"/>
            <w:tcBorders>
              <w:top w:val="nil"/>
              <w:left w:val="single" w:sz="8" w:space="0" w:color="auto"/>
              <w:bottom w:val="single" w:sz="4" w:space="0" w:color="auto"/>
              <w:right w:val="nil"/>
            </w:tcBorders>
            <w:shd w:val="clear" w:color="000000" w:fill="FFFFFF"/>
            <w:noWrap/>
            <w:vAlign w:val="center"/>
            <w:hideMark/>
          </w:tcPr>
          <w:p w14:paraId="6B5B41AD"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26F38CAD" w14:textId="77777777" w:rsidR="00585C5B" w:rsidRPr="00585C5B" w:rsidRDefault="00585C5B" w:rsidP="00585C5B">
            <w:pPr>
              <w:jc w:val="center"/>
              <w:rPr>
                <w:sz w:val="13"/>
                <w:szCs w:val="13"/>
              </w:rPr>
            </w:pPr>
            <w:r w:rsidRPr="00585C5B">
              <w:rPr>
                <w:sz w:val="13"/>
                <w:szCs w:val="13"/>
              </w:rPr>
              <w:t> </w:t>
            </w:r>
          </w:p>
        </w:tc>
      </w:tr>
      <w:tr w:rsidR="00585C5B" w:rsidRPr="00585C5B" w14:paraId="5CD9155A" w14:textId="77777777" w:rsidTr="00585C5B">
        <w:trPr>
          <w:trHeight w:val="375"/>
          <w:jc w:val="center"/>
        </w:trPr>
        <w:tc>
          <w:tcPr>
            <w:tcW w:w="942" w:type="dxa"/>
            <w:vMerge/>
            <w:tcBorders>
              <w:top w:val="single" w:sz="8" w:space="0" w:color="auto"/>
              <w:left w:val="single" w:sz="8" w:space="0" w:color="auto"/>
              <w:bottom w:val="nil"/>
              <w:right w:val="nil"/>
            </w:tcBorders>
            <w:vAlign w:val="center"/>
            <w:hideMark/>
          </w:tcPr>
          <w:p w14:paraId="0C50C400" w14:textId="77777777" w:rsidR="00585C5B" w:rsidRPr="00585C5B" w:rsidRDefault="00585C5B" w:rsidP="00585C5B">
            <w:pPr>
              <w:rPr>
                <w:sz w:val="13"/>
                <w:szCs w:val="13"/>
              </w:rPr>
            </w:pPr>
          </w:p>
        </w:tc>
        <w:tc>
          <w:tcPr>
            <w:tcW w:w="7597"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117BE0BC" w14:textId="77777777" w:rsidR="00585C5B" w:rsidRPr="00585C5B" w:rsidRDefault="00585C5B" w:rsidP="00585C5B">
            <w:pPr>
              <w:rPr>
                <w:i/>
                <w:iCs/>
                <w:sz w:val="13"/>
                <w:szCs w:val="13"/>
              </w:rPr>
            </w:pPr>
            <w:r w:rsidRPr="00585C5B">
              <w:rPr>
                <w:i/>
                <w:iCs/>
                <w:sz w:val="13"/>
                <w:szCs w:val="13"/>
              </w:rPr>
              <w:t>% изменения расходов на топливо</w:t>
            </w:r>
          </w:p>
        </w:tc>
        <w:tc>
          <w:tcPr>
            <w:tcW w:w="1237" w:type="dxa"/>
            <w:tcBorders>
              <w:top w:val="nil"/>
              <w:left w:val="nil"/>
              <w:bottom w:val="single" w:sz="4" w:space="0" w:color="auto"/>
              <w:right w:val="single" w:sz="8" w:space="0" w:color="auto"/>
            </w:tcBorders>
            <w:shd w:val="clear" w:color="000000" w:fill="FFFFFF"/>
            <w:noWrap/>
            <w:vAlign w:val="center"/>
            <w:hideMark/>
          </w:tcPr>
          <w:p w14:paraId="586950A1"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nil"/>
              <w:bottom w:val="single" w:sz="4" w:space="0" w:color="auto"/>
              <w:right w:val="single" w:sz="8" w:space="0" w:color="auto"/>
            </w:tcBorders>
            <w:shd w:val="clear" w:color="000000" w:fill="FFFFFF"/>
            <w:noWrap/>
            <w:vAlign w:val="center"/>
            <w:hideMark/>
          </w:tcPr>
          <w:p w14:paraId="5B472380"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single" w:sz="8" w:space="0" w:color="auto"/>
            </w:tcBorders>
            <w:shd w:val="clear" w:color="000000" w:fill="FFFFFF"/>
            <w:noWrap/>
            <w:vAlign w:val="center"/>
            <w:hideMark/>
          </w:tcPr>
          <w:p w14:paraId="5329DEBC" w14:textId="77777777" w:rsidR="00585C5B" w:rsidRPr="00585C5B" w:rsidRDefault="00585C5B" w:rsidP="00585C5B">
            <w:pPr>
              <w:jc w:val="center"/>
              <w:rPr>
                <w:i/>
                <w:iCs/>
                <w:sz w:val="13"/>
                <w:szCs w:val="13"/>
              </w:rPr>
            </w:pPr>
            <w:r w:rsidRPr="00585C5B">
              <w:rPr>
                <w:i/>
                <w:iCs/>
                <w:sz w:val="13"/>
                <w:szCs w:val="13"/>
              </w:rPr>
              <w:t>21,95%</w:t>
            </w:r>
          </w:p>
        </w:tc>
        <w:tc>
          <w:tcPr>
            <w:tcW w:w="2221" w:type="dxa"/>
            <w:tcBorders>
              <w:top w:val="nil"/>
              <w:left w:val="nil"/>
              <w:bottom w:val="single" w:sz="4" w:space="0" w:color="auto"/>
              <w:right w:val="single" w:sz="8" w:space="0" w:color="auto"/>
            </w:tcBorders>
            <w:shd w:val="clear" w:color="000000" w:fill="FFFFFF"/>
            <w:noWrap/>
            <w:vAlign w:val="center"/>
            <w:hideMark/>
          </w:tcPr>
          <w:p w14:paraId="0852A818" w14:textId="77777777" w:rsidR="00585C5B" w:rsidRPr="00585C5B" w:rsidRDefault="00585C5B" w:rsidP="00585C5B">
            <w:pPr>
              <w:jc w:val="center"/>
              <w:rPr>
                <w:i/>
                <w:iCs/>
                <w:sz w:val="13"/>
                <w:szCs w:val="13"/>
              </w:rPr>
            </w:pPr>
            <w:r w:rsidRPr="00585C5B">
              <w:rPr>
                <w:i/>
                <w:iCs/>
                <w:sz w:val="13"/>
                <w:szCs w:val="13"/>
              </w:rPr>
              <w:t>3,38%</w:t>
            </w:r>
          </w:p>
        </w:tc>
        <w:tc>
          <w:tcPr>
            <w:tcW w:w="2221" w:type="dxa"/>
            <w:tcBorders>
              <w:top w:val="nil"/>
              <w:left w:val="nil"/>
              <w:bottom w:val="single" w:sz="4" w:space="0" w:color="auto"/>
              <w:right w:val="single" w:sz="8" w:space="0" w:color="auto"/>
            </w:tcBorders>
            <w:shd w:val="clear" w:color="000000" w:fill="FFFFFF"/>
            <w:noWrap/>
            <w:vAlign w:val="center"/>
            <w:hideMark/>
          </w:tcPr>
          <w:p w14:paraId="6607535E"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nil"/>
              <w:bottom w:val="single" w:sz="4" w:space="0" w:color="auto"/>
              <w:right w:val="single" w:sz="8" w:space="0" w:color="auto"/>
            </w:tcBorders>
            <w:shd w:val="clear" w:color="000000" w:fill="FFFFFF"/>
            <w:noWrap/>
            <w:vAlign w:val="center"/>
            <w:hideMark/>
          </w:tcPr>
          <w:p w14:paraId="42163542" w14:textId="77777777" w:rsidR="00585C5B" w:rsidRPr="00585C5B" w:rsidRDefault="00585C5B" w:rsidP="00585C5B">
            <w:pPr>
              <w:jc w:val="center"/>
              <w:rPr>
                <w:i/>
                <w:iCs/>
                <w:sz w:val="13"/>
                <w:szCs w:val="13"/>
              </w:rPr>
            </w:pPr>
            <w:r w:rsidRPr="00585C5B">
              <w:rPr>
                <w:i/>
                <w:iCs/>
                <w:sz w:val="13"/>
                <w:szCs w:val="13"/>
              </w:rPr>
              <w:t>93,70%</w:t>
            </w:r>
          </w:p>
        </w:tc>
        <w:tc>
          <w:tcPr>
            <w:tcW w:w="2221" w:type="dxa"/>
            <w:tcBorders>
              <w:top w:val="nil"/>
              <w:left w:val="nil"/>
              <w:bottom w:val="single" w:sz="4" w:space="0" w:color="auto"/>
              <w:right w:val="single" w:sz="8" w:space="0" w:color="auto"/>
            </w:tcBorders>
            <w:shd w:val="clear" w:color="000000" w:fill="FFFFFF"/>
            <w:noWrap/>
            <w:vAlign w:val="center"/>
            <w:hideMark/>
          </w:tcPr>
          <w:p w14:paraId="69060555" w14:textId="77777777" w:rsidR="00585C5B" w:rsidRPr="00585C5B" w:rsidRDefault="00585C5B" w:rsidP="00585C5B">
            <w:pPr>
              <w:jc w:val="center"/>
              <w:rPr>
                <w:i/>
                <w:iCs/>
                <w:sz w:val="13"/>
                <w:szCs w:val="13"/>
              </w:rPr>
            </w:pPr>
            <w:r w:rsidRPr="00585C5B">
              <w:rPr>
                <w:i/>
                <w:iCs/>
                <w:sz w:val="13"/>
                <w:szCs w:val="13"/>
              </w:rPr>
              <w:t>27,12%</w:t>
            </w:r>
          </w:p>
        </w:tc>
        <w:tc>
          <w:tcPr>
            <w:tcW w:w="2221" w:type="dxa"/>
            <w:tcBorders>
              <w:top w:val="nil"/>
              <w:left w:val="nil"/>
              <w:bottom w:val="single" w:sz="4" w:space="0" w:color="auto"/>
              <w:right w:val="single" w:sz="8" w:space="0" w:color="auto"/>
            </w:tcBorders>
            <w:shd w:val="clear" w:color="000000" w:fill="FFFFFF"/>
            <w:noWrap/>
            <w:vAlign w:val="center"/>
            <w:hideMark/>
          </w:tcPr>
          <w:p w14:paraId="27077E59" w14:textId="77777777" w:rsidR="00585C5B" w:rsidRPr="00585C5B" w:rsidRDefault="00585C5B" w:rsidP="00585C5B">
            <w:pPr>
              <w:jc w:val="center"/>
              <w:rPr>
                <w:i/>
                <w:iCs/>
                <w:sz w:val="13"/>
                <w:szCs w:val="13"/>
              </w:rPr>
            </w:pPr>
            <w:r w:rsidRPr="00585C5B">
              <w:rPr>
                <w:i/>
                <w:iCs/>
                <w:sz w:val="13"/>
                <w:szCs w:val="13"/>
              </w:rPr>
              <w:t>21,26%</w:t>
            </w:r>
          </w:p>
        </w:tc>
        <w:tc>
          <w:tcPr>
            <w:tcW w:w="2266" w:type="dxa"/>
            <w:tcBorders>
              <w:top w:val="nil"/>
              <w:left w:val="nil"/>
              <w:bottom w:val="single" w:sz="4" w:space="0" w:color="auto"/>
              <w:right w:val="single" w:sz="8" w:space="0" w:color="auto"/>
            </w:tcBorders>
            <w:shd w:val="clear" w:color="000000" w:fill="FFFFFF"/>
            <w:noWrap/>
            <w:vAlign w:val="center"/>
            <w:hideMark/>
          </w:tcPr>
          <w:p w14:paraId="6586E875" w14:textId="77777777" w:rsidR="00585C5B" w:rsidRPr="00585C5B" w:rsidRDefault="00585C5B" w:rsidP="00585C5B">
            <w:pPr>
              <w:jc w:val="center"/>
              <w:rPr>
                <w:i/>
                <w:iCs/>
                <w:sz w:val="13"/>
                <w:szCs w:val="13"/>
              </w:rPr>
            </w:pPr>
            <w:r w:rsidRPr="00585C5B">
              <w:rPr>
                <w:i/>
                <w:iCs/>
                <w:sz w:val="13"/>
                <w:szCs w:val="13"/>
              </w:rPr>
              <w:t>1,29%</w:t>
            </w:r>
          </w:p>
        </w:tc>
        <w:tc>
          <w:tcPr>
            <w:tcW w:w="2121" w:type="dxa"/>
            <w:tcBorders>
              <w:top w:val="nil"/>
              <w:left w:val="nil"/>
              <w:bottom w:val="single" w:sz="4" w:space="0" w:color="auto"/>
              <w:right w:val="single" w:sz="8" w:space="0" w:color="auto"/>
            </w:tcBorders>
            <w:shd w:val="clear" w:color="000000" w:fill="FFFFFF"/>
            <w:noWrap/>
            <w:vAlign w:val="center"/>
            <w:hideMark/>
          </w:tcPr>
          <w:p w14:paraId="0390BF54"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63089F6D"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79E8EBD3" w14:textId="77777777" w:rsidTr="00585C5B">
        <w:trPr>
          <w:trHeight w:val="375"/>
          <w:jc w:val="center"/>
        </w:trPr>
        <w:tc>
          <w:tcPr>
            <w:tcW w:w="942" w:type="dxa"/>
            <w:vMerge/>
            <w:tcBorders>
              <w:top w:val="single" w:sz="8" w:space="0" w:color="auto"/>
              <w:left w:val="single" w:sz="8" w:space="0" w:color="auto"/>
              <w:bottom w:val="nil"/>
              <w:right w:val="nil"/>
            </w:tcBorders>
            <w:vAlign w:val="center"/>
            <w:hideMark/>
          </w:tcPr>
          <w:p w14:paraId="0F150819"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34E457DD" w14:textId="77777777" w:rsidR="00585C5B" w:rsidRPr="00585C5B" w:rsidRDefault="00585C5B" w:rsidP="00585C5B">
            <w:pPr>
              <w:rPr>
                <w:sz w:val="13"/>
                <w:szCs w:val="13"/>
              </w:rPr>
            </w:pPr>
            <w:r w:rsidRPr="00585C5B">
              <w:rPr>
                <w:sz w:val="13"/>
                <w:szCs w:val="13"/>
              </w:rPr>
              <w:t xml:space="preserve">  в том числе натуральное топливо</w:t>
            </w:r>
          </w:p>
        </w:tc>
        <w:tc>
          <w:tcPr>
            <w:tcW w:w="1237" w:type="dxa"/>
            <w:tcBorders>
              <w:top w:val="nil"/>
              <w:left w:val="nil"/>
              <w:bottom w:val="single" w:sz="4" w:space="0" w:color="auto"/>
              <w:right w:val="single" w:sz="8" w:space="0" w:color="auto"/>
            </w:tcBorders>
            <w:shd w:val="clear" w:color="000000" w:fill="FFFFFF"/>
            <w:noWrap/>
            <w:vAlign w:val="center"/>
            <w:hideMark/>
          </w:tcPr>
          <w:p w14:paraId="370B7647"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nil"/>
            </w:tcBorders>
            <w:shd w:val="clear" w:color="000000" w:fill="FFFFFF"/>
            <w:noWrap/>
            <w:vAlign w:val="center"/>
            <w:hideMark/>
          </w:tcPr>
          <w:p w14:paraId="4DC55616" w14:textId="77777777" w:rsidR="00585C5B" w:rsidRPr="00585C5B" w:rsidRDefault="00585C5B" w:rsidP="00585C5B">
            <w:pPr>
              <w:jc w:val="center"/>
              <w:rPr>
                <w:sz w:val="13"/>
                <w:szCs w:val="13"/>
              </w:rPr>
            </w:pPr>
            <w:r w:rsidRPr="00585C5B">
              <w:rPr>
                <w:sz w:val="13"/>
                <w:szCs w:val="13"/>
              </w:rPr>
              <w:t>55 504</w:t>
            </w:r>
          </w:p>
        </w:tc>
        <w:tc>
          <w:tcPr>
            <w:tcW w:w="2221" w:type="dxa"/>
            <w:tcBorders>
              <w:top w:val="nil"/>
              <w:left w:val="single" w:sz="8" w:space="0" w:color="auto"/>
              <w:bottom w:val="single" w:sz="4" w:space="0" w:color="auto"/>
              <w:right w:val="nil"/>
            </w:tcBorders>
            <w:shd w:val="clear" w:color="000000" w:fill="FFFFFF"/>
            <w:noWrap/>
            <w:vAlign w:val="center"/>
            <w:hideMark/>
          </w:tcPr>
          <w:p w14:paraId="26847118" w14:textId="77777777" w:rsidR="00585C5B" w:rsidRPr="00585C5B" w:rsidRDefault="00585C5B" w:rsidP="00585C5B">
            <w:pPr>
              <w:jc w:val="center"/>
              <w:rPr>
                <w:sz w:val="13"/>
                <w:szCs w:val="13"/>
              </w:rPr>
            </w:pPr>
            <w:r w:rsidRPr="00585C5B">
              <w:rPr>
                <w:sz w:val="13"/>
                <w:szCs w:val="13"/>
              </w:rPr>
              <w:t>63 927</w:t>
            </w:r>
          </w:p>
        </w:tc>
        <w:tc>
          <w:tcPr>
            <w:tcW w:w="2221" w:type="dxa"/>
            <w:tcBorders>
              <w:top w:val="nil"/>
              <w:left w:val="single" w:sz="8" w:space="0" w:color="auto"/>
              <w:bottom w:val="single" w:sz="4" w:space="0" w:color="auto"/>
              <w:right w:val="nil"/>
            </w:tcBorders>
            <w:shd w:val="clear" w:color="000000" w:fill="FFFFFF"/>
            <w:noWrap/>
            <w:vAlign w:val="center"/>
            <w:hideMark/>
          </w:tcPr>
          <w:p w14:paraId="41F37D29"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351566C3"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11140AA7" w14:textId="77777777" w:rsidR="00585C5B" w:rsidRPr="00585C5B" w:rsidRDefault="00585C5B" w:rsidP="00585C5B">
            <w:pPr>
              <w:jc w:val="center"/>
              <w:rPr>
                <w:sz w:val="13"/>
                <w:szCs w:val="13"/>
              </w:rPr>
            </w:pPr>
            <w:r w:rsidRPr="00585C5B">
              <w:rPr>
                <w:sz w:val="13"/>
                <w:szCs w:val="13"/>
              </w:rPr>
              <w:t>110 691</w:t>
            </w:r>
          </w:p>
        </w:tc>
        <w:tc>
          <w:tcPr>
            <w:tcW w:w="2221" w:type="dxa"/>
            <w:tcBorders>
              <w:top w:val="nil"/>
              <w:left w:val="single" w:sz="8" w:space="0" w:color="auto"/>
              <w:bottom w:val="single" w:sz="4" w:space="0" w:color="auto"/>
              <w:right w:val="nil"/>
            </w:tcBorders>
            <w:shd w:val="clear" w:color="000000" w:fill="FFFFFF"/>
            <w:noWrap/>
            <w:vAlign w:val="center"/>
            <w:hideMark/>
          </w:tcPr>
          <w:p w14:paraId="48E96AE8" w14:textId="77777777" w:rsidR="00585C5B" w:rsidRPr="00585C5B" w:rsidRDefault="00585C5B" w:rsidP="00585C5B">
            <w:pPr>
              <w:jc w:val="center"/>
              <w:rPr>
                <w:sz w:val="13"/>
                <w:szCs w:val="13"/>
              </w:rPr>
            </w:pPr>
            <w:r w:rsidRPr="00585C5B">
              <w:rPr>
                <w:sz w:val="13"/>
                <w:szCs w:val="13"/>
              </w:rPr>
              <w:t>63 291</w:t>
            </w:r>
          </w:p>
        </w:tc>
        <w:tc>
          <w:tcPr>
            <w:tcW w:w="2221" w:type="dxa"/>
            <w:tcBorders>
              <w:top w:val="nil"/>
              <w:left w:val="single" w:sz="8" w:space="0" w:color="auto"/>
              <w:bottom w:val="single" w:sz="4" w:space="0" w:color="auto"/>
              <w:right w:val="nil"/>
            </w:tcBorders>
            <w:shd w:val="clear" w:color="000000" w:fill="FFFFFF"/>
            <w:noWrap/>
            <w:vAlign w:val="center"/>
            <w:hideMark/>
          </w:tcPr>
          <w:p w14:paraId="3DB70FA3" w14:textId="77777777" w:rsidR="00585C5B" w:rsidRPr="00585C5B" w:rsidRDefault="00585C5B" w:rsidP="00585C5B">
            <w:pPr>
              <w:jc w:val="center"/>
              <w:rPr>
                <w:sz w:val="13"/>
                <w:szCs w:val="13"/>
              </w:rPr>
            </w:pPr>
            <w:r w:rsidRPr="00585C5B">
              <w:rPr>
                <w:sz w:val="13"/>
                <w:szCs w:val="13"/>
              </w:rPr>
              <w:t>76 902</w:t>
            </w:r>
          </w:p>
        </w:tc>
        <w:tc>
          <w:tcPr>
            <w:tcW w:w="2266" w:type="dxa"/>
            <w:tcBorders>
              <w:top w:val="nil"/>
              <w:left w:val="single" w:sz="8" w:space="0" w:color="auto"/>
              <w:bottom w:val="single" w:sz="4" w:space="0" w:color="auto"/>
              <w:right w:val="nil"/>
            </w:tcBorders>
            <w:shd w:val="clear" w:color="000000" w:fill="FFFFFF"/>
            <w:noWrap/>
            <w:vAlign w:val="center"/>
            <w:hideMark/>
          </w:tcPr>
          <w:p w14:paraId="32DFB363" w14:textId="77777777" w:rsidR="00585C5B" w:rsidRPr="00585C5B" w:rsidRDefault="00585C5B" w:rsidP="00585C5B">
            <w:pPr>
              <w:jc w:val="center"/>
              <w:rPr>
                <w:sz w:val="13"/>
                <w:szCs w:val="13"/>
              </w:rPr>
            </w:pPr>
            <w:r w:rsidRPr="00585C5B">
              <w:rPr>
                <w:sz w:val="13"/>
                <w:szCs w:val="13"/>
              </w:rPr>
              <w:t>63 882</w:t>
            </w:r>
          </w:p>
        </w:tc>
        <w:tc>
          <w:tcPr>
            <w:tcW w:w="2121" w:type="dxa"/>
            <w:tcBorders>
              <w:top w:val="nil"/>
              <w:left w:val="single" w:sz="8" w:space="0" w:color="auto"/>
              <w:bottom w:val="single" w:sz="4" w:space="0" w:color="auto"/>
              <w:right w:val="nil"/>
            </w:tcBorders>
            <w:shd w:val="clear" w:color="000000" w:fill="FFFFFF"/>
            <w:noWrap/>
            <w:vAlign w:val="center"/>
            <w:hideMark/>
          </w:tcPr>
          <w:p w14:paraId="4AF1A844"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33D12799" w14:textId="77777777" w:rsidR="00585C5B" w:rsidRPr="00585C5B" w:rsidRDefault="00585C5B" w:rsidP="00585C5B">
            <w:pPr>
              <w:jc w:val="center"/>
              <w:rPr>
                <w:sz w:val="13"/>
                <w:szCs w:val="13"/>
              </w:rPr>
            </w:pPr>
            <w:r w:rsidRPr="00585C5B">
              <w:rPr>
                <w:sz w:val="13"/>
                <w:szCs w:val="13"/>
              </w:rPr>
              <w:t> </w:t>
            </w:r>
          </w:p>
        </w:tc>
      </w:tr>
      <w:tr w:rsidR="00585C5B" w:rsidRPr="00585C5B" w14:paraId="1E655354" w14:textId="77777777" w:rsidTr="00585C5B">
        <w:trPr>
          <w:trHeight w:val="375"/>
          <w:jc w:val="center"/>
        </w:trPr>
        <w:tc>
          <w:tcPr>
            <w:tcW w:w="942" w:type="dxa"/>
            <w:vMerge/>
            <w:tcBorders>
              <w:top w:val="single" w:sz="8" w:space="0" w:color="auto"/>
              <w:left w:val="single" w:sz="8" w:space="0" w:color="auto"/>
              <w:bottom w:val="nil"/>
              <w:right w:val="nil"/>
            </w:tcBorders>
            <w:vAlign w:val="center"/>
            <w:hideMark/>
          </w:tcPr>
          <w:p w14:paraId="77ABF649"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1B143972" w14:textId="77777777" w:rsidR="00585C5B" w:rsidRPr="00585C5B" w:rsidRDefault="00585C5B" w:rsidP="00585C5B">
            <w:pPr>
              <w:rPr>
                <w:sz w:val="13"/>
                <w:szCs w:val="13"/>
              </w:rPr>
            </w:pPr>
            <w:r w:rsidRPr="00585C5B">
              <w:rPr>
                <w:sz w:val="13"/>
                <w:szCs w:val="13"/>
              </w:rPr>
              <w:t xml:space="preserve">   - уголь каменный </w:t>
            </w:r>
          </w:p>
        </w:tc>
        <w:tc>
          <w:tcPr>
            <w:tcW w:w="1237" w:type="dxa"/>
            <w:tcBorders>
              <w:top w:val="nil"/>
              <w:left w:val="nil"/>
              <w:bottom w:val="single" w:sz="4" w:space="0" w:color="auto"/>
              <w:right w:val="single" w:sz="8" w:space="0" w:color="auto"/>
            </w:tcBorders>
            <w:shd w:val="clear" w:color="000000" w:fill="FFFFFF"/>
            <w:vAlign w:val="center"/>
            <w:hideMark/>
          </w:tcPr>
          <w:p w14:paraId="71EC85AE" w14:textId="77777777" w:rsidR="00585C5B" w:rsidRPr="00585C5B" w:rsidRDefault="00585C5B" w:rsidP="00585C5B">
            <w:pPr>
              <w:jc w:val="center"/>
              <w:rPr>
                <w:rFonts w:ascii="Arial CYR" w:hAnsi="Arial CYR" w:cs="Arial CYR"/>
                <w:sz w:val="13"/>
                <w:szCs w:val="13"/>
              </w:rPr>
            </w:pPr>
            <w:r w:rsidRPr="00585C5B">
              <w:rPr>
                <w:rFonts w:ascii="Arial CYR" w:hAnsi="Arial CYR" w:cs="Arial CYR"/>
                <w:sz w:val="13"/>
                <w:szCs w:val="13"/>
              </w:rPr>
              <w:t>т</w:t>
            </w:r>
          </w:p>
        </w:tc>
        <w:tc>
          <w:tcPr>
            <w:tcW w:w="2221" w:type="dxa"/>
            <w:tcBorders>
              <w:top w:val="nil"/>
              <w:left w:val="single" w:sz="8" w:space="0" w:color="auto"/>
              <w:bottom w:val="single" w:sz="4" w:space="0" w:color="auto"/>
              <w:right w:val="nil"/>
            </w:tcBorders>
            <w:shd w:val="clear" w:color="000000" w:fill="FFFFFF"/>
            <w:noWrap/>
            <w:vAlign w:val="center"/>
            <w:hideMark/>
          </w:tcPr>
          <w:p w14:paraId="19D1580E" w14:textId="77777777" w:rsidR="00585C5B" w:rsidRPr="00585C5B" w:rsidRDefault="00585C5B" w:rsidP="00585C5B">
            <w:pPr>
              <w:jc w:val="center"/>
              <w:rPr>
                <w:sz w:val="13"/>
                <w:szCs w:val="13"/>
              </w:rPr>
            </w:pPr>
            <w:r w:rsidRPr="00585C5B">
              <w:rPr>
                <w:sz w:val="13"/>
                <w:szCs w:val="13"/>
              </w:rPr>
              <w:t>41 756</w:t>
            </w:r>
          </w:p>
        </w:tc>
        <w:tc>
          <w:tcPr>
            <w:tcW w:w="2221" w:type="dxa"/>
            <w:tcBorders>
              <w:top w:val="nil"/>
              <w:left w:val="single" w:sz="8" w:space="0" w:color="auto"/>
              <w:bottom w:val="single" w:sz="4" w:space="0" w:color="auto"/>
              <w:right w:val="nil"/>
            </w:tcBorders>
            <w:shd w:val="clear" w:color="000000" w:fill="FFFFFF"/>
            <w:noWrap/>
            <w:vAlign w:val="center"/>
            <w:hideMark/>
          </w:tcPr>
          <w:p w14:paraId="0F2BBDAC" w14:textId="77777777" w:rsidR="00585C5B" w:rsidRPr="00585C5B" w:rsidRDefault="00585C5B" w:rsidP="00585C5B">
            <w:pPr>
              <w:jc w:val="center"/>
              <w:rPr>
                <w:sz w:val="13"/>
                <w:szCs w:val="13"/>
              </w:rPr>
            </w:pPr>
            <w:r w:rsidRPr="00585C5B">
              <w:rPr>
                <w:sz w:val="13"/>
                <w:szCs w:val="13"/>
              </w:rPr>
              <w:t>47 282</w:t>
            </w:r>
          </w:p>
        </w:tc>
        <w:tc>
          <w:tcPr>
            <w:tcW w:w="2221" w:type="dxa"/>
            <w:tcBorders>
              <w:top w:val="nil"/>
              <w:left w:val="single" w:sz="8" w:space="0" w:color="auto"/>
              <w:bottom w:val="single" w:sz="4" w:space="0" w:color="auto"/>
              <w:right w:val="nil"/>
            </w:tcBorders>
            <w:shd w:val="clear" w:color="000000" w:fill="FFFFFF"/>
            <w:noWrap/>
            <w:vAlign w:val="center"/>
            <w:hideMark/>
          </w:tcPr>
          <w:p w14:paraId="1C1825E3"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657223FE"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66DBBFC2" w14:textId="77777777" w:rsidR="00585C5B" w:rsidRPr="00585C5B" w:rsidRDefault="00585C5B" w:rsidP="00585C5B">
            <w:pPr>
              <w:jc w:val="center"/>
              <w:rPr>
                <w:sz w:val="13"/>
                <w:szCs w:val="13"/>
              </w:rPr>
            </w:pPr>
            <w:r w:rsidRPr="00585C5B">
              <w:rPr>
                <w:sz w:val="13"/>
                <w:szCs w:val="13"/>
              </w:rPr>
              <w:t>41 770</w:t>
            </w:r>
          </w:p>
        </w:tc>
        <w:tc>
          <w:tcPr>
            <w:tcW w:w="2221" w:type="dxa"/>
            <w:tcBorders>
              <w:top w:val="nil"/>
              <w:left w:val="single" w:sz="8" w:space="0" w:color="auto"/>
              <w:bottom w:val="single" w:sz="4" w:space="0" w:color="auto"/>
              <w:right w:val="nil"/>
            </w:tcBorders>
            <w:shd w:val="clear" w:color="000000" w:fill="FFFFFF"/>
            <w:noWrap/>
            <w:vAlign w:val="center"/>
            <w:hideMark/>
          </w:tcPr>
          <w:p w14:paraId="17585251" w14:textId="77777777" w:rsidR="00585C5B" w:rsidRPr="00585C5B" w:rsidRDefault="00585C5B" w:rsidP="00585C5B">
            <w:pPr>
              <w:jc w:val="center"/>
              <w:rPr>
                <w:sz w:val="13"/>
                <w:szCs w:val="13"/>
              </w:rPr>
            </w:pPr>
            <w:r w:rsidRPr="00585C5B">
              <w:rPr>
                <w:sz w:val="13"/>
                <w:szCs w:val="13"/>
              </w:rPr>
              <w:t>43 526</w:t>
            </w:r>
          </w:p>
        </w:tc>
        <w:tc>
          <w:tcPr>
            <w:tcW w:w="2221" w:type="dxa"/>
            <w:tcBorders>
              <w:top w:val="nil"/>
              <w:left w:val="single" w:sz="8" w:space="0" w:color="auto"/>
              <w:bottom w:val="single" w:sz="4" w:space="0" w:color="auto"/>
              <w:right w:val="nil"/>
            </w:tcBorders>
            <w:shd w:val="clear" w:color="000000" w:fill="FFFFFF"/>
            <w:noWrap/>
            <w:vAlign w:val="center"/>
            <w:hideMark/>
          </w:tcPr>
          <w:p w14:paraId="325AA2ED" w14:textId="77777777" w:rsidR="00585C5B" w:rsidRPr="00585C5B" w:rsidRDefault="00585C5B" w:rsidP="00585C5B">
            <w:pPr>
              <w:jc w:val="center"/>
              <w:rPr>
                <w:sz w:val="13"/>
                <w:szCs w:val="13"/>
              </w:rPr>
            </w:pPr>
            <w:r w:rsidRPr="00585C5B">
              <w:rPr>
                <w:sz w:val="13"/>
                <w:szCs w:val="13"/>
              </w:rPr>
              <w:t>48 078</w:t>
            </w:r>
          </w:p>
        </w:tc>
        <w:tc>
          <w:tcPr>
            <w:tcW w:w="2266" w:type="dxa"/>
            <w:tcBorders>
              <w:top w:val="nil"/>
              <w:left w:val="single" w:sz="8" w:space="0" w:color="auto"/>
              <w:bottom w:val="single" w:sz="4" w:space="0" w:color="auto"/>
              <w:right w:val="nil"/>
            </w:tcBorders>
            <w:shd w:val="clear" w:color="000000" w:fill="FFFFFF"/>
            <w:noWrap/>
            <w:vAlign w:val="center"/>
            <w:hideMark/>
          </w:tcPr>
          <w:p w14:paraId="5A292C19" w14:textId="77777777" w:rsidR="00585C5B" w:rsidRPr="00585C5B" w:rsidRDefault="00585C5B" w:rsidP="00585C5B">
            <w:pPr>
              <w:jc w:val="center"/>
              <w:rPr>
                <w:sz w:val="13"/>
                <w:szCs w:val="13"/>
              </w:rPr>
            </w:pPr>
            <w:r w:rsidRPr="00585C5B">
              <w:rPr>
                <w:sz w:val="13"/>
                <w:szCs w:val="13"/>
              </w:rPr>
              <w:t>42 183</w:t>
            </w:r>
          </w:p>
        </w:tc>
        <w:tc>
          <w:tcPr>
            <w:tcW w:w="2121" w:type="dxa"/>
            <w:tcBorders>
              <w:top w:val="nil"/>
              <w:left w:val="single" w:sz="8" w:space="0" w:color="auto"/>
              <w:bottom w:val="single" w:sz="4" w:space="0" w:color="auto"/>
              <w:right w:val="nil"/>
            </w:tcBorders>
            <w:shd w:val="clear" w:color="000000" w:fill="FFFFFF"/>
            <w:noWrap/>
            <w:vAlign w:val="center"/>
            <w:hideMark/>
          </w:tcPr>
          <w:p w14:paraId="788D984A"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6B184D96" w14:textId="77777777" w:rsidR="00585C5B" w:rsidRPr="00585C5B" w:rsidRDefault="00585C5B" w:rsidP="00585C5B">
            <w:pPr>
              <w:jc w:val="center"/>
              <w:rPr>
                <w:sz w:val="13"/>
                <w:szCs w:val="13"/>
              </w:rPr>
            </w:pPr>
            <w:r w:rsidRPr="00585C5B">
              <w:rPr>
                <w:sz w:val="13"/>
                <w:szCs w:val="13"/>
              </w:rPr>
              <w:t> </w:t>
            </w:r>
          </w:p>
        </w:tc>
      </w:tr>
      <w:tr w:rsidR="00585C5B" w:rsidRPr="00585C5B" w14:paraId="3CCE35B1" w14:textId="77777777" w:rsidTr="00585C5B">
        <w:trPr>
          <w:trHeight w:val="375"/>
          <w:jc w:val="center"/>
        </w:trPr>
        <w:tc>
          <w:tcPr>
            <w:tcW w:w="942" w:type="dxa"/>
            <w:vMerge/>
            <w:tcBorders>
              <w:top w:val="single" w:sz="8" w:space="0" w:color="auto"/>
              <w:left w:val="single" w:sz="8" w:space="0" w:color="auto"/>
              <w:bottom w:val="nil"/>
              <w:right w:val="nil"/>
            </w:tcBorders>
            <w:vAlign w:val="center"/>
            <w:hideMark/>
          </w:tcPr>
          <w:p w14:paraId="303A7D48"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4EE4FCBC" w14:textId="77777777" w:rsidR="00585C5B" w:rsidRPr="00585C5B" w:rsidRDefault="00585C5B" w:rsidP="00585C5B">
            <w:pPr>
              <w:rPr>
                <w:sz w:val="13"/>
                <w:szCs w:val="13"/>
              </w:rPr>
            </w:pPr>
            <w:r w:rsidRPr="00585C5B">
              <w:rPr>
                <w:sz w:val="13"/>
                <w:szCs w:val="13"/>
              </w:rPr>
              <w:t xml:space="preserve">   - цена топлива</w:t>
            </w:r>
          </w:p>
        </w:tc>
        <w:tc>
          <w:tcPr>
            <w:tcW w:w="1237" w:type="dxa"/>
            <w:tcBorders>
              <w:top w:val="nil"/>
              <w:left w:val="nil"/>
              <w:bottom w:val="single" w:sz="4" w:space="0" w:color="auto"/>
              <w:right w:val="single" w:sz="8" w:space="0" w:color="auto"/>
            </w:tcBorders>
            <w:shd w:val="clear" w:color="000000" w:fill="FFFFFF"/>
            <w:vAlign w:val="center"/>
            <w:hideMark/>
          </w:tcPr>
          <w:p w14:paraId="41C0A05F" w14:textId="77777777" w:rsidR="00585C5B" w:rsidRPr="00585C5B" w:rsidRDefault="00585C5B" w:rsidP="00585C5B">
            <w:pPr>
              <w:jc w:val="center"/>
              <w:rPr>
                <w:rFonts w:ascii="Arial CYR" w:hAnsi="Arial CYR" w:cs="Arial CYR"/>
                <w:sz w:val="13"/>
                <w:szCs w:val="13"/>
              </w:rPr>
            </w:pPr>
            <w:r w:rsidRPr="00585C5B">
              <w:rPr>
                <w:rFonts w:ascii="Arial CYR" w:hAnsi="Arial CYR" w:cs="Arial CYR"/>
                <w:sz w:val="13"/>
                <w:szCs w:val="13"/>
              </w:rPr>
              <w:t>руб./т</w:t>
            </w:r>
          </w:p>
        </w:tc>
        <w:tc>
          <w:tcPr>
            <w:tcW w:w="2221" w:type="dxa"/>
            <w:tcBorders>
              <w:top w:val="nil"/>
              <w:left w:val="single" w:sz="8" w:space="0" w:color="auto"/>
              <w:bottom w:val="single" w:sz="4" w:space="0" w:color="auto"/>
              <w:right w:val="nil"/>
            </w:tcBorders>
            <w:shd w:val="clear" w:color="000000" w:fill="FFFFFF"/>
            <w:noWrap/>
            <w:vAlign w:val="center"/>
            <w:hideMark/>
          </w:tcPr>
          <w:p w14:paraId="15D541D1" w14:textId="77777777" w:rsidR="00585C5B" w:rsidRPr="00585C5B" w:rsidRDefault="00585C5B" w:rsidP="00585C5B">
            <w:pPr>
              <w:jc w:val="center"/>
              <w:rPr>
                <w:sz w:val="13"/>
                <w:szCs w:val="13"/>
              </w:rPr>
            </w:pPr>
            <w:r w:rsidRPr="00585C5B">
              <w:rPr>
                <w:sz w:val="13"/>
                <w:szCs w:val="13"/>
              </w:rPr>
              <w:t>1 329,24</w:t>
            </w:r>
          </w:p>
        </w:tc>
        <w:tc>
          <w:tcPr>
            <w:tcW w:w="2221" w:type="dxa"/>
            <w:tcBorders>
              <w:top w:val="nil"/>
              <w:left w:val="single" w:sz="8" w:space="0" w:color="auto"/>
              <w:bottom w:val="single" w:sz="4" w:space="0" w:color="auto"/>
              <w:right w:val="nil"/>
            </w:tcBorders>
            <w:shd w:val="clear" w:color="000000" w:fill="FFFFFF"/>
            <w:noWrap/>
            <w:vAlign w:val="center"/>
            <w:hideMark/>
          </w:tcPr>
          <w:p w14:paraId="314AB895" w14:textId="77777777" w:rsidR="00585C5B" w:rsidRPr="00585C5B" w:rsidRDefault="00585C5B" w:rsidP="00585C5B">
            <w:pPr>
              <w:jc w:val="center"/>
              <w:rPr>
                <w:sz w:val="13"/>
                <w:szCs w:val="13"/>
              </w:rPr>
            </w:pPr>
            <w:r w:rsidRPr="00585C5B">
              <w:rPr>
                <w:sz w:val="13"/>
                <w:szCs w:val="13"/>
              </w:rPr>
              <w:t>1 352,03</w:t>
            </w:r>
          </w:p>
        </w:tc>
        <w:tc>
          <w:tcPr>
            <w:tcW w:w="2221" w:type="dxa"/>
            <w:tcBorders>
              <w:top w:val="nil"/>
              <w:left w:val="single" w:sz="8" w:space="0" w:color="auto"/>
              <w:bottom w:val="single" w:sz="4" w:space="0" w:color="auto"/>
              <w:right w:val="nil"/>
            </w:tcBorders>
            <w:shd w:val="clear" w:color="000000" w:fill="FFFFFF"/>
            <w:noWrap/>
            <w:vAlign w:val="center"/>
            <w:hideMark/>
          </w:tcPr>
          <w:p w14:paraId="1A97F4D0"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52978A61"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1AA49BA2" w14:textId="77777777" w:rsidR="00585C5B" w:rsidRPr="00585C5B" w:rsidRDefault="00585C5B" w:rsidP="00585C5B">
            <w:pPr>
              <w:jc w:val="center"/>
              <w:rPr>
                <w:sz w:val="13"/>
                <w:szCs w:val="13"/>
              </w:rPr>
            </w:pPr>
            <w:r w:rsidRPr="00585C5B">
              <w:rPr>
                <w:sz w:val="13"/>
                <w:szCs w:val="13"/>
              </w:rPr>
              <w:t>2 650,00</w:t>
            </w:r>
          </w:p>
        </w:tc>
        <w:tc>
          <w:tcPr>
            <w:tcW w:w="2221" w:type="dxa"/>
            <w:tcBorders>
              <w:top w:val="nil"/>
              <w:left w:val="single" w:sz="8" w:space="0" w:color="auto"/>
              <w:bottom w:val="single" w:sz="4" w:space="0" w:color="auto"/>
              <w:right w:val="nil"/>
            </w:tcBorders>
            <w:shd w:val="clear" w:color="000000" w:fill="FFFFFF"/>
            <w:noWrap/>
            <w:vAlign w:val="center"/>
            <w:hideMark/>
          </w:tcPr>
          <w:p w14:paraId="37F35B03" w14:textId="77777777" w:rsidR="00585C5B" w:rsidRPr="00585C5B" w:rsidRDefault="00585C5B" w:rsidP="00585C5B">
            <w:pPr>
              <w:jc w:val="center"/>
              <w:rPr>
                <w:sz w:val="13"/>
                <w:szCs w:val="13"/>
              </w:rPr>
            </w:pPr>
            <w:r w:rsidRPr="00585C5B">
              <w:rPr>
                <w:sz w:val="13"/>
                <w:szCs w:val="13"/>
              </w:rPr>
              <w:t>1 454,10</w:t>
            </w:r>
          </w:p>
        </w:tc>
        <w:tc>
          <w:tcPr>
            <w:tcW w:w="2221" w:type="dxa"/>
            <w:tcBorders>
              <w:top w:val="nil"/>
              <w:left w:val="single" w:sz="8" w:space="0" w:color="auto"/>
              <w:bottom w:val="single" w:sz="4" w:space="0" w:color="auto"/>
              <w:right w:val="nil"/>
            </w:tcBorders>
            <w:shd w:val="clear" w:color="000000" w:fill="FFFFFF"/>
            <w:noWrap/>
            <w:vAlign w:val="center"/>
            <w:hideMark/>
          </w:tcPr>
          <w:p w14:paraId="0DF74EAC" w14:textId="77777777" w:rsidR="00585C5B" w:rsidRPr="00585C5B" w:rsidRDefault="00585C5B" w:rsidP="00585C5B">
            <w:pPr>
              <w:jc w:val="center"/>
              <w:rPr>
                <w:sz w:val="13"/>
                <w:szCs w:val="13"/>
              </w:rPr>
            </w:pPr>
            <w:r w:rsidRPr="00585C5B">
              <w:rPr>
                <w:sz w:val="13"/>
                <w:szCs w:val="13"/>
              </w:rPr>
              <w:t>1 599,51</w:t>
            </w:r>
          </w:p>
        </w:tc>
        <w:tc>
          <w:tcPr>
            <w:tcW w:w="2266" w:type="dxa"/>
            <w:tcBorders>
              <w:top w:val="nil"/>
              <w:left w:val="single" w:sz="8" w:space="0" w:color="auto"/>
              <w:bottom w:val="single" w:sz="4" w:space="0" w:color="auto"/>
              <w:right w:val="nil"/>
            </w:tcBorders>
            <w:shd w:val="clear" w:color="000000" w:fill="FFFFFF"/>
            <w:noWrap/>
            <w:vAlign w:val="center"/>
            <w:hideMark/>
          </w:tcPr>
          <w:p w14:paraId="6391C206" w14:textId="77777777" w:rsidR="00585C5B" w:rsidRPr="00585C5B" w:rsidRDefault="00585C5B" w:rsidP="00585C5B">
            <w:pPr>
              <w:jc w:val="center"/>
              <w:rPr>
                <w:sz w:val="13"/>
                <w:szCs w:val="13"/>
              </w:rPr>
            </w:pPr>
            <w:r w:rsidRPr="00585C5B">
              <w:rPr>
                <w:sz w:val="13"/>
                <w:szCs w:val="13"/>
              </w:rPr>
              <w:t>1 514,40</w:t>
            </w:r>
          </w:p>
        </w:tc>
        <w:tc>
          <w:tcPr>
            <w:tcW w:w="2121" w:type="dxa"/>
            <w:tcBorders>
              <w:top w:val="nil"/>
              <w:left w:val="single" w:sz="8" w:space="0" w:color="auto"/>
              <w:bottom w:val="single" w:sz="4" w:space="0" w:color="auto"/>
              <w:right w:val="nil"/>
            </w:tcBorders>
            <w:shd w:val="clear" w:color="000000" w:fill="FFFFFF"/>
            <w:noWrap/>
            <w:vAlign w:val="center"/>
            <w:hideMark/>
          </w:tcPr>
          <w:p w14:paraId="69CD3A17"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013A835D" w14:textId="77777777" w:rsidR="00585C5B" w:rsidRPr="00585C5B" w:rsidRDefault="00585C5B" w:rsidP="00585C5B">
            <w:pPr>
              <w:jc w:val="center"/>
              <w:rPr>
                <w:sz w:val="13"/>
                <w:szCs w:val="13"/>
              </w:rPr>
            </w:pPr>
            <w:r w:rsidRPr="00585C5B">
              <w:rPr>
                <w:sz w:val="13"/>
                <w:szCs w:val="13"/>
              </w:rPr>
              <w:t> </w:t>
            </w:r>
          </w:p>
        </w:tc>
      </w:tr>
      <w:tr w:rsidR="00585C5B" w:rsidRPr="00585C5B" w14:paraId="1BB71A5B" w14:textId="77777777" w:rsidTr="00585C5B">
        <w:trPr>
          <w:trHeight w:val="375"/>
          <w:jc w:val="center"/>
        </w:trPr>
        <w:tc>
          <w:tcPr>
            <w:tcW w:w="942" w:type="dxa"/>
            <w:vMerge/>
            <w:tcBorders>
              <w:top w:val="single" w:sz="8" w:space="0" w:color="auto"/>
              <w:left w:val="single" w:sz="8" w:space="0" w:color="auto"/>
              <w:bottom w:val="nil"/>
              <w:right w:val="nil"/>
            </w:tcBorders>
            <w:vAlign w:val="center"/>
            <w:hideMark/>
          </w:tcPr>
          <w:p w14:paraId="4DEE95E7"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vAlign w:val="center"/>
            <w:hideMark/>
          </w:tcPr>
          <w:p w14:paraId="54F9929D" w14:textId="77777777" w:rsidR="00585C5B" w:rsidRPr="00585C5B" w:rsidRDefault="00585C5B" w:rsidP="00585C5B">
            <w:pPr>
              <w:rPr>
                <w:i/>
                <w:iCs/>
                <w:sz w:val="13"/>
                <w:szCs w:val="13"/>
              </w:rPr>
            </w:pPr>
            <w:r w:rsidRPr="00585C5B">
              <w:rPr>
                <w:i/>
                <w:iCs/>
                <w:sz w:val="13"/>
                <w:szCs w:val="13"/>
              </w:rPr>
              <w:t>% изменения цены топлива</w:t>
            </w:r>
          </w:p>
        </w:tc>
        <w:tc>
          <w:tcPr>
            <w:tcW w:w="1237" w:type="dxa"/>
            <w:tcBorders>
              <w:top w:val="nil"/>
              <w:left w:val="nil"/>
              <w:bottom w:val="single" w:sz="4" w:space="0" w:color="auto"/>
              <w:right w:val="single" w:sz="8" w:space="0" w:color="auto"/>
            </w:tcBorders>
            <w:shd w:val="clear" w:color="000000" w:fill="FFFFFF"/>
            <w:noWrap/>
            <w:vAlign w:val="center"/>
            <w:hideMark/>
          </w:tcPr>
          <w:p w14:paraId="057A66C2"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nil"/>
              <w:bottom w:val="single" w:sz="4" w:space="0" w:color="auto"/>
              <w:right w:val="single" w:sz="8" w:space="0" w:color="auto"/>
            </w:tcBorders>
            <w:shd w:val="clear" w:color="000000" w:fill="FFFFFF"/>
            <w:noWrap/>
            <w:vAlign w:val="center"/>
            <w:hideMark/>
          </w:tcPr>
          <w:p w14:paraId="43C4CC29"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single" w:sz="8" w:space="0" w:color="auto"/>
            </w:tcBorders>
            <w:shd w:val="clear" w:color="000000" w:fill="FFFFFF"/>
            <w:noWrap/>
            <w:vAlign w:val="center"/>
            <w:hideMark/>
          </w:tcPr>
          <w:p w14:paraId="6FD916C2"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single" w:sz="8" w:space="0" w:color="auto"/>
            </w:tcBorders>
            <w:shd w:val="clear" w:color="000000" w:fill="FFFFFF"/>
            <w:noWrap/>
            <w:vAlign w:val="center"/>
            <w:hideMark/>
          </w:tcPr>
          <w:p w14:paraId="764B16D2"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single" w:sz="8" w:space="0" w:color="auto"/>
            </w:tcBorders>
            <w:shd w:val="clear" w:color="000000" w:fill="FFFFFF"/>
            <w:noWrap/>
            <w:vAlign w:val="center"/>
            <w:hideMark/>
          </w:tcPr>
          <w:p w14:paraId="39B76A5B"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nil"/>
              <w:bottom w:val="single" w:sz="4" w:space="0" w:color="auto"/>
              <w:right w:val="single" w:sz="8" w:space="0" w:color="auto"/>
            </w:tcBorders>
            <w:shd w:val="clear" w:color="000000" w:fill="FFFFFF"/>
            <w:noWrap/>
            <w:vAlign w:val="center"/>
            <w:hideMark/>
          </w:tcPr>
          <w:p w14:paraId="4C77E678" w14:textId="77777777" w:rsidR="00585C5B" w:rsidRPr="00585C5B" w:rsidRDefault="00585C5B" w:rsidP="00585C5B">
            <w:pPr>
              <w:jc w:val="center"/>
              <w:rPr>
                <w:i/>
                <w:iCs/>
                <w:sz w:val="13"/>
                <w:szCs w:val="13"/>
              </w:rPr>
            </w:pPr>
            <w:r w:rsidRPr="00585C5B">
              <w:rPr>
                <w:i/>
                <w:iCs/>
                <w:sz w:val="13"/>
                <w:szCs w:val="13"/>
              </w:rPr>
              <w:t>99,36%</w:t>
            </w:r>
          </w:p>
        </w:tc>
        <w:tc>
          <w:tcPr>
            <w:tcW w:w="2221" w:type="dxa"/>
            <w:tcBorders>
              <w:top w:val="nil"/>
              <w:left w:val="nil"/>
              <w:bottom w:val="single" w:sz="4" w:space="0" w:color="auto"/>
              <w:right w:val="single" w:sz="8" w:space="0" w:color="auto"/>
            </w:tcBorders>
            <w:shd w:val="clear" w:color="000000" w:fill="FFFFFF"/>
            <w:noWrap/>
            <w:vAlign w:val="center"/>
            <w:hideMark/>
          </w:tcPr>
          <w:p w14:paraId="2ED17963" w14:textId="77777777" w:rsidR="00585C5B" w:rsidRPr="00585C5B" w:rsidRDefault="00585C5B" w:rsidP="00585C5B">
            <w:pPr>
              <w:jc w:val="center"/>
              <w:rPr>
                <w:i/>
                <w:iCs/>
                <w:sz w:val="13"/>
                <w:szCs w:val="13"/>
              </w:rPr>
            </w:pPr>
            <w:r w:rsidRPr="00585C5B">
              <w:rPr>
                <w:i/>
                <w:iCs/>
                <w:sz w:val="13"/>
                <w:szCs w:val="13"/>
              </w:rPr>
              <w:t>9,39%</w:t>
            </w:r>
          </w:p>
        </w:tc>
        <w:tc>
          <w:tcPr>
            <w:tcW w:w="2221" w:type="dxa"/>
            <w:tcBorders>
              <w:top w:val="nil"/>
              <w:left w:val="nil"/>
              <w:bottom w:val="single" w:sz="4" w:space="0" w:color="auto"/>
              <w:right w:val="single" w:sz="8" w:space="0" w:color="auto"/>
            </w:tcBorders>
            <w:shd w:val="clear" w:color="000000" w:fill="FFFFFF"/>
            <w:noWrap/>
            <w:vAlign w:val="center"/>
            <w:hideMark/>
          </w:tcPr>
          <w:p w14:paraId="352AA51B" w14:textId="77777777" w:rsidR="00585C5B" w:rsidRPr="00585C5B" w:rsidRDefault="00585C5B" w:rsidP="00585C5B">
            <w:pPr>
              <w:jc w:val="center"/>
              <w:rPr>
                <w:i/>
                <w:iCs/>
                <w:sz w:val="13"/>
                <w:szCs w:val="13"/>
              </w:rPr>
            </w:pPr>
            <w:r w:rsidRPr="00585C5B">
              <w:rPr>
                <w:i/>
                <w:iCs/>
                <w:sz w:val="13"/>
                <w:szCs w:val="13"/>
              </w:rPr>
              <w:t>10,00%</w:t>
            </w:r>
          </w:p>
        </w:tc>
        <w:tc>
          <w:tcPr>
            <w:tcW w:w="2266" w:type="dxa"/>
            <w:tcBorders>
              <w:top w:val="nil"/>
              <w:left w:val="nil"/>
              <w:bottom w:val="single" w:sz="4" w:space="0" w:color="auto"/>
              <w:right w:val="single" w:sz="8" w:space="0" w:color="auto"/>
            </w:tcBorders>
            <w:shd w:val="clear" w:color="000000" w:fill="FFFFFF"/>
            <w:noWrap/>
            <w:vAlign w:val="center"/>
            <w:hideMark/>
          </w:tcPr>
          <w:p w14:paraId="400CC3FE" w14:textId="77777777" w:rsidR="00585C5B" w:rsidRPr="00585C5B" w:rsidRDefault="00585C5B" w:rsidP="00585C5B">
            <w:pPr>
              <w:jc w:val="center"/>
              <w:rPr>
                <w:i/>
                <w:iCs/>
                <w:sz w:val="13"/>
                <w:szCs w:val="13"/>
              </w:rPr>
            </w:pPr>
            <w:r w:rsidRPr="00585C5B">
              <w:rPr>
                <w:i/>
                <w:iCs/>
                <w:sz w:val="13"/>
                <w:szCs w:val="13"/>
              </w:rPr>
              <w:t>4,15%</w:t>
            </w:r>
          </w:p>
        </w:tc>
        <w:tc>
          <w:tcPr>
            <w:tcW w:w="2121" w:type="dxa"/>
            <w:tcBorders>
              <w:top w:val="nil"/>
              <w:left w:val="nil"/>
              <w:bottom w:val="single" w:sz="4" w:space="0" w:color="auto"/>
              <w:right w:val="single" w:sz="8" w:space="0" w:color="auto"/>
            </w:tcBorders>
            <w:shd w:val="clear" w:color="000000" w:fill="FFFFFF"/>
            <w:noWrap/>
            <w:vAlign w:val="center"/>
            <w:hideMark/>
          </w:tcPr>
          <w:p w14:paraId="44C7B02E"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3BBEA46F"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7AF5AC9D" w14:textId="77777777" w:rsidTr="00585C5B">
        <w:trPr>
          <w:trHeight w:val="375"/>
          <w:jc w:val="center"/>
        </w:trPr>
        <w:tc>
          <w:tcPr>
            <w:tcW w:w="942" w:type="dxa"/>
            <w:vMerge/>
            <w:tcBorders>
              <w:top w:val="single" w:sz="8" w:space="0" w:color="auto"/>
              <w:left w:val="single" w:sz="8" w:space="0" w:color="auto"/>
              <w:bottom w:val="nil"/>
              <w:right w:val="nil"/>
            </w:tcBorders>
            <w:vAlign w:val="center"/>
            <w:hideMark/>
          </w:tcPr>
          <w:p w14:paraId="5A7ADB57"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363D80FB" w14:textId="77777777" w:rsidR="00585C5B" w:rsidRPr="00585C5B" w:rsidRDefault="00585C5B" w:rsidP="00585C5B">
            <w:pPr>
              <w:rPr>
                <w:sz w:val="13"/>
                <w:szCs w:val="13"/>
              </w:rPr>
            </w:pPr>
            <w:r w:rsidRPr="00585C5B">
              <w:rPr>
                <w:sz w:val="13"/>
                <w:szCs w:val="13"/>
              </w:rPr>
              <w:t xml:space="preserve">  в том числе транспорт топлива</w:t>
            </w:r>
          </w:p>
        </w:tc>
        <w:tc>
          <w:tcPr>
            <w:tcW w:w="1237" w:type="dxa"/>
            <w:tcBorders>
              <w:top w:val="nil"/>
              <w:left w:val="nil"/>
              <w:bottom w:val="single" w:sz="4" w:space="0" w:color="auto"/>
              <w:right w:val="single" w:sz="8" w:space="0" w:color="auto"/>
            </w:tcBorders>
            <w:shd w:val="clear" w:color="000000" w:fill="FFFFFF"/>
            <w:noWrap/>
            <w:vAlign w:val="center"/>
            <w:hideMark/>
          </w:tcPr>
          <w:p w14:paraId="7089F7FE"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nil"/>
            </w:tcBorders>
            <w:shd w:val="clear" w:color="000000" w:fill="FFFFFF"/>
            <w:noWrap/>
            <w:vAlign w:val="center"/>
            <w:hideMark/>
          </w:tcPr>
          <w:p w14:paraId="77FBD12B" w14:textId="77777777" w:rsidR="00585C5B" w:rsidRPr="00585C5B" w:rsidRDefault="00585C5B" w:rsidP="00585C5B">
            <w:pPr>
              <w:jc w:val="center"/>
              <w:rPr>
                <w:sz w:val="13"/>
                <w:szCs w:val="13"/>
              </w:rPr>
            </w:pPr>
            <w:r w:rsidRPr="00585C5B">
              <w:rPr>
                <w:sz w:val="13"/>
                <w:szCs w:val="13"/>
              </w:rPr>
              <w:t>14 597</w:t>
            </w:r>
          </w:p>
        </w:tc>
        <w:tc>
          <w:tcPr>
            <w:tcW w:w="2221" w:type="dxa"/>
            <w:tcBorders>
              <w:top w:val="nil"/>
              <w:left w:val="single" w:sz="8" w:space="0" w:color="auto"/>
              <w:bottom w:val="single" w:sz="4" w:space="0" w:color="auto"/>
              <w:right w:val="nil"/>
            </w:tcBorders>
            <w:shd w:val="clear" w:color="000000" w:fill="FFFFFF"/>
            <w:noWrap/>
            <w:vAlign w:val="center"/>
            <w:hideMark/>
          </w:tcPr>
          <w:p w14:paraId="12944F3E" w14:textId="77777777" w:rsidR="00585C5B" w:rsidRPr="00585C5B" w:rsidRDefault="00585C5B" w:rsidP="00585C5B">
            <w:pPr>
              <w:jc w:val="center"/>
              <w:rPr>
                <w:sz w:val="13"/>
                <w:szCs w:val="13"/>
              </w:rPr>
            </w:pPr>
            <w:r w:rsidRPr="00585C5B">
              <w:rPr>
                <w:sz w:val="13"/>
                <w:szCs w:val="13"/>
              </w:rPr>
              <w:t>21 559</w:t>
            </w:r>
          </w:p>
        </w:tc>
        <w:tc>
          <w:tcPr>
            <w:tcW w:w="2221" w:type="dxa"/>
            <w:tcBorders>
              <w:top w:val="nil"/>
              <w:left w:val="single" w:sz="8" w:space="0" w:color="auto"/>
              <w:bottom w:val="single" w:sz="4" w:space="0" w:color="auto"/>
              <w:right w:val="nil"/>
            </w:tcBorders>
            <w:shd w:val="clear" w:color="000000" w:fill="FFFFFF"/>
            <w:noWrap/>
            <w:vAlign w:val="center"/>
            <w:hideMark/>
          </w:tcPr>
          <w:p w14:paraId="5EB0B14C"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3B8E9E28"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69562D6F" w14:textId="77777777" w:rsidR="00585C5B" w:rsidRPr="00585C5B" w:rsidRDefault="00585C5B" w:rsidP="00585C5B">
            <w:pPr>
              <w:jc w:val="center"/>
              <w:rPr>
                <w:sz w:val="13"/>
                <w:szCs w:val="13"/>
              </w:rPr>
            </w:pPr>
            <w:r w:rsidRPr="00585C5B">
              <w:rPr>
                <w:sz w:val="13"/>
                <w:szCs w:val="13"/>
              </w:rPr>
              <w:t>25 091</w:t>
            </w:r>
          </w:p>
        </w:tc>
        <w:tc>
          <w:tcPr>
            <w:tcW w:w="2221" w:type="dxa"/>
            <w:tcBorders>
              <w:top w:val="nil"/>
              <w:left w:val="single" w:sz="8" w:space="0" w:color="auto"/>
              <w:bottom w:val="single" w:sz="4" w:space="0" w:color="auto"/>
              <w:right w:val="nil"/>
            </w:tcBorders>
            <w:shd w:val="clear" w:color="000000" w:fill="FFFFFF"/>
            <w:noWrap/>
            <w:vAlign w:val="center"/>
            <w:hideMark/>
          </w:tcPr>
          <w:p w14:paraId="2A19F16A" w14:textId="77777777" w:rsidR="00585C5B" w:rsidRPr="00585C5B" w:rsidRDefault="00585C5B" w:rsidP="00585C5B">
            <w:pPr>
              <w:jc w:val="center"/>
              <w:rPr>
                <w:sz w:val="13"/>
                <w:szCs w:val="13"/>
              </w:rPr>
            </w:pPr>
            <w:r w:rsidRPr="00585C5B">
              <w:rPr>
                <w:sz w:val="13"/>
                <w:szCs w:val="13"/>
              </w:rPr>
              <w:t>25 822</w:t>
            </w:r>
          </w:p>
        </w:tc>
        <w:tc>
          <w:tcPr>
            <w:tcW w:w="2221" w:type="dxa"/>
            <w:tcBorders>
              <w:top w:val="nil"/>
              <w:left w:val="single" w:sz="8" w:space="0" w:color="auto"/>
              <w:bottom w:val="single" w:sz="4" w:space="0" w:color="auto"/>
              <w:right w:val="nil"/>
            </w:tcBorders>
            <w:shd w:val="clear" w:color="000000" w:fill="FFFFFF"/>
            <w:noWrap/>
            <w:vAlign w:val="center"/>
            <w:hideMark/>
          </w:tcPr>
          <w:p w14:paraId="404F2D2D" w14:textId="77777777" w:rsidR="00585C5B" w:rsidRPr="00585C5B" w:rsidRDefault="00585C5B" w:rsidP="00585C5B">
            <w:pPr>
              <w:jc w:val="center"/>
              <w:rPr>
                <w:sz w:val="13"/>
                <w:szCs w:val="13"/>
              </w:rPr>
            </w:pPr>
            <w:r w:rsidRPr="00585C5B">
              <w:rPr>
                <w:sz w:val="13"/>
                <w:szCs w:val="13"/>
              </w:rPr>
              <w:t>31 161</w:t>
            </w:r>
          </w:p>
        </w:tc>
        <w:tc>
          <w:tcPr>
            <w:tcW w:w="2266" w:type="dxa"/>
            <w:tcBorders>
              <w:top w:val="nil"/>
              <w:left w:val="single" w:sz="8" w:space="0" w:color="auto"/>
              <w:bottom w:val="single" w:sz="4" w:space="0" w:color="auto"/>
              <w:right w:val="nil"/>
            </w:tcBorders>
            <w:shd w:val="clear" w:color="000000" w:fill="FFFFFF"/>
            <w:noWrap/>
            <w:vAlign w:val="center"/>
            <w:hideMark/>
          </w:tcPr>
          <w:p w14:paraId="3884DDA2" w14:textId="77777777" w:rsidR="00585C5B" w:rsidRPr="00585C5B" w:rsidRDefault="00585C5B" w:rsidP="00585C5B">
            <w:pPr>
              <w:jc w:val="center"/>
              <w:rPr>
                <w:sz w:val="13"/>
                <w:szCs w:val="13"/>
              </w:rPr>
            </w:pPr>
            <w:r w:rsidRPr="00585C5B">
              <w:rPr>
                <w:sz w:val="13"/>
                <w:szCs w:val="13"/>
              </w:rPr>
              <w:t>26 381</w:t>
            </w:r>
          </w:p>
        </w:tc>
        <w:tc>
          <w:tcPr>
            <w:tcW w:w="2121" w:type="dxa"/>
            <w:tcBorders>
              <w:top w:val="nil"/>
              <w:left w:val="single" w:sz="8" w:space="0" w:color="auto"/>
              <w:bottom w:val="single" w:sz="4" w:space="0" w:color="auto"/>
              <w:right w:val="nil"/>
            </w:tcBorders>
            <w:shd w:val="clear" w:color="000000" w:fill="FFFFFF"/>
            <w:noWrap/>
            <w:vAlign w:val="center"/>
            <w:hideMark/>
          </w:tcPr>
          <w:p w14:paraId="5C3751DD"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514C6619" w14:textId="77777777" w:rsidR="00585C5B" w:rsidRPr="00585C5B" w:rsidRDefault="00585C5B" w:rsidP="00585C5B">
            <w:pPr>
              <w:jc w:val="center"/>
              <w:rPr>
                <w:sz w:val="13"/>
                <w:szCs w:val="13"/>
              </w:rPr>
            </w:pPr>
            <w:r w:rsidRPr="00585C5B">
              <w:rPr>
                <w:sz w:val="13"/>
                <w:szCs w:val="13"/>
              </w:rPr>
              <w:t> </w:t>
            </w:r>
          </w:p>
        </w:tc>
      </w:tr>
      <w:tr w:rsidR="00585C5B" w:rsidRPr="00585C5B" w14:paraId="364ADBA1" w14:textId="77777777" w:rsidTr="00585C5B">
        <w:trPr>
          <w:trHeight w:val="375"/>
          <w:jc w:val="center"/>
        </w:trPr>
        <w:tc>
          <w:tcPr>
            <w:tcW w:w="942" w:type="dxa"/>
            <w:vMerge/>
            <w:tcBorders>
              <w:top w:val="single" w:sz="8" w:space="0" w:color="auto"/>
              <w:left w:val="single" w:sz="8" w:space="0" w:color="auto"/>
              <w:bottom w:val="nil"/>
              <w:right w:val="nil"/>
            </w:tcBorders>
            <w:vAlign w:val="center"/>
            <w:hideMark/>
          </w:tcPr>
          <w:p w14:paraId="3DEBF394"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1FEC4803" w14:textId="77777777" w:rsidR="00585C5B" w:rsidRPr="00585C5B" w:rsidRDefault="00585C5B" w:rsidP="00585C5B">
            <w:pPr>
              <w:rPr>
                <w:sz w:val="13"/>
                <w:szCs w:val="13"/>
              </w:rPr>
            </w:pPr>
            <w:r w:rsidRPr="00585C5B">
              <w:rPr>
                <w:sz w:val="13"/>
                <w:szCs w:val="13"/>
              </w:rPr>
              <w:t xml:space="preserve">   - цена транспортировки </w:t>
            </w:r>
          </w:p>
        </w:tc>
        <w:tc>
          <w:tcPr>
            <w:tcW w:w="1237" w:type="dxa"/>
            <w:tcBorders>
              <w:top w:val="nil"/>
              <w:left w:val="nil"/>
              <w:bottom w:val="single" w:sz="4" w:space="0" w:color="auto"/>
              <w:right w:val="single" w:sz="8" w:space="0" w:color="auto"/>
            </w:tcBorders>
            <w:shd w:val="clear" w:color="000000" w:fill="FFFFFF"/>
            <w:noWrap/>
            <w:vAlign w:val="center"/>
            <w:hideMark/>
          </w:tcPr>
          <w:p w14:paraId="46936D5C" w14:textId="77777777" w:rsidR="00585C5B" w:rsidRPr="00585C5B" w:rsidRDefault="00585C5B" w:rsidP="00585C5B">
            <w:pPr>
              <w:jc w:val="center"/>
              <w:rPr>
                <w:sz w:val="13"/>
                <w:szCs w:val="13"/>
              </w:rPr>
            </w:pPr>
            <w:r w:rsidRPr="00585C5B">
              <w:rPr>
                <w:sz w:val="13"/>
                <w:szCs w:val="13"/>
              </w:rPr>
              <w:t>руб./т</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20D74D32" w14:textId="77777777" w:rsidR="00585C5B" w:rsidRPr="00585C5B" w:rsidRDefault="00585C5B" w:rsidP="00585C5B">
            <w:pPr>
              <w:jc w:val="center"/>
              <w:rPr>
                <w:sz w:val="13"/>
                <w:szCs w:val="13"/>
              </w:rPr>
            </w:pPr>
            <w:r w:rsidRPr="00585C5B">
              <w:rPr>
                <w:sz w:val="13"/>
                <w:szCs w:val="13"/>
              </w:rPr>
              <w:t>349,57</w:t>
            </w:r>
          </w:p>
        </w:tc>
        <w:tc>
          <w:tcPr>
            <w:tcW w:w="2221" w:type="dxa"/>
            <w:tcBorders>
              <w:top w:val="nil"/>
              <w:left w:val="nil"/>
              <w:bottom w:val="single" w:sz="4" w:space="0" w:color="auto"/>
              <w:right w:val="nil"/>
            </w:tcBorders>
            <w:shd w:val="clear" w:color="000000" w:fill="FFFFFF"/>
            <w:noWrap/>
            <w:vAlign w:val="center"/>
            <w:hideMark/>
          </w:tcPr>
          <w:p w14:paraId="7EB94AC8" w14:textId="77777777" w:rsidR="00585C5B" w:rsidRPr="00585C5B" w:rsidRDefault="00585C5B" w:rsidP="00585C5B">
            <w:pPr>
              <w:jc w:val="center"/>
              <w:rPr>
                <w:sz w:val="13"/>
                <w:szCs w:val="13"/>
              </w:rPr>
            </w:pPr>
            <w:r w:rsidRPr="00585C5B">
              <w:rPr>
                <w:sz w:val="13"/>
                <w:szCs w:val="13"/>
              </w:rPr>
              <w:t>455,97</w:t>
            </w:r>
          </w:p>
        </w:tc>
        <w:tc>
          <w:tcPr>
            <w:tcW w:w="2221" w:type="dxa"/>
            <w:tcBorders>
              <w:top w:val="nil"/>
              <w:left w:val="single" w:sz="8" w:space="0" w:color="auto"/>
              <w:bottom w:val="single" w:sz="4" w:space="0" w:color="auto"/>
              <w:right w:val="nil"/>
            </w:tcBorders>
            <w:shd w:val="clear" w:color="000000" w:fill="FFFFFF"/>
            <w:noWrap/>
            <w:vAlign w:val="center"/>
            <w:hideMark/>
          </w:tcPr>
          <w:p w14:paraId="2576CFC5"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5A0D8ECF"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552C77A9" w14:textId="77777777" w:rsidR="00585C5B" w:rsidRPr="00585C5B" w:rsidRDefault="00585C5B" w:rsidP="00585C5B">
            <w:pPr>
              <w:jc w:val="center"/>
              <w:rPr>
                <w:sz w:val="13"/>
                <w:szCs w:val="13"/>
              </w:rPr>
            </w:pPr>
            <w:r w:rsidRPr="00585C5B">
              <w:rPr>
                <w:sz w:val="13"/>
                <w:szCs w:val="13"/>
              </w:rPr>
              <w:t>600,70</w:t>
            </w:r>
          </w:p>
        </w:tc>
        <w:tc>
          <w:tcPr>
            <w:tcW w:w="2221" w:type="dxa"/>
            <w:tcBorders>
              <w:top w:val="nil"/>
              <w:left w:val="nil"/>
              <w:bottom w:val="single" w:sz="4" w:space="0" w:color="auto"/>
              <w:right w:val="single" w:sz="8" w:space="0" w:color="auto"/>
            </w:tcBorders>
            <w:shd w:val="clear" w:color="000000" w:fill="FFFFFF"/>
            <w:noWrap/>
            <w:vAlign w:val="center"/>
            <w:hideMark/>
          </w:tcPr>
          <w:p w14:paraId="25F76DC8" w14:textId="77777777" w:rsidR="00585C5B" w:rsidRPr="00585C5B" w:rsidRDefault="00585C5B" w:rsidP="00585C5B">
            <w:pPr>
              <w:jc w:val="center"/>
              <w:rPr>
                <w:sz w:val="13"/>
                <w:szCs w:val="13"/>
              </w:rPr>
            </w:pPr>
            <w:r w:rsidRPr="00585C5B">
              <w:rPr>
                <w:sz w:val="13"/>
                <w:szCs w:val="13"/>
              </w:rPr>
              <w:t>593,27</w:t>
            </w:r>
          </w:p>
        </w:tc>
        <w:tc>
          <w:tcPr>
            <w:tcW w:w="2221" w:type="dxa"/>
            <w:tcBorders>
              <w:top w:val="nil"/>
              <w:left w:val="nil"/>
              <w:bottom w:val="single" w:sz="4" w:space="0" w:color="auto"/>
              <w:right w:val="nil"/>
            </w:tcBorders>
            <w:shd w:val="clear" w:color="000000" w:fill="FFFFFF"/>
            <w:noWrap/>
            <w:vAlign w:val="center"/>
            <w:hideMark/>
          </w:tcPr>
          <w:p w14:paraId="203B4DE7" w14:textId="77777777" w:rsidR="00585C5B" w:rsidRPr="00585C5B" w:rsidRDefault="00585C5B" w:rsidP="00585C5B">
            <w:pPr>
              <w:jc w:val="center"/>
              <w:rPr>
                <w:sz w:val="13"/>
                <w:szCs w:val="13"/>
              </w:rPr>
            </w:pPr>
            <w:r w:rsidRPr="00585C5B">
              <w:rPr>
                <w:sz w:val="13"/>
                <w:szCs w:val="13"/>
              </w:rPr>
              <w:t>648,13</w:t>
            </w:r>
          </w:p>
        </w:tc>
        <w:tc>
          <w:tcPr>
            <w:tcW w:w="2266" w:type="dxa"/>
            <w:tcBorders>
              <w:top w:val="nil"/>
              <w:left w:val="single" w:sz="8" w:space="0" w:color="auto"/>
              <w:bottom w:val="single" w:sz="4" w:space="0" w:color="auto"/>
              <w:right w:val="nil"/>
            </w:tcBorders>
            <w:shd w:val="clear" w:color="000000" w:fill="FFFFFF"/>
            <w:noWrap/>
            <w:vAlign w:val="center"/>
            <w:hideMark/>
          </w:tcPr>
          <w:p w14:paraId="1E284BE5" w14:textId="77777777" w:rsidR="00585C5B" w:rsidRPr="00585C5B" w:rsidRDefault="00585C5B" w:rsidP="00585C5B">
            <w:pPr>
              <w:jc w:val="center"/>
              <w:rPr>
                <w:sz w:val="13"/>
                <w:szCs w:val="13"/>
              </w:rPr>
            </w:pPr>
            <w:r w:rsidRPr="00585C5B">
              <w:rPr>
                <w:sz w:val="13"/>
                <w:szCs w:val="13"/>
              </w:rPr>
              <w:t>625,39</w:t>
            </w:r>
          </w:p>
        </w:tc>
        <w:tc>
          <w:tcPr>
            <w:tcW w:w="2121" w:type="dxa"/>
            <w:tcBorders>
              <w:top w:val="nil"/>
              <w:left w:val="single" w:sz="8" w:space="0" w:color="auto"/>
              <w:bottom w:val="single" w:sz="4" w:space="0" w:color="auto"/>
              <w:right w:val="nil"/>
            </w:tcBorders>
            <w:shd w:val="clear" w:color="000000" w:fill="FFFFFF"/>
            <w:noWrap/>
            <w:vAlign w:val="center"/>
            <w:hideMark/>
          </w:tcPr>
          <w:p w14:paraId="0AF453C8"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5A3ECCFD" w14:textId="77777777" w:rsidR="00585C5B" w:rsidRPr="00585C5B" w:rsidRDefault="00585C5B" w:rsidP="00585C5B">
            <w:pPr>
              <w:jc w:val="center"/>
              <w:rPr>
                <w:sz w:val="13"/>
                <w:szCs w:val="13"/>
              </w:rPr>
            </w:pPr>
            <w:r w:rsidRPr="00585C5B">
              <w:rPr>
                <w:sz w:val="13"/>
                <w:szCs w:val="13"/>
              </w:rPr>
              <w:t> </w:t>
            </w:r>
          </w:p>
        </w:tc>
      </w:tr>
      <w:tr w:rsidR="00585C5B" w:rsidRPr="00585C5B" w14:paraId="79081D9E" w14:textId="77777777" w:rsidTr="00585C5B">
        <w:trPr>
          <w:trHeight w:val="390"/>
          <w:jc w:val="center"/>
        </w:trPr>
        <w:tc>
          <w:tcPr>
            <w:tcW w:w="942" w:type="dxa"/>
            <w:vMerge/>
            <w:tcBorders>
              <w:top w:val="single" w:sz="8" w:space="0" w:color="auto"/>
              <w:left w:val="single" w:sz="8" w:space="0" w:color="auto"/>
              <w:bottom w:val="nil"/>
              <w:right w:val="nil"/>
            </w:tcBorders>
            <w:vAlign w:val="center"/>
            <w:hideMark/>
          </w:tcPr>
          <w:p w14:paraId="70D88188" w14:textId="77777777" w:rsidR="00585C5B" w:rsidRPr="00585C5B" w:rsidRDefault="00585C5B" w:rsidP="00585C5B">
            <w:pPr>
              <w:rPr>
                <w:sz w:val="13"/>
                <w:szCs w:val="13"/>
              </w:rPr>
            </w:pPr>
          </w:p>
        </w:tc>
        <w:tc>
          <w:tcPr>
            <w:tcW w:w="7597" w:type="dxa"/>
            <w:tcBorders>
              <w:top w:val="nil"/>
              <w:left w:val="single" w:sz="8" w:space="0" w:color="auto"/>
              <w:bottom w:val="nil"/>
              <w:right w:val="single" w:sz="8" w:space="0" w:color="auto"/>
            </w:tcBorders>
            <w:shd w:val="clear" w:color="000000" w:fill="FFFFFF"/>
            <w:vAlign w:val="center"/>
            <w:hideMark/>
          </w:tcPr>
          <w:p w14:paraId="3CEE3AA3" w14:textId="77777777" w:rsidR="00585C5B" w:rsidRPr="00585C5B" w:rsidRDefault="00585C5B" w:rsidP="00585C5B">
            <w:pPr>
              <w:rPr>
                <w:i/>
                <w:iCs/>
                <w:sz w:val="13"/>
                <w:szCs w:val="13"/>
              </w:rPr>
            </w:pPr>
            <w:r w:rsidRPr="00585C5B">
              <w:rPr>
                <w:i/>
                <w:iCs/>
                <w:sz w:val="13"/>
                <w:szCs w:val="13"/>
              </w:rPr>
              <w:t>% изменения цены транспортировки</w:t>
            </w:r>
          </w:p>
        </w:tc>
        <w:tc>
          <w:tcPr>
            <w:tcW w:w="1237" w:type="dxa"/>
            <w:tcBorders>
              <w:top w:val="nil"/>
              <w:left w:val="nil"/>
              <w:bottom w:val="nil"/>
              <w:right w:val="single" w:sz="8" w:space="0" w:color="auto"/>
            </w:tcBorders>
            <w:shd w:val="clear" w:color="000000" w:fill="FFFFFF"/>
            <w:noWrap/>
            <w:vAlign w:val="center"/>
            <w:hideMark/>
          </w:tcPr>
          <w:p w14:paraId="1A4C5F5A"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nil"/>
              <w:bottom w:val="nil"/>
              <w:right w:val="single" w:sz="8" w:space="0" w:color="auto"/>
            </w:tcBorders>
            <w:shd w:val="clear" w:color="000000" w:fill="FFFFFF"/>
            <w:noWrap/>
            <w:vAlign w:val="center"/>
            <w:hideMark/>
          </w:tcPr>
          <w:p w14:paraId="7EF2B4E4"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nil"/>
              <w:right w:val="single" w:sz="8" w:space="0" w:color="auto"/>
            </w:tcBorders>
            <w:shd w:val="clear" w:color="000000" w:fill="FFFFFF"/>
            <w:noWrap/>
            <w:vAlign w:val="center"/>
            <w:hideMark/>
          </w:tcPr>
          <w:p w14:paraId="40128DAF"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nil"/>
              <w:right w:val="single" w:sz="8" w:space="0" w:color="auto"/>
            </w:tcBorders>
            <w:shd w:val="clear" w:color="000000" w:fill="FFFFFF"/>
            <w:noWrap/>
            <w:vAlign w:val="center"/>
            <w:hideMark/>
          </w:tcPr>
          <w:p w14:paraId="22D239FC"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nil"/>
              <w:right w:val="single" w:sz="8" w:space="0" w:color="auto"/>
            </w:tcBorders>
            <w:shd w:val="clear" w:color="000000" w:fill="FFFFFF"/>
            <w:noWrap/>
            <w:vAlign w:val="center"/>
            <w:hideMark/>
          </w:tcPr>
          <w:p w14:paraId="76072FFE"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nil"/>
              <w:bottom w:val="nil"/>
              <w:right w:val="single" w:sz="8" w:space="0" w:color="auto"/>
            </w:tcBorders>
            <w:shd w:val="clear" w:color="000000" w:fill="FFFFFF"/>
            <w:noWrap/>
            <w:vAlign w:val="center"/>
            <w:hideMark/>
          </w:tcPr>
          <w:p w14:paraId="0CC90D00"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nil"/>
              <w:right w:val="single" w:sz="8" w:space="0" w:color="auto"/>
            </w:tcBorders>
            <w:shd w:val="clear" w:color="000000" w:fill="FFFFFF"/>
            <w:noWrap/>
            <w:vAlign w:val="center"/>
            <w:hideMark/>
          </w:tcPr>
          <w:p w14:paraId="180477DE" w14:textId="77777777" w:rsidR="00585C5B" w:rsidRPr="00585C5B" w:rsidRDefault="00585C5B" w:rsidP="00585C5B">
            <w:pPr>
              <w:jc w:val="center"/>
              <w:rPr>
                <w:i/>
                <w:iCs/>
                <w:sz w:val="13"/>
                <w:szCs w:val="13"/>
              </w:rPr>
            </w:pPr>
            <w:r w:rsidRPr="00585C5B">
              <w:rPr>
                <w:i/>
                <w:iCs/>
                <w:sz w:val="13"/>
                <w:szCs w:val="13"/>
              </w:rPr>
              <w:t>69,71%</w:t>
            </w:r>
          </w:p>
        </w:tc>
        <w:tc>
          <w:tcPr>
            <w:tcW w:w="2221" w:type="dxa"/>
            <w:tcBorders>
              <w:top w:val="nil"/>
              <w:left w:val="nil"/>
              <w:bottom w:val="nil"/>
              <w:right w:val="single" w:sz="8" w:space="0" w:color="auto"/>
            </w:tcBorders>
            <w:shd w:val="clear" w:color="000000" w:fill="FFFFFF"/>
            <w:noWrap/>
            <w:vAlign w:val="center"/>
            <w:hideMark/>
          </w:tcPr>
          <w:p w14:paraId="7E774255" w14:textId="77777777" w:rsidR="00585C5B" w:rsidRPr="00585C5B" w:rsidRDefault="00585C5B" w:rsidP="00585C5B">
            <w:pPr>
              <w:jc w:val="center"/>
              <w:rPr>
                <w:i/>
                <w:iCs/>
                <w:sz w:val="13"/>
                <w:szCs w:val="13"/>
              </w:rPr>
            </w:pPr>
            <w:r w:rsidRPr="00585C5B">
              <w:rPr>
                <w:i/>
                <w:iCs/>
                <w:sz w:val="13"/>
                <w:szCs w:val="13"/>
              </w:rPr>
              <w:t>9,25%</w:t>
            </w:r>
          </w:p>
        </w:tc>
        <w:tc>
          <w:tcPr>
            <w:tcW w:w="2266" w:type="dxa"/>
            <w:tcBorders>
              <w:top w:val="nil"/>
              <w:left w:val="nil"/>
              <w:bottom w:val="nil"/>
              <w:right w:val="single" w:sz="8" w:space="0" w:color="auto"/>
            </w:tcBorders>
            <w:shd w:val="clear" w:color="000000" w:fill="FFFFFF"/>
            <w:noWrap/>
            <w:vAlign w:val="center"/>
            <w:hideMark/>
          </w:tcPr>
          <w:p w14:paraId="4038AA0B" w14:textId="77777777" w:rsidR="00585C5B" w:rsidRPr="00585C5B" w:rsidRDefault="00585C5B" w:rsidP="00585C5B">
            <w:pPr>
              <w:jc w:val="center"/>
              <w:rPr>
                <w:i/>
                <w:iCs/>
                <w:sz w:val="13"/>
                <w:szCs w:val="13"/>
              </w:rPr>
            </w:pPr>
            <w:r w:rsidRPr="00585C5B">
              <w:rPr>
                <w:i/>
                <w:iCs/>
                <w:sz w:val="13"/>
                <w:szCs w:val="13"/>
              </w:rPr>
              <w:t>5,42%</w:t>
            </w:r>
          </w:p>
        </w:tc>
        <w:tc>
          <w:tcPr>
            <w:tcW w:w="2121" w:type="dxa"/>
            <w:tcBorders>
              <w:top w:val="nil"/>
              <w:left w:val="nil"/>
              <w:bottom w:val="nil"/>
              <w:right w:val="single" w:sz="8" w:space="0" w:color="auto"/>
            </w:tcBorders>
            <w:shd w:val="clear" w:color="000000" w:fill="FFFFFF"/>
            <w:noWrap/>
            <w:vAlign w:val="center"/>
            <w:hideMark/>
          </w:tcPr>
          <w:p w14:paraId="58E048E1"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nil"/>
              <w:right w:val="single" w:sz="8" w:space="0" w:color="auto"/>
            </w:tcBorders>
            <w:shd w:val="clear" w:color="000000" w:fill="FFFFFF"/>
            <w:noWrap/>
            <w:vAlign w:val="center"/>
            <w:hideMark/>
          </w:tcPr>
          <w:p w14:paraId="2F58B442"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1B1CBC6B" w14:textId="77777777" w:rsidTr="00585C5B">
        <w:trPr>
          <w:trHeight w:val="375"/>
          <w:jc w:val="center"/>
        </w:trPr>
        <w:tc>
          <w:tcPr>
            <w:tcW w:w="942"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14:paraId="476527D7" w14:textId="77777777" w:rsidR="00585C5B" w:rsidRPr="00585C5B" w:rsidRDefault="00585C5B" w:rsidP="00585C5B">
            <w:pPr>
              <w:jc w:val="center"/>
              <w:rPr>
                <w:sz w:val="13"/>
                <w:szCs w:val="13"/>
              </w:rPr>
            </w:pPr>
            <w:r w:rsidRPr="00585C5B">
              <w:rPr>
                <w:sz w:val="13"/>
                <w:szCs w:val="13"/>
              </w:rPr>
              <w:t>8.2</w:t>
            </w:r>
          </w:p>
        </w:tc>
        <w:tc>
          <w:tcPr>
            <w:tcW w:w="7597"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EB63D3F" w14:textId="77777777" w:rsidR="00585C5B" w:rsidRPr="00585C5B" w:rsidRDefault="00585C5B" w:rsidP="00585C5B">
            <w:pPr>
              <w:rPr>
                <w:b/>
                <w:bCs/>
                <w:sz w:val="13"/>
                <w:szCs w:val="13"/>
              </w:rPr>
            </w:pPr>
            <w:r w:rsidRPr="00585C5B">
              <w:rPr>
                <w:b/>
                <w:bCs/>
                <w:sz w:val="13"/>
                <w:szCs w:val="13"/>
              </w:rPr>
              <w:t>Расходы на электрическую энергию</w:t>
            </w:r>
          </w:p>
        </w:tc>
        <w:tc>
          <w:tcPr>
            <w:tcW w:w="1237" w:type="dxa"/>
            <w:tcBorders>
              <w:top w:val="single" w:sz="8" w:space="0" w:color="auto"/>
              <w:left w:val="nil"/>
              <w:bottom w:val="single" w:sz="4" w:space="0" w:color="auto"/>
              <w:right w:val="single" w:sz="8" w:space="0" w:color="auto"/>
            </w:tcBorders>
            <w:shd w:val="clear" w:color="000000" w:fill="FFFFFF"/>
            <w:noWrap/>
            <w:vAlign w:val="center"/>
            <w:hideMark/>
          </w:tcPr>
          <w:p w14:paraId="00586113" w14:textId="77777777" w:rsidR="00585C5B" w:rsidRPr="00585C5B" w:rsidRDefault="00585C5B" w:rsidP="00585C5B">
            <w:pPr>
              <w:jc w:val="center"/>
              <w:rPr>
                <w:b/>
                <w:bCs/>
                <w:sz w:val="13"/>
                <w:szCs w:val="13"/>
              </w:rPr>
            </w:pPr>
            <w:proofErr w:type="spellStart"/>
            <w:r w:rsidRPr="00585C5B">
              <w:rPr>
                <w:b/>
                <w:bCs/>
                <w:sz w:val="13"/>
                <w:szCs w:val="13"/>
              </w:rPr>
              <w:t>тыс.руб</w:t>
            </w:r>
            <w:proofErr w:type="spellEnd"/>
            <w:r w:rsidRPr="00585C5B">
              <w:rPr>
                <w:b/>
                <w:bCs/>
                <w:sz w:val="13"/>
                <w:szCs w:val="13"/>
              </w:rPr>
              <w:t>.</w:t>
            </w:r>
          </w:p>
        </w:tc>
        <w:tc>
          <w:tcPr>
            <w:tcW w:w="2221" w:type="dxa"/>
            <w:tcBorders>
              <w:top w:val="single" w:sz="8" w:space="0" w:color="auto"/>
              <w:left w:val="nil"/>
              <w:bottom w:val="single" w:sz="4" w:space="0" w:color="auto"/>
              <w:right w:val="nil"/>
            </w:tcBorders>
            <w:shd w:val="clear" w:color="000000" w:fill="FFFFFF"/>
            <w:noWrap/>
            <w:vAlign w:val="center"/>
            <w:hideMark/>
          </w:tcPr>
          <w:p w14:paraId="5990B871" w14:textId="77777777" w:rsidR="00585C5B" w:rsidRPr="00585C5B" w:rsidRDefault="00585C5B" w:rsidP="00585C5B">
            <w:pPr>
              <w:jc w:val="center"/>
              <w:rPr>
                <w:b/>
                <w:bCs/>
                <w:sz w:val="13"/>
                <w:szCs w:val="13"/>
              </w:rPr>
            </w:pPr>
            <w:r w:rsidRPr="00585C5B">
              <w:rPr>
                <w:b/>
                <w:bCs/>
                <w:sz w:val="13"/>
                <w:szCs w:val="13"/>
              </w:rPr>
              <w:t>37 731</w:t>
            </w:r>
          </w:p>
        </w:tc>
        <w:tc>
          <w:tcPr>
            <w:tcW w:w="2221" w:type="dxa"/>
            <w:tcBorders>
              <w:top w:val="single" w:sz="8" w:space="0" w:color="auto"/>
              <w:left w:val="single" w:sz="8" w:space="0" w:color="auto"/>
              <w:bottom w:val="single" w:sz="4" w:space="0" w:color="auto"/>
              <w:right w:val="nil"/>
            </w:tcBorders>
            <w:shd w:val="clear" w:color="000000" w:fill="FFFFFF"/>
            <w:noWrap/>
            <w:vAlign w:val="center"/>
            <w:hideMark/>
          </w:tcPr>
          <w:p w14:paraId="2000BD24" w14:textId="77777777" w:rsidR="00585C5B" w:rsidRPr="00585C5B" w:rsidRDefault="00585C5B" w:rsidP="00585C5B">
            <w:pPr>
              <w:jc w:val="center"/>
              <w:rPr>
                <w:b/>
                <w:bCs/>
                <w:sz w:val="13"/>
                <w:szCs w:val="13"/>
              </w:rPr>
            </w:pPr>
            <w:r w:rsidRPr="00585C5B">
              <w:rPr>
                <w:b/>
                <w:bCs/>
                <w:sz w:val="13"/>
                <w:szCs w:val="13"/>
              </w:rPr>
              <w:t>36 852</w:t>
            </w:r>
          </w:p>
        </w:tc>
        <w:tc>
          <w:tcPr>
            <w:tcW w:w="2221" w:type="dxa"/>
            <w:tcBorders>
              <w:top w:val="single" w:sz="8" w:space="0" w:color="auto"/>
              <w:left w:val="single" w:sz="8" w:space="0" w:color="auto"/>
              <w:bottom w:val="single" w:sz="4" w:space="0" w:color="auto"/>
              <w:right w:val="nil"/>
            </w:tcBorders>
            <w:shd w:val="clear" w:color="000000" w:fill="FFFFFF"/>
            <w:noWrap/>
            <w:vAlign w:val="center"/>
            <w:hideMark/>
          </w:tcPr>
          <w:p w14:paraId="5764DA21" w14:textId="77777777" w:rsidR="00585C5B" w:rsidRPr="00585C5B" w:rsidRDefault="00585C5B" w:rsidP="00585C5B">
            <w:pPr>
              <w:jc w:val="center"/>
              <w:rPr>
                <w:b/>
                <w:bCs/>
                <w:sz w:val="13"/>
                <w:szCs w:val="13"/>
              </w:rPr>
            </w:pPr>
            <w:r w:rsidRPr="00585C5B">
              <w:rPr>
                <w:b/>
                <w:bCs/>
                <w:sz w:val="13"/>
                <w:szCs w:val="13"/>
              </w:rPr>
              <w:t>39 572</w:t>
            </w:r>
          </w:p>
        </w:tc>
        <w:tc>
          <w:tcPr>
            <w:tcW w:w="2221" w:type="dxa"/>
            <w:tcBorders>
              <w:top w:val="single" w:sz="8" w:space="0" w:color="auto"/>
              <w:left w:val="single" w:sz="8" w:space="0" w:color="auto"/>
              <w:bottom w:val="single" w:sz="4" w:space="0" w:color="auto"/>
              <w:right w:val="nil"/>
            </w:tcBorders>
            <w:shd w:val="clear" w:color="000000" w:fill="FFFFFF"/>
            <w:noWrap/>
            <w:vAlign w:val="center"/>
            <w:hideMark/>
          </w:tcPr>
          <w:p w14:paraId="53110BD7" w14:textId="77777777" w:rsidR="00585C5B" w:rsidRPr="00585C5B" w:rsidRDefault="00585C5B" w:rsidP="00585C5B">
            <w:pPr>
              <w:jc w:val="center"/>
              <w:rPr>
                <w:b/>
                <w:bCs/>
                <w:sz w:val="13"/>
                <w:szCs w:val="13"/>
              </w:rPr>
            </w:pPr>
            <w:r w:rsidRPr="00585C5B">
              <w:rPr>
                <w:b/>
                <w:bCs/>
                <w:sz w:val="13"/>
                <w:szCs w:val="13"/>
              </w:rPr>
              <w:t>1 841</w:t>
            </w:r>
          </w:p>
        </w:tc>
        <w:tc>
          <w:tcPr>
            <w:tcW w:w="2300" w:type="dxa"/>
            <w:tcBorders>
              <w:top w:val="single" w:sz="8" w:space="0" w:color="auto"/>
              <w:left w:val="single" w:sz="8" w:space="0" w:color="auto"/>
              <w:bottom w:val="single" w:sz="4" w:space="0" w:color="auto"/>
              <w:right w:val="nil"/>
            </w:tcBorders>
            <w:shd w:val="clear" w:color="000000" w:fill="FFFFFF"/>
            <w:noWrap/>
            <w:vAlign w:val="center"/>
            <w:hideMark/>
          </w:tcPr>
          <w:p w14:paraId="50000781" w14:textId="77777777" w:rsidR="00585C5B" w:rsidRPr="00585C5B" w:rsidRDefault="00585C5B" w:rsidP="00585C5B">
            <w:pPr>
              <w:jc w:val="center"/>
              <w:rPr>
                <w:b/>
                <w:bCs/>
                <w:sz w:val="13"/>
                <w:szCs w:val="13"/>
              </w:rPr>
            </w:pPr>
            <w:r w:rsidRPr="00585C5B">
              <w:rPr>
                <w:b/>
                <w:bCs/>
                <w:sz w:val="13"/>
                <w:szCs w:val="13"/>
              </w:rPr>
              <w:t>46 415</w:t>
            </w:r>
          </w:p>
        </w:tc>
        <w:tc>
          <w:tcPr>
            <w:tcW w:w="2221" w:type="dxa"/>
            <w:tcBorders>
              <w:top w:val="single" w:sz="8" w:space="0" w:color="auto"/>
              <w:left w:val="single" w:sz="8" w:space="0" w:color="auto"/>
              <w:bottom w:val="single" w:sz="4" w:space="0" w:color="auto"/>
              <w:right w:val="nil"/>
            </w:tcBorders>
            <w:shd w:val="clear" w:color="000000" w:fill="FFFFFF"/>
            <w:noWrap/>
            <w:vAlign w:val="center"/>
            <w:hideMark/>
          </w:tcPr>
          <w:p w14:paraId="2C2CB5E2" w14:textId="77777777" w:rsidR="00585C5B" w:rsidRPr="00585C5B" w:rsidRDefault="00585C5B" w:rsidP="00585C5B">
            <w:pPr>
              <w:jc w:val="center"/>
              <w:rPr>
                <w:b/>
                <w:bCs/>
                <w:sz w:val="13"/>
                <w:szCs w:val="13"/>
              </w:rPr>
            </w:pPr>
            <w:r w:rsidRPr="00585C5B">
              <w:rPr>
                <w:b/>
                <w:bCs/>
                <w:sz w:val="13"/>
                <w:szCs w:val="13"/>
              </w:rPr>
              <w:t>46 141</w:t>
            </w:r>
          </w:p>
        </w:tc>
        <w:tc>
          <w:tcPr>
            <w:tcW w:w="2221" w:type="dxa"/>
            <w:tcBorders>
              <w:top w:val="single" w:sz="8" w:space="0" w:color="auto"/>
              <w:left w:val="single" w:sz="8" w:space="0" w:color="auto"/>
              <w:bottom w:val="single" w:sz="4" w:space="0" w:color="auto"/>
              <w:right w:val="nil"/>
            </w:tcBorders>
            <w:shd w:val="clear" w:color="000000" w:fill="FFFFFF"/>
            <w:noWrap/>
            <w:vAlign w:val="center"/>
            <w:hideMark/>
          </w:tcPr>
          <w:p w14:paraId="4A4A66A8" w14:textId="77777777" w:rsidR="00585C5B" w:rsidRPr="00585C5B" w:rsidRDefault="00585C5B" w:rsidP="00585C5B">
            <w:pPr>
              <w:jc w:val="center"/>
              <w:rPr>
                <w:b/>
                <w:bCs/>
                <w:sz w:val="13"/>
                <w:szCs w:val="13"/>
              </w:rPr>
            </w:pPr>
            <w:r w:rsidRPr="00585C5B">
              <w:rPr>
                <w:b/>
                <w:bCs/>
                <w:sz w:val="13"/>
                <w:szCs w:val="13"/>
              </w:rPr>
              <w:t>50 570</w:t>
            </w:r>
          </w:p>
        </w:tc>
        <w:tc>
          <w:tcPr>
            <w:tcW w:w="2266" w:type="dxa"/>
            <w:tcBorders>
              <w:top w:val="single" w:sz="8" w:space="0" w:color="auto"/>
              <w:left w:val="single" w:sz="8" w:space="0" w:color="auto"/>
              <w:bottom w:val="single" w:sz="4" w:space="0" w:color="auto"/>
              <w:right w:val="nil"/>
            </w:tcBorders>
            <w:shd w:val="clear" w:color="000000" w:fill="FFFFFF"/>
            <w:noWrap/>
            <w:vAlign w:val="center"/>
            <w:hideMark/>
          </w:tcPr>
          <w:p w14:paraId="235126C8" w14:textId="77777777" w:rsidR="00585C5B" w:rsidRPr="00585C5B" w:rsidRDefault="00585C5B" w:rsidP="00585C5B">
            <w:pPr>
              <w:jc w:val="center"/>
              <w:rPr>
                <w:b/>
                <w:bCs/>
                <w:sz w:val="13"/>
                <w:szCs w:val="13"/>
              </w:rPr>
            </w:pPr>
            <w:r w:rsidRPr="00585C5B">
              <w:rPr>
                <w:b/>
                <w:bCs/>
                <w:sz w:val="13"/>
                <w:szCs w:val="13"/>
              </w:rPr>
              <w:t>47 343</w:t>
            </w:r>
          </w:p>
        </w:tc>
        <w:tc>
          <w:tcPr>
            <w:tcW w:w="2121" w:type="dxa"/>
            <w:tcBorders>
              <w:top w:val="single" w:sz="8" w:space="0" w:color="auto"/>
              <w:left w:val="single" w:sz="8" w:space="0" w:color="auto"/>
              <w:bottom w:val="single" w:sz="4" w:space="0" w:color="auto"/>
              <w:right w:val="nil"/>
            </w:tcBorders>
            <w:shd w:val="clear" w:color="000000" w:fill="FFFFFF"/>
            <w:noWrap/>
            <w:vAlign w:val="center"/>
            <w:hideMark/>
          </w:tcPr>
          <w:p w14:paraId="7B4981C5" w14:textId="77777777" w:rsidR="00585C5B" w:rsidRPr="00585C5B" w:rsidRDefault="00585C5B" w:rsidP="00585C5B">
            <w:pPr>
              <w:jc w:val="center"/>
              <w:rPr>
                <w:b/>
                <w:bCs/>
                <w:sz w:val="13"/>
                <w:szCs w:val="13"/>
              </w:rPr>
            </w:pPr>
            <w:r w:rsidRPr="00585C5B">
              <w:rPr>
                <w:b/>
                <w:bCs/>
                <w:sz w:val="13"/>
                <w:szCs w:val="13"/>
              </w:rPr>
              <w:t>-3 227</w:t>
            </w:r>
          </w:p>
        </w:tc>
        <w:tc>
          <w:tcPr>
            <w:tcW w:w="1891"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E046ED5" w14:textId="77777777" w:rsidR="00585C5B" w:rsidRPr="00585C5B" w:rsidRDefault="00585C5B" w:rsidP="00585C5B">
            <w:pPr>
              <w:jc w:val="center"/>
              <w:rPr>
                <w:b/>
                <w:bCs/>
                <w:sz w:val="13"/>
                <w:szCs w:val="13"/>
              </w:rPr>
            </w:pPr>
            <w:r w:rsidRPr="00585C5B">
              <w:rPr>
                <w:b/>
                <w:bCs/>
                <w:sz w:val="13"/>
                <w:szCs w:val="13"/>
              </w:rPr>
              <w:t>2,61%</w:t>
            </w:r>
          </w:p>
        </w:tc>
      </w:tr>
      <w:tr w:rsidR="00585C5B" w:rsidRPr="00585C5B" w14:paraId="6136D49D" w14:textId="77777777" w:rsidTr="00585C5B">
        <w:trPr>
          <w:trHeight w:val="375"/>
          <w:jc w:val="center"/>
        </w:trPr>
        <w:tc>
          <w:tcPr>
            <w:tcW w:w="942" w:type="dxa"/>
            <w:vMerge/>
            <w:tcBorders>
              <w:top w:val="single" w:sz="8" w:space="0" w:color="auto"/>
              <w:left w:val="single" w:sz="8" w:space="0" w:color="auto"/>
              <w:bottom w:val="single" w:sz="8" w:space="0" w:color="000000"/>
              <w:right w:val="nil"/>
            </w:tcBorders>
            <w:vAlign w:val="center"/>
            <w:hideMark/>
          </w:tcPr>
          <w:p w14:paraId="387522F2"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vAlign w:val="center"/>
            <w:hideMark/>
          </w:tcPr>
          <w:p w14:paraId="00CA8219" w14:textId="77777777" w:rsidR="00585C5B" w:rsidRPr="00585C5B" w:rsidRDefault="00585C5B" w:rsidP="00585C5B">
            <w:pPr>
              <w:rPr>
                <w:i/>
                <w:iCs/>
                <w:sz w:val="13"/>
                <w:szCs w:val="13"/>
              </w:rPr>
            </w:pPr>
            <w:r w:rsidRPr="00585C5B">
              <w:rPr>
                <w:i/>
                <w:iCs/>
                <w:sz w:val="13"/>
                <w:szCs w:val="13"/>
              </w:rPr>
              <w:t>% изменения расходов на электрическую энергию</w:t>
            </w:r>
          </w:p>
        </w:tc>
        <w:tc>
          <w:tcPr>
            <w:tcW w:w="1237" w:type="dxa"/>
            <w:tcBorders>
              <w:top w:val="nil"/>
              <w:left w:val="nil"/>
              <w:bottom w:val="single" w:sz="4" w:space="0" w:color="auto"/>
              <w:right w:val="single" w:sz="8" w:space="0" w:color="auto"/>
            </w:tcBorders>
            <w:shd w:val="clear" w:color="000000" w:fill="FFFFFF"/>
            <w:noWrap/>
            <w:vAlign w:val="center"/>
            <w:hideMark/>
          </w:tcPr>
          <w:p w14:paraId="73EDA6EF"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nil"/>
              <w:bottom w:val="single" w:sz="4" w:space="0" w:color="auto"/>
              <w:right w:val="single" w:sz="8" w:space="0" w:color="auto"/>
            </w:tcBorders>
            <w:shd w:val="clear" w:color="000000" w:fill="FFFFFF"/>
            <w:noWrap/>
            <w:vAlign w:val="center"/>
            <w:hideMark/>
          </w:tcPr>
          <w:p w14:paraId="7F2A2551"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single" w:sz="8" w:space="0" w:color="auto"/>
            </w:tcBorders>
            <w:shd w:val="clear" w:color="000000" w:fill="FFFFFF"/>
            <w:noWrap/>
            <w:vAlign w:val="center"/>
            <w:hideMark/>
          </w:tcPr>
          <w:p w14:paraId="0EE6A1F8" w14:textId="77777777" w:rsidR="00585C5B" w:rsidRPr="00585C5B" w:rsidRDefault="00585C5B" w:rsidP="00585C5B">
            <w:pPr>
              <w:jc w:val="center"/>
              <w:rPr>
                <w:i/>
                <w:iCs/>
                <w:sz w:val="13"/>
                <w:szCs w:val="13"/>
              </w:rPr>
            </w:pPr>
            <w:r w:rsidRPr="00585C5B">
              <w:rPr>
                <w:i/>
                <w:iCs/>
                <w:sz w:val="13"/>
                <w:szCs w:val="13"/>
              </w:rPr>
              <w:t>-2,33%</w:t>
            </w:r>
          </w:p>
        </w:tc>
        <w:tc>
          <w:tcPr>
            <w:tcW w:w="2221" w:type="dxa"/>
            <w:tcBorders>
              <w:top w:val="nil"/>
              <w:left w:val="nil"/>
              <w:bottom w:val="single" w:sz="4" w:space="0" w:color="auto"/>
              <w:right w:val="single" w:sz="8" w:space="0" w:color="auto"/>
            </w:tcBorders>
            <w:shd w:val="clear" w:color="000000" w:fill="FFFFFF"/>
            <w:noWrap/>
            <w:vAlign w:val="center"/>
            <w:hideMark/>
          </w:tcPr>
          <w:p w14:paraId="40E05F37" w14:textId="77777777" w:rsidR="00585C5B" w:rsidRPr="00585C5B" w:rsidRDefault="00585C5B" w:rsidP="00585C5B">
            <w:pPr>
              <w:jc w:val="center"/>
              <w:rPr>
                <w:i/>
                <w:iCs/>
                <w:sz w:val="13"/>
                <w:szCs w:val="13"/>
              </w:rPr>
            </w:pPr>
            <w:r w:rsidRPr="00585C5B">
              <w:rPr>
                <w:i/>
                <w:iCs/>
                <w:sz w:val="13"/>
                <w:szCs w:val="13"/>
              </w:rPr>
              <w:t>4,88%</w:t>
            </w:r>
          </w:p>
        </w:tc>
        <w:tc>
          <w:tcPr>
            <w:tcW w:w="2221" w:type="dxa"/>
            <w:tcBorders>
              <w:top w:val="nil"/>
              <w:left w:val="nil"/>
              <w:bottom w:val="single" w:sz="4" w:space="0" w:color="auto"/>
              <w:right w:val="single" w:sz="8" w:space="0" w:color="auto"/>
            </w:tcBorders>
            <w:shd w:val="clear" w:color="000000" w:fill="FFFFFF"/>
            <w:noWrap/>
            <w:vAlign w:val="center"/>
            <w:hideMark/>
          </w:tcPr>
          <w:p w14:paraId="7AB19CB0"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nil"/>
              <w:bottom w:val="single" w:sz="4" w:space="0" w:color="auto"/>
              <w:right w:val="single" w:sz="8" w:space="0" w:color="auto"/>
            </w:tcBorders>
            <w:shd w:val="clear" w:color="000000" w:fill="FFFFFF"/>
            <w:noWrap/>
            <w:vAlign w:val="center"/>
            <w:hideMark/>
          </w:tcPr>
          <w:p w14:paraId="0AD518BB" w14:textId="77777777" w:rsidR="00585C5B" w:rsidRPr="00585C5B" w:rsidRDefault="00585C5B" w:rsidP="00585C5B">
            <w:pPr>
              <w:jc w:val="center"/>
              <w:rPr>
                <w:i/>
                <w:iCs/>
                <w:sz w:val="13"/>
                <w:szCs w:val="13"/>
              </w:rPr>
            </w:pPr>
            <w:r w:rsidRPr="00585C5B">
              <w:rPr>
                <w:i/>
                <w:iCs/>
                <w:sz w:val="13"/>
                <w:szCs w:val="13"/>
              </w:rPr>
              <w:t>23,02%</w:t>
            </w:r>
          </w:p>
        </w:tc>
        <w:tc>
          <w:tcPr>
            <w:tcW w:w="2221" w:type="dxa"/>
            <w:tcBorders>
              <w:top w:val="nil"/>
              <w:left w:val="nil"/>
              <w:bottom w:val="single" w:sz="4" w:space="0" w:color="auto"/>
              <w:right w:val="single" w:sz="8" w:space="0" w:color="auto"/>
            </w:tcBorders>
            <w:shd w:val="clear" w:color="000000" w:fill="FFFFFF"/>
            <w:noWrap/>
            <w:vAlign w:val="center"/>
            <w:hideMark/>
          </w:tcPr>
          <w:p w14:paraId="2C227D1A" w14:textId="77777777" w:rsidR="00585C5B" w:rsidRPr="00585C5B" w:rsidRDefault="00585C5B" w:rsidP="00585C5B">
            <w:pPr>
              <w:jc w:val="center"/>
              <w:rPr>
                <w:i/>
                <w:iCs/>
                <w:sz w:val="13"/>
                <w:szCs w:val="13"/>
              </w:rPr>
            </w:pPr>
            <w:r w:rsidRPr="00585C5B">
              <w:rPr>
                <w:i/>
                <w:iCs/>
                <w:sz w:val="13"/>
                <w:szCs w:val="13"/>
              </w:rPr>
              <w:t>22,29%</w:t>
            </w:r>
          </w:p>
        </w:tc>
        <w:tc>
          <w:tcPr>
            <w:tcW w:w="2221" w:type="dxa"/>
            <w:tcBorders>
              <w:top w:val="nil"/>
              <w:left w:val="nil"/>
              <w:bottom w:val="single" w:sz="4" w:space="0" w:color="auto"/>
              <w:right w:val="single" w:sz="8" w:space="0" w:color="auto"/>
            </w:tcBorders>
            <w:shd w:val="clear" w:color="000000" w:fill="FFFFFF"/>
            <w:noWrap/>
            <w:vAlign w:val="center"/>
            <w:hideMark/>
          </w:tcPr>
          <w:p w14:paraId="422606A4" w14:textId="77777777" w:rsidR="00585C5B" w:rsidRPr="00585C5B" w:rsidRDefault="00585C5B" w:rsidP="00585C5B">
            <w:pPr>
              <w:jc w:val="center"/>
              <w:rPr>
                <w:i/>
                <w:iCs/>
                <w:sz w:val="13"/>
                <w:szCs w:val="13"/>
              </w:rPr>
            </w:pPr>
            <w:r w:rsidRPr="00585C5B">
              <w:rPr>
                <w:i/>
                <w:iCs/>
                <w:sz w:val="13"/>
                <w:szCs w:val="13"/>
              </w:rPr>
              <w:t>9,60%</w:t>
            </w:r>
          </w:p>
        </w:tc>
        <w:tc>
          <w:tcPr>
            <w:tcW w:w="2266" w:type="dxa"/>
            <w:tcBorders>
              <w:top w:val="nil"/>
              <w:left w:val="nil"/>
              <w:bottom w:val="single" w:sz="4" w:space="0" w:color="auto"/>
              <w:right w:val="single" w:sz="8" w:space="0" w:color="auto"/>
            </w:tcBorders>
            <w:shd w:val="clear" w:color="000000" w:fill="FFFFFF"/>
            <w:noWrap/>
            <w:vAlign w:val="center"/>
            <w:hideMark/>
          </w:tcPr>
          <w:p w14:paraId="47D9A442" w14:textId="77777777" w:rsidR="00585C5B" w:rsidRPr="00585C5B" w:rsidRDefault="00585C5B" w:rsidP="00585C5B">
            <w:pPr>
              <w:jc w:val="center"/>
              <w:rPr>
                <w:i/>
                <w:iCs/>
                <w:sz w:val="13"/>
                <w:szCs w:val="13"/>
              </w:rPr>
            </w:pPr>
            <w:r w:rsidRPr="00585C5B">
              <w:rPr>
                <w:i/>
                <w:iCs/>
                <w:sz w:val="13"/>
                <w:szCs w:val="13"/>
              </w:rPr>
              <w:t>2,61%</w:t>
            </w:r>
          </w:p>
        </w:tc>
        <w:tc>
          <w:tcPr>
            <w:tcW w:w="2121" w:type="dxa"/>
            <w:tcBorders>
              <w:top w:val="nil"/>
              <w:left w:val="nil"/>
              <w:bottom w:val="single" w:sz="4" w:space="0" w:color="auto"/>
              <w:right w:val="single" w:sz="8" w:space="0" w:color="auto"/>
            </w:tcBorders>
            <w:shd w:val="clear" w:color="000000" w:fill="FFFFFF"/>
            <w:noWrap/>
            <w:vAlign w:val="center"/>
            <w:hideMark/>
          </w:tcPr>
          <w:p w14:paraId="037F5A49"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47B761FC"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7747B78E" w14:textId="77777777" w:rsidTr="00585C5B">
        <w:trPr>
          <w:trHeight w:val="375"/>
          <w:jc w:val="center"/>
        </w:trPr>
        <w:tc>
          <w:tcPr>
            <w:tcW w:w="942" w:type="dxa"/>
            <w:vMerge/>
            <w:tcBorders>
              <w:top w:val="single" w:sz="8" w:space="0" w:color="auto"/>
              <w:left w:val="single" w:sz="8" w:space="0" w:color="auto"/>
              <w:bottom w:val="single" w:sz="8" w:space="0" w:color="000000"/>
              <w:right w:val="nil"/>
            </w:tcBorders>
            <w:vAlign w:val="center"/>
            <w:hideMark/>
          </w:tcPr>
          <w:p w14:paraId="0F878399"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5CD04206" w14:textId="77777777" w:rsidR="00585C5B" w:rsidRPr="00585C5B" w:rsidRDefault="00585C5B" w:rsidP="00585C5B">
            <w:pPr>
              <w:rPr>
                <w:sz w:val="13"/>
                <w:szCs w:val="13"/>
              </w:rPr>
            </w:pPr>
            <w:r w:rsidRPr="00585C5B">
              <w:rPr>
                <w:sz w:val="13"/>
                <w:szCs w:val="13"/>
              </w:rPr>
              <w:t xml:space="preserve">   - объем э/э</w:t>
            </w:r>
          </w:p>
        </w:tc>
        <w:tc>
          <w:tcPr>
            <w:tcW w:w="1237" w:type="dxa"/>
            <w:tcBorders>
              <w:top w:val="nil"/>
              <w:left w:val="nil"/>
              <w:bottom w:val="single" w:sz="4" w:space="0" w:color="auto"/>
              <w:right w:val="single" w:sz="8" w:space="0" w:color="auto"/>
            </w:tcBorders>
            <w:shd w:val="clear" w:color="000000" w:fill="FFFFFF"/>
            <w:noWrap/>
            <w:vAlign w:val="center"/>
            <w:hideMark/>
          </w:tcPr>
          <w:p w14:paraId="3C81B7EC" w14:textId="77777777" w:rsidR="00585C5B" w:rsidRPr="00585C5B" w:rsidRDefault="00585C5B" w:rsidP="00585C5B">
            <w:pPr>
              <w:jc w:val="center"/>
              <w:rPr>
                <w:sz w:val="13"/>
                <w:szCs w:val="13"/>
              </w:rPr>
            </w:pPr>
            <w:proofErr w:type="spellStart"/>
            <w:proofErr w:type="gramStart"/>
            <w:r w:rsidRPr="00585C5B">
              <w:rPr>
                <w:sz w:val="13"/>
                <w:szCs w:val="13"/>
              </w:rPr>
              <w:t>тыс.кВтч</w:t>
            </w:r>
            <w:proofErr w:type="spellEnd"/>
            <w:proofErr w:type="gramEnd"/>
          </w:p>
        </w:tc>
        <w:tc>
          <w:tcPr>
            <w:tcW w:w="2221" w:type="dxa"/>
            <w:tcBorders>
              <w:top w:val="nil"/>
              <w:left w:val="nil"/>
              <w:bottom w:val="single" w:sz="4" w:space="0" w:color="auto"/>
              <w:right w:val="nil"/>
            </w:tcBorders>
            <w:shd w:val="clear" w:color="000000" w:fill="FFFFFF"/>
            <w:noWrap/>
            <w:vAlign w:val="center"/>
            <w:hideMark/>
          </w:tcPr>
          <w:p w14:paraId="5779A71C" w14:textId="77777777" w:rsidR="00585C5B" w:rsidRPr="00585C5B" w:rsidRDefault="00585C5B" w:rsidP="00585C5B">
            <w:pPr>
              <w:jc w:val="center"/>
              <w:rPr>
                <w:sz w:val="13"/>
                <w:szCs w:val="13"/>
              </w:rPr>
            </w:pPr>
            <w:r w:rsidRPr="00585C5B">
              <w:rPr>
                <w:sz w:val="13"/>
                <w:szCs w:val="13"/>
              </w:rPr>
              <w:t>10 164</w:t>
            </w:r>
          </w:p>
        </w:tc>
        <w:tc>
          <w:tcPr>
            <w:tcW w:w="2221" w:type="dxa"/>
            <w:tcBorders>
              <w:top w:val="nil"/>
              <w:left w:val="single" w:sz="8" w:space="0" w:color="auto"/>
              <w:bottom w:val="single" w:sz="4" w:space="0" w:color="auto"/>
              <w:right w:val="nil"/>
            </w:tcBorders>
            <w:shd w:val="clear" w:color="000000" w:fill="FFFFFF"/>
            <w:noWrap/>
            <w:vAlign w:val="center"/>
            <w:hideMark/>
          </w:tcPr>
          <w:p w14:paraId="710CB6DC" w14:textId="77777777" w:rsidR="00585C5B" w:rsidRPr="00585C5B" w:rsidRDefault="00585C5B" w:rsidP="00585C5B">
            <w:pPr>
              <w:jc w:val="center"/>
              <w:rPr>
                <w:sz w:val="13"/>
                <w:szCs w:val="13"/>
              </w:rPr>
            </w:pPr>
            <w:r w:rsidRPr="00585C5B">
              <w:rPr>
                <w:sz w:val="13"/>
                <w:szCs w:val="13"/>
              </w:rPr>
              <w:t>8 920,57</w:t>
            </w:r>
          </w:p>
        </w:tc>
        <w:tc>
          <w:tcPr>
            <w:tcW w:w="2221" w:type="dxa"/>
            <w:tcBorders>
              <w:top w:val="nil"/>
              <w:left w:val="single" w:sz="8" w:space="0" w:color="auto"/>
              <w:bottom w:val="single" w:sz="4" w:space="0" w:color="auto"/>
              <w:right w:val="nil"/>
            </w:tcBorders>
            <w:shd w:val="clear" w:color="000000" w:fill="FFFFFF"/>
            <w:noWrap/>
            <w:vAlign w:val="center"/>
            <w:hideMark/>
          </w:tcPr>
          <w:p w14:paraId="0FD00006" w14:textId="77777777" w:rsidR="00585C5B" w:rsidRPr="00585C5B" w:rsidRDefault="00585C5B" w:rsidP="00585C5B">
            <w:pPr>
              <w:jc w:val="center"/>
              <w:rPr>
                <w:sz w:val="13"/>
                <w:szCs w:val="13"/>
              </w:rPr>
            </w:pPr>
            <w:r w:rsidRPr="00585C5B">
              <w:rPr>
                <w:sz w:val="13"/>
                <w:szCs w:val="13"/>
              </w:rPr>
              <w:t>9 579,14</w:t>
            </w:r>
          </w:p>
        </w:tc>
        <w:tc>
          <w:tcPr>
            <w:tcW w:w="2221" w:type="dxa"/>
            <w:tcBorders>
              <w:top w:val="nil"/>
              <w:left w:val="single" w:sz="8" w:space="0" w:color="auto"/>
              <w:bottom w:val="single" w:sz="4" w:space="0" w:color="auto"/>
              <w:right w:val="nil"/>
            </w:tcBorders>
            <w:shd w:val="clear" w:color="000000" w:fill="FFFFFF"/>
            <w:noWrap/>
            <w:vAlign w:val="center"/>
            <w:hideMark/>
          </w:tcPr>
          <w:p w14:paraId="399DA173"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6F478640" w14:textId="77777777" w:rsidR="00585C5B" w:rsidRPr="00585C5B" w:rsidRDefault="00585C5B" w:rsidP="00585C5B">
            <w:pPr>
              <w:jc w:val="center"/>
              <w:rPr>
                <w:sz w:val="13"/>
                <w:szCs w:val="13"/>
              </w:rPr>
            </w:pPr>
            <w:r w:rsidRPr="00585C5B">
              <w:rPr>
                <w:sz w:val="13"/>
                <w:szCs w:val="13"/>
              </w:rPr>
              <w:t>10 164</w:t>
            </w:r>
          </w:p>
        </w:tc>
        <w:tc>
          <w:tcPr>
            <w:tcW w:w="2221" w:type="dxa"/>
            <w:tcBorders>
              <w:top w:val="nil"/>
              <w:left w:val="single" w:sz="8" w:space="0" w:color="auto"/>
              <w:bottom w:val="single" w:sz="4" w:space="0" w:color="auto"/>
              <w:right w:val="nil"/>
            </w:tcBorders>
            <w:shd w:val="clear" w:color="000000" w:fill="FFFFFF"/>
            <w:noWrap/>
            <w:vAlign w:val="center"/>
            <w:hideMark/>
          </w:tcPr>
          <w:p w14:paraId="25F63E69" w14:textId="77777777" w:rsidR="00585C5B" w:rsidRPr="00585C5B" w:rsidRDefault="00585C5B" w:rsidP="00585C5B">
            <w:pPr>
              <w:jc w:val="center"/>
              <w:rPr>
                <w:sz w:val="13"/>
                <w:szCs w:val="13"/>
              </w:rPr>
            </w:pPr>
            <w:r w:rsidRPr="00585C5B">
              <w:rPr>
                <w:sz w:val="13"/>
                <w:szCs w:val="13"/>
              </w:rPr>
              <w:t>10 725</w:t>
            </w:r>
          </w:p>
        </w:tc>
        <w:tc>
          <w:tcPr>
            <w:tcW w:w="2221" w:type="dxa"/>
            <w:tcBorders>
              <w:top w:val="nil"/>
              <w:left w:val="single" w:sz="8" w:space="0" w:color="auto"/>
              <w:bottom w:val="single" w:sz="4" w:space="0" w:color="auto"/>
              <w:right w:val="nil"/>
            </w:tcBorders>
            <w:shd w:val="clear" w:color="000000" w:fill="FFFFFF"/>
            <w:noWrap/>
            <w:vAlign w:val="center"/>
            <w:hideMark/>
          </w:tcPr>
          <w:p w14:paraId="72C5110B" w14:textId="77777777" w:rsidR="00585C5B" w:rsidRPr="00585C5B" w:rsidRDefault="00585C5B" w:rsidP="00585C5B">
            <w:pPr>
              <w:jc w:val="center"/>
              <w:rPr>
                <w:sz w:val="13"/>
                <w:szCs w:val="13"/>
              </w:rPr>
            </w:pPr>
            <w:r w:rsidRPr="00585C5B">
              <w:rPr>
                <w:sz w:val="13"/>
                <w:szCs w:val="13"/>
              </w:rPr>
              <w:t>9 643</w:t>
            </w:r>
          </w:p>
        </w:tc>
        <w:tc>
          <w:tcPr>
            <w:tcW w:w="2266" w:type="dxa"/>
            <w:tcBorders>
              <w:top w:val="nil"/>
              <w:left w:val="single" w:sz="8" w:space="0" w:color="auto"/>
              <w:bottom w:val="single" w:sz="4" w:space="0" w:color="auto"/>
              <w:right w:val="nil"/>
            </w:tcBorders>
            <w:shd w:val="clear" w:color="000000" w:fill="FFFFFF"/>
            <w:noWrap/>
            <w:vAlign w:val="center"/>
            <w:hideMark/>
          </w:tcPr>
          <w:p w14:paraId="0D2BB71B" w14:textId="77777777" w:rsidR="00585C5B" w:rsidRPr="00585C5B" w:rsidRDefault="00585C5B" w:rsidP="00585C5B">
            <w:pPr>
              <w:jc w:val="center"/>
              <w:rPr>
                <w:sz w:val="13"/>
                <w:szCs w:val="13"/>
              </w:rPr>
            </w:pPr>
            <w:r w:rsidRPr="00585C5B">
              <w:rPr>
                <w:sz w:val="13"/>
                <w:szCs w:val="13"/>
              </w:rPr>
              <w:t>9 689,61</w:t>
            </w:r>
          </w:p>
        </w:tc>
        <w:tc>
          <w:tcPr>
            <w:tcW w:w="2121" w:type="dxa"/>
            <w:tcBorders>
              <w:top w:val="nil"/>
              <w:left w:val="single" w:sz="8" w:space="0" w:color="auto"/>
              <w:bottom w:val="single" w:sz="4" w:space="0" w:color="auto"/>
              <w:right w:val="nil"/>
            </w:tcBorders>
            <w:shd w:val="clear" w:color="000000" w:fill="FFFFFF"/>
            <w:noWrap/>
            <w:vAlign w:val="center"/>
            <w:hideMark/>
          </w:tcPr>
          <w:p w14:paraId="611C2DB2"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1111E9EC" w14:textId="77777777" w:rsidR="00585C5B" w:rsidRPr="00585C5B" w:rsidRDefault="00585C5B" w:rsidP="00585C5B">
            <w:pPr>
              <w:jc w:val="center"/>
              <w:rPr>
                <w:sz w:val="13"/>
                <w:szCs w:val="13"/>
              </w:rPr>
            </w:pPr>
            <w:r w:rsidRPr="00585C5B">
              <w:rPr>
                <w:sz w:val="13"/>
                <w:szCs w:val="13"/>
              </w:rPr>
              <w:t> </w:t>
            </w:r>
          </w:p>
        </w:tc>
      </w:tr>
      <w:tr w:rsidR="00585C5B" w:rsidRPr="00585C5B" w14:paraId="354E8A8B" w14:textId="77777777" w:rsidTr="00585C5B">
        <w:trPr>
          <w:trHeight w:val="375"/>
          <w:jc w:val="center"/>
        </w:trPr>
        <w:tc>
          <w:tcPr>
            <w:tcW w:w="942" w:type="dxa"/>
            <w:vMerge/>
            <w:tcBorders>
              <w:top w:val="single" w:sz="8" w:space="0" w:color="auto"/>
              <w:left w:val="single" w:sz="8" w:space="0" w:color="auto"/>
              <w:bottom w:val="single" w:sz="8" w:space="0" w:color="000000"/>
              <w:right w:val="nil"/>
            </w:tcBorders>
            <w:vAlign w:val="center"/>
            <w:hideMark/>
          </w:tcPr>
          <w:p w14:paraId="1559C4F7"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2FE5ED4E" w14:textId="77777777" w:rsidR="00585C5B" w:rsidRPr="00585C5B" w:rsidRDefault="00585C5B" w:rsidP="00585C5B">
            <w:pPr>
              <w:rPr>
                <w:sz w:val="13"/>
                <w:szCs w:val="13"/>
              </w:rPr>
            </w:pPr>
            <w:r w:rsidRPr="00585C5B">
              <w:rPr>
                <w:sz w:val="13"/>
                <w:szCs w:val="13"/>
              </w:rPr>
              <w:t xml:space="preserve">   - тариф за 1 кВт*ч</w:t>
            </w:r>
          </w:p>
        </w:tc>
        <w:tc>
          <w:tcPr>
            <w:tcW w:w="1237" w:type="dxa"/>
            <w:tcBorders>
              <w:top w:val="nil"/>
              <w:left w:val="nil"/>
              <w:bottom w:val="single" w:sz="4" w:space="0" w:color="auto"/>
              <w:right w:val="single" w:sz="8" w:space="0" w:color="auto"/>
            </w:tcBorders>
            <w:shd w:val="clear" w:color="000000" w:fill="FFFFFF"/>
            <w:noWrap/>
            <w:vAlign w:val="center"/>
            <w:hideMark/>
          </w:tcPr>
          <w:p w14:paraId="22CD9E4F" w14:textId="77777777" w:rsidR="00585C5B" w:rsidRPr="00585C5B" w:rsidRDefault="00585C5B" w:rsidP="00585C5B">
            <w:pPr>
              <w:jc w:val="center"/>
              <w:rPr>
                <w:sz w:val="13"/>
                <w:szCs w:val="13"/>
              </w:rPr>
            </w:pPr>
            <w:proofErr w:type="spellStart"/>
            <w:proofErr w:type="gramStart"/>
            <w:r w:rsidRPr="00585C5B">
              <w:rPr>
                <w:sz w:val="13"/>
                <w:szCs w:val="13"/>
              </w:rPr>
              <w:t>руб.кВт</w:t>
            </w:r>
            <w:proofErr w:type="spellEnd"/>
            <w:proofErr w:type="gramEnd"/>
            <w:r w:rsidRPr="00585C5B">
              <w:rPr>
                <w:sz w:val="13"/>
                <w:szCs w:val="13"/>
              </w:rPr>
              <w:t>*ч</w:t>
            </w:r>
          </w:p>
        </w:tc>
        <w:tc>
          <w:tcPr>
            <w:tcW w:w="2221" w:type="dxa"/>
            <w:tcBorders>
              <w:top w:val="nil"/>
              <w:left w:val="nil"/>
              <w:bottom w:val="single" w:sz="4" w:space="0" w:color="auto"/>
              <w:right w:val="nil"/>
            </w:tcBorders>
            <w:shd w:val="clear" w:color="000000" w:fill="FFFFFF"/>
            <w:noWrap/>
            <w:vAlign w:val="center"/>
            <w:hideMark/>
          </w:tcPr>
          <w:p w14:paraId="453EEF6D" w14:textId="77777777" w:rsidR="00585C5B" w:rsidRPr="00585C5B" w:rsidRDefault="00585C5B" w:rsidP="00585C5B">
            <w:pPr>
              <w:jc w:val="center"/>
              <w:rPr>
                <w:sz w:val="13"/>
                <w:szCs w:val="13"/>
              </w:rPr>
            </w:pPr>
            <w:r w:rsidRPr="00585C5B">
              <w:rPr>
                <w:sz w:val="13"/>
                <w:szCs w:val="13"/>
              </w:rPr>
              <w:t>3,712</w:t>
            </w:r>
          </w:p>
        </w:tc>
        <w:tc>
          <w:tcPr>
            <w:tcW w:w="2221" w:type="dxa"/>
            <w:tcBorders>
              <w:top w:val="nil"/>
              <w:left w:val="single" w:sz="8" w:space="0" w:color="auto"/>
              <w:bottom w:val="single" w:sz="4" w:space="0" w:color="auto"/>
              <w:right w:val="nil"/>
            </w:tcBorders>
            <w:shd w:val="clear" w:color="000000" w:fill="FFFFFF"/>
            <w:noWrap/>
            <w:vAlign w:val="center"/>
            <w:hideMark/>
          </w:tcPr>
          <w:p w14:paraId="1A740151" w14:textId="77777777" w:rsidR="00585C5B" w:rsidRPr="00585C5B" w:rsidRDefault="00585C5B" w:rsidP="00585C5B">
            <w:pPr>
              <w:jc w:val="center"/>
              <w:rPr>
                <w:sz w:val="13"/>
                <w:szCs w:val="13"/>
              </w:rPr>
            </w:pPr>
            <w:r w:rsidRPr="00585C5B">
              <w:rPr>
                <w:sz w:val="13"/>
                <w:szCs w:val="13"/>
              </w:rPr>
              <w:t>4,131</w:t>
            </w:r>
          </w:p>
        </w:tc>
        <w:tc>
          <w:tcPr>
            <w:tcW w:w="2221" w:type="dxa"/>
            <w:tcBorders>
              <w:top w:val="nil"/>
              <w:left w:val="single" w:sz="8" w:space="0" w:color="auto"/>
              <w:bottom w:val="single" w:sz="4" w:space="0" w:color="auto"/>
              <w:right w:val="nil"/>
            </w:tcBorders>
            <w:shd w:val="clear" w:color="000000" w:fill="FFFFFF"/>
            <w:noWrap/>
            <w:vAlign w:val="center"/>
            <w:hideMark/>
          </w:tcPr>
          <w:p w14:paraId="6F63364C" w14:textId="77777777" w:rsidR="00585C5B" w:rsidRPr="00585C5B" w:rsidRDefault="00585C5B" w:rsidP="00585C5B">
            <w:pPr>
              <w:jc w:val="center"/>
              <w:rPr>
                <w:sz w:val="13"/>
                <w:szCs w:val="13"/>
              </w:rPr>
            </w:pPr>
            <w:r w:rsidRPr="00585C5B">
              <w:rPr>
                <w:sz w:val="13"/>
                <w:szCs w:val="13"/>
              </w:rPr>
              <w:t>4,131</w:t>
            </w:r>
          </w:p>
        </w:tc>
        <w:tc>
          <w:tcPr>
            <w:tcW w:w="2221" w:type="dxa"/>
            <w:tcBorders>
              <w:top w:val="nil"/>
              <w:left w:val="single" w:sz="8" w:space="0" w:color="auto"/>
              <w:bottom w:val="single" w:sz="4" w:space="0" w:color="auto"/>
              <w:right w:val="nil"/>
            </w:tcBorders>
            <w:shd w:val="clear" w:color="000000" w:fill="FFFFFF"/>
            <w:noWrap/>
            <w:vAlign w:val="center"/>
            <w:hideMark/>
          </w:tcPr>
          <w:p w14:paraId="4C26F273"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0D3014E6" w14:textId="77777777" w:rsidR="00585C5B" w:rsidRPr="00585C5B" w:rsidRDefault="00585C5B" w:rsidP="00585C5B">
            <w:pPr>
              <w:jc w:val="center"/>
              <w:rPr>
                <w:sz w:val="13"/>
                <w:szCs w:val="13"/>
              </w:rPr>
            </w:pPr>
            <w:r w:rsidRPr="00585C5B">
              <w:rPr>
                <w:sz w:val="13"/>
                <w:szCs w:val="13"/>
              </w:rPr>
              <w:t>4,567</w:t>
            </w:r>
          </w:p>
        </w:tc>
        <w:tc>
          <w:tcPr>
            <w:tcW w:w="2221" w:type="dxa"/>
            <w:tcBorders>
              <w:top w:val="nil"/>
              <w:left w:val="single" w:sz="8" w:space="0" w:color="auto"/>
              <w:bottom w:val="single" w:sz="4" w:space="0" w:color="auto"/>
              <w:right w:val="nil"/>
            </w:tcBorders>
            <w:shd w:val="clear" w:color="000000" w:fill="FFFFFF"/>
            <w:noWrap/>
            <w:vAlign w:val="center"/>
            <w:hideMark/>
          </w:tcPr>
          <w:p w14:paraId="089E7D58" w14:textId="77777777" w:rsidR="00585C5B" w:rsidRPr="00585C5B" w:rsidRDefault="00585C5B" w:rsidP="00585C5B">
            <w:pPr>
              <w:jc w:val="center"/>
              <w:rPr>
                <w:sz w:val="13"/>
                <w:szCs w:val="13"/>
              </w:rPr>
            </w:pPr>
            <w:r w:rsidRPr="00585C5B">
              <w:rPr>
                <w:sz w:val="13"/>
                <w:szCs w:val="13"/>
              </w:rPr>
              <w:t>4,302</w:t>
            </w:r>
          </w:p>
        </w:tc>
        <w:tc>
          <w:tcPr>
            <w:tcW w:w="2221" w:type="dxa"/>
            <w:tcBorders>
              <w:top w:val="nil"/>
              <w:left w:val="single" w:sz="8" w:space="0" w:color="auto"/>
              <w:bottom w:val="single" w:sz="4" w:space="0" w:color="auto"/>
              <w:right w:val="nil"/>
            </w:tcBorders>
            <w:shd w:val="clear" w:color="000000" w:fill="FFFFFF"/>
            <w:noWrap/>
            <w:vAlign w:val="center"/>
            <w:hideMark/>
          </w:tcPr>
          <w:p w14:paraId="433B5EE1" w14:textId="77777777" w:rsidR="00585C5B" w:rsidRPr="00585C5B" w:rsidRDefault="00585C5B" w:rsidP="00585C5B">
            <w:pPr>
              <w:jc w:val="center"/>
              <w:rPr>
                <w:sz w:val="13"/>
                <w:szCs w:val="13"/>
              </w:rPr>
            </w:pPr>
            <w:r w:rsidRPr="00585C5B">
              <w:rPr>
                <w:sz w:val="13"/>
                <w:szCs w:val="13"/>
              </w:rPr>
              <w:t>5,244</w:t>
            </w:r>
          </w:p>
        </w:tc>
        <w:tc>
          <w:tcPr>
            <w:tcW w:w="2266" w:type="dxa"/>
            <w:tcBorders>
              <w:top w:val="nil"/>
              <w:left w:val="single" w:sz="8" w:space="0" w:color="auto"/>
              <w:bottom w:val="single" w:sz="4" w:space="0" w:color="auto"/>
              <w:right w:val="nil"/>
            </w:tcBorders>
            <w:shd w:val="clear" w:color="000000" w:fill="FFFFFF"/>
            <w:noWrap/>
            <w:vAlign w:val="center"/>
            <w:hideMark/>
          </w:tcPr>
          <w:p w14:paraId="57B3A345" w14:textId="77777777" w:rsidR="00585C5B" w:rsidRPr="00585C5B" w:rsidRDefault="00585C5B" w:rsidP="00585C5B">
            <w:pPr>
              <w:jc w:val="center"/>
              <w:rPr>
                <w:sz w:val="13"/>
                <w:szCs w:val="13"/>
              </w:rPr>
            </w:pPr>
            <w:r w:rsidRPr="00585C5B">
              <w:rPr>
                <w:sz w:val="13"/>
                <w:szCs w:val="13"/>
              </w:rPr>
              <w:t>4,886</w:t>
            </w:r>
          </w:p>
        </w:tc>
        <w:tc>
          <w:tcPr>
            <w:tcW w:w="2121" w:type="dxa"/>
            <w:tcBorders>
              <w:top w:val="nil"/>
              <w:left w:val="single" w:sz="8" w:space="0" w:color="auto"/>
              <w:bottom w:val="single" w:sz="4" w:space="0" w:color="auto"/>
              <w:right w:val="nil"/>
            </w:tcBorders>
            <w:shd w:val="clear" w:color="000000" w:fill="FFFFFF"/>
            <w:noWrap/>
            <w:vAlign w:val="center"/>
            <w:hideMark/>
          </w:tcPr>
          <w:p w14:paraId="218B7D7D"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7F59DBB4" w14:textId="77777777" w:rsidR="00585C5B" w:rsidRPr="00585C5B" w:rsidRDefault="00585C5B" w:rsidP="00585C5B">
            <w:pPr>
              <w:jc w:val="center"/>
              <w:rPr>
                <w:sz w:val="13"/>
                <w:szCs w:val="13"/>
              </w:rPr>
            </w:pPr>
            <w:r w:rsidRPr="00585C5B">
              <w:rPr>
                <w:sz w:val="13"/>
                <w:szCs w:val="13"/>
              </w:rPr>
              <w:t> </w:t>
            </w:r>
          </w:p>
        </w:tc>
      </w:tr>
      <w:tr w:rsidR="00585C5B" w:rsidRPr="00585C5B" w14:paraId="6E5439D9" w14:textId="77777777" w:rsidTr="00585C5B">
        <w:trPr>
          <w:trHeight w:val="390"/>
          <w:jc w:val="center"/>
        </w:trPr>
        <w:tc>
          <w:tcPr>
            <w:tcW w:w="942" w:type="dxa"/>
            <w:vMerge/>
            <w:tcBorders>
              <w:top w:val="single" w:sz="8" w:space="0" w:color="auto"/>
              <w:left w:val="single" w:sz="8" w:space="0" w:color="auto"/>
              <w:bottom w:val="single" w:sz="8" w:space="0" w:color="000000"/>
              <w:right w:val="nil"/>
            </w:tcBorders>
            <w:vAlign w:val="center"/>
            <w:hideMark/>
          </w:tcPr>
          <w:p w14:paraId="2125BD9B" w14:textId="77777777" w:rsidR="00585C5B" w:rsidRPr="00585C5B" w:rsidRDefault="00585C5B" w:rsidP="00585C5B">
            <w:pPr>
              <w:rPr>
                <w:sz w:val="13"/>
                <w:szCs w:val="13"/>
              </w:rPr>
            </w:pPr>
          </w:p>
        </w:tc>
        <w:tc>
          <w:tcPr>
            <w:tcW w:w="7597" w:type="dxa"/>
            <w:tcBorders>
              <w:top w:val="nil"/>
              <w:left w:val="single" w:sz="8" w:space="0" w:color="auto"/>
              <w:bottom w:val="single" w:sz="8" w:space="0" w:color="auto"/>
              <w:right w:val="single" w:sz="8" w:space="0" w:color="auto"/>
            </w:tcBorders>
            <w:shd w:val="clear" w:color="000000" w:fill="FFFFFF"/>
            <w:vAlign w:val="center"/>
            <w:hideMark/>
          </w:tcPr>
          <w:p w14:paraId="3FE7A53F" w14:textId="77777777" w:rsidR="00585C5B" w:rsidRPr="00585C5B" w:rsidRDefault="00585C5B" w:rsidP="00585C5B">
            <w:pPr>
              <w:rPr>
                <w:i/>
                <w:iCs/>
                <w:sz w:val="13"/>
                <w:szCs w:val="13"/>
              </w:rPr>
            </w:pPr>
            <w:r w:rsidRPr="00585C5B">
              <w:rPr>
                <w:i/>
                <w:iCs/>
                <w:sz w:val="13"/>
                <w:szCs w:val="13"/>
              </w:rPr>
              <w:t>% изменения цены электроэнергии</w:t>
            </w:r>
          </w:p>
        </w:tc>
        <w:tc>
          <w:tcPr>
            <w:tcW w:w="1237" w:type="dxa"/>
            <w:tcBorders>
              <w:top w:val="nil"/>
              <w:left w:val="nil"/>
              <w:bottom w:val="single" w:sz="8" w:space="0" w:color="auto"/>
              <w:right w:val="single" w:sz="8" w:space="0" w:color="auto"/>
            </w:tcBorders>
            <w:shd w:val="clear" w:color="000000" w:fill="FFFFFF"/>
            <w:noWrap/>
            <w:vAlign w:val="center"/>
            <w:hideMark/>
          </w:tcPr>
          <w:p w14:paraId="34BB35BC"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nil"/>
              <w:bottom w:val="single" w:sz="8" w:space="0" w:color="auto"/>
              <w:right w:val="single" w:sz="8" w:space="0" w:color="auto"/>
            </w:tcBorders>
            <w:shd w:val="clear" w:color="000000" w:fill="FFFFFF"/>
            <w:noWrap/>
            <w:vAlign w:val="center"/>
            <w:hideMark/>
          </w:tcPr>
          <w:p w14:paraId="0D092A97"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8" w:space="0" w:color="auto"/>
              <w:right w:val="single" w:sz="8" w:space="0" w:color="auto"/>
            </w:tcBorders>
            <w:shd w:val="clear" w:color="000000" w:fill="FFFFFF"/>
            <w:noWrap/>
            <w:vAlign w:val="center"/>
            <w:hideMark/>
          </w:tcPr>
          <w:p w14:paraId="33B3ACA9" w14:textId="77777777" w:rsidR="00585C5B" w:rsidRPr="00585C5B" w:rsidRDefault="00585C5B" w:rsidP="00585C5B">
            <w:pPr>
              <w:jc w:val="center"/>
              <w:rPr>
                <w:i/>
                <w:iCs/>
                <w:sz w:val="13"/>
                <w:szCs w:val="13"/>
              </w:rPr>
            </w:pPr>
            <w:r w:rsidRPr="00585C5B">
              <w:rPr>
                <w:i/>
                <w:iCs/>
                <w:sz w:val="13"/>
                <w:szCs w:val="13"/>
              </w:rPr>
              <w:t>11,28%</w:t>
            </w:r>
          </w:p>
        </w:tc>
        <w:tc>
          <w:tcPr>
            <w:tcW w:w="2221" w:type="dxa"/>
            <w:tcBorders>
              <w:top w:val="nil"/>
              <w:left w:val="nil"/>
              <w:bottom w:val="single" w:sz="8" w:space="0" w:color="auto"/>
              <w:right w:val="single" w:sz="8" w:space="0" w:color="auto"/>
            </w:tcBorders>
            <w:shd w:val="clear" w:color="000000" w:fill="FFFFFF"/>
            <w:noWrap/>
            <w:vAlign w:val="center"/>
            <w:hideMark/>
          </w:tcPr>
          <w:p w14:paraId="0EF3A604" w14:textId="77777777" w:rsidR="00585C5B" w:rsidRPr="00585C5B" w:rsidRDefault="00585C5B" w:rsidP="00585C5B">
            <w:pPr>
              <w:jc w:val="center"/>
              <w:rPr>
                <w:i/>
                <w:iCs/>
                <w:sz w:val="13"/>
                <w:szCs w:val="13"/>
              </w:rPr>
            </w:pPr>
            <w:r w:rsidRPr="00585C5B">
              <w:rPr>
                <w:i/>
                <w:iCs/>
                <w:sz w:val="13"/>
                <w:szCs w:val="13"/>
              </w:rPr>
              <w:t>11,28%</w:t>
            </w:r>
          </w:p>
        </w:tc>
        <w:tc>
          <w:tcPr>
            <w:tcW w:w="2221" w:type="dxa"/>
            <w:tcBorders>
              <w:top w:val="nil"/>
              <w:left w:val="nil"/>
              <w:bottom w:val="single" w:sz="8" w:space="0" w:color="auto"/>
              <w:right w:val="single" w:sz="8" w:space="0" w:color="auto"/>
            </w:tcBorders>
            <w:shd w:val="clear" w:color="000000" w:fill="FFFFFF"/>
            <w:noWrap/>
            <w:vAlign w:val="center"/>
            <w:hideMark/>
          </w:tcPr>
          <w:p w14:paraId="34349A08"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nil"/>
              <w:bottom w:val="single" w:sz="8" w:space="0" w:color="auto"/>
              <w:right w:val="single" w:sz="8" w:space="0" w:color="auto"/>
            </w:tcBorders>
            <w:shd w:val="clear" w:color="000000" w:fill="FFFFFF"/>
            <w:noWrap/>
            <w:vAlign w:val="center"/>
            <w:hideMark/>
          </w:tcPr>
          <w:p w14:paraId="6105EFAF" w14:textId="77777777" w:rsidR="00585C5B" w:rsidRPr="00585C5B" w:rsidRDefault="00585C5B" w:rsidP="00585C5B">
            <w:pPr>
              <w:jc w:val="center"/>
              <w:rPr>
                <w:i/>
                <w:iCs/>
                <w:sz w:val="13"/>
                <w:szCs w:val="13"/>
              </w:rPr>
            </w:pPr>
            <w:r w:rsidRPr="00585C5B">
              <w:rPr>
                <w:i/>
                <w:iCs/>
                <w:sz w:val="13"/>
                <w:szCs w:val="13"/>
              </w:rPr>
              <w:t>23,02%</w:t>
            </w:r>
          </w:p>
        </w:tc>
        <w:tc>
          <w:tcPr>
            <w:tcW w:w="2221" w:type="dxa"/>
            <w:tcBorders>
              <w:top w:val="nil"/>
              <w:left w:val="nil"/>
              <w:bottom w:val="single" w:sz="8" w:space="0" w:color="auto"/>
              <w:right w:val="single" w:sz="8" w:space="0" w:color="auto"/>
            </w:tcBorders>
            <w:shd w:val="clear" w:color="000000" w:fill="FFFFFF"/>
            <w:noWrap/>
            <w:vAlign w:val="center"/>
            <w:hideMark/>
          </w:tcPr>
          <w:p w14:paraId="3BC8F10E" w14:textId="77777777" w:rsidR="00585C5B" w:rsidRPr="00585C5B" w:rsidRDefault="00585C5B" w:rsidP="00585C5B">
            <w:pPr>
              <w:jc w:val="center"/>
              <w:rPr>
                <w:i/>
                <w:iCs/>
                <w:sz w:val="13"/>
                <w:szCs w:val="13"/>
              </w:rPr>
            </w:pPr>
            <w:r w:rsidRPr="00585C5B">
              <w:rPr>
                <w:i/>
                <w:iCs/>
                <w:sz w:val="13"/>
                <w:szCs w:val="13"/>
              </w:rPr>
              <w:t>15,89%</w:t>
            </w:r>
          </w:p>
        </w:tc>
        <w:tc>
          <w:tcPr>
            <w:tcW w:w="2221" w:type="dxa"/>
            <w:tcBorders>
              <w:top w:val="nil"/>
              <w:left w:val="nil"/>
              <w:bottom w:val="single" w:sz="8" w:space="0" w:color="auto"/>
              <w:right w:val="single" w:sz="8" w:space="0" w:color="auto"/>
            </w:tcBorders>
            <w:shd w:val="clear" w:color="000000" w:fill="FFFFFF"/>
            <w:noWrap/>
            <w:vAlign w:val="center"/>
            <w:hideMark/>
          </w:tcPr>
          <w:p w14:paraId="26D46FD1" w14:textId="77777777" w:rsidR="00585C5B" w:rsidRPr="00585C5B" w:rsidRDefault="00585C5B" w:rsidP="00585C5B">
            <w:pPr>
              <w:jc w:val="center"/>
              <w:rPr>
                <w:i/>
                <w:iCs/>
                <w:sz w:val="13"/>
                <w:szCs w:val="13"/>
              </w:rPr>
            </w:pPr>
            <w:r w:rsidRPr="00585C5B">
              <w:rPr>
                <w:i/>
                <w:iCs/>
                <w:sz w:val="13"/>
                <w:szCs w:val="13"/>
              </w:rPr>
              <w:t>21,89%</w:t>
            </w:r>
          </w:p>
        </w:tc>
        <w:tc>
          <w:tcPr>
            <w:tcW w:w="2266" w:type="dxa"/>
            <w:tcBorders>
              <w:top w:val="nil"/>
              <w:left w:val="nil"/>
              <w:bottom w:val="single" w:sz="8" w:space="0" w:color="auto"/>
              <w:right w:val="single" w:sz="8" w:space="0" w:color="auto"/>
            </w:tcBorders>
            <w:shd w:val="clear" w:color="000000" w:fill="FFFFFF"/>
            <w:noWrap/>
            <w:vAlign w:val="center"/>
            <w:hideMark/>
          </w:tcPr>
          <w:p w14:paraId="3ED27493" w14:textId="77777777" w:rsidR="00585C5B" w:rsidRPr="00585C5B" w:rsidRDefault="00585C5B" w:rsidP="00585C5B">
            <w:pPr>
              <w:jc w:val="center"/>
              <w:rPr>
                <w:i/>
                <w:iCs/>
                <w:sz w:val="13"/>
                <w:szCs w:val="13"/>
              </w:rPr>
            </w:pPr>
            <w:r w:rsidRPr="00585C5B">
              <w:rPr>
                <w:i/>
                <w:iCs/>
                <w:sz w:val="13"/>
                <w:szCs w:val="13"/>
              </w:rPr>
              <w:t>13,57%</w:t>
            </w:r>
          </w:p>
        </w:tc>
        <w:tc>
          <w:tcPr>
            <w:tcW w:w="2121" w:type="dxa"/>
            <w:tcBorders>
              <w:top w:val="nil"/>
              <w:left w:val="nil"/>
              <w:bottom w:val="single" w:sz="8" w:space="0" w:color="auto"/>
              <w:right w:val="single" w:sz="8" w:space="0" w:color="auto"/>
            </w:tcBorders>
            <w:shd w:val="clear" w:color="000000" w:fill="FFFFFF"/>
            <w:noWrap/>
            <w:vAlign w:val="center"/>
            <w:hideMark/>
          </w:tcPr>
          <w:p w14:paraId="2ACF0877"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638487A2"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4A99CC31" w14:textId="77777777" w:rsidTr="00585C5B">
        <w:trPr>
          <w:trHeight w:val="375"/>
          <w:jc w:val="center"/>
        </w:trPr>
        <w:tc>
          <w:tcPr>
            <w:tcW w:w="942" w:type="dxa"/>
            <w:vMerge w:val="restart"/>
            <w:tcBorders>
              <w:top w:val="nil"/>
              <w:left w:val="single" w:sz="8" w:space="0" w:color="auto"/>
              <w:bottom w:val="single" w:sz="8" w:space="0" w:color="000000"/>
              <w:right w:val="nil"/>
            </w:tcBorders>
            <w:shd w:val="clear" w:color="000000" w:fill="FFFFFF"/>
            <w:noWrap/>
            <w:vAlign w:val="center"/>
            <w:hideMark/>
          </w:tcPr>
          <w:p w14:paraId="303C3E88" w14:textId="77777777" w:rsidR="00585C5B" w:rsidRPr="00585C5B" w:rsidRDefault="00585C5B" w:rsidP="00585C5B">
            <w:pPr>
              <w:jc w:val="center"/>
              <w:rPr>
                <w:sz w:val="13"/>
                <w:szCs w:val="13"/>
              </w:rPr>
            </w:pPr>
            <w:r w:rsidRPr="00585C5B">
              <w:rPr>
                <w:sz w:val="13"/>
                <w:szCs w:val="13"/>
              </w:rPr>
              <w:t>8.3</w:t>
            </w: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1237B543" w14:textId="77777777" w:rsidR="00585C5B" w:rsidRPr="00585C5B" w:rsidRDefault="00585C5B" w:rsidP="00585C5B">
            <w:pPr>
              <w:rPr>
                <w:b/>
                <w:bCs/>
                <w:sz w:val="13"/>
                <w:szCs w:val="13"/>
              </w:rPr>
            </w:pPr>
            <w:r w:rsidRPr="00585C5B">
              <w:rPr>
                <w:b/>
                <w:bCs/>
                <w:sz w:val="13"/>
                <w:szCs w:val="13"/>
              </w:rPr>
              <w:t>Расходы на холодную воду</w:t>
            </w:r>
          </w:p>
        </w:tc>
        <w:tc>
          <w:tcPr>
            <w:tcW w:w="1237" w:type="dxa"/>
            <w:tcBorders>
              <w:top w:val="nil"/>
              <w:left w:val="nil"/>
              <w:bottom w:val="single" w:sz="4" w:space="0" w:color="auto"/>
              <w:right w:val="single" w:sz="8" w:space="0" w:color="auto"/>
            </w:tcBorders>
            <w:shd w:val="clear" w:color="000000" w:fill="FFFFFF"/>
            <w:noWrap/>
            <w:vAlign w:val="center"/>
            <w:hideMark/>
          </w:tcPr>
          <w:p w14:paraId="7E31743F" w14:textId="77777777" w:rsidR="00585C5B" w:rsidRPr="00585C5B" w:rsidRDefault="00585C5B" w:rsidP="00585C5B">
            <w:pPr>
              <w:jc w:val="center"/>
              <w:rPr>
                <w:b/>
                <w:bCs/>
                <w:sz w:val="13"/>
                <w:szCs w:val="13"/>
              </w:rPr>
            </w:pPr>
            <w:proofErr w:type="spellStart"/>
            <w:r w:rsidRPr="00585C5B">
              <w:rPr>
                <w:b/>
                <w:bCs/>
                <w:sz w:val="13"/>
                <w:szCs w:val="13"/>
              </w:rPr>
              <w:t>тыс.руб</w:t>
            </w:r>
            <w:proofErr w:type="spellEnd"/>
            <w:r w:rsidRPr="00585C5B">
              <w:rPr>
                <w:b/>
                <w:bCs/>
                <w:sz w:val="13"/>
                <w:szCs w:val="13"/>
              </w:rPr>
              <w:t>.</w:t>
            </w:r>
          </w:p>
        </w:tc>
        <w:tc>
          <w:tcPr>
            <w:tcW w:w="2221" w:type="dxa"/>
            <w:tcBorders>
              <w:top w:val="nil"/>
              <w:left w:val="single" w:sz="8" w:space="0" w:color="auto"/>
              <w:bottom w:val="single" w:sz="4" w:space="0" w:color="auto"/>
              <w:right w:val="nil"/>
            </w:tcBorders>
            <w:shd w:val="clear" w:color="000000" w:fill="FFFFFF"/>
            <w:noWrap/>
            <w:vAlign w:val="center"/>
            <w:hideMark/>
          </w:tcPr>
          <w:p w14:paraId="4A459BD5" w14:textId="77777777" w:rsidR="00585C5B" w:rsidRPr="00585C5B" w:rsidRDefault="00585C5B" w:rsidP="00585C5B">
            <w:pPr>
              <w:jc w:val="center"/>
              <w:rPr>
                <w:b/>
                <w:bCs/>
                <w:sz w:val="13"/>
                <w:szCs w:val="13"/>
              </w:rPr>
            </w:pPr>
            <w:r w:rsidRPr="00585C5B">
              <w:rPr>
                <w:b/>
                <w:bCs/>
                <w:sz w:val="13"/>
                <w:szCs w:val="13"/>
              </w:rPr>
              <w:t>3 741</w:t>
            </w:r>
          </w:p>
        </w:tc>
        <w:tc>
          <w:tcPr>
            <w:tcW w:w="2221" w:type="dxa"/>
            <w:tcBorders>
              <w:top w:val="nil"/>
              <w:left w:val="single" w:sz="8" w:space="0" w:color="auto"/>
              <w:bottom w:val="single" w:sz="4" w:space="0" w:color="auto"/>
              <w:right w:val="nil"/>
            </w:tcBorders>
            <w:shd w:val="clear" w:color="000000" w:fill="FFFFFF"/>
            <w:noWrap/>
            <w:vAlign w:val="center"/>
            <w:hideMark/>
          </w:tcPr>
          <w:p w14:paraId="6B781976" w14:textId="77777777" w:rsidR="00585C5B" w:rsidRPr="00585C5B" w:rsidRDefault="00585C5B" w:rsidP="00585C5B">
            <w:pPr>
              <w:jc w:val="center"/>
              <w:rPr>
                <w:b/>
                <w:bCs/>
                <w:sz w:val="13"/>
                <w:szCs w:val="13"/>
              </w:rPr>
            </w:pPr>
            <w:r w:rsidRPr="00585C5B">
              <w:rPr>
                <w:b/>
                <w:bCs/>
                <w:sz w:val="13"/>
                <w:szCs w:val="13"/>
              </w:rPr>
              <w:t>3 172</w:t>
            </w:r>
          </w:p>
        </w:tc>
        <w:tc>
          <w:tcPr>
            <w:tcW w:w="2221" w:type="dxa"/>
            <w:tcBorders>
              <w:top w:val="nil"/>
              <w:left w:val="single" w:sz="8" w:space="0" w:color="auto"/>
              <w:bottom w:val="single" w:sz="4" w:space="0" w:color="auto"/>
              <w:right w:val="nil"/>
            </w:tcBorders>
            <w:shd w:val="clear" w:color="000000" w:fill="FFFFFF"/>
            <w:noWrap/>
            <w:vAlign w:val="center"/>
            <w:hideMark/>
          </w:tcPr>
          <w:p w14:paraId="7975B0F6" w14:textId="77777777" w:rsidR="00585C5B" w:rsidRPr="00585C5B" w:rsidRDefault="00585C5B" w:rsidP="00585C5B">
            <w:pPr>
              <w:jc w:val="center"/>
              <w:rPr>
                <w:b/>
                <w:bCs/>
                <w:sz w:val="13"/>
                <w:szCs w:val="13"/>
              </w:rPr>
            </w:pPr>
            <w:r w:rsidRPr="00585C5B">
              <w:rPr>
                <w:b/>
                <w:bCs/>
                <w:sz w:val="13"/>
                <w:szCs w:val="13"/>
              </w:rPr>
              <w:t>3 634</w:t>
            </w:r>
          </w:p>
        </w:tc>
        <w:tc>
          <w:tcPr>
            <w:tcW w:w="2221" w:type="dxa"/>
            <w:tcBorders>
              <w:top w:val="nil"/>
              <w:left w:val="single" w:sz="8" w:space="0" w:color="auto"/>
              <w:bottom w:val="single" w:sz="4" w:space="0" w:color="auto"/>
              <w:right w:val="nil"/>
            </w:tcBorders>
            <w:shd w:val="clear" w:color="000000" w:fill="FFFFFF"/>
            <w:noWrap/>
            <w:vAlign w:val="center"/>
            <w:hideMark/>
          </w:tcPr>
          <w:p w14:paraId="3312B931" w14:textId="77777777" w:rsidR="00585C5B" w:rsidRPr="00585C5B" w:rsidRDefault="00585C5B" w:rsidP="00585C5B">
            <w:pPr>
              <w:jc w:val="center"/>
              <w:rPr>
                <w:b/>
                <w:bCs/>
                <w:sz w:val="13"/>
                <w:szCs w:val="13"/>
              </w:rPr>
            </w:pPr>
            <w:r w:rsidRPr="00585C5B">
              <w:rPr>
                <w:b/>
                <w:bCs/>
                <w:sz w:val="13"/>
                <w:szCs w:val="13"/>
              </w:rPr>
              <w:t>-107</w:t>
            </w:r>
          </w:p>
        </w:tc>
        <w:tc>
          <w:tcPr>
            <w:tcW w:w="2300" w:type="dxa"/>
            <w:tcBorders>
              <w:top w:val="nil"/>
              <w:left w:val="single" w:sz="8" w:space="0" w:color="auto"/>
              <w:bottom w:val="single" w:sz="4" w:space="0" w:color="auto"/>
              <w:right w:val="nil"/>
            </w:tcBorders>
            <w:shd w:val="clear" w:color="000000" w:fill="FFFFFF"/>
            <w:noWrap/>
            <w:vAlign w:val="center"/>
            <w:hideMark/>
          </w:tcPr>
          <w:p w14:paraId="70574EF6" w14:textId="77777777" w:rsidR="00585C5B" w:rsidRPr="00585C5B" w:rsidRDefault="00585C5B" w:rsidP="00585C5B">
            <w:pPr>
              <w:jc w:val="center"/>
              <w:rPr>
                <w:b/>
                <w:bCs/>
                <w:sz w:val="13"/>
                <w:szCs w:val="13"/>
              </w:rPr>
            </w:pPr>
            <w:r w:rsidRPr="00585C5B">
              <w:rPr>
                <w:b/>
                <w:bCs/>
                <w:sz w:val="13"/>
                <w:szCs w:val="13"/>
              </w:rPr>
              <w:t>5 047</w:t>
            </w:r>
          </w:p>
        </w:tc>
        <w:tc>
          <w:tcPr>
            <w:tcW w:w="2221" w:type="dxa"/>
            <w:tcBorders>
              <w:top w:val="nil"/>
              <w:left w:val="single" w:sz="8" w:space="0" w:color="auto"/>
              <w:bottom w:val="single" w:sz="4" w:space="0" w:color="auto"/>
              <w:right w:val="nil"/>
            </w:tcBorders>
            <w:shd w:val="clear" w:color="000000" w:fill="FFFFFF"/>
            <w:noWrap/>
            <w:vAlign w:val="center"/>
            <w:hideMark/>
          </w:tcPr>
          <w:p w14:paraId="607D1C1E" w14:textId="77777777" w:rsidR="00585C5B" w:rsidRPr="00585C5B" w:rsidRDefault="00585C5B" w:rsidP="00585C5B">
            <w:pPr>
              <w:jc w:val="center"/>
              <w:rPr>
                <w:b/>
                <w:bCs/>
                <w:sz w:val="13"/>
                <w:szCs w:val="13"/>
              </w:rPr>
            </w:pPr>
            <w:r w:rsidRPr="00585C5B">
              <w:rPr>
                <w:b/>
                <w:bCs/>
                <w:sz w:val="13"/>
                <w:szCs w:val="13"/>
              </w:rPr>
              <w:t>5 024</w:t>
            </w:r>
          </w:p>
        </w:tc>
        <w:tc>
          <w:tcPr>
            <w:tcW w:w="2221" w:type="dxa"/>
            <w:tcBorders>
              <w:top w:val="nil"/>
              <w:left w:val="single" w:sz="8" w:space="0" w:color="auto"/>
              <w:bottom w:val="single" w:sz="4" w:space="0" w:color="auto"/>
              <w:right w:val="nil"/>
            </w:tcBorders>
            <w:shd w:val="clear" w:color="000000" w:fill="FFFFFF"/>
            <w:noWrap/>
            <w:vAlign w:val="center"/>
            <w:hideMark/>
          </w:tcPr>
          <w:p w14:paraId="3AAC8257" w14:textId="77777777" w:rsidR="00585C5B" w:rsidRPr="00585C5B" w:rsidRDefault="00585C5B" w:rsidP="00585C5B">
            <w:pPr>
              <w:jc w:val="center"/>
              <w:rPr>
                <w:b/>
                <w:bCs/>
                <w:sz w:val="13"/>
                <w:szCs w:val="13"/>
              </w:rPr>
            </w:pPr>
            <w:r w:rsidRPr="00585C5B">
              <w:rPr>
                <w:b/>
                <w:bCs/>
                <w:sz w:val="13"/>
                <w:szCs w:val="13"/>
              </w:rPr>
              <w:t>5 647</w:t>
            </w:r>
          </w:p>
        </w:tc>
        <w:tc>
          <w:tcPr>
            <w:tcW w:w="2266" w:type="dxa"/>
            <w:tcBorders>
              <w:top w:val="nil"/>
              <w:left w:val="single" w:sz="8" w:space="0" w:color="auto"/>
              <w:bottom w:val="single" w:sz="4" w:space="0" w:color="auto"/>
              <w:right w:val="nil"/>
            </w:tcBorders>
            <w:shd w:val="clear" w:color="000000" w:fill="FFFFFF"/>
            <w:noWrap/>
            <w:vAlign w:val="center"/>
            <w:hideMark/>
          </w:tcPr>
          <w:p w14:paraId="07111C79" w14:textId="77777777" w:rsidR="00585C5B" w:rsidRPr="00585C5B" w:rsidRDefault="00585C5B" w:rsidP="00585C5B">
            <w:pPr>
              <w:jc w:val="center"/>
              <w:rPr>
                <w:b/>
                <w:bCs/>
                <w:sz w:val="13"/>
                <w:szCs w:val="13"/>
              </w:rPr>
            </w:pPr>
            <w:r w:rsidRPr="00585C5B">
              <w:rPr>
                <w:b/>
                <w:bCs/>
                <w:sz w:val="13"/>
                <w:szCs w:val="13"/>
              </w:rPr>
              <w:t>4 739</w:t>
            </w:r>
          </w:p>
        </w:tc>
        <w:tc>
          <w:tcPr>
            <w:tcW w:w="2121" w:type="dxa"/>
            <w:tcBorders>
              <w:top w:val="nil"/>
              <w:left w:val="single" w:sz="8" w:space="0" w:color="auto"/>
              <w:bottom w:val="single" w:sz="4" w:space="0" w:color="auto"/>
              <w:right w:val="nil"/>
            </w:tcBorders>
            <w:shd w:val="clear" w:color="000000" w:fill="FFFFFF"/>
            <w:noWrap/>
            <w:vAlign w:val="center"/>
            <w:hideMark/>
          </w:tcPr>
          <w:p w14:paraId="367E11C5" w14:textId="77777777" w:rsidR="00585C5B" w:rsidRPr="00585C5B" w:rsidRDefault="00585C5B" w:rsidP="00585C5B">
            <w:pPr>
              <w:jc w:val="center"/>
              <w:rPr>
                <w:b/>
                <w:bCs/>
                <w:sz w:val="13"/>
                <w:szCs w:val="13"/>
              </w:rPr>
            </w:pPr>
            <w:r w:rsidRPr="00585C5B">
              <w:rPr>
                <w:b/>
                <w:bCs/>
                <w:sz w:val="13"/>
                <w:szCs w:val="13"/>
              </w:rPr>
              <w:t>-908</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1D7C74CE" w14:textId="77777777" w:rsidR="00585C5B" w:rsidRPr="00585C5B" w:rsidRDefault="00585C5B" w:rsidP="00585C5B">
            <w:pPr>
              <w:jc w:val="center"/>
              <w:rPr>
                <w:b/>
                <w:bCs/>
                <w:sz w:val="13"/>
                <w:szCs w:val="13"/>
              </w:rPr>
            </w:pPr>
            <w:r w:rsidRPr="00585C5B">
              <w:rPr>
                <w:b/>
                <w:bCs/>
                <w:sz w:val="13"/>
                <w:szCs w:val="13"/>
              </w:rPr>
              <w:t>-5,67%</w:t>
            </w:r>
          </w:p>
        </w:tc>
      </w:tr>
      <w:tr w:rsidR="00585C5B" w:rsidRPr="00585C5B" w14:paraId="6C682C1D" w14:textId="77777777" w:rsidTr="00585C5B">
        <w:trPr>
          <w:trHeight w:val="375"/>
          <w:jc w:val="center"/>
        </w:trPr>
        <w:tc>
          <w:tcPr>
            <w:tcW w:w="942" w:type="dxa"/>
            <w:vMerge/>
            <w:tcBorders>
              <w:top w:val="nil"/>
              <w:left w:val="single" w:sz="8" w:space="0" w:color="auto"/>
              <w:bottom w:val="single" w:sz="8" w:space="0" w:color="000000"/>
              <w:right w:val="nil"/>
            </w:tcBorders>
            <w:vAlign w:val="center"/>
            <w:hideMark/>
          </w:tcPr>
          <w:p w14:paraId="093B46FA"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vAlign w:val="center"/>
            <w:hideMark/>
          </w:tcPr>
          <w:p w14:paraId="421E89C3" w14:textId="77777777" w:rsidR="00585C5B" w:rsidRPr="00585C5B" w:rsidRDefault="00585C5B" w:rsidP="00585C5B">
            <w:pPr>
              <w:rPr>
                <w:i/>
                <w:iCs/>
                <w:sz w:val="13"/>
                <w:szCs w:val="13"/>
              </w:rPr>
            </w:pPr>
            <w:r w:rsidRPr="00585C5B">
              <w:rPr>
                <w:i/>
                <w:iCs/>
                <w:sz w:val="13"/>
                <w:szCs w:val="13"/>
              </w:rPr>
              <w:t>% изменения расходов на холодную воду</w:t>
            </w:r>
          </w:p>
        </w:tc>
        <w:tc>
          <w:tcPr>
            <w:tcW w:w="1237" w:type="dxa"/>
            <w:tcBorders>
              <w:top w:val="nil"/>
              <w:left w:val="nil"/>
              <w:bottom w:val="single" w:sz="4" w:space="0" w:color="auto"/>
              <w:right w:val="single" w:sz="8" w:space="0" w:color="auto"/>
            </w:tcBorders>
            <w:shd w:val="clear" w:color="000000" w:fill="FFFFFF"/>
            <w:noWrap/>
            <w:vAlign w:val="center"/>
            <w:hideMark/>
          </w:tcPr>
          <w:p w14:paraId="2897C65F"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nil"/>
              <w:bottom w:val="single" w:sz="4" w:space="0" w:color="auto"/>
              <w:right w:val="single" w:sz="8" w:space="0" w:color="auto"/>
            </w:tcBorders>
            <w:shd w:val="clear" w:color="000000" w:fill="FFFFFF"/>
            <w:noWrap/>
            <w:vAlign w:val="center"/>
            <w:hideMark/>
          </w:tcPr>
          <w:p w14:paraId="61A1FDC1"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single" w:sz="8" w:space="0" w:color="auto"/>
            </w:tcBorders>
            <w:shd w:val="clear" w:color="000000" w:fill="FFFFFF"/>
            <w:noWrap/>
            <w:vAlign w:val="center"/>
            <w:hideMark/>
          </w:tcPr>
          <w:p w14:paraId="1E90CDC0" w14:textId="77777777" w:rsidR="00585C5B" w:rsidRPr="00585C5B" w:rsidRDefault="00585C5B" w:rsidP="00585C5B">
            <w:pPr>
              <w:jc w:val="center"/>
              <w:rPr>
                <w:i/>
                <w:iCs/>
                <w:sz w:val="13"/>
                <w:szCs w:val="13"/>
              </w:rPr>
            </w:pPr>
            <w:r w:rsidRPr="00585C5B">
              <w:rPr>
                <w:i/>
                <w:iCs/>
                <w:sz w:val="13"/>
                <w:szCs w:val="13"/>
              </w:rPr>
              <w:t>-15,21%</w:t>
            </w:r>
          </w:p>
        </w:tc>
        <w:tc>
          <w:tcPr>
            <w:tcW w:w="2221" w:type="dxa"/>
            <w:tcBorders>
              <w:top w:val="nil"/>
              <w:left w:val="nil"/>
              <w:bottom w:val="single" w:sz="4" w:space="0" w:color="auto"/>
              <w:right w:val="single" w:sz="8" w:space="0" w:color="auto"/>
            </w:tcBorders>
            <w:shd w:val="clear" w:color="000000" w:fill="FFFFFF"/>
            <w:noWrap/>
            <w:vAlign w:val="center"/>
            <w:hideMark/>
          </w:tcPr>
          <w:p w14:paraId="34320329" w14:textId="77777777" w:rsidR="00585C5B" w:rsidRPr="00585C5B" w:rsidRDefault="00585C5B" w:rsidP="00585C5B">
            <w:pPr>
              <w:jc w:val="center"/>
              <w:rPr>
                <w:i/>
                <w:iCs/>
                <w:sz w:val="13"/>
                <w:szCs w:val="13"/>
              </w:rPr>
            </w:pPr>
            <w:r w:rsidRPr="00585C5B">
              <w:rPr>
                <w:i/>
                <w:iCs/>
                <w:sz w:val="13"/>
                <w:szCs w:val="13"/>
              </w:rPr>
              <w:t>-2,86%</w:t>
            </w:r>
          </w:p>
        </w:tc>
        <w:tc>
          <w:tcPr>
            <w:tcW w:w="2221" w:type="dxa"/>
            <w:tcBorders>
              <w:top w:val="nil"/>
              <w:left w:val="nil"/>
              <w:bottom w:val="single" w:sz="4" w:space="0" w:color="auto"/>
              <w:right w:val="single" w:sz="8" w:space="0" w:color="auto"/>
            </w:tcBorders>
            <w:shd w:val="clear" w:color="000000" w:fill="FFFFFF"/>
            <w:noWrap/>
            <w:vAlign w:val="center"/>
            <w:hideMark/>
          </w:tcPr>
          <w:p w14:paraId="7DB00F83"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nil"/>
              <w:bottom w:val="single" w:sz="4" w:space="0" w:color="auto"/>
              <w:right w:val="single" w:sz="8" w:space="0" w:color="auto"/>
            </w:tcBorders>
            <w:shd w:val="clear" w:color="000000" w:fill="FFFFFF"/>
            <w:noWrap/>
            <w:vAlign w:val="center"/>
            <w:hideMark/>
          </w:tcPr>
          <w:p w14:paraId="665009B3" w14:textId="77777777" w:rsidR="00585C5B" w:rsidRPr="00585C5B" w:rsidRDefault="00585C5B" w:rsidP="00585C5B">
            <w:pPr>
              <w:jc w:val="center"/>
              <w:rPr>
                <w:i/>
                <w:iCs/>
                <w:sz w:val="13"/>
                <w:szCs w:val="13"/>
              </w:rPr>
            </w:pPr>
            <w:r w:rsidRPr="00585C5B">
              <w:rPr>
                <w:i/>
                <w:iCs/>
                <w:sz w:val="13"/>
                <w:szCs w:val="13"/>
              </w:rPr>
              <w:t>34,91%</w:t>
            </w:r>
          </w:p>
        </w:tc>
        <w:tc>
          <w:tcPr>
            <w:tcW w:w="2221" w:type="dxa"/>
            <w:tcBorders>
              <w:top w:val="nil"/>
              <w:left w:val="nil"/>
              <w:bottom w:val="single" w:sz="4" w:space="0" w:color="auto"/>
              <w:right w:val="single" w:sz="8" w:space="0" w:color="auto"/>
            </w:tcBorders>
            <w:shd w:val="clear" w:color="000000" w:fill="FFFFFF"/>
            <w:noWrap/>
            <w:vAlign w:val="center"/>
            <w:hideMark/>
          </w:tcPr>
          <w:p w14:paraId="279114A3" w14:textId="77777777" w:rsidR="00585C5B" w:rsidRPr="00585C5B" w:rsidRDefault="00585C5B" w:rsidP="00585C5B">
            <w:pPr>
              <w:jc w:val="center"/>
              <w:rPr>
                <w:i/>
                <w:iCs/>
                <w:sz w:val="13"/>
                <w:szCs w:val="13"/>
              </w:rPr>
            </w:pPr>
            <w:r w:rsidRPr="00585C5B">
              <w:rPr>
                <w:i/>
                <w:iCs/>
                <w:sz w:val="13"/>
                <w:szCs w:val="13"/>
              </w:rPr>
              <w:t>34,30%</w:t>
            </w:r>
          </w:p>
        </w:tc>
        <w:tc>
          <w:tcPr>
            <w:tcW w:w="2221" w:type="dxa"/>
            <w:tcBorders>
              <w:top w:val="nil"/>
              <w:left w:val="nil"/>
              <w:bottom w:val="single" w:sz="4" w:space="0" w:color="auto"/>
              <w:right w:val="single" w:sz="8" w:space="0" w:color="auto"/>
            </w:tcBorders>
            <w:shd w:val="clear" w:color="000000" w:fill="FFFFFF"/>
            <w:noWrap/>
            <w:vAlign w:val="center"/>
            <w:hideMark/>
          </w:tcPr>
          <w:p w14:paraId="03D16751" w14:textId="77777777" w:rsidR="00585C5B" w:rsidRPr="00585C5B" w:rsidRDefault="00585C5B" w:rsidP="00585C5B">
            <w:pPr>
              <w:jc w:val="center"/>
              <w:rPr>
                <w:i/>
                <w:iCs/>
                <w:sz w:val="13"/>
                <w:szCs w:val="13"/>
              </w:rPr>
            </w:pPr>
            <w:r w:rsidRPr="00585C5B">
              <w:rPr>
                <w:i/>
                <w:iCs/>
                <w:sz w:val="13"/>
                <w:szCs w:val="13"/>
              </w:rPr>
              <w:t> </w:t>
            </w:r>
          </w:p>
        </w:tc>
        <w:tc>
          <w:tcPr>
            <w:tcW w:w="2266" w:type="dxa"/>
            <w:tcBorders>
              <w:top w:val="nil"/>
              <w:left w:val="nil"/>
              <w:bottom w:val="single" w:sz="4" w:space="0" w:color="auto"/>
              <w:right w:val="single" w:sz="8" w:space="0" w:color="auto"/>
            </w:tcBorders>
            <w:shd w:val="clear" w:color="000000" w:fill="FFFFFF"/>
            <w:noWrap/>
            <w:vAlign w:val="center"/>
            <w:hideMark/>
          </w:tcPr>
          <w:p w14:paraId="13754773" w14:textId="77777777" w:rsidR="00585C5B" w:rsidRPr="00585C5B" w:rsidRDefault="00585C5B" w:rsidP="00585C5B">
            <w:pPr>
              <w:jc w:val="center"/>
              <w:rPr>
                <w:i/>
                <w:iCs/>
                <w:sz w:val="13"/>
                <w:szCs w:val="13"/>
              </w:rPr>
            </w:pPr>
            <w:r w:rsidRPr="00585C5B">
              <w:rPr>
                <w:i/>
                <w:iCs/>
                <w:sz w:val="13"/>
                <w:szCs w:val="13"/>
              </w:rPr>
              <w:t>26,68%</w:t>
            </w:r>
          </w:p>
        </w:tc>
        <w:tc>
          <w:tcPr>
            <w:tcW w:w="2121" w:type="dxa"/>
            <w:tcBorders>
              <w:top w:val="nil"/>
              <w:left w:val="nil"/>
              <w:bottom w:val="single" w:sz="4" w:space="0" w:color="auto"/>
              <w:right w:val="single" w:sz="8" w:space="0" w:color="auto"/>
            </w:tcBorders>
            <w:shd w:val="clear" w:color="000000" w:fill="FFFFFF"/>
            <w:noWrap/>
            <w:vAlign w:val="center"/>
            <w:hideMark/>
          </w:tcPr>
          <w:p w14:paraId="1542C306"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3D407228"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76586B29" w14:textId="77777777" w:rsidTr="00585C5B">
        <w:trPr>
          <w:trHeight w:val="375"/>
          <w:jc w:val="center"/>
        </w:trPr>
        <w:tc>
          <w:tcPr>
            <w:tcW w:w="942" w:type="dxa"/>
            <w:vMerge/>
            <w:tcBorders>
              <w:top w:val="nil"/>
              <w:left w:val="single" w:sz="8" w:space="0" w:color="auto"/>
              <w:bottom w:val="single" w:sz="8" w:space="0" w:color="000000"/>
              <w:right w:val="nil"/>
            </w:tcBorders>
            <w:vAlign w:val="center"/>
            <w:hideMark/>
          </w:tcPr>
          <w:p w14:paraId="73714E97"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5CE0F303" w14:textId="77777777" w:rsidR="00585C5B" w:rsidRPr="00585C5B" w:rsidRDefault="00585C5B" w:rsidP="00585C5B">
            <w:pPr>
              <w:rPr>
                <w:sz w:val="13"/>
                <w:szCs w:val="13"/>
              </w:rPr>
            </w:pPr>
            <w:r w:rsidRPr="00585C5B">
              <w:rPr>
                <w:sz w:val="13"/>
                <w:szCs w:val="13"/>
              </w:rPr>
              <w:t xml:space="preserve">   - объем холодной воды</w:t>
            </w:r>
          </w:p>
        </w:tc>
        <w:tc>
          <w:tcPr>
            <w:tcW w:w="1237" w:type="dxa"/>
            <w:tcBorders>
              <w:top w:val="nil"/>
              <w:left w:val="nil"/>
              <w:bottom w:val="single" w:sz="4" w:space="0" w:color="auto"/>
              <w:right w:val="single" w:sz="8" w:space="0" w:color="auto"/>
            </w:tcBorders>
            <w:shd w:val="clear" w:color="000000" w:fill="FFFFFF"/>
            <w:noWrap/>
            <w:vAlign w:val="center"/>
            <w:hideMark/>
          </w:tcPr>
          <w:p w14:paraId="3CD7932E" w14:textId="77777777" w:rsidR="00585C5B" w:rsidRPr="00585C5B" w:rsidRDefault="00585C5B" w:rsidP="00585C5B">
            <w:pPr>
              <w:jc w:val="center"/>
              <w:rPr>
                <w:sz w:val="13"/>
                <w:szCs w:val="13"/>
              </w:rPr>
            </w:pPr>
            <w:proofErr w:type="gramStart"/>
            <w:r w:rsidRPr="00585C5B">
              <w:rPr>
                <w:sz w:val="13"/>
                <w:szCs w:val="13"/>
              </w:rPr>
              <w:t>тыс.м</w:t>
            </w:r>
            <w:proofErr w:type="gramEnd"/>
            <w:r w:rsidRPr="00585C5B">
              <w:rPr>
                <w:sz w:val="13"/>
                <w:szCs w:val="13"/>
              </w:rPr>
              <w:t>3</w:t>
            </w:r>
          </w:p>
        </w:tc>
        <w:tc>
          <w:tcPr>
            <w:tcW w:w="2221" w:type="dxa"/>
            <w:tcBorders>
              <w:top w:val="nil"/>
              <w:left w:val="single" w:sz="8" w:space="0" w:color="auto"/>
              <w:bottom w:val="single" w:sz="4" w:space="0" w:color="auto"/>
              <w:right w:val="nil"/>
            </w:tcBorders>
            <w:shd w:val="clear" w:color="000000" w:fill="FFFFFF"/>
            <w:noWrap/>
            <w:vAlign w:val="center"/>
            <w:hideMark/>
          </w:tcPr>
          <w:p w14:paraId="3536246D" w14:textId="77777777" w:rsidR="00585C5B" w:rsidRPr="00585C5B" w:rsidRDefault="00585C5B" w:rsidP="00585C5B">
            <w:pPr>
              <w:jc w:val="center"/>
              <w:rPr>
                <w:sz w:val="13"/>
                <w:szCs w:val="13"/>
              </w:rPr>
            </w:pPr>
            <w:r w:rsidRPr="00585C5B">
              <w:rPr>
                <w:sz w:val="13"/>
                <w:szCs w:val="13"/>
              </w:rPr>
              <w:t>102,48</w:t>
            </w:r>
          </w:p>
        </w:tc>
        <w:tc>
          <w:tcPr>
            <w:tcW w:w="2221" w:type="dxa"/>
            <w:tcBorders>
              <w:top w:val="nil"/>
              <w:left w:val="single" w:sz="8" w:space="0" w:color="auto"/>
              <w:bottom w:val="single" w:sz="4" w:space="0" w:color="auto"/>
              <w:right w:val="nil"/>
            </w:tcBorders>
            <w:shd w:val="clear" w:color="000000" w:fill="FFFFFF"/>
            <w:noWrap/>
            <w:vAlign w:val="center"/>
            <w:hideMark/>
          </w:tcPr>
          <w:p w14:paraId="792045D5" w14:textId="77777777" w:rsidR="00585C5B" w:rsidRPr="00585C5B" w:rsidRDefault="00585C5B" w:rsidP="00585C5B">
            <w:pPr>
              <w:jc w:val="center"/>
              <w:rPr>
                <w:sz w:val="13"/>
                <w:szCs w:val="13"/>
              </w:rPr>
            </w:pPr>
            <w:r w:rsidRPr="00585C5B">
              <w:rPr>
                <w:sz w:val="13"/>
                <w:szCs w:val="13"/>
              </w:rPr>
              <w:t>84,32</w:t>
            </w:r>
          </w:p>
        </w:tc>
        <w:tc>
          <w:tcPr>
            <w:tcW w:w="2221" w:type="dxa"/>
            <w:tcBorders>
              <w:top w:val="nil"/>
              <w:left w:val="single" w:sz="8" w:space="0" w:color="auto"/>
              <w:bottom w:val="single" w:sz="4" w:space="0" w:color="auto"/>
              <w:right w:val="nil"/>
            </w:tcBorders>
            <w:shd w:val="clear" w:color="000000" w:fill="FFFFFF"/>
            <w:noWrap/>
            <w:vAlign w:val="center"/>
            <w:hideMark/>
          </w:tcPr>
          <w:p w14:paraId="6623ED38" w14:textId="77777777" w:rsidR="00585C5B" w:rsidRPr="00585C5B" w:rsidRDefault="00585C5B" w:rsidP="00585C5B">
            <w:pPr>
              <w:jc w:val="center"/>
              <w:rPr>
                <w:sz w:val="13"/>
                <w:szCs w:val="13"/>
              </w:rPr>
            </w:pPr>
            <w:r w:rsidRPr="00585C5B">
              <w:rPr>
                <w:sz w:val="13"/>
                <w:szCs w:val="13"/>
              </w:rPr>
              <w:t>96,59</w:t>
            </w:r>
          </w:p>
        </w:tc>
        <w:tc>
          <w:tcPr>
            <w:tcW w:w="2221" w:type="dxa"/>
            <w:tcBorders>
              <w:top w:val="nil"/>
              <w:left w:val="single" w:sz="8" w:space="0" w:color="auto"/>
              <w:bottom w:val="single" w:sz="4" w:space="0" w:color="auto"/>
              <w:right w:val="nil"/>
            </w:tcBorders>
            <w:shd w:val="clear" w:color="000000" w:fill="FFFFFF"/>
            <w:noWrap/>
            <w:vAlign w:val="center"/>
            <w:hideMark/>
          </w:tcPr>
          <w:p w14:paraId="0B506C77"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275DD305" w14:textId="77777777" w:rsidR="00585C5B" w:rsidRPr="00585C5B" w:rsidRDefault="00585C5B" w:rsidP="00585C5B">
            <w:pPr>
              <w:jc w:val="center"/>
              <w:rPr>
                <w:sz w:val="13"/>
                <w:szCs w:val="13"/>
              </w:rPr>
            </w:pPr>
            <w:r w:rsidRPr="00585C5B">
              <w:rPr>
                <w:sz w:val="13"/>
                <w:szCs w:val="13"/>
              </w:rPr>
              <w:t>102,48</w:t>
            </w:r>
          </w:p>
        </w:tc>
        <w:tc>
          <w:tcPr>
            <w:tcW w:w="2221" w:type="dxa"/>
            <w:tcBorders>
              <w:top w:val="nil"/>
              <w:left w:val="single" w:sz="8" w:space="0" w:color="auto"/>
              <w:bottom w:val="single" w:sz="4" w:space="0" w:color="auto"/>
              <w:right w:val="nil"/>
            </w:tcBorders>
            <w:shd w:val="clear" w:color="000000" w:fill="FFFFFF"/>
            <w:noWrap/>
            <w:vAlign w:val="center"/>
            <w:hideMark/>
          </w:tcPr>
          <w:p w14:paraId="55752CB9" w14:textId="77777777" w:rsidR="00585C5B" w:rsidRPr="00585C5B" w:rsidRDefault="00585C5B" w:rsidP="00585C5B">
            <w:pPr>
              <w:jc w:val="center"/>
              <w:rPr>
                <w:sz w:val="13"/>
                <w:szCs w:val="13"/>
              </w:rPr>
            </w:pPr>
            <w:r w:rsidRPr="00585C5B">
              <w:rPr>
                <w:sz w:val="13"/>
                <w:szCs w:val="13"/>
              </w:rPr>
              <w:t>108,14</w:t>
            </w:r>
          </w:p>
        </w:tc>
        <w:tc>
          <w:tcPr>
            <w:tcW w:w="2221" w:type="dxa"/>
            <w:tcBorders>
              <w:top w:val="nil"/>
              <w:left w:val="single" w:sz="8" w:space="0" w:color="auto"/>
              <w:bottom w:val="single" w:sz="4" w:space="0" w:color="auto"/>
              <w:right w:val="nil"/>
            </w:tcBorders>
            <w:shd w:val="clear" w:color="000000" w:fill="FFFFFF"/>
            <w:noWrap/>
            <w:vAlign w:val="center"/>
            <w:hideMark/>
          </w:tcPr>
          <w:p w14:paraId="0B41A11B" w14:textId="77777777" w:rsidR="00585C5B" w:rsidRPr="00585C5B" w:rsidRDefault="00585C5B" w:rsidP="00585C5B">
            <w:pPr>
              <w:jc w:val="center"/>
              <w:rPr>
                <w:sz w:val="13"/>
                <w:szCs w:val="13"/>
              </w:rPr>
            </w:pPr>
            <w:r w:rsidRPr="00585C5B">
              <w:rPr>
                <w:sz w:val="13"/>
                <w:szCs w:val="13"/>
              </w:rPr>
              <w:t>97,23</w:t>
            </w:r>
          </w:p>
        </w:tc>
        <w:tc>
          <w:tcPr>
            <w:tcW w:w="2266" w:type="dxa"/>
            <w:tcBorders>
              <w:top w:val="nil"/>
              <w:left w:val="single" w:sz="8" w:space="0" w:color="auto"/>
              <w:bottom w:val="single" w:sz="4" w:space="0" w:color="auto"/>
              <w:right w:val="nil"/>
            </w:tcBorders>
            <w:shd w:val="clear" w:color="000000" w:fill="FFFFFF"/>
            <w:noWrap/>
            <w:vAlign w:val="center"/>
            <w:hideMark/>
          </w:tcPr>
          <w:p w14:paraId="6FCE51DC" w14:textId="77777777" w:rsidR="00585C5B" w:rsidRPr="00585C5B" w:rsidRDefault="00585C5B" w:rsidP="00585C5B">
            <w:pPr>
              <w:jc w:val="center"/>
              <w:rPr>
                <w:sz w:val="13"/>
                <w:szCs w:val="13"/>
              </w:rPr>
            </w:pPr>
            <w:r w:rsidRPr="00585C5B">
              <w:rPr>
                <w:sz w:val="13"/>
                <w:szCs w:val="13"/>
              </w:rPr>
              <w:t>97,70</w:t>
            </w:r>
          </w:p>
        </w:tc>
        <w:tc>
          <w:tcPr>
            <w:tcW w:w="2121" w:type="dxa"/>
            <w:tcBorders>
              <w:top w:val="nil"/>
              <w:left w:val="single" w:sz="8" w:space="0" w:color="auto"/>
              <w:bottom w:val="single" w:sz="4" w:space="0" w:color="auto"/>
              <w:right w:val="nil"/>
            </w:tcBorders>
            <w:shd w:val="clear" w:color="000000" w:fill="FFFFFF"/>
            <w:noWrap/>
            <w:vAlign w:val="center"/>
            <w:hideMark/>
          </w:tcPr>
          <w:p w14:paraId="592768F2"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57F1E7DA" w14:textId="77777777" w:rsidR="00585C5B" w:rsidRPr="00585C5B" w:rsidRDefault="00585C5B" w:rsidP="00585C5B">
            <w:pPr>
              <w:jc w:val="center"/>
              <w:rPr>
                <w:sz w:val="13"/>
                <w:szCs w:val="13"/>
              </w:rPr>
            </w:pPr>
            <w:r w:rsidRPr="00585C5B">
              <w:rPr>
                <w:sz w:val="13"/>
                <w:szCs w:val="13"/>
              </w:rPr>
              <w:t> </w:t>
            </w:r>
          </w:p>
        </w:tc>
      </w:tr>
      <w:tr w:rsidR="00585C5B" w:rsidRPr="00585C5B" w14:paraId="26AB4B96" w14:textId="77777777" w:rsidTr="00585C5B">
        <w:trPr>
          <w:trHeight w:val="375"/>
          <w:jc w:val="center"/>
        </w:trPr>
        <w:tc>
          <w:tcPr>
            <w:tcW w:w="942" w:type="dxa"/>
            <w:vMerge/>
            <w:tcBorders>
              <w:top w:val="nil"/>
              <w:left w:val="single" w:sz="8" w:space="0" w:color="auto"/>
              <w:bottom w:val="single" w:sz="8" w:space="0" w:color="000000"/>
              <w:right w:val="nil"/>
            </w:tcBorders>
            <w:vAlign w:val="center"/>
            <w:hideMark/>
          </w:tcPr>
          <w:p w14:paraId="39140359"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4FD1461F" w14:textId="77777777" w:rsidR="00585C5B" w:rsidRPr="00585C5B" w:rsidRDefault="00585C5B" w:rsidP="00585C5B">
            <w:pPr>
              <w:rPr>
                <w:sz w:val="13"/>
                <w:szCs w:val="13"/>
              </w:rPr>
            </w:pPr>
            <w:r w:rsidRPr="00585C5B">
              <w:rPr>
                <w:sz w:val="13"/>
                <w:szCs w:val="13"/>
              </w:rPr>
              <w:t xml:space="preserve">   - цена холодной воды</w:t>
            </w:r>
          </w:p>
        </w:tc>
        <w:tc>
          <w:tcPr>
            <w:tcW w:w="1237" w:type="dxa"/>
            <w:tcBorders>
              <w:top w:val="nil"/>
              <w:left w:val="nil"/>
              <w:bottom w:val="single" w:sz="4" w:space="0" w:color="auto"/>
              <w:right w:val="single" w:sz="8" w:space="0" w:color="auto"/>
            </w:tcBorders>
            <w:shd w:val="clear" w:color="000000" w:fill="FFFFFF"/>
            <w:noWrap/>
            <w:vAlign w:val="center"/>
            <w:hideMark/>
          </w:tcPr>
          <w:p w14:paraId="2A7BF678" w14:textId="77777777" w:rsidR="00585C5B" w:rsidRPr="00585C5B" w:rsidRDefault="00585C5B" w:rsidP="00585C5B">
            <w:pPr>
              <w:jc w:val="center"/>
              <w:rPr>
                <w:sz w:val="13"/>
                <w:szCs w:val="13"/>
              </w:rPr>
            </w:pPr>
            <w:r w:rsidRPr="00585C5B">
              <w:rPr>
                <w:sz w:val="13"/>
                <w:szCs w:val="13"/>
              </w:rPr>
              <w:t>руб./м3</w:t>
            </w:r>
          </w:p>
        </w:tc>
        <w:tc>
          <w:tcPr>
            <w:tcW w:w="2221" w:type="dxa"/>
            <w:tcBorders>
              <w:top w:val="nil"/>
              <w:left w:val="single" w:sz="8" w:space="0" w:color="auto"/>
              <w:bottom w:val="single" w:sz="4" w:space="0" w:color="auto"/>
              <w:right w:val="nil"/>
            </w:tcBorders>
            <w:shd w:val="clear" w:color="000000" w:fill="FFFFFF"/>
            <w:noWrap/>
            <w:vAlign w:val="center"/>
            <w:hideMark/>
          </w:tcPr>
          <w:p w14:paraId="70AB1FF3" w14:textId="77777777" w:rsidR="00585C5B" w:rsidRPr="00585C5B" w:rsidRDefault="00585C5B" w:rsidP="00585C5B">
            <w:pPr>
              <w:jc w:val="center"/>
              <w:rPr>
                <w:sz w:val="13"/>
                <w:szCs w:val="13"/>
              </w:rPr>
            </w:pPr>
            <w:r w:rsidRPr="00585C5B">
              <w:rPr>
                <w:sz w:val="13"/>
                <w:szCs w:val="13"/>
              </w:rPr>
              <w:t>36,50</w:t>
            </w:r>
          </w:p>
        </w:tc>
        <w:tc>
          <w:tcPr>
            <w:tcW w:w="2221" w:type="dxa"/>
            <w:tcBorders>
              <w:top w:val="nil"/>
              <w:left w:val="single" w:sz="8" w:space="0" w:color="auto"/>
              <w:bottom w:val="single" w:sz="4" w:space="0" w:color="auto"/>
              <w:right w:val="nil"/>
            </w:tcBorders>
            <w:shd w:val="clear" w:color="000000" w:fill="FFFFFF"/>
            <w:noWrap/>
            <w:vAlign w:val="center"/>
            <w:hideMark/>
          </w:tcPr>
          <w:p w14:paraId="6FF59C9E" w14:textId="77777777" w:rsidR="00585C5B" w:rsidRPr="00585C5B" w:rsidRDefault="00585C5B" w:rsidP="00585C5B">
            <w:pPr>
              <w:jc w:val="center"/>
              <w:rPr>
                <w:sz w:val="13"/>
                <w:szCs w:val="13"/>
              </w:rPr>
            </w:pPr>
            <w:r w:rsidRPr="00585C5B">
              <w:rPr>
                <w:sz w:val="13"/>
                <w:szCs w:val="13"/>
              </w:rPr>
              <w:t>37,62</w:t>
            </w:r>
          </w:p>
        </w:tc>
        <w:tc>
          <w:tcPr>
            <w:tcW w:w="2221" w:type="dxa"/>
            <w:tcBorders>
              <w:top w:val="nil"/>
              <w:left w:val="single" w:sz="8" w:space="0" w:color="auto"/>
              <w:bottom w:val="single" w:sz="4" w:space="0" w:color="auto"/>
              <w:right w:val="nil"/>
            </w:tcBorders>
            <w:shd w:val="clear" w:color="000000" w:fill="FFFFFF"/>
            <w:noWrap/>
            <w:vAlign w:val="center"/>
            <w:hideMark/>
          </w:tcPr>
          <w:p w14:paraId="3C86569B" w14:textId="77777777" w:rsidR="00585C5B" w:rsidRPr="00585C5B" w:rsidRDefault="00585C5B" w:rsidP="00585C5B">
            <w:pPr>
              <w:jc w:val="center"/>
              <w:rPr>
                <w:sz w:val="13"/>
                <w:szCs w:val="13"/>
              </w:rPr>
            </w:pPr>
            <w:r w:rsidRPr="00585C5B">
              <w:rPr>
                <w:sz w:val="13"/>
                <w:szCs w:val="13"/>
              </w:rPr>
              <w:t>37,62</w:t>
            </w:r>
          </w:p>
        </w:tc>
        <w:tc>
          <w:tcPr>
            <w:tcW w:w="2221" w:type="dxa"/>
            <w:tcBorders>
              <w:top w:val="nil"/>
              <w:left w:val="single" w:sz="8" w:space="0" w:color="auto"/>
              <w:bottom w:val="single" w:sz="4" w:space="0" w:color="auto"/>
              <w:right w:val="nil"/>
            </w:tcBorders>
            <w:shd w:val="clear" w:color="000000" w:fill="FFFFFF"/>
            <w:noWrap/>
            <w:vAlign w:val="center"/>
            <w:hideMark/>
          </w:tcPr>
          <w:p w14:paraId="08B53FDE"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2C5FED09" w14:textId="77777777" w:rsidR="00585C5B" w:rsidRPr="00585C5B" w:rsidRDefault="00585C5B" w:rsidP="00585C5B">
            <w:pPr>
              <w:jc w:val="center"/>
              <w:rPr>
                <w:sz w:val="13"/>
                <w:szCs w:val="13"/>
              </w:rPr>
            </w:pPr>
            <w:r w:rsidRPr="00585C5B">
              <w:rPr>
                <w:sz w:val="13"/>
                <w:szCs w:val="13"/>
              </w:rPr>
              <w:t>49,25</w:t>
            </w:r>
          </w:p>
        </w:tc>
        <w:tc>
          <w:tcPr>
            <w:tcW w:w="2221" w:type="dxa"/>
            <w:tcBorders>
              <w:top w:val="nil"/>
              <w:left w:val="single" w:sz="8" w:space="0" w:color="auto"/>
              <w:bottom w:val="single" w:sz="4" w:space="0" w:color="auto"/>
              <w:right w:val="nil"/>
            </w:tcBorders>
            <w:shd w:val="clear" w:color="000000" w:fill="FFFFFF"/>
            <w:noWrap/>
            <w:vAlign w:val="center"/>
            <w:hideMark/>
          </w:tcPr>
          <w:p w14:paraId="77152D63" w14:textId="77777777" w:rsidR="00585C5B" w:rsidRPr="00585C5B" w:rsidRDefault="00585C5B" w:rsidP="00585C5B">
            <w:pPr>
              <w:jc w:val="center"/>
              <w:rPr>
                <w:sz w:val="13"/>
                <w:szCs w:val="13"/>
              </w:rPr>
            </w:pPr>
            <w:r w:rsidRPr="00585C5B">
              <w:rPr>
                <w:sz w:val="13"/>
                <w:szCs w:val="13"/>
              </w:rPr>
              <w:t>46,46</w:t>
            </w:r>
          </w:p>
        </w:tc>
        <w:tc>
          <w:tcPr>
            <w:tcW w:w="2221" w:type="dxa"/>
            <w:tcBorders>
              <w:top w:val="nil"/>
              <w:left w:val="single" w:sz="8" w:space="0" w:color="auto"/>
              <w:bottom w:val="single" w:sz="4" w:space="0" w:color="auto"/>
              <w:right w:val="nil"/>
            </w:tcBorders>
            <w:shd w:val="clear" w:color="000000" w:fill="FFFFFF"/>
            <w:noWrap/>
            <w:vAlign w:val="center"/>
            <w:hideMark/>
          </w:tcPr>
          <w:p w14:paraId="027B14DF" w14:textId="77777777" w:rsidR="00585C5B" w:rsidRPr="00585C5B" w:rsidRDefault="00585C5B" w:rsidP="00585C5B">
            <w:pPr>
              <w:jc w:val="center"/>
              <w:rPr>
                <w:sz w:val="13"/>
                <w:szCs w:val="13"/>
              </w:rPr>
            </w:pPr>
            <w:r w:rsidRPr="00585C5B">
              <w:rPr>
                <w:sz w:val="13"/>
                <w:szCs w:val="13"/>
              </w:rPr>
              <w:t>58,08</w:t>
            </w:r>
          </w:p>
        </w:tc>
        <w:tc>
          <w:tcPr>
            <w:tcW w:w="2266" w:type="dxa"/>
            <w:tcBorders>
              <w:top w:val="nil"/>
              <w:left w:val="single" w:sz="8" w:space="0" w:color="auto"/>
              <w:bottom w:val="single" w:sz="4" w:space="0" w:color="auto"/>
              <w:right w:val="nil"/>
            </w:tcBorders>
            <w:shd w:val="clear" w:color="000000" w:fill="FFFFFF"/>
            <w:noWrap/>
            <w:vAlign w:val="center"/>
            <w:hideMark/>
          </w:tcPr>
          <w:p w14:paraId="46DC63B0" w14:textId="77777777" w:rsidR="00585C5B" w:rsidRPr="00585C5B" w:rsidRDefault="00585C5B" w:rsidP="00585C5B">
            <w:pPr>
              <w:jc w:val="center"/>
              <w:rPr>
                <w:sz w:val="13"/>
                <w:szCs w:val="13"/>
              </w:rPr>
            </w:pPr>
            <w:r w:rsidRPr="00585C5B">
              <w:rPr>
                <w:sz w:val="13"/>
                <w:szCs w:val="13"/>
              </w:rPr>
              <w:t>48,50</w:t>
            </w:r>
          </w:p>
        </w:tc>
        <w:tc>
          <w:tcPr>
            <w:tcW w:w="2121" w:type="dxa"/>
            <w:tcBorders>
              <w:top w:val="nil"/>
              <w:left w:val="single" w:sz="8" w:space="0" w:color="auto"/>
              <w:bottom w:val="single" w:sz="4" w:space="0" w:color="auto"/>
              <w:right w:val="nil"/>
            </w:tcBorders>
            <w:shd w:val="clear" w:color="000000" w:fill="FFFFFF"/>
            <w:noWrap/>
            <w:vAlign w:val="center"/>
            <w:hideMark/>
          </w:tcPr>
          <w:p w14:paraId="0FE92505"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7E3DDF45" w14:textId="77777777" w:rsidR="00585C5B" w:rsidRPr="00585C5B" w:rsidRDefault="00585C5B" w:rsidP="00585C5B">
            <w:pPr>
              <w:jc w:val="center"/>
              <w:rPr>
                <w:sz w:val="13"/>
                <w:szCs w:val="13"/>
              </w:rPr>
            </w:pPr>
            <w:r w:rsidRPr="00585C5B">
              <w:rPr>
                <w:sz w:val="13"/>
                <w:szCs w:val="13"/>
              </w:rPr>
              <w:t> </w:t>
            </w:r>
          </w:p>
        </w:tc>
      </w:tr>
      <w:tr w:rsidR="00585C5B" w:rsidRPr="00585C5B" w14:paraId="1968F348" w14:textId="77777777" w:rsidTr="00585C5B">
        <w:trPr>
          <w:trHeight w:val="390"/>
          <w:jc w:val="center"/>
        </w:trPr>
        <w:tc>
          <w:tcPr>
            <w:tcW w:w="942" w:type="dxa"/>
            <w:vMerge/>
            <w:tcBorders>
              <w:top w:val="nil"/>
              <w:left w:val="single" w:sz="8" w:space="0" w:color="auto"/>
              <w:bottom w:val="single" w:sz="8" w:space="0" w:color="000000"/>
              <w:right w:val="nil"/>
            </w:tcBorders>
            <w:vAlign w:val="center"/>
            <w:hideMark/>
          </w:tcPr>
          <w:p w14:paraId="147F742A" w14:textId="77777777" w:rsidR="00585C5B" w:rsidRPr="00585C5B" w:rsidRDefault="00585C5B" w:rsidP="00585C5B">
            <w:pPr>
              <w:rPr>
                <w:sz w:val="13"/>
                <w:szCs w:val="13"/>
              </w:rPr>
            </w:pPr>
          </w:p>
        </w:tc>
        <w:tc>
          <w:tcPr>
            <w:tcW w:w="7597" w:type="dxa"/>
            <w:tcBorders>
              <w:top w:val="nil"/>
              <w:left w:val="single" w:sz="8" w:space="0" w:color="auto"/>
              <w:bottom w:val="single" w:sz="8" w:space="0" w:color="auto"/>
              <w:right w:val="single" w:sz="8" w:space="0" w:color="auto"/>
            </w:tcBorders>
            <w:shd w:val="clear" w:color="000000" w:fill="FFFFFF"/>
            <w:vAlign w:val="center"/>
            <w:hideMark/>
          </w:tcPr>
          <w:p w14:paraId="78982B59" w14:textId="77777777" w:rsidR="00585C5B" w:rsidRPr="00585C5B" w:rsidRDefault="00585C5B" w:rsidP="00585C5B">
            <w:pPr>
              <w:rPr>
                <w:i/>
                <w:iCs/>
                <w:sz w:val="13"/>
                <w:szCs w:val="13"/>
              </w:rPr>
            </w:pPr>
            <w:r w:rsidRPr="00585C5B">
              <w:rPr>
                <w:i/>
                <w:iCs/>
                <w:sz w:val="13"/>
                <w:szCs w:val="13"/>
              </w:rPr>
              <w:t>% изменения тарифа на воду</w:t>
            </w:r>
          </w:p>
        </w:tc>
        <w:tc>
          <w:tcPr>
            <w:tcW w:w="1237" w:type="dxa"/>
            <w:tcBorders>
              <w:top w:val="nil"/>
              <w:left w:val="nil"/>
              <w:bottom w:val="single" w:sz="8" w:space="0" w:color="auto"/>
              <w:right w:val="single" w:sz="8" w:space="0" w:color="auto"/>
            </w:tcBorders>
            <w:shd w:val="clear" w:color="000000" w:fill="FFFFFF"/>
            <w:noWrap/>
            <w:vAlign w:val="center"/>
            <w:hideMark/>
          </w:tcPr>
          <w:p w14:paraId="00C3E91A"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nil"/>
              <w:bottom w:val="single" w:sz="8" w:space="0" w:color="auto"/>
              <w:right w:val="single" w:sz="8" w:space="0" w:color="auto"/>
            </w:tcBorders>
            <w:shd w:val="clear" w:color="000000" w:fill="FFFFFF"/>
            <w:noWrap/>
            <w:vAlign w:val="center"/>
            <w:hideMark/>
          </w:tcPr>
          <w:p w14:paraId="76D22FFB"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8" w:space="0" w:color="auto"/>
              <w:right w:val="single" w:sz="8" w:space="0" w:color="auto"/>
            </w:tcBorders>
            <w:shd w:val="clear" w:color="000000" w:fill="FFFFFF"/>
            <w:noWrap/>
            <w:vAlign w:val="center"/>
            <w:hideMark/>
          </w:tcPr>
          <w:p w14:paraId="7887B075" w14:textId="77777777" w:rsidR="00585C5B" w:rsidRPr="00585C5B" w:rsidRDefault="00585C5B" w:rsidP="00585C5B">
            <w:pPr>
              <w:jc w:val="center"/>
              <w:rPr>
                <w:i/>
                <w:iCs/>
                <w:sz w:val="13"/>
                <w:szCs w:val="13"/>
              </w:rPr>
            </w:pPr>
            <w:r w:rsidRPr="00585C5B">
              <w:rPr>
                <w:i/>
                <w:iCs/>
                <w:sz w:val="13"/>
                <w:szCs w:val="13"/>
              </w:rPr>
              <w:t>3,06%</w:t>
            </w:r>
          </w:p>
        </w:tc>
        <w:tc>
          <w:tcPr>
            <w:tcW w:w="2221" w:type="dxa"/>
            <w:tcBorders>
              <w:top w:val="nil"/>
              <w:left w:val="nil"/>
              <w:bottom w:val="single" w:sz="8" w:space="0" w:color="auto"/>
              <w:right w:val="single" w:sz="8" w:space="0" w:color="auto"/>
            </w:tcBorders>
            <w:shd w:val="clear" w:color="000000" w:fill="FFFFFF"/>
            <w:noWrap/>
            <w:vAlign w:val="center"/>
            <w:hideMark/>
          </w:tcPr>
          <w:p w14:paraId="0889830D" w14:textId="77777777" w:rsidR="00585C5B" w:rsidRPr="00585C5B" w:rsidRDefault="00585C5B" w:rsidP="00585C5B">
            <w:pPr>
              <w:jc w:val="center"/>
              <w:rPr>
                <w:i/>
                <w:iCs/>
                <w:sz w:val="13"/>
                <w:szCs w:val="13"/>
              </w:rPr>
            </w:pPr>
            <w:r w:rsidRPr="00585C5B">
              <w:rPr>
                <w:i/>
                <w:iCs/>
                <w:sz w:val="13"/>
                <w:szCs w:val="13"/>
              </w:rPr>
              <w:t>3,06%</w:t>
            </w:r>
          </w:p>
        </w:tc>
        <w:tc>
          <w:tcPr>
            <w:tcW w:w="2221" w:type="dxa"/>
            <w:tcBorders>
              <w:top w:val="nil"/>
              <w:left w:val="nil"/>
              <w:bottom w:val="single" w:sz="8" w:space="0" w:color="auto"/>
              <w:right w:val="single" w:sz="8" w:space="0" w:color="auto"/>
            </w:tcBorders>
            <w:shd w:val="clear" w:color="000000" w:fill="FFFFFF"/>
            <w:noWrap/>
            <w:vAlign w:val="center"/>
            <w:hideMark/>
          </w:tcPr>
          <w:p w14:paraId="1E7537A8"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nil"/>
              <w:bottom w:val="single" w:sz="8" w:space="0" w:color="auto"/>
              <w:right w:val="single" w:sz="8" w:space="0" w:color="auto"/>
            </w:tcBorders>
            <w:shd w:val="clear" w:color="000000" w:fill="FFFFFF"/>
            <w:noWrap/>
            <w:vAlign w:val="center"/>
            <w:hideMark/>
          </w:tcPr>
          <w:p w14:paraId="11E4E8C6" w14:textId="77777777" w:rsidR="00585C5B" w:rsidRPr="00585C5B" w:rsidRDefault="00585C5B" w:rsidP="00585C5B">
            <w:pPr>
              <w:jc w:val="center"/>
              <w:rPr>
                <w:i/>
                <w:iCs/>
                <w:sz w:val="13"/>
                <w:szCs w:val="13"/>
              </w:rPr>
            </w:pPr>
            <w:r w:rsidRPr="00585C5B">
              <w:rPr>
                <w:i/>
                <w:iCs/>
                <w:sz w:val="13"/>
                <w:szCs w:val="13"/>
              </w:rPr>
              <w:t>34,92%</w:t>
            </w:r>
          </w:p>
        </w:tc>
        <w:tc>
          <w:tcPr>
            <w:tcW w:w="2221" w:type="dxa"/>
            <w:tcBorders>
              <w:top w:val="nil"/>
              <w:left w:val="nil"/>
              <w:bottom w:val="single" w:sz="8" w:space="0" w:color="auto"/>
              <w:right w:val="single" w:sz="8" w:space="0" w:color="auto"/>
            </w:tcBorders>
            <w:shd w:val="clear" w:color="000000" w:fill="FFFFFF"/>
            <w:noWrap/>
            <w:vAlign w:val="center"/>
            <w:hideMark/>
          </w:tcPr>
          <w:p w14:paraId="15C2A503" w14:textId="77777777" w:rsidR="00585C5B" w:rsidRPr="00585C5B" w:rsidRDefault="00585C5B" w:rsidP="00585C5B">
            <w:pPr>
              <w:jc w:val="center"/>
              <w:rPr>
                <w:i/>
                <w:iCs/>
                <w:sz w:val="13"/>
                <w:szCs w:val="13"/>
              </w:rPr>
            </w:pPr>
            <w:r w:rsidRPr="00585C5B">
              <w:rPr>
                <w:i/>
                <w:iCs/>
                <w:sz w:val="13"/>
                <w:szCs w:val="13"/>
              </w:rPr>
              <w:t>27,28%</w:t>
            </w:r>
          </w:p>
        </w:tc>
        <w:tc>
          <w:tcPr>
            <w:tcW w:w="2221" w:type="dxa"/>
            <w:tcBorders>
              <w:top w:val="nil"/>
              <w:left w:val="nil"/>
              <w:bottom w:val="single" w:sz="8" w:space="0" w:color="auto"/>
              <w:right w:val="single" w:sz="8" w:space="0" w:color="auto"/>
            </w:tcBorders>
            <w:shd w:val="clear" w:color="000000" w:fill="FFFFFF"/>
            <w:noWrap/>
            <w:vAlign w:val="center"/>
            <w:hideMark/>
          </w:tcPr>
          <w:p w14:paraId="67411697" w14:textId="77777777" w:rsidR="00585C5B" w:rsidRPr="00585C5B" w:rsidRDefault="00585C5B" w:rsidP="00585C5B">
            <w:pPr>
              <w:jc w:val="center"/>
              <w:rPr>
                <w:i/>
                <w:iCs/>
                <w:sz w:val="13"/>
                <w:szCs w:val="13"/>
              </w:rPr>
            </w:pPr>
            <w:r w:rsidRPr="00585C5B">
              <w:rPr>
                <w:i/>
                <w:iCs/>
                <w:sz w:val="13"/>
                <w:szCs w:val="13"/>
              </w:rPr>
              <w:t>25,01%</w:t>
            </w:r>
          </w:p>
        </w:tc>
        <w:tc>
          <w:tcPr>
            <w:tcW w:w="2266" w:type="dxa"/>
            <w:tcBorders>
              <w:top w:val="nil"/>
              <w:left w:val="nil"/>
              <w:bottom w:val="single" w:sz="8" w:space="0" w:color="auto"/>
              <w:right w:val="single" w:sz="8" w:space="0" w:color="auto"/>
            </w:tcBorders>
            <w:shd w:val="clear" w:color="000000" w:fill="FFFFFF"/>
            <w:noWrap/>
            <w:vAlign w:val="center"/>
            <w:hideMark/>
          </w:tcPr>
          <w:p w14:paraId="470C8907" w14:textId="77777777" w:rsidR="00585C5B" w:rsidRPr="00585C5B" w:rsidRDefault="00585C5B" w:rsidP="00585C5B">
            <w:pPr>
              <w:jc w:val="center"/>
              <w:rPr>
                <w:i/>
                <w:iCs/>
                <w:sz w:val="13"/>
                <w:szCs w:val="13"/>
              </w:rPr>
            </w:pPr>
            <w:r w:rsidRPr="00585C5B">
              <w:rPr>
                <w:i/>
                <w:iCs/>
                <w:sz w:val="13"/>
                <w:szCs w:val="13"/>
              </w:rPr>
              <w:t>4,40%</w:t>
            </w:r>
          </w:p>
        </w:tc>
        <w:tc>
          <w:tcPr>
            <w:tcW w:w="2121" w:type="dxa"/>
            <w:tcBorders>
              <w:top w:val="nil"/>
              <w:left w:val="nil"/>
              <w:bottom w:val="single" w:sz="8" w:space="0" w:color="auto"/>
              <w:right w:val="single" w:sz="8" w:space="0" w:color="auto"/>
            </w:tcBorders>
            <w:shd w:val="clear" w:color="000000" w:fill="FFFFFF"/>
            <w:noWrap/>
            <w:vAlign w:val="center"/>
            <w:hideMark/>
          </w:tcPr>
          <w:p w14:paraId="46F1BA25"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427EE6CC"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61414C87" w14:textId="77777777" w:rsidTr="00585C5B">
        <w:trPr>
          <w:trHeight w:val="375"/>
          <w:jc w:val="center"/>
        </w:trPr>
        <w:tc>
          <w:tcPr>
            <w:tcW w:w="942" w:type="dxa"/>
            <w:vMerge w:val="restart"/>
            <w:tcBorders>
              <w:top w:val="nil"/>
              <w:left w:val="single" w:sz="8" w:space="0" w:color="auto"/>
              <w:bottom w:val="single" w:sz="8" w:space="0" w:color="000000"/>
              <w:right w:val="nil"/>
            </w:tcBorders>
            <w:shd w:val="clear" w:color="000000" w:fill="FFFFFF"/>
            <w:noWrap/>
            <w:vAlign w:val="center"/>
            <w:hideMark/>
          </w:tcPr>
          <w:p w14:paraId="6A49DC75" w14:textId="77777777" w:rsidR="00585C5B" w:rsidRPr="00585C5B" w:rsidRDefault="00585C5B" w:rsidP="00585C5B">
            <w:pPr>
              <w:jc w:val="center"/>
              <w:rPr>
                <w:sz w:val="13"/>
                <w:szCs w:val="13"/>
              </w:rPr>
            </w:pPr>
            <w:r w:rsidRPr="00585C5B">
              <w:rPr>
                <w:sz w:val="13"/>
                <w:szCs w:val="13"/>
              </w:rPr>
              <w:t>8.4</w:t>
            </w: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2E9B6366" w14:textId="77777777" w:rsidR="00585C5B" w:rsidRPr="00585C5B" w:rsidRDefault="00585C5B" w:rsidP="00585C5B">
            <w:pPr>
              <w:rPr>
                <w:b/>
                <w:bCs/>
                <w:sz w:val="13"/>
                <w:szCs w:val="13"/>
              </w:rPr>
            </w:pPr>
            <w:r w:rsidRPr="00585C5B">
              <w:rPr>
                <w:b/>
                <w:bCs/>
                <w:sz w:val="13"/>
                <w:szCs w:val="13"/>
              </w:rPr>
              <w:t>Расходы на водоотведение</w:t>
            </w:r>
          </w:p>
        </w:tc>
        <w:tc>
          <w:tcPr>
            <w:tcW w:w="1237" w:type="dxa"/>
            <w:tcBorders>
              <w:top w:val="nil"/>
              <w:left w:val="nil"/>
              <w:bottom w:val="single" w:sz="4" w:space="0" w:color="auto"/>
              <w:right w:val="single" w:sz="4" w:space="0" w:color="auto"/>
            </w:tcBorders>
            <w:shd w:val="clear" w:color="000000" w:fill="FFFFFF"/>
            <w:noWrap/>
            <w:vAlign w:val="center"/>
            <w:hideMark/>
          </w:tcPr>
          <w:p w14:paraId="1A41134D" w14:textId="77777777" w:rsidR="00585C5B" w:rsidRPr="00585C5B" w:rsidRDefault="00585C5B" w:rsidP="00585C5B">
            <w:pPr>
              <w:jc w:val="center"/>
              <w:rPr>
                <w:b/>
                <w:bCs/>
                <w:sz w:val="13"/>
                <w:szCs w:val="13"/>
              </w:rPr>
            </w:pPr>
            <w:proofErr w:type="spellStart"/>
            <w:r w:rsidRPr="00585C5B">
              <w:rPr>
                <w:b/>
                <w:bCs/>
                <w:sz w:val="13"/>
                <w:szCs w:val="13"/>
              </w:rPr>
              <w:t>тыс.руб</w:t>
            </w:r>
            <w:proofErr w:type="spellEnd"/>
            <w:r w:rsidRPr="00585C5B">
              <w:rPr>
                <w:b/>
                <w:bCs/>
                <w:sz w:val="13"/>
                <w:szCs w:val="13"/>
              </w:rPr>
              <w:t>.</w:t>
            </w:r>
          </w:p>
        </w:tc>
        <w:tc>
          <w:tcPr>
            <w:tcW w:w="2221" w:type="dxa"/>
            <w:tcBorders>
              <w:top w:val="nil"/>
              <w:left w:val="nil"/>
              <w:bottom w:val="single" w:sz="4" w:space="0" w:color="auto"/>
              <w:right w:val="nil"/>
            </w:tcBorders>
            <w:shd w:val="clear" w:color="000000" w:fill="FFFFFF"/>
            <w:noWrap/>
            <w:vAlign w:val="center"/>
            <w:hideMark/>
          </w:tcPr>
          <w:p w14:paraId="4D8E433E" w14:textId="77777777" w:rsidR="00585C5B" w:rsidRPr="00585C5B" w:rsidRDefault="00585C5B" w:rsidP="00585C5B">
            <w:pPr>
              <w:jc w:val="center"/>
              <w:rPr>
                <w:b/>
                <w:bCs/>
                <w:sz w:val="13"/>
                <w:szCs w:val="13"/>
              </w:rPr>
            </w:pPr>
            <w:r w:rsidRPr="00585C5B">
              <w:rPr>
                <w:b/>
                <w:bCs/>
                <w:sz w:val="13"/>
                <w:szCs w:val="13"/>
              </w:rPr>
              <w:t>1 761</w:t>
            </w:r>
          </w:p>
        </w:tc>
        <w:tc>
          <w:tcPr>
            <w:tcW w:w="2221" w:type="dxa"/>
            <w:tcBorders>
              <w:top w:val="nil"/>
              <w:left w:val="single" w:sz="8" w:space="0" w:color="auto"/>
              <w:bottom w:val="single" w:sz="4" w:space="0" w:color="auto"/>
              <w:right w:val="nil"/>
            </w:tcBorders>
            <w:shd w:val="clear" w:color="000000" w:fill="FFFFFF"/>
            <w:noWrap/>
            <w:vAlign w:val="center"/>
            <w:hideMark/>
          </w:tcPr>
          <w:p w14:paraId="65B68C4B" w14:textId="77777777" w:rsidR="00585C5B" w:rsidRPr="00585C5B" w:rsidRDefault="00585C5B" w:rsidP="00585C5B">
            <w:pPr>
              <w:jc w:val="center"/>
              <w:rPr>
                <w:b/>
                <w:bCs/>
                <w:sz w:val="13"/>
                <w:szCs w:val="13"/>
              </w:rPr>
            </w:pPr>
            <w:r w:rsidRPr="00585C5B">
              <w:rPr>
                <w:b/>
                <w:bCs/>
                <w:sz w:val="13"/>
                <w:szCs w:val="13"/>
              </w:rPr>
              <w:t>807</w:t>
            </w:r>
          </w:p>
        </w:tc>
        <w:tc>
          <w:tcPr>
            <w:tcW w:w="2221" w:type="dxa"/>
            <w:tcBorders>
              <w:top w:val="nil"/>
              <w:left w:val="single" w:sz="8" w:space="0" w:color="auto"/>
              <w:bottom w:val="single" w:sz="4" w:space="0" w:color="auto"/>
              <w:right w:val="nil"/>
            </w:tcBorders>
            <w:shd w:val="clear" w:color="000000" w:fill="FFFFFF"/>
            <w:noWrap/>
            <w:vAlign w:val="center"/>
            <w:hideMark/>
          </w:tcPr>
          <w:p w14:paraId="2731133B" w14:textId="77777777" w:rsidR="00585C5B" w:rsidRPr="00585C5B" w:rsidRDefault="00585C5B" w:rsidP="00585C5B">
            <w:pPr>
              <w:jc w:val="center"/>
              <w:rPr>
                <w:b/>
                <w:bCs/>
                <w:sz w:val="13"/>
                <w:szCs w:val="13"/>
              </w:rPr>
            </w:pPr>
            <w:r w:rsidRPr="00585C5B">
              <w:rPr>
                <w:b/>
                <w:bCs/>
                <w:sz w:val="13"/>
                <w:szCs w:val="13"/>
              </w:rPr>
              <w:t>807</w:t>
            </w:r>
          </w:p>
        </w:tc>
        <w:tc>
          <w:tcPr>
            <w:tcW w:w="2221" w:type="dxa"/>
            <w:tcBorders>
              <w:top w:val="nil"/>
              <w:left w:val="single" w:sz="8" w:space="0" w:color="auto"/>
              <w:bottom w:val="single" w:sz="4" w:space="0" w:color="auto"/>
              <w:right w:val="nil"/>
            </w:tcBorders>
            <w:shd w:val="clear" w:color="000000" w:fill="FFFFFF"/>
            <w:noWrap/>
            <w:vAlign w:val="center"/>
            <w:hideMark/>
          </w:tcPr>
          <w:p w14:paraId="20BB8D2F" w14:textId="77777777" w:rsidR="00585C5B" w:rsidRPr="00585C5B" w:rsidRDefault="00585C5B" w:rsidP="00585C5B">
            <w:pPr>
              <w:jc w:val="center"/>
              <w:rPr>
                <w:b/>
                <w:bCs/>
                <w:sz w:val="13"/>
                <w:szCs w:val="13"/>
              </w:rPr>
            </w:pPr>
            <w:r w:rsidRPr="00585C5B">
              <w:rPr>
                <w:b/>
                <w:bCs/>
                <w:sz w:val="13"/>
                <w:szCs w:val="13"/>
              </w:rPr>
              <w:t>-954</w:t>
            </w:r>
          </w:p>
        </w:tc>
        <w:tc>
          <w:tcPr>
            <w:tcW w:w="2300" w:type="dxa"/>
            <w:tcBorders>
              <w:top w:val="nil"/>
              <w:left w:val="single" w:sz="8" w:space="0" w:color="auto"/>
              <w:bottom w:val="single" w:sz="4" w:space="0" w:color="auto"/>
              <w:right w:val="nil"/>
            </w:tcBorders>
            <w:shd w:val="clear" w:color="000000" w:fill="FFFFFF"/>
            <w:noWrap/>
            <w:vAlign w:val="center"/>
            <w:hideMark/>
          </w:tcPr>
          <w:p w14:paraId="56241A3E" w14:textId="77777777" w:rsidR="00585C5B" w:rsidRPr="00585C5B" w:rsidRDefault="00585C5B" w:rsidP="00585C5B">
            <w:pPr>
              <w:jc w:val="center"/>
              <w:rPr>
                <w:b/>
                <w:bCs/>
                <w:sz w:val="13"/>
                <w:szCs w:val="13"/>
              </w:rPr>
            </w:pPr>
            <w:r w:rsidRPr="00585C5B">
              <w:rPr>
                <w:b/>
                <w:bCs/>
                <w:sz w:val="13"/>
                <w:szCs w:val="13"/>
              </w:rPr>
              <w:t>2 378</w:t>
            </w:r>
          </w:p>
        </w:tc>
        <w:tc>
          <w:tcPr>
            <w:tcW w:w="2221" w:type="dxa"/>
            <w:tcBorders>
              <w:top w:val="nil"/>
              <w:left w:val="single" w:sz="8" w:space="0" w:color="auto"/>
              <w:bottom w:val="single" w:sz="4" w:space="0" w:color="auto"/>
              <w:right w:val="nil"/>
            </w:tcBorders>
            <w:shd w:val="clear" w:color="000000" w:fill="FFFFFF"/>
            <w:noWrap/>
            <w:vAlign w:val="center"/>
            <w:hideMark/>
          </w:tcPr>
          <w:p w14:paraId="420F9204" w14:textId="77777777" w:rsidR="00585C5B" w:rsidRPr="00585C5B" w:rsidRDefault="00585C5B" w:rsidP="00585C5B">
            <w:pPr>
              <w:jc w:val="center"/>
              <w:rPr>
                <w:b/>
                <w:bCs/>
                <w:sz w:val="13"/>
                <w:szCs w:val="13"/>
              </w:rPr>
            </w:pPr>
            <w:r w:rsidRPr="00585C5B">
              <w:rPr>
                <w:b/>
                <w:bCs/>
                <w:sz w:val="13"/>
                <w:szCs w:val="13"/>
              </w:rPr>
              <w:t>2 322</w:t>
            </w:r>
          </w:p>
        </w:tc>
        <w:tc>
          <w:tcPr>
            <w:tcW w:w="2221" w:type="dxa"/>
            <w:tcBorders>
              <w:top w:val="nil"/>
              <w:left w:val="single" w:sz="8" w:space="0" w:color="auto"/>
              <w:bottom w:val="single" w:sz="4" w:space="0" w:color="auto"/>
              <w:right w:val="nil"/>
            </w:tcBorders>
            <w:shd w:val="clear" w:color="000000" w:fill="FFFFFF"/>
            <w:noWrap/>
            <w:vAlign w:val="center"/>
            <w:hideMark/>
          </w:tcPr>
          <w:p w14:paraId="6A6186F5" w14:textId="77777777" w:rsidR="00585C5B" w:rsidRPr="00585C5B" w:rsidRDefault="00585C5B" w:rsidP="00585C5B">
            <w:pPr>
              <w:jc w:val="center"/>
              <w:rPr>
                <w:b/>
                <w:bCs/>
                <w:sz w:val="13"/>
                <w:szCs w:val="13"/>
              </w:rPr>
            </w:pPr>
            <w:r w:rsidRPr="00585C5B">
              <w:rPr>
                <w:b/>
                <w:bCs/>
                <w:sz w:val="13"/>
                <w:szCs w:val="13"/>
              </w:rPr>
              <w:t>2 609</w:t>
            </w:r>
          </w:p>
        </w:tc>
        <w:tc>
          <w:tcPr>
            <w:tcW w:w="2266" w:type="dxa"/>
            <w:tcBorders>
              <w:top w:val="nil"/>
              <w:left w:val="single" w:sz="8" w:space="0" w:color="auto"/>
              <w:bottom w:val="single" w:sz="4" w:space="0" w:color="auto"/>
              <w:right w:val="nil"/>
            </w:tcBorders>
            <w:shd w:val="clear" w:color="000000" w:fill="FFFFFF"/>
            <w:noWrap/>
            <w:vAlign w:val="center"/>
            <w:hideMark/>
          </w:tcPr>
          <w:p w14:paraId="3A83473C" w14:textId="77777777" w:rsidR="00585C5B" w:rsidRPr="00585C5B" w:rsidRDefault="00585C5B" w:rsidP="00585C5B">
            <w:pPr>
              <w:jc w:val="center"/>
              <w:rPr>
                <w:b/>
                <w:bCs/>
                <w:sz w:val="13"/>
                <w:szCs w:val="13"/>
              </w:rPr>
            </w:pPr>
            <w:r w:rsidRPr="00585C5B">
              <w:rPr>
                <w:b/>
                <w:bCs/>
                <w:sz w:val="13"/>
                <w:szCs w:val="13"/>
              </w:rPr>
              <w:t>1 039</w:t>
            </w:r>
          </w:p>
        </w:tc>
        <w:tc>
          <w:tcPr>
            <w:tcW w:w="2121" w:type="dxa"/>
            <w:tcBorders>
              <w:top w:val="nil"/>
              <w:left w:val="single" w:sz="8" w:space="0" w:color="auto"/>
              <w:bottom w:val="single" w:sz="4" w:space="0" w:color="auto"/>
              <w:right w:val="nil"/>
            </w:tcBorders>
            <w:shd w:val="clear" w:color="000000" w:fill="FFFFFF"/>
            <w:noWrap/>
            <w:vAlign w:val="center"/>
            <w:hideMark/>
          </w:tcPr>
          <w:p w14:paraId="5950A7A8" w14:textId="77777777" w:rsidR="00585C5B" w:rsidRPr="00585C5B" w:rsidRDefault="00585C5B" w:rsidP="00585C5B">
            <w:pPr>
              <w:jc w:val="center"/>
              <w:rPr>
                <w:b/>
                <w:bCs/>
                <w:sz w:val="13"/>
                <w:szCs w:val="13"/>
              </w:rPr>
            </w:pPr>
            <w:r w:rsidRPr="00585C5B">
              <w:rPr>
                <w:b/>
                <w:bCs/>
                <w:sz w:val="13"/>
                <w:szCs w:val="13"/>
              </w:rPr>
              <w:t>-1 570</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063CB03A" w14:textId="77777777" w:rsidR="00585C5B" w:rsidRPr="00585C5B" w:rsidRDefault="00585C5B" w:rsidP="00585C5B">
            <w:pPr>
              <w:jc w:val="center"/>
              <w:rPr>
                <w:b/>
                <w:bCs/>
                <w:sz w:val="13"/>
                <w:szCs w:val="13"/>
              </w:rPr>
            </w:pPr>
            <w:r w:rsidRPr="00585C5B">
              <w:rPr>
                <w:b/>
                <w:bCs/>
                <w:sz w:val="13"/>
                <w:szCs w:val="13"/>
              </w:rPr>
              <w:t>-55,25%</w:t>
            </w:r>
          </w:p>
        </w:tc>
      </w:tr>
      <w:tr w:rsidR="00585C5B" w:rsidRPr="00585C5B" w14:paraId="58AE979B" w14:textId="77777777" w:rsidTr="00585C5B">
        <w:trPr>
          <w:trHeight w:val="375"/>
          <w:jc w:val="center"/>
        </w:trPr>
        <w:tc>
          <w:tcPr>
            <w:tcW w:w="942" w:type="dxa"/>
            <w:vMerge/>
            <w:tcBorders>
              <w:top w:val="nil"/>
              <w:left w:val="single" w:sz="8" w:space="0" w:color="auto"/>
              <w:bottom w:val="single" w:sz="8" w:space="0" w:color="000000"/>
              <w:right w:val="nil"/>
            </w:tcBorders>
            <w:vAlign w:val="center"/>
            <w:hideMark/>
          </w:tcPr>
          <w:p w14:paraId="2121BE5F"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vAlign w:val="center"/>
            <w:hideMark/>
          </w:tcPr>
          <w:p w14:paraId="2691087F" w14:textId="77777777" w:rsidR="00585C5B" w:rsidRPr="00585C5B" w:rsidRDefault="00585C5B" w:rsidP="00585C5B">
            <w:pPr>
              <w:rPr>
                <w:sz w:val="13"/>
                <w:szCs w:val="13"/>
              </w:rPr>
            </w:pPr>
            <w:r w:rsidRPr="00585C5B">
              <w:rPr>
                <w:sz w:val="13"/>
                <w:szCs w:val="13"/>
              </w:rPr>
              <w:t xml:space="preserve">   - объем стоков</w:t>
            </w:r>
          </w:p>
        </w:tc>
        <w:tc>
          <w:tcPr>
            <w:tcW w:w="1237" w:type="dxa"/>
            <w:tcBorders>
              <w:top w:val="nil"/>
              <w:left w:val="nil"/>
              <w:bottom w:val="single" w:sz="4" w:space="0" w:color="auto"/>
              <w:right w:val="single" w:sz="4" w:space="0" w:color="auto"/>
            </w:tcBorders>
            <w:shd w:val="clear" w:color="000000" w:fill="FFFFFF"/>
            <w:noWrap/>
            <w:vAlign w:val="center"/>
            <w:hideMark/>
          </w:tcPr>
          <w:p w14:paraId="24FFBCA4" w14:textId="77777777" w:rsidR="00585C5B" w:rsidRPr="00585C5B" w:rsidRDefault="00585C5B" w:rsidP="00585C5B">
            <w:pPr>
              <w:jc w:val="center"/>
              <w:rPr>
                <w:sz w:val="13"/>
                <w:szCs w:val="13"/>
              </w:rPr>
            </w:pPr>
            <w:proofErr w:type="gramStart"/>
            <w:r w:rsidRPr="00585C5B">
              <w:rPr>
                <w:sz w:val="13"/>
                <w:szCs w:val="13"/>
              </w:rPr>
              <w:t>тыс.м</w:t>
            </w:r>
            <w:proofErr w:type="gramEnd"/>
            <w:r w:rsidRPr="00585C5B">
              <w:rPr>
                <w:sz w:val="13"/>
                <w:szCs w:val="13"/>
              </w:rPr>
              <w:t>3</w:t>
            </w:r>
          </w:p>
        </w:tc>
        <w:tc>
          <w:tcPr>
            <w:tcW w:w="2221" w:type="dxa"/>
            <w:tcBorders>
              <w:top w:val="nil"/>
              <w:left w:val="nil"/>
              <w:bottom w:val="single" w:sz="4" w:space="0" w:color="auto"/>
              <w:right w:val="nil"/>
            </w:tcBorders>
            <w:shd w:val="clear" w:color="000000" w:fill="FFFFFF"/>
            <w:noWrap/>
            <w:vAlign w:val="center"/>
            <w:hideMark/>
          </w:tcPr>
          <w:p w14:paraId="01F4A484"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49,70</w:t>
            </w:r>
          </w:p>
        </w:tc>
        <w:tc>
          <w:tcPr>
            <w:tcW w:w="2221" w:type="dxa"/>
            <w:tcBorders>
              <w:top w:val="nil"/>
              <w:left w:val="single" w:sz="8" w:space="0" w:color="auto"/>
              <w:bottom w:val="single" w:sz="4" w:space="0" w:color="auto"/>
              <w:right w:val="nil"/>
            </w:tcBorders>
            <w:shd w:val="clear" w:color="000000" w:fill="FFFFFF"/>
            <w:noWrap/>
            <w:vAlign w:val="center"/>
            <w:hideMark/>
          </w:tcPr>
          <w:p w14:paraId="215813A1"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22,47</w:t>
            </w:r>
          </w:p>
        </w:tc>
        <w:tc>
          <w:tcPr>
            <w:tcW w:w="2221" w:type="dxa"/>
            <w:tcBorders>
              <w:top w:val="nil"/>
              <w:left w:val="single" w:sz="8" w:space="0" w:color="auto"/>
              <w:bottom w:val="single" w:sz="4" w:space="0" w:color="auto"/>
              <w:right w:val="nil"/>
            </w:tcBorders>
            <w:shd w:val="clear" w:color="000000" w:fill="FFFFFF"/>
            <w:noWrap/>
            <w:vAlign w:val="center"/>
            <w:hideMark/>
          </w:tcPr>
          <w:p w14:paraId="4AF5B964"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22,47</w:t>
            </w:r>
          </w:p>
        </w:tc>
        <w:tc>
          <w:tcPr>
            <w:tcW w:w="2221" w:type="dxa"/>
            <w:tcBorders>
              <w:top w:val="nil"/>
              <w:left w:val="single" w:sz="8" w:space="0" w:color="auto"/>
              <w:bottom w:val="single" w:sz="4" w:space="0" w:color="auto"/>
              <w:right w:val="nil"/>
            </w:tcBorders>
            <w:shd w:val="clear" w:color="000000" w:fill="FFFFFF"/>
            <w:noWrap/>
            <w:vAlign w:val="center"/>
            <w:hideMark/>
          </w:tcPr>
          <w:p w14:paraId="4FD6211F"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64C17C66"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49,70</w:t>
            </w:r>
          </w:p>
        </w:tc>
        <w:tc>
          <w:tcPr>
            <w:tcW w:w="2221" w:type="dxa"/>
            <w:tcBorders>
              <w:top w:val="nil"/>
              <w:left w:val="single" w:sz="8" w:space="0" w:color="auto"/>
              <w:bottom w:val="single" w:sz="4" w:space="0" w:color="auto"/>
              <w:right w:val="nil"/>
            </w:tcBorders>
            <w:shd w:val="clear" w:color="000000" w:fill="FFFFFF"/>
            <w:noWrap/>
            <w:vAlign w:val="center"/>
            <w:hideMark/>
          </w:tcPr>
          <w:p w14:paraId="6DCE4299"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52,44</w:t>
            </w:r>
          </w:p>
        </w:tc>
        <w:tc>
          <w:tcPr>
            <w:tcW w:w="2221" w:type="dxa"/>
            <w:tcBorders>
              <w:top w:val="nil"/>
              <w:left w:val="single" w:sz="8" w:space="0" w:color="auto"/>
              <w:bottom w:val="single" w:sz="4" w:space="0" w:color="auto"/>
              <w:right w:val="nil"/>
            </w:tcBorders>
            <w:shd w:val="clear" w:color="000000" w:fill="FFFFFF"/>
            <w:noWrap/>
            <w:vAlign w:val="center"/>
            <w:hideMark/>
          </w:tcPr>
          <w:p w14:paraId="1CDDD6DA"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47,15</w:t>
            </w:r>
          </w:p>
        </w:tc>
        <w:tc>
          <w:tcPr>
            <w:tcW w:w="2266" w:type="dxa"/>
            <w:tcBorders>
              <w:top w:val="nil"/>
              <w:left w:val="single" w:sz="8" w:space="0" w:color="auto"/>
              <w:bottom w:val="single" w:sz="4" w:space="0" w:color="auto"/>
              <w:right w:val="nil"/>
            </w:tcBorders>
            <w:shd w:val="clear" w:color="000000" w:fill="FFFFFF"/>
            <w:noWrap/>
            <w:vAlign w:val="center"/>
            <w:hideMark/>
          </w:tcPr>
          <w:p w14:paraId="058838FF"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22,47</w:t>
            </w:r>
          </w:p>
        </w:tc>
        <w:tc>
          <w:tcPr>
            <w:tcW w:w="2121" w:type="dxa"/>
            <w:tcBorders>
              <w:top w:val="nil"/>
              <w:left w:val="single" w:sz="8" w:space="0" w:color="auto"/>
              <w:bottom w:val="single" w:sz="4" w:space="0" w:color="auto"/>
              <w:right w:val="nil"/>
            </w:tcBorders>
            <w:shd w:val="clear" w:color="000000" w:fill="FFFFFF"/>
            <w:noWrap/>
            <w:vAlign w:val="center"/>
            <w:hideMark/>
          </w:tcPr>
          <w:p w14:paraId="55FF5345"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3F2A6697"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r>
      <w:tr w:rsidR="00585C5B" w:rsidRPr="00585C5B" w14:paraId="6E73C282" w14:textId="77777777" w:rsidTr="00585C5B">
        <w:trPr>
          <w:trHeight w:val="375"/>
          <w:jc w:val="center"/>
        </w:trPr>
        <w:tc>
          <w:tcPr>
            <w:tcW w:w="942" w:type="dxa"/>
            <w:vMerge/>
            <w:tcBorders>
              <w:top w:val="nil"/>
              <w:left w:val="single" w:sz="8" w:space="0" w:color="auto"/>
              <w:bottom w:val="single" w:sz="8" w:space="0" w:color="000000"/>
              <w:right w:val="nil"/>
            </w:tcBorders>
            <w:vAlign w:val="center"/>
            <w:hideMark/>
          </w:tcPr>
          <w:p w14:paraId="3CFAEC9A"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vAlign w:val="center"/>
            <w:hideMark/>
          </w:tcPr>
          <w:p w14:paraId="01539AE1" w14:textId="77777777" w:rsidR="00585C5B" w:rsidRPr="00585C5B" w:rsidRDefault="00585C5B" w:rsidP="00585C5B">
            <w:pPr>
              <w:rPr>
                <w:sz w:val="13"/>
                <w:szCs w:val="13"/>
              </w:rPr>
            </w:pPr>
            <w:r w:rsidRPr="00585C5B">
              <w:rPr>
                <w:sz w:val="13"/>
                <w:szCs w:val="13"/>
              </w:rPr>
              <w:t xml:space="preserve">   - цена стоков</w:t>
            </w:r>
          </w:p>
        </w:tc>
        <w:tc>
          <w:tcPr>
            <w:tcW w:w="1237" w:type="dxa"/>
            <w:tcBorders>
              <w:top w:val="nil"/>
              <w:left w:val="nil"/>
              <w:bottom w:val="single" w:sz="4" w:space="0" w:color="auto"/>
              <w:right w:val="single" w:sz="4" w:space="0" w:color="auto"/>
            </w:tcBorders>
            <w:shd w:val="clear" w:color="000000" w:fill="FFFFFF"/>
            <w:noWrap/>
            <w:vAlign w:val="center"/>
            <w:hideMark/>
          </w:tcPr>
          <w:p w14:paraId="7F694F6C" w14:textId="77777777" w:rsidR="00585C5B" w:rsidRPr="00585C5B" w:rsidRDefault="00585C5B" w:rsidP="00585C5B">
            <w:pPr>
              <w:jc w:val="center"/>
              <w:rPr>
                <w:sz w:val="13"/>
                <w:szCs w:val="13"/>
              </w:rPr>
            </w:pPr>
            <w:r w:rsidRPr="00585C5B">
              <w:rPr>
                <w:sz w:val="13"/>
                <w:szCs w:val="13"/>
              </w:rPr>
              <w:t>руб./м3</w:t>
            </w:r>
          </w:p>
        </w:tc>
        <w:tc>
          <w:tcPr>
            <w:tcW w:w="2221" w:type="dxa"/>
            <w:tcBorders>
              <w:top w:val="nil"/>
              <w:left w:val="nil"/>
              <w:bottom w:val="single" w:sz="4" w:space="0" w:color="auto"/>
              <w:right w:val="nil"/>
            </w:tcBorders>
            <w:shd w:val="clear" w:color="000000" w:fill="FFFFFF"/>
            <w:noWrap/>
            <w:vAlign w:val="center"/>
            <w:hideMark/>
          </w:tcPr>
          <w:p w14:paraId="0618F074"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35,43</w:t>
            </w:r>
          </w:p>
        </w:tc>
        <w:tc>
          <w:tcPr>
            <w:tcW w:w="2221" w:type="dxa"/>
            <w:tcBorders>
              <w:top w:val="nil"/>
              <w:left w:val="single" w:sz="8" w:space="0" w:color="auto"/>
              <w:bottom w:val="single" w:sz="4" w:space="0" w:color="auto"/>
              <w:right w:val="nil"/>
            </w:tcBorders>
            <w:shd w:val="clear" w:color="000000" w:fill="FFFFFF"/>
            <w:noWrap/>
            <w:vAlign w:val="center"/>
            <w:hideMark/>
          </w:tcPr>
          <w:p w14:paraId="05CD47B8"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35,90</w:t>
            </w:r>
          </w:p>
        </w:tc>
        <w:tc>
          <w:tcPr>
            <w:tcW w:w="2221" w:type="dxa"/>
            <w:tcBorders>
              <w:top w:val="nil"/>
              <w:left w:val="single" w:sz="8" w:space="0" w:color="auto"/>
              <w:bottom w:val="single" w:sz="4" w:space="0" w:color="auto"/>
              <w:right w:val="nil"/>
            </w:tcBorders>
            <w:shd w:val="clear" w:color="000000" w:fill="FFFFFF"/>
            <w:noWrap/>
            <w:vAlign w:val="center"/>
            <w:hideMark/>
          </w:tcPr>
          <w:p w14:paraId="2F450C73"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35,90</w:t>
            </w:r>
          </w:p>
        </w:tc>
        <w:tc>
          <w:tcPr>
            <w:tcW w:w="2221" w:type="dxa"/>
            <w:tcBorders>
              <w:top w:val="nil"/>
              <w:left w:val="single" w:sz="8" w:space="0" w:color="auto"/>
              <w:bottom w:val="single" w:sz="4" w:space="0" w:color="auto"/>
              <w:right w:val="nil"/>
            </w:tcBorders>
            <w:shd w:val="clear" w:color="000000" w:fill="FFFFFF"/>
            <w:noWrap/>
            <w:vAlign w:val="center"/>
            <w:hideMark/>
          </w:tcPr>
          <w:p w14:paraId="06FB70DF"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7725CD5C"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47,84</w:t>
            </w:r>
          </w:p>
        </w:tc>
        <w:tc>
          <w:tcPr>
            <w:tcW w:w="2221" w:type="dxa"/>
            <w:tcBorders>
              <w:top w:val="nil"/>
              <w:left w:val="single" w:sz="8" w:space="0" w:color="auto"/>
              <w:bottom w:val="single" w:sz="4" w:space="0" w:color="auto"/>
              <w:right w:val="nil"/>
            </w:tcBorders>
            <w:shd w:val="clear" w:color="000000" w:fill="FFFFFF"/>
            <w:noWrap/>
            <w:vAlign w:val="center"/>
            <w:hideMark/>
          </w:tcPr>
          <w:p w14:paraId="00444507"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44,27</w:t>
            </w:r>
          </w:p>
        </w:tc>
        <w:tc>
          <w:tcPr>
            <w:tcW w:w="2221" w:type="dxa"/>
            <w:tcBorders>
              <w:top w:val="nil"/>
              <w:left w:val="single" w:sz="8" w:space="0" w:color="auto"/>
              <w:bottom w:val="single" w:sz="4" w:space="0" w:color="auto"/>
              <w:right w:val="nil"/>
            </w:tcBorders>
            <w:shd w:val="clear" w:color="000000" w:fill="FFFFFF"/>
            <w:noWrap/>
            <w:vAlign w:val="center"/>
            <w:hideMark/>
          </w:tcPr>
          <w:p w14:paraId="5618C1BB"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55,34</w:t>
            </w:r>
          </w:p>
        </w:tc>
        <w:tc>
          <w:tcPr>
            <w:tcW w:w="2266" w:type="dxa"/>
            <w:tcBorders>
              <w:top w:val="nil"/>
              <w:left w:val="single" w:sz="8" w:space="0" w:color="auto"/>
              <w:bottom w:val="single" w:sz="4" w:space="0" w:color="auto"/>
              <w:right w:val="nil"/>
            </w:tcBorders>
            <w:shd w:val="clear" w:color="000000" w:fill="FFFFFF"/>
            <w:noWrap/>
            <w:vAlign w:val="center"/>
            <w:hideMark/>
          </w:tcPr>
          <w:p w14:paraId="0ECD18E0"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46,22</w:t>
            </w:r>
          </w:p>
        </w:tc>
        <w:tc>
          <w:tcPr>
            <w:tcW w:w="2121" w:type="dxa"/>
            <w:tcBorders>
              <w:top w:val="nil"/>
              <w:left w:val="single" w:sz="8" w:space="0" w:color="auto"/>
              <w:bottom w:val="single" w:sz="4" w:space="0" w:color="auto"/>
              <w:right w:val="nil"/>
            </w:tcBorders>
            <w:shd w:val="clear" w:color="000000" w:fill="FFFFFF"/>
            <w:noWrap/>
            <w:vAlign w:val="center"/>
            <w:hideMark/>
          </w:tcPr>
          <w:p w14:paraId="6D40077D"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4C6C3681"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r>
      <w:tr w:rsidR="00585C5B" w:rsidRPr="00585C5B" w14:paraId="680B946D" w14:textId="77777777" w:rsidTr="00585C5B">
        <w:trPr>
          <w:trHeight w:val="390"/>
          <w:jc w:val="center"/>
        </w:trPr>
        <w:tc>
          <w:tcPr>
            <w:tcW w:w="942" w:type="dxa"/>
            <w:vMerge/>
            <w:tcBorders>
              <w:top w:val="nil"/>
              <w:left w:val="single" w:sz="8" w:space="0" w:color="auto"/>
              <w:bottom w:val="single" w:sz="8" w:space="0" w:color="000000"/>
              <w:right w:val="nil"/>
            </w:tcBorders>
            <w:vAlign w:val="center"/>
            <w:hideMark/>
          </w:tcPr>
          <w:p w14:paraId="69F9F8A6" w14:textId="77777777" w:rsidR="00585C5B" w:rsidRPr="00585C5B" w:rsidRDefault="00585C5B" w:rsidP="00585C5B">
            <w:pPr>
              <w:rPr>
                <w:sz w:val="13"/>
                <w:szCs w:val="13"/>
              </w:rPr>
            </w:pPr>
          </w:p>
        </w:tc>
        <w:tc>
          <w:tcPr>
            <w:tcW w:w="7597" w:type="dxa"/>
            <w:tcBorders>
              <w:top w:val="nil"/>
              <w:left w:val="single" w:sz="8" w:space="0" w:color="auto"/>
              <w:bottom w:val="single" w:sz="8" w:space="0" w:color="auto"/>
              <w:right w:val="single" w:sz="8" w:space="0" w:color="auto"/>
            </w:tcBorders>
            <w:shd w:val="clear" w:color="000000" w:fill="FFFFFF"/>
            <w:vAlign w:val="center"/>
            <w:hideMark/>
          </w:tcPr>
          <w:p w14:paraId="35C4E939" w14:textId="77777777" w:rsidR="00585C5B" w:rsidRPr="00585C5B" w:rsidRDefault="00585C5B" w:rsidP="00585C5B">
            <w:pPr>
              <w:rPr>
                <w:i/>
                <w:iCs/>
                <w:sz w:val="13"/>
                <w:szCs w:val="13"/>
              </w:rPr>
            </w:pPr>
            <w:r w:rsidRPr="00585C5B">
              <w:rPr>
                <w:i/>
                <w:iCs/>
                <w:sz w:val="13"/>
                <w:szCs w:val="13"/>
              </w:rPr>
              <w:t>% изменения тарифа на стоки</w:t>
            </w:r>
          </w:p>
        </w:tc>
        <w:tc>
          <w:tcPr>
            <w:tcW w:w="1237" w:type="dxa"/>
            <w:tcBorders>
              <w:top w:val="nil"/>
              <w:left w:val="nil"/>
              <w:bottom w:val="single" w:sz="8" w:space="0" w:color="auto"/>
              <w:right w:val="single" w:sz="8" w:space="0" w:color="auto"/>
            </w:tcBorders>
            <w:shd w:val="clear" w:color="000000" w:fill="FFFFFF"/>
            <w:noWrap/>
            <w:vAlign w:val="center"/>
            <w:hideMark/>
          </w:tcPr>
          <w:p w14:paraId="5E33FF48"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nil"/>
              <w:bottom w:val="single" w:sz="8" w:space="0" w:color="auto"/>
              <w:right w:val="single" w:sz="8" w:space="0" w:color="auto"/>
            </w:tcBorders>
            <w:shd w:val="clear" w:color="000000" w:fill="FFFFFF"/>
            <w:noWrap/>
            <w:vAlign w:val="center"/>
            <w:hideMark/>
          </w:tcPr>
          <w:p w14:paraId="0BD54341"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8" w:space="0" w:color="auto"/>
              <w:right w:val="single" w:sz="8" w:space="0" w:color="auto"/>
            </w:tcBorders>
            <w:shd w:val="clear" w:color="000000" w:fill="FFFFFF"/>
            <w:noWrap/>
            <w:vAlign w:val="center"/>
            <w:hideMark/>
          </w:tcPr>
          <w:p w14:paraId="0F81BCC7" w14:textId="77777777" w:rsidR="00585C5B" w:rsidRPr="00585C5B" w:rsidRDefault="00585C5B" w:rsidP="00585C5B">
            <w:pPr>
              <w:jc w:val="center"/>
              <w:rPr>
                <w:i/>
                <w:iCs/>
                <w:sz w:val="13"/>
                <w:szCs w:val="13"/>
              </w:rPr>
            </w:pPr>
            <w:r w:rsidRPr="00585C5B">
              <w:rPr>
                <w:i/>
                <w:iCs/>
                <w:sz w:val="13"/>
                <w:szCs w:val="13"/>
              </w:rPr>
              <w:t>1,32%</w:t>
            </w:r>
          </w:p>
        </w:tc>
        <w:tc>
          <w:tcPr>
            <w:tcW w:w="2221" w:type="dxa"/>
            <w:tcBorders>
              <w:top w:val="nil"/>
              <w:left w:val="nil"/>
              <w:bottom w:val="single" w:sz="8" w:space="0" w:color="auto"/>
              <w:right w:val="single" w:sz="8" w:space="0" w:color="auto"/>
            </w:tcBorders>
            <w:shd w:val="clear" w:color="000000" w:fill="FFFFFF"/>
            <w:noWrap/>
            <w:vAlign w:val="center"/>
            <w:hideMark/>
          </w:tcPr>
          <w:p w14:paraId="7F33DF8D" w14:textId="77777777" w:rsidR="00585C5B" w:rsidRPr="00585C5B" w:rsidRDefault="00585C5B" w:rsidP="00585C5B">
            <w:pPr>
              <w:jc w:val="center"/>
              <w:rPr>
                <w:i/>
                <w:iCs/>
                <w:sz w:val="13"/>
                <w:szCs w:val="13"/>
              </w:rPr>
            </w:pPr>
            <w:r w:rsidRPr="00585C5B">
              <w:rPr>
                <w:i/>
                <w:iCs/>
                <w:sz w:val="13"/>
                <w:szCs w:val="13"/>
              </w:rPr>
              <w:t>1,32%</w:t>
            </w:r>
          </w:p>
        </w:tc>
        <w:tc>
          <w:tcPr>
            <w:tcW w:w="2221" w:type="dxa"/>
            <w:tcBorders>
              <w:top w:val="nil"/>
              <w:left w:val="nil"/>
              <w:bottom w:val="single" w:sz="8" w:space="0" w:color="auto"/>
              <w:right w:val="single" w:sz="8" w:space="0" w:color="auto"/>
            </w:tcBorders>
            <w:shd w:val="clear" w:color="000000" w:fill="FFFFFF"/>
            <w:noWrap/>
            <w:vAlign w:val="center"/>
            <w:hideMark/>
          </w:tcPr>
          <w:p w14:paraId="04142C72"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nil"/>
              <w:bottom w:val="single" w:sz="8" w:space="0" w:color="auto"/>
              <w:right w:val="single" w:sz="8" w:space="0" w:color="auto"/>
            </w:tcBorders>
            <w:shd w:val="clear" w:color="000000" w:fill="FFFFFF"/>
            <w:noWrap/>
            <w:vAlign w:val="center"/>
            <w:hideMark/>
          </w:tcPr>
          <w:p w14:paraId="14F9CD96" w14:textId="77777777" w:rsidR="00585C5B" w:rsidRPr="00585C5B" w:rsidRDefault="00585C5B" w:rsidP="00585C5B">
            <w:pPr>
              <w:jc w:val="center"/>
              <w:rPr>
                <w:i/>
                <w:iCs/>
                <w:sz w:val="13"/>
                <w:szCs w:val="13"/>
              </w:rPr>
            </w:pPr>
            <w:r w:rsidRPr="00585C5B">
              <w:rPr>
                <w:i/>
                <w:iCs/>
                <w:sz w:val="13"/>
                <w:szCs w:val="13"/>
              </w:rPr>
              <w:t>35,04%</w:t>
            </w:r>
          </w:p>
        </w:tc>
        <w:tc>
          <w:tcPr>
            <w:tcW w:w="2221" w:type="dxa"/>
            <w:tcBorders>
              <w:top w:val="nil"/>
              <w:left w:val="nil"/>
              <w:bottom w:val="single" w:sz="8" w:space="0" w:color="auto"/>
              <w:right w:val="single" w:sz="8" w:space="0" w:color="auto"/>
            </w:tcBorders>
            <w:shd w:val="clear" w:color="000000" w:fill="FFFFFF"/>
            <w:noWrap/>
            <w:vAlign w:val="center"/>
            <w:hideMark/>
          </w:tcPr>
          <w:p w14:paraId="4E50A17F" w14:textId="77777777" w:rsidR="00585C5B" w:rsidRPr="00585C5B" w:rsidRDefault="00585C5B" w:rsidP="00585C5B">
            <w:pPr>
              <w:jc w:val="center"/>
              <w:rPr>
                <w:i/>
                <w:iCs/>
                <w:sz w:val="13"/>
                <w:szCs w:val="13"/>
              </w:rPr>
            </w:pPr>
            <w:r w:rsidRPr="00585C5B">
              <w:rPr>
                <w:i/>
                <w:iCs/>
                <w:sz w:val="13"/>
                <w:szCs w:val="13"/>
              </w:rPr>
              <w:t>24,95%</w:t>
            </w:r>
          </w:p>
        </w:tc>
        <w:tc>
          <w:tcPr>
            <w:tcW w:w="2221" w:type="dxa"/>
            <w:tcBorders>
              <w:top w:val="nil"/>
              <w:left w:val="nil"/>
              <w:bottom w:val="single" w:sz="8" w:space="0" w:color="auto"/>
              <w:right w:val="single" w:sz="8" w:space="0" w:color="auto"/>
            </w:tcBorders>
            <w:shd w:val="clear" w:color="000000" w:fill="FFFFFF"/>
            <w:noWrap/>
            <w:vAlign w:val="center"/>
            <w:hideMark/>
          </w:tcPr>
          <w:p w14:paraId="06507336" w14:textId="77777777" w:rsidR="00585C5B" w:rsidRPr="00585C5B" w:rsidRDefault="00585C5B" w:rsidP="00585C5B">
            <w:pPr>
              <w:jc w:val="center"/>
              <w:rPr>
                <w:i/>
                <w:iCs/>
                <w:sz w:val="13"/>
                <w:szCs w:val="13"/>
              </w:rPr>
            </w:pPr>
            <w:r w:rsidRPr="00585C5B">
              <w:rPr>
                <w:i/>
                <w:iCs/>
                <w:sz w:val="13"/>
                <w:szCs w:val="13"/>
              </w:rPr>
              <w:t> </w:t>
            </w:r>
          </w:p>
        </w:tc>
        <w:tc>
          <w:tcPr>
            <w:tcW w:w="2266" w:type="dxa"/>
            <w:tcBorders>
              <w:top w:val="nil"/>
              <w:left w:val="nil"/>
              <w:bottom w:val="single" w:sz="8" w:space="0" w:color="auto"/>
              <w:right w:val="single" w:sz="8" w:space="0" w:color="auto"/>
            </w:tcBorders>
            <w:shd w:val="clear" w:color="000000" w:fill="FFFFFF"/>
            <w:noWrap/>
            <w:vAlign w:val="center"/>
            <w:hideMark/>
          </w:tcPr>
          <w:p w14:paraId="57608B93" w14:textId="77777777" w:rsidR="00585C5B" w:rsidRPr="00585C5B" w:rsidRDefault="00585C5B" w:rsidP="00585C5B">
            <w:pPr>
              <w:jc w:val="center"/>
              <w:rPr>
                <w:i/>
                <w:iCs/>
                <w:sz w:val="13"/>
                <w:szCs w:val="13"/>
              </w:rPr>
            </w:pPr>
            <w:r w:rsidRPr="00585C5B">
              <w:rPr>
                <w:i/>
                <w:iCs/>
                <w:sz w:val="13"/>
                <w:szCs w:val="13"/>
              </w:rPr>
              <w:t>30,45%</w:t>
            </w:r>
          </w:p>
        </w:tc>
        <w:tc>
          <w:tcPr>
            <w:tcW w:w="2121" w:type="dxa"/>
            <w:tcBorders>
              <w:top w:val="nil"/>
              <w:left w:val="nil"/>
              <w:bottom w:val="single" w:sz="8" w:space="0" w:color="auto"/>
              <w:right w:val="single" w:sz="8" w:space="0" w:color="auto"/>
            </w:tcBorders>
            <w:shd w:val="clear" w:color="000000" w:fill="FFFFFF"/>
            <w:noWrap/>
            <w:vAlign w:val="center"/>
            <w:hideMark/>
          </w:tcPr>
          <w:p w14:paraId="2DD75FA5"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3A7CFD3B"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22E34968" w14:textId="77777777" w:rsidTr="00585C5B">
        <w:trPr>
          <w:trHeight w:val="390"/>
          <w:jc w:val="center"/>
        </w:trPr>
        <w:tc>
          <w:tcPr>
            <w:tcW w:w="9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F4A0B31" w14:textId="77777777" w:rsidR="00585C5B" w:rsidRPr="00585C5B" w:rsidRDefault="00585C5B" w:rsidP="00585C5B">
            <w:pPr>
              <w:jc w:val="center"/>
              <w:rPr>
                <w:sz w:val="13"/>
                <w:szCs w:val="13"/>
              </w:rPr>
            </w:pPr>
            <w:r w:rsidRPr="00585C5B">
              <w:rPr>
                <w:sz w:val="13"/>
                <w:szCs w:val="13"/>
              </w:rPr>
              <w:t>8.5</w:t>
            </w:r>
          </w:p>
        </w:tc>
        <w:tc>
          <w:tcPr>
            <w:tcW w:w="7597" w:type="dxa"/>
            <w:tcBorders>
              <w:top w:val="nil"/>
              <w:left w:val="nil"/>
              <w:bottom w:val="single" w:sz="4" w:space="0" w:color="auto"/>
              <w:right w:val="single" w:sz="8" w:space="0" w:color="auto"/>
            </w:tcBorders>
            <w:shd w:val="clear" w:color="000000" w:fill="FFFFFF"/>
            <w:noWrap/>
            <w:vAlign w:val="center"/>
            <w:hideMark/>
          </w:tcPr>
          <w:p w14:paraId="769C185C" w14:textId="77777777" w:rsidR="00585C5B" w:rsidRPr="00585C5B" w:rsidRDefault="00585C5B" w:rsidP="00585C5B">
            <w:pPr>
              <w:rPr>
                <w:b/>
                <w:bCs/>
                <w:sz w:val="13"/>
                <w:szCs w:val="13"/>
              </w:rPr>
            </w:pPr>
            <w:r w:rsidRPr="00585C5B">
              <w:rPr>
                <w:b/>
                <w:bCs/>
                <w:sz w:val="13"/>
                <w:szCs w:val="13"/>
              </w:rPr>
              <w:t>Расходы на теплоноситель</w:t>
            </w:r>
          </w:p>
        </w:tc>
        <w:tc>
          <w:tcPr>
            <w:tcW w:w="1237" w:type="dxa"/>
            <w:tcBorders>
              <w:top w:val="nil"/>
              <w:left w:val="nil"/>
              <w:bottom w:val="single" w:sz="4" w:space="0" w:color="auto"/>
              <w:right w:val="single" w:sz="4" w:space="0" w:color="auto"/>
            </w:tcBorders>
            <w:shd w:val="clear" w:color="000000" w:fill="FFFFFF"/>
            <w:noWrap/>
            <w:vAlign w:val="center"/>
            <w:hideMark/>
          </w:tcPr>
          <w:p w14:paraId="5D5F7F26" w14:textId="77777777" w:rsidR="00585C5B" w:rsidRPr="00585C5B" w:rsidRDefault="00585C5B" w:rsidP="00585C5B">
            <w:pPr>
              <w:jc w:val="center"/>
              <w:rPr>
                <w:b/>
                <w:bCs/>
                <w:sz w:val="13"/>
                <w:szCs w:val="13"/>
              </w:rPr>
            </w:pPr>
            <w:r w:rsidRPr="00585C5B">
              <w:rPr>
                <w:b/>
                <w:bCs/>
                <w:sz w:val="13"/>
                <w:szCs w:val="13"/>
              </w:rPr>
              <w:t>тыс. м3</w:t>
            </w:r>
          </w:p>
        </w:tc>
        <w:tc>
          <w:tcPr>
            <w:tcW w:w="2221" w:type="dxa"/>
            <w:tcBorders>
              <w:top w:val="nil"/>
              <w:left w:val="nil"/>
              <w:bottom w:val="single" w:sz="4" w:space="0" w:color="auto"/>
              <w:right w:val="nil"/>
            </w:tcBorders>
            <w:shd w:val="clear" w:color="000000" w:fill="FFFFFF"/>
            <w:noWrap/>
            <w:vAlign w:val="center"/>
            <w:hideMark/>
          </w:tcPr>
          <w:p w14:paraId="339DCD37" w14:textId="77777777" w:rsidR="00585C5B" w:rsidRPr="00585C5B" w:rsidRDefault="00585C5B" w:rsidP="00585C5B">
            <w:pPr>
              <w:jc w:val="center"/>
              <w:rPr>
                <w:b/>
                <w:bCs/>
                <w:sz w:val="13"/>
                <w:szCs w:val="13"/>
              </w:rPr>
            </w:pPr>
            <w:r w:rsidRPr="00585C5B">
              <w:rPr>
                <w:b/>
                <w:bCs/>
                <w:sz w:val="13"/>
                <w:szCs w:val="13"/>
              </w:rPr>
              <w:t>62</w:t>
            </w:r>
          </w:p>
        </w:tc>
        <w:tc>
          <w:tcPr>
            <w:tcW w:w="2221" w:type="dxa"/>
            <w:tcBorders>
              <w:top w:val="nil"/>
              <w:left w:val="single" w:sz="8" w:space="0" w:color="auto"/>
              <w:bottom w:val="single" w:sz="4" w:space="0" w:color="auto"/>
              <w:right w:val="nil"/>
            </w:tcBorders>
            <w:shd w:val="clear" w:color="000000" w:fill="FFFFFF"/>
            <w:noWrap/>
            <w:vAlign w:val="center"/>
            <w:hideMark/>
          </w:tcPr>
          <w:p w14:paraId="47D68CD9" w14:textId="77777777" w:rsidR="00585C5B" w:rsidRPr="00585C5B" w:rsidRDefault="00585C5B" w:rsidP="00585C5B">
            <w:pPr>
              <w:jc w:val="center"/>
              <w:rPr>
                <w:b/>
                <w:bCs/>
                <w:sz w:val="13"/>
                <w:szCs w:val="13"/>
              </w:rPr>
            </w:pPr>
            <w:r w:rsidRPr="00585C5B">
              <w:rPr>
                <w:b/>
                <w:bCs/>
                <w:sz w:val="13"/>
                <w:szCs w:val="13"/>
              </w:rPr>
              <w:t>0</w:t>
            </w:r>
          </w:p>
        </w:tc>
        <w:tc>
          <w:tcPr>
            <w:tcW w:w="2221" w:type="dxa"/>
            <w:tcBorders>
              <w:top w:val="nil"/>
              <w:left w:val="single" w:sz="8" w:space="0" w:color="auto"/>
              <w:bottom w:val="single" w:sz="4" w:space="0" w:color="auto"/>
              <w:right w:val="nil"/>
            </w:tcBorders>
            <w:shd w:val="clear" w:color="000000" w:fill="FFFFFF"/>
            <w:noWrap/>
            <w:vAlign w:val="center"/>
            <w:hideMark/>
          </w:tcPr>
          <w:p w14:paraId="0CE640D2" w14:textId="77777777" w:rsidR="00585C5B" w:rsidRPr="00585C5B" w:rsidRDefault="00585C5B" w:rsidP="00585C5B">
            <w:pPr>
              <w:jc w:val="center"/>
              <w:rPr>
                <w:b/>
                <w:bCs/>
                <w:sz w:val="13"/>
                <w:szCs w:val="13"/>
              </w:rPr>
            </w:pPr>
            <w:r w:rsidRPr="00585C5B">
              <w:rPr>
                <w:b/>
                <w:bCs/>
                <w:sz w:val="13"/>
                <w:szCs w:val="13"/>
              </w:rPr>
              <w:t>0</w:t>
            </w:r>
          </w:p>
        </w:tc>
        <w:tc>
          <w:tcPr>
            <w:tcW w:w="2221" w:type="dxa"/>
            <w:tcBorders>
              <w:top w:val="nil"/>
              <w:left w:val="single" w:sz="8" w:space="0" w:color="auto"/>
              <w:bottom w:val="single" w:sz="4" w:space="0" w:color="auto"/>
              <w:right w:val="nil"/>
            </w:tcBorders>
            <w:shd w:val="clear" w:color="000000" w:fill="FFFFFF"/>
            <w:noWrap/>
            <w:vAlign w:val="center"/>
            <w:hideMark/>
          </w:tcPr>
          <w:p w14:paraId="78515F8C" w14:textId="77777777" w:rsidR="00585C5B" w:rsidRPr="00585C5B" w:rsidRDefault="00585C5B" w:rsidP="00585C5B">
            <w:pPr>
              <w:jc w:val="center"/>
              <w:rPr>
                <w:b/>
                <w:bCs/>
                <w:sz w:val="13"/>
                <w:szCs w:val="13"/>
              </w:rPr>
            </w:pPr>
            <w:r w:rsidRPr="00585C5B">
              <w:rPr>
                <w:b/>
                <w:bCs/>
                <w:sz w:val="13"/>
                <w:szCs w:val="13"/>
              </w:rPr>
              <w:t>-62</w:t>
            </w:r>
          </w:p>
        </w:tc>
        <w:tc>
          <w:tcPr>
            <w:tcW w:w="2300" w:type="dxa"/>
            <w:tcBorders>
              <w:top w:val="nil"/>
              <w:left w:val="single" w:sz="8" w:space="0" w:color="auto"/>
              <w:bottom w:val="single" w:sz="4" w:space="0" w:color="auto"/>
              <w:right w:val="nil"/>
            </w:tcBorders>
            <w:shd w:val="clear" w:color="000000" w:fill="FFFFFF"/>
            <w:noWrap/>
            <w:vAlign w:val="center"/>
            <w:hideMark/>
          </w:tcPr>
          <w:p w14:paraId="64CB84F4" w14:textId="77777777" w:rsidR="00585C5B" w:rsidRPr="00585C5B" w:rsidRDefault="00585C5B" w:rsidP="00585C5B">
            <w:pPr>
              <w:jc w:val="center"/>
              <w:rPr>
                <w:b/>
                <w:bCs/>
                <w:sz w:val="13"/>
                <w:szCs w:val="13"/>
              </w:rPr>
            </w:pPr>
            <w:r w:rsidRPr="00585C5B">
              <w:rPr>
                <w:b/>
                <w:bCs/>
                <w:sz w:val="13"/>
                <w:szCs w:val="13"/>
              </w:rPr>
              <w:t>77</w:t>
            </w:r>
          </w:p>
        </w:tc>
        <w:tc>
          <w:tcPr>
            <w:tcW w:w="2221" w:type="dxa"/>
            <w:tcBorders>
              <w:top w:val="nil"/>
              <w:left w:val="single" w:sz="8" w:space="0" w:color="auto"/>
              <w:bottom w:val="single" w:sz="4" w:space="0" w:color="auto"/>
              <w:right w:val="nil"/>
            </w:tcBorders>
            <w:shd w:val="clear" w:color="000000" w:fill="FFFFFF"/>
            <w:noWrap/>
            <w:vAlign w:val="center"/>
            <w:hideMark/>
          </w:tcPr>
          <w:p w14:paraId="6EB871A9" w14:textId="77777777" w:rsidR="00585C5B" w:rsidRPr="00585C5B" w:rsidRDefault="00585C5B" w:rsidP="00585C5B">
            <w:pPr>
              <w:jc w:val="center"/>
              <w:rPr>
                <w:b/>
                <w:bCs/>
                <w:sz w:val="13"/>
                <w:szCs w:val="13"/>
              </w:rPr>
            </w:pPr>
            <w:r w:rsidRPr="00585C5B">
              <w:rPr>
                <w:b/>
                <w:bCs/>
                <w:sz w:val="13"/>
                <w:szCs w:val="13"/>
              </w:rPr>
              <w:t>70</w:t>
            </w:r>
          </w:p>
        </w:tc>
        <w:tc>
          <w:tcPr>
            <w:tcW w:w="2221" w:type="dxa"/>
            <w:tcBorders>
              <w:top w:val="nil"/>
              <w:left w:val="single" w:sz="8" w:space="0" w:color="auto"/>
              <w:bottom w:val="single" w:sz="4" w:space="0" w:color="auto"/>
              <w:right w:val="nil"/>
            </w:tcBorders>
            <w:shd w:val="clear" w:color="000000" w:fill="FFFFFF"/>
            <w:noWrap/>
            <w:vAlign w:val="center"/>
            <w:hideMark/>
          </w:tcPr>
          <w:p w14:paraId="34ED4540" w14:textId="77777777" w:rsidR="00585C5B" w:rsidRPr="00585C5B" w:rsidRDefault="00585C5B" w:rsidP="00585C5B">
            <w:pPr>
              <w:jc w:val="center"/>
              <w:rPr>
                <w:b/>
                <w:bCs/>
                <w:sz w:val="13"/>
                <w:szCs w:val="13"/>
              </w:rPr>
            </w:pPr>
            <w:r w:rsidRPr="00585C5B">
              <w:rPr>
                <w:b/>
                <w:bCs/>
                <w:sz w:val="13"/>
                <w:szCs w:val="13"/>
              </w:rPr>
              <w:t>94</w:t>
            </w:r>
          </w:p>
        </w:tc>
        <w:tc>
          <w:tcPr>
            <w:tcW w:w="2266" w:type="dxa"/>
            <w:tcBorders>
              <w:top w:val="nil"/>
              <w:left w:val="single" w:sz="8" w:space="0" w:color="auto"/>
              <w:bottom w:val="single" w:sz="4" w:space="0" w:color="auto"/>
              <w:right w:val="nil"/>
            </w:tcBorders>
            <w:shd w:val="clear" w:color="000000" w:fill="FFFFFF"/>
            <w:noWrap/>
            <w:vAlign w:val="center"/>
            <w:hideMark/>
          </w:tcPr>
          <w:p w14:paraId="0D866E9C" w14:textId="77777777" w:rsidR="00585C5B" w:rsidRPr="00585C5B" w:rsidRDefault="00585C5B" w:rsidP="00585C5B">
            <w:pPr>
              <w:jc w:val="center"/>
              <w:rPr>
                <w:b/>
                <w:bCs/>
                <w:sz w:val="13"/>
                <w:szCs w:val="13"/>
              </w:rPr>
            </w:pPr>
            <w:r w:rsidRPr="00585C5B">
              <w:rPr>
                <w:b/>
                <w:bCs/>
                <w:sz w:val="13"/>
                <w:szCs w:val="13"/>
              </w:rPr>
              <w:t>82</w:t>
            </w:r>
          </w:p>
        </w:tc>
        <w:tc>
          <w:tcPr>
            <w:tcW w:w="2121" w:type="dxa"/>
            <w:tcBorders>
              <w:top w:val="nil"/>
              <w:left w:val="single" w:sz="8" w:space="0" w:color="auto"/>
              <w:bottom w:val="single" w:sz="4" w:space="0" w:color="auto"/>
              <w:right w:val="nil"/>
            </w:tcBorders>
            <w:shd w:val="clear" w:color="000000" w:fill="FFFFFF"/>
            <w:noWrap/>
            <w:vAlign w:val="center"/>
            <w:hideMark/>
          </w:tcPr>
          <w:p w14:paraId="794E1FA6" w14:textId="77777777" w:rsidR="00585C5B" w:rsidRPr="00585C5B" w:rsidRDefault="00585C5B" w:rsidP="00585C5B">
            <w:pPr>
              <w:jc w:val="center"/>
              <w:rPr>
                <w:b/>
                <w:bCs/>
                <w:sz w:val="13"/>
                <w:szCs w:val="13"/>
              </w:rPr>
            </w:pPr>
            <w:r w:rsidRPr="00585C5B">
              <w:rPr>
                <w:b/>
                <w:bCs/>
                <w:sz w:val="13"/>
                <w:szCs w:val="13"/>
              </w:rPr>
              <w:t>-12</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4521205C" w14:textId="77777777" w:rsidR="00585C5B" w:rsidRPr="00585C5B" w:rsidRDefault="00585C5B" w:rsidP="00585C5B">
            <w:pPr>
              <w:jc w:val="center"/>
              <w:rPr>
                <w:b/>
                <w:bCs/>
                <w:sz w:val="13"/>
                <w:szCs w:val="13"/>
              </w:rPr>
            </w:pPr>
            <w:r w:rsidRPr="00585C5B">
              <w:rPr>
                <w:b/>
                <w:bCs/>
                <w:sz w:val="13"/>
                <w:szCs w:val="13"/>
              </w:rPr>
              <w:t>17,14%</w:t>
            </w:r>
          </w:p>
        </w:tc>
      </w:tr>
      <w:tr w:rsidR="00585C5B" w:rsidRPr="00585C5B" w14:paraId="214E8DD7" w14:textId="77777777" w:rsidTr="00585C5B">
        <w:trPr>
          <w:trHeight w:val="390"/>
          <w:jc w:val="center"/>
        </w:trPr>
        <w:tc>
          <w:tcPr>
            <w:tcW w:w="942" w:type="dxa"/>
            <w:vMerge/>
            <w:tcBorders>
              <w:top w:val="nil"/>
              <w:left w:val="single" w:sz="8" w:space="0" w:color="auto"/>
              <w:bottom w:val="single" w:sz="8" w:space="0" w:color="000000"/>
              <w:right w:val="single" w:sz="8" w:space="0" w:color="auto"/>
            </w:tcBorders>
            <w:vAlign w:val="center"/>
            <w:hideMark/>
          </w:tcPr>
          <w:p w14:paraId="0483E869" w14:textId="77777777" w:rsidR="00585C5B" w:rsidRPr="00585C5B" w:rsidRDefault="00585C5B" w:rsidP="00585C5B">
            <w:pPr>
              <w:rPr>
                <w:sz w:val="13"/>
                <w:szCs w:val="13"/>
              </w:rPr>
            </w:pPr>
          </w:p>
        </w:tc>
        <w:tc>
          <w:tcPr>
            <w:tcW w:w="7597" w:type="dxa"/>
            <w:tcBorders>
              <w:top w:val="nil"/>
              <w:left w:val="nil"/>
              <w:bottom w:val="single" w:sz="4" w:space="0" w:color="auto"/>
              <w:right w:val="single" w:sz="8" w:space="0" w:color="auto"/>
            </w:tcBorders>
            <w:shd w:val="clear" w:color="000000" w:fill="FFFFFF"/>
            <w:vAlign w:val="center"/>
            <w:hideMark/>
          </w:tcPr>
          <w:p w14:paraId="5377BE83" w14:textId="77777777" w:rsidR="00585C5B" w:rsidRPr="00585C5B" w:rsidRDefault="00585C5B" w:rsidP="00585C5B">
            <w:pPr>
              <w:rPr>
                <w:sz w:val="13"/>
                <w:szCs w:val="13"/>
              </w:rPr>
            </w:pPr>
            <w:r w:rsidRPr="00585C5B">
              <w:rPr>
                <w:sz w:val="13"/>
                <w:szCs w:val="13"/>
              </w:rPr>
              <w:t>Объем теплоносителя (АО "СУЭК-Кузбасс")</w:t>
            </w:r>
          </w:p>
        </w:tc>
        <w:tc>
          <w:tcPr>
            <w:tcW w:w="1237" w:type="dxa"/>
            <w:tcBorders>
              <w:top w:val="nil"/>
              <w:left w:val="nil"/>
              <w:bottom w:val="single" w:sz="4" w:space="0" w:color="auto"/>
              <w:right w:val="single" w:sz="4" w:space="0" w:color="auto"/>
            </w:tcBorders>
            <w:shd w:val="clear" w:color="000000" w:fill="FFFFFF"/>
            <w:noWrap/>
            <w:vAlign w:val="center"/>
            <w:hideMark/>
          </w:tcPr>
          <w:p w14:paraId="33D49489" w14:textId="77777777" w:rsidR="00585C5B" w:rsidRPr="00585C5B" w:rsidRDefault="00585C5B" w:rsidP="00585C5B">
            <w:pPr>
              <w:jc w:val="center"/>
              <w:rPr>
                <w:sz w:val="13"/>
                <w:szCs w:val="13"/>
              </w:rPr>
            </w:pPr>
            <w:r w:rsidRPr="00585C5B">
              <w:rPr>
                <w:sz w:val="13"/>
                <w:szCs w:val="13"/>
              </w:rPr>
              <w:t>руб./м3</w:t>
            </w:r>
          </w:p>
        </w:tc>
        <w:tc>
          <w:tcPr>
            <w:tcW w:w="2221" w:type="dxa"/>
            <w:tcBorders>
              <w:top w:val="nil"/>
              <w:left w:val="nil"/>
              <w:bottom w:val="single" w:sz="4" w:space="0" w:color="auto"/>
              <w:right w:val="nil"/>
            </w:tcBorders>
            <w:shd w:val="clear" w:color="000000" w:fill="FFFFFF"/>
            <w:noWrap/>
            <w:vAlign w:val="center"/>
            <w:hideMark/>
          </w:tcPr>
          <w:p w14:paraId="7D5329A7"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1,69</w:t>
            </w:r>
          </w:p>
        </w:tc>
        <w:tc>
          <w:tcPr>
            <w:tcW w:w="2221" w:type="dxa"/>
            <w:tcBorders>
              <w:top w:val="nil"/>
              <w:left w:val="single" w:sz="8" w:space="0" w:color="auto"/>
              <w:bottom w:val="single" w:sz="4" w:space="0" w:color="auto"/>
              <w:right w:val="nil"/>
            </w:tcBorders>
            <w:shd w:val="clear" w:color="000000" w:fill="FFFFFF"/>
            <w:noWrap/>
            <w:vAlign w:val="center"/>
            <w:hideMark/>
          </w:tcPr>
          <w:p w14:paraId="7A71DC5B"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0,00</w:t>
            </w:r>
          </w:p>
        </w:tc>
        <w:tc>
          <w:tcPr>
            <w:tcW w:w="2221" w:type="dxa"/>
            <w:tcBorders>
              <w:top w:val="nil"/>
              <w:left w:val="single" w:sz="8" w:space="0" w:color="auto"/>
              <w:bottom w:val="single" w:sz="4" w:space="0" w:color="auto"/>
              <w:right w:val="nil"/>
            </w:tcBorders>
            <w:shd w:val="clear" w:color="000000" w:fill="FFFFFF"/>
            <w:noWrap/>
            <w:vAlign w:val="center"/>
            <w:hideMark/>
          </w:tcPr>
          <w:p w14:paraId="7D1F9673"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0,00</w:t>
            </w:r>
          </w:p>
        </w:tc>
        <w:tc>
          <w:tcPr>
            <w:tcW w:w="2221" w:type="dxa"/>
            <w:tcBorders>
              <w:top w:val="nil"/>
              <w:left w:val="single" w:sz="8" w:space="0" w:color="auto"/>
              <w:bottom w:val="single" w:sz="4" w:space="0" w:color="auto"/>
              <w:right w:val="nil"/>
            </w:tcBorders>
            <w:shd w:val="clear" w:color="000000" w:fill="FFFFFF"/>
            <w:noWrap/>
            <w:vAlign w:val="center"/>
            <w:hideMark/>
          </w:tcPr>
          <w:p w14:paraId="3FDBC2AC"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6CC814ED"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1,69</w:t>
            </w:r>
          </w:p>
        </w:tc>
        <w:tc>
          <w:tcPr>
            <w:tcW w:w="2221" w:type="dxa"/>
            <w:tcBorders>
              <w:top w:val="nil"/>
              <w:left w:val="single" w:sz="8" w:space="0" w:color="auto"/>
              <w:bottom w:val="single" w:sz="4" w:space="0" w:color="auto"/>
              <w:right w:val="nil"/>
            </w:tcBorders>
            <w:shd w:val="clear" w:color="000000" w:fill="FFFFFF"/>
            <w:noWrap/>
            <w:vAlign w:val="center"/>
            <w:hideMark/>
          </w:tcPr>
          <w:p w14:paraId="52D7BD23"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1,69</w:t>
            </w:r>
          </w:p>
        </w:tc>
        <w:tc>
          <w:tcPr>
            <w:tcW w:w="2221" w:type="dxa"/>
            <w:tcBorders>
              <w:top w:val="nil"/>
              <w:left w:val="single" w:sz="8" w:space="0" w:color="auto"/>
              <w:bottom w:val="single" w:sz="4" w:space="0" w:color="auto"/>
              <w:right w:val="nil"/>
            </w:tcBorders>
            <w:shd w:val="clear" w:color="000000" w:fill="FFFFFF"/>
            <w:noWrap/>
            <w:vAlign w:val="center"/>
            <w:hideMark/>
          </w:tcPr>
          <w:p w14:paraId="397FB711"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1,69</w:t>
            </w:r>
          </w:p>
        </w:tc>
        <w:tc>
          <w:tcPr>
            <w:tcW w:w="2266" w:type="dxa"/>
            <w:tcBorders>
              <w:top w:val="nil"/>
              <w:left w:val="single" w:sz="8" w:space="0" w:color="auto"/>
              <w:bottom w:val="single" w:sz="4" w:space="0" w:color="auto"/>
              <w:right w:val="nil"/>
            </w:tcBorders>
            <w:shd w:val="clear" w:color="000000" w:fill="FFFFFF"/>
            <w:noWrap/>
            <w:vAlign w:val="center"/>
            <w:hideMark/>
          </w:tcPr>
          <w:p w14:paraId="739EC85C"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1,69</w:t>
            </w:r>
          </w:p>
        </w:tc>
        <w:tc>
          <w:tcPr>
            <w:tcW w:w="2121" w:type="dxa"/>
            <w:tcBorders>
              <w:top w:val="nil"/>
              <w:left w:val="single" w:sz="8" w:space="0" w:color="auto"/>
              <w:bottom w:val="single" w:sz="4" w:space="0" w:color="auto"/>
              <w:right w:val="nil"/>
            </w:tcBorders>
            <w:shd w:val="clear" w:color="000000" w:fill="FFFFFF"/>
            <w:noWrap/>
            <w:vAlign w:val="center"/>
            <w:hideMark/>
          </w:tcPr>
          <w:p w14:paraId="2D7972AD"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27311710"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r>
      <w:tr w:rsidR="00585C5B" w:rsidRPr="00585C5B" w14:paraId="5BC11DB0" w14:textId="77777777" w:rsidTr="00585C5B">
        <w:trPr>
          <w:trHeight w:val="390"/>
          <w:jc w:val="center"/>
        </w:trPr>
        <w:tc>
          <w:tcPr>
            <w:tcW w:w="942" w:type="dxa"/>
            <w:vMerge/>
            <w:tcBorders>
              <w:top w:val="nil"/>
              <w:left w:val="single" w:sz="8" w:space="0" w:color="auto"/>
              <w:bottom w:val="single" w:sz="8" w:space="0" w:color="000000"/>
              <w:right w:val="single" w:sz="8" w:space="0" w:color="auto"/>
            </w:tcBorders>
            <w:vAlign w:val="center"/>
            <w:hideMark/>
          </w:tcPr>
          <w:p w14:paraId="5DA44074" w14:textId="77777777" w:rsidR="00585C5B" w:rsidRPr="00585C5B" w:rsidRDefault="00585C5B" w:rsidP="00585C5B">
            <w:pPr>
              <w:rPr>
                <w:sz w:val="13"/>
                <w:szCs w:val="13"/>
              </w:rPr>
            </w:pPr>
          </w:p>
        </w:tc>
        <w:tc>
          <w:tcPr>
            <w:tcW w:w="7597" w:type="dxa"/>
            <w:tcBorders>
              <w:top w:val="nil"/>
              <w:left w:val="nil"/>
              <w:bottom w:val="single" w:sz="4" w:space="0" w:color="auto"/>
              <w:right w:val="single" w:sz="8" w:space="0" w:color="auto"/>
            </w:tcBorders>
            <w:shd w:val="clear" w:color="000000" w:fill="FFFFFF"/>
            <w:vAlign w:val="center"/>
            <w:hideMark/>
          </w:tcPr>
          <w:p w14:paraId="014989B2" w14:textId="77777777" w:rsidR="00585C5B" w:rsidRPr="00585C5B" w:rsidRDefault="00585C5B" w:rsidP="00585C5B">
            <w:pPr>
              <w:rPr>
                <w:sz w:val="13"/>
                <w:szCs w:val="13"/>
              </w:rPr>
            </w:pPr>
            <w:r w:rsidRPr="00585C5B">
              <w:rPr>
                <w:sz w:val="13"/>
                <w:szCs w:val="13"/>
              </w:rPr>
              <w:t>Цена теплоносителя</w:t>
            </w:r>
          </w:p>
        </w:tc>
        <w:tc>
          <w:tcPr>
            <w:tcW w:w="1237" w:type="dxa"/>
            <w:tcBorders>
              <w:top w:val="nil"/>
              <w:left w:val="nil"/>
              <w:bottom w:val="single" w:sz="4" w:space="0" w:color="auto"/>
              <w:right w:val="single" w:sz="4" w:space="0" w:color="auto"/>
            </w:tcBorders>
            <w:shd w:val="clear" w:color="000000" w:fill="FFFFFF"/>
            <w:noWrap/>
            <w:vAlign w:val="center"/>
            <w:hideMark/>
          </w:tcPr>
          <w:p w14:paraId="7D34262F"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54A9E5F1"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36,50</w:t>
            </w:r>
          </w:p>
        </w:tc>
        <w:tc>
          <w:tcPr>
            <w:tcW w:w="2221" w:type="dxa"/>
            <w:tcBorders>
              <w:top w:val="nil"/>
              <w:left w:val="single" w:sz="8" w:space="0" w:color="auto"/>
              <w:bottom w:val="single" w:sz="4" w:space="0" w:color="auto"/>
              <w:right w:val="nil"/>
            </w:tcBorders>
            <w:shd w:val="clear" w:color="000000" w:fill="FFFFFF"/>
            <w:noWrap/>
            <w:vAlign w:val="center"/>
            <w:hideMark/>
          </w:tcPr>
          <w:p w14:paraId="14E72027"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0,00</w:t>
            </w:r>
          </w:p>
        </w:tc>
        <w:tc>
          <w:tcPr>
            <w:tcW w:w="2221" w:type="dxa"/>
            <w:tcBorders>
              <w:top w:val="nil"/>
              <w:left w:val="single" w:sz="8" w:space="0" w:color="auto"/>
              <w:bottom w:val="single" w:sz="4" w:space="0" w:color="auto"/>
              <w:right w:val="nil"/>
            </w:tcBorders>
            <w:shd w:val="clear" w:color="000000" w:fill="FFFFFF"/>
            <w:noWrap/>
            <w:vAlign w:val="center"/>
            <w:hideMark/>
          </w:tcPr>
          <w:p w14:paraId="01C9243B"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0,00</w:t>
            </w:r>
          </w:p>
        </w:tc>
        <w:tc>
          <w:tcPr>
            <w:tcW w:w="2221" w:type="dxa"/>
            <w:tcBorders>
              <w:top w:val="nil"/>
              <w:left w:val="single" w:sz="8" w:space="0" w:color="auto"/>
              <w:bottom w:val="single" w:sz="4" w:space="0" w:color="auto"/>
              <w:right w:val="nil"/>
            </w:tcBorders>
            <w:shd w:val="clear" w:color="000000" w:fill="FFFFFF"/>
            <w:noWrap/>
            <w:vAlign w:val="center"/>
            <w:hideMark/>
          </w:tcPr>
          <w:p w14:paraId="1C7F976B"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65E0AF40"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45,53</w:t>
            </w:r>
          </w:p>
        </w:tc>
        <w:tc>
          <w:tcPr>
            <w:tcW w:w="2221" w:type="dxa"/>
            <w:tcBorders>
              <w:top w:val="nil"/>
              <w:left w:val="single" w:sz="8" w:space="0" w:color="auto"/>
              <w:bottom w:val="single" w:sz="4" w:space="0" w:color="auto"/>
              <w:right w:val="nil"/>
            </w:tcBorders>
            <w:shd w:val="clear" w:color="000000" w:fill="FFFFFF"/>
            <w:noWrap/>
            <w:vAlign w:val="center"/>
            <w:hideMark/>
          </w:tcPr>
          <w:p w14:paraId="77B010C0"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41,35</w:t>
            </w:r>
          </w:p>
        </w:tc>
        <w:tc>
          <w:tcPr>
            <w:tcW w:w="2221" w:type="dxa"/>
            <w:tcBorders>
              <w:top w:val="nil"/>
              <w:left w:val="single" w:sz="8" w:space="0" w:color="auto"/>
              <w:bottom w:val="single" w:sz="4" w:space="0" w:color="auto"/>
              <w:right w:val="nil"/>
            </w:tcBorders>
            <w:shd w:val="clear" w:color="000000" w:fill="FFFFFF"/>
            <w:noWrap/>
            <w:vAlign w:val="center"/>
            <w:hideMark/>
          </w:tcPr>
          <w:p w14:paraId="387F822C"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55,75</w:t>
            </w:r>
          </w:p>
        </w:tc>
        <w:tc>
          <w:tcPr>
            <w:tcW w:w="2266" w:type="dxa"/>
            <w:tcBorders>
              <w:top w:val="nil"/>
              <w:left w:val="single" w:sz="8" w:space="0" w:color="auto"/>
              <w:bottom w:val="single" w:sz="4" w:space="0" w:color="auto"/>
              <w:right w:val="nil"/>
            </w:tcBorders>
            <w:shd w:val="clear" w:color="000000" w:fill="FFFFFF"/>
            <w:noWrap/>
            <w:vAlign w:val="center"/>
            <w:hideMark/>
          </w:tcPr>
          <w:p w14:paraId="0EB1A588"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48,50</w:t>
            </w:r>
          </w:p>
        </w:tc>
        <w:tc>
          <w:tcPr>
            <w:tcW w:w="2121" w:type="dxa"/>
            <w:tcBorders>
              <w:top w:val="nil"/>
              <w:left w:val="single" w:sz="8" w:space="0" w:color="auto"/>
              <w:bottom w:val="single" w:sz="4" w:space="0" w:color="auto"/>
              <w:right w:val="nil"/>
            </w:tcBorders>
            <w:shd w:val="clear" w:color="000000" w:fill="FFFFFF"/>
            <w:noWrap/>
            <w:vAlign w:val="center"/>
            <w:hideMark/>
          </w:tcPr>
          <w:p w14:paraId="50281A30"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2D817DBA"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r>
      <w:tr w:rsidR="00585C5B" w:rsidRPr="00585C5B" w14:paraId="0F36A3F0" w14:textId="77777777" w:rsidTr="00585C5B">
        <w:trPr>
          <w:trHeight w:val="390"/>
          <w:jc w:val="center"/>
        </w:trPr>
        <w:tc>
          <w:tcPr>
            <w:tcW w:w="942" w:type="dxa"/>
            <w:vMerge/>
            <w:tcBorders>
              <w:top w:val="nil"/>
              <w:left w:val="single" w:sz="8" w:space="0" w:color="auto"/>
              <w:bottom w:val="single" w:sz="8" w:space="0" w:color="000000"/>
              <w:right w:val="single" w:sz="8" w:space="0" w:color="auto"/>
            </w:tcBorders>
            <w:vAlign w:val="center"/>
            <w:hideMark/>
          </w:tcPr>
          <w:p w14:paraId="1A9CCFF7" w14:textId="77777777" w:rsidR="00585C5B" w:rsidRPr="00585C5B" w:rsidRDefault="00585C5B" w:rsidP="00585C5B">
            <w:pPr>
              <w:rPr>
                <w:sz w:val="13"/>
                <w:szCs w:val="13"/>
              </w:rPr>
            </w:pPr>
          </w:p>
        </w:tc>
        <w:tc>
          <w:tcPr>
            <w:tcW w:w="7597" w:type="dxa"/>
            <w:tcBorders>
              <w:top w:val="nil"/>
              <w:left w:val="nil"/>
              <w:bottom w:val="single" w:sz="8" w:space="0" w:color="auto"/>
              <w:right w:val="single" w:sz="8" w:space="0" w:color="auto"/>
            </w:tcBorders>
            <w:shd w:val="clear" w:color="000000" w:fill="FFFFFF"/>
            <w:vAlign w:val="center"/>
            <w:hideMark/>
          </w:tcPr>
          <w:p w14:paraId="0CE30735" w14:textId="77777777" w:rsidR="00585C5B" w:rsidRPr="00585C5B" w:rsidRDefault="00585C5B" w:rsidP="00585C5B">
            <w:pPr>
              <w:rPr>
                <w:i/>
                <w:iCs/>
                <w:sz w:val="13"/>
                <w:szCs w:val="13"/>
              </w:rPr>
            </w:pPr>
            <w:r w:rsidRPr="00585C5B">
              <w:rPr>
                <w:i/>
                <w:iCs/>
                <w:sz w:val="13"/>
                <w:szCs w:val="13"/>
              </w:rPr>
              <w:t>% изменения тарифа на теплоноситель</w:t>
            </w:r>
          </w:p>
        </w:tc>
        <w:tc>
          <w:tcPr>
            <w:tcW w:w="1237" w:type="dxa"/>
            <w:tcBorders>
              <w:top w:val="nil"/>
              <w:left w:val="nil"/>
              <w:bottom w:val="single" w:sz="8" w:space="0" w:color="auto"/>
              <w:right w:val="single" w:sz="8" w:space="0" w:color="auto"/>
            </w:tcBorders>
            <w:shd w:val="clear" w:color="000000" w:fill="FFFFFF"/>
            <w:noWrap/>
            <w:vAlign w:val="center"/>
            <w:hideMark/>
          </w:tcPr>
          <w:p w14:paraId="7C9832E0"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nil"/>
              <w:bottom w:val="single" w:sz="8" w:space="0" w:color="auto"/>
              <w:right w:val="single" w:sz="8" w:space="0" w:color="auto"/>
            </w:tcBorders>
            <w:shd w:val="clear" w:color="000000" w:fill="FFFFFF"/>
            <w:noWrap/>
            <w:vAlign w:val="center"/>
            <w:hideMark/>
          </w:tcPr>
          <w:p w14:paraId="75E4A52C"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8" w:space="0" w:color="auto"/>
              <w:right w:val="single" w:sz="8" w:space="0" w:color="auto"/>
            </w:tcBorders>
            <w:shd w:val="clear" w:color="000000" w:fill="FFFFFF"/>
            <w:noWrap/>
            <w:vAlign w:val="center"/>
            <w:hideMark/>
          </w:tcPr>
          <w:p w14:paraId="5FA1751B"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8" w:space="0" w:color="auto"/>
              <w:right w:val="single" w:sz="8" w:space="0" w:color="auto"/>
            </w:tcBorders>
            <w:shd w:val="clear" w:color="000000" w:fill="FFFFFF"/>
            <w:noWrap/>
            <w:vAlign w:val="center"/>
            <w:hideMark/>
          </w:tcPr>
          <w:p w14:paraId="50166AD8"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8" w:space="0" w:color="auto"/>
              <w:right w:val="single" w:sz="8" w:space="0" w:color="auto"/>
            </w:tcBorders>
            <w:shd w:val="clear" w:color="000000" w:fill="FFFFFF"/>
            <w:noWrap/>
            <w:vAlign w:val="center"/>
            <w:hideMark/>
          </w:tcPr>
          <w:p w14:paraId="070DB8BD"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nil"/>
              <w:bottom w:val="single" w:sz="8" w:space="0" w:color="auto"/>
              <w:right w:val="single" w:sz="8" w:space="0" w:color="auto"/>
            </w:tcBorders>
            <w:shd w:val="clear" w:color="000000" w:fill="FFFFFF"/>
            <w:noWrap/>
            <w:vAlign w:val="center"/>
            <w:hideMark/>
          </w:tcPr>
          <w:p w14:paraId="3474DD17" w14:textId="77777777" w:rsidR="00585C5B" w:rsidRPr="00585C5B" w:rsidRDefault="00585C5B" w:rsidP="00585C5B">
            <w:pPr>
              <w:jc w:val="center"/>
              <w:rPr>
                <w:i/>
                <w:iCs/>
                <w:sz w:val="13"/>
                <w:szCs w:val="13"/>
              </w:rPr>
            </w:pPr>
            <w:r w:rsidRPr="00585C5B">
              <w:rPr>
                <w:i/>
                <w:iCs/>
                <w:sz w:val="13"/>
                <w:szCs w:val="13"/>
              </w:rPr>
              <w:t>24,73%</w:t>
            </w:r>
          </w:p>
        </w:tc>
        <w:tc>
          <w:tcPr>
            <w:tcW w:w="2221" w:type="dxa"/>
            <w:tcBorders>
              <w:top w:val="nil"/>
              <w:left w:val="nil"/>
              <w:bottom w:val="single" w:sz="8" w:space="0" w:color="auto"/>
              <w:right w:val="single" w:sz="8" w:space="0" w:color="auto"/>
            </w:tcBorders>
            <w:shd w:val="clear" w:color="000000" w:fill="FFFFFF"/>
            <w:noWrap/>
            <w:vAlign w:val="center"/>
            <w:hideMark/>
          </w:tcPr>
          <w:p w14:paraId="02527834" w14:textId="77777777" w:rsidR="00585C5B" w:rsidRPr="00585C5B" w:rsidRDefault="00585C5B" w:rsidP="00585C5B">
            <w:pPr>
              <w:jc w:val="center"/>
              <w:rPr>
                <w:i/>
                <w:iCs/>
                <w:sz w:val="13"/>
                <w:szCs w:val="13"/>
              </w:rPr>
            </w:pPr>
            <w:r w:rsidRPr="00585C5B">
              <w:rPr>
                <w:i/>
                <w:iCs/>
                <w:sz w:val="13"/>
                <w:szCs w:val="13"/>
              </w:rPr>
              <w:t>13,28%</w:t>
            </w:r>
          </w:p>
        </w:tc>
        <w:tc>
          <w:tcPr>
            <w:tcW w:w="2221" w:type="dxa"/>
            <w:tcBorders>
              <w:top w:val="nil"/>
              <w:left w:val="nil"/>
              <w:bottom w:val="single" w:sz="8" w:space="0" w:color="auto"/>
              <w:right w:val="single" w:sz="8" w:space="0" w:color="auto"/>
            </w:tcBorders>
            <w:shd w:val="clear" w:color="000000" w:fill="FFFFFF"/>
            <w:noWrap/>
            <w:vAlign w:val="center"/>
            <w:hideMark/>
          </w:tcPr>
          <w:p w14:paraId="30DA02E3" w14:textId="77777777" w:rsidR="00585C5B" w:rsidRPr="00585C5B" w:rsidRDefault="00585C5B" w:rsidP="00585C5B">
            <w:pPr>
              <w:jc w:val="center"/>
              <w:rPr>
                <w:i/>
                <w:iCs/>
                <w:sz w:val="13"/>
                <w:szCs w:val="13"/>
              </w:rPr>
            </w:pPr>
            <w:r w:rsidRPr="00585C5B">
              <w:rPr>
                <w:i/>
                <w:iCs/>
                <w:sz w:val="13"/>
                <w:szCs w:val="13"/>
              </w:rPr>
              <w:t> </w:t>
            </w:r>
          </w:p>
        </w:tc>
        <w:tc>
          <w:tcPr>
            <w:tcW w:w="2266" w:type="dxa"/>
            <w:tcBorders>
              <w:top w:val="nil"/>
              <w:left w:val="nil"/>
              <w:bottom w:val="single" w:sz="8" w:space="0" w:color="auto"/>
              <w:right w:val="single" w:sz="8" w:space="0" w:color="auto"/>
            </w:tcBorders>
            <w:shd w:val="clear" w:color="000000" w:fill="FFFFFF"/>
            <w:noWrap/>
            <w:vAlign w:val="center"/>
            <w:hideMark/>
          </w:tcPr>
          <w:p w14:paraId="36AD8773" w14:textId="77777777" w:rsidR="00585C5B" w:rsidRPr="00585C5B" w:rsidRDefault="00585C5B" w:rsidP="00585C5B">
            <w:pPr>
              <w:jc w:val="center"/>
              <w:rPr>
                <w:i/>
                <w:iCs/>
                <w:sz w:val="13"/>
                <w:szCs w:val="13"/>
              </w:rPr>
            </w:pPr>
            <w:r w:rsidRPr="00585C5B">
              <w:rPr>
                <w:i/>
                <w:iCs/>
                <w:sz w:val="13"/>
                <w:szCs w:val="13"/>
              </w:rPr>
              <w:t>32,88%</w:t>
            </w:r>
          </w:p>
        </w:tc>
        <w:tc>
          <w:tcPr>
            <w:tcW w:w="2121" w:type="dxa"/>
            <w:tcBorders>
              <w:top w:val="nil"/>
              <w:left w:val="nil"/>
              <w:bottom w:val="single" w:sz="8" w:space="0" w:color="auto"/>
              <w:right w:val="single" w:sz="8" w:space="0" w:color="auto"/>
            </w:tcBorders>
            <w:shd w:val="clear" w:color="000000" w:fill="FFFFFF"/>
            <w:noWrap/>
            <w:vAlign w:val="center"/>
            <w:hideMark/>
          </w:tcPr>
          <w:p w14:paraId="3A320E1C"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2D541F04"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061F1F90" w14:textId="77777777" w:rsidTr="00585C5B">
        <w:trPr>
          <w:trHeight w:val="690"/>
          <w:jc w:val="center"/>
        </w:trPr>
        <w:tc>
          <w:tcPr>
            <w:tcW w:w="942" w:type="dxa"/>
            <w:vMerge w:val="restart"/>
            <w:tcBorders>
              <w:top w:val="nil"/>
              <w:left w:val="single" w:sz="8" w:space="0" w:color="auto"/>
              <w:bottom w:val="single" w:sz="8" w:space="0" w:color="000000"/>
              <w:right w:val="nil"/>
            </w:tcBorders>
            <w:shd w:val="clear" w:color="000000" w:fill="FFFFFF"/>
            <w:noWrap/>
            <w:vAlign w:val="center"/>
            <w:hideMark/>
          </w:tcPr>
          <w:p w14:paraId="3E3BEC9A" w14:textId="77777777" w:rsidR="00585C5B" w:rsidRPr="00585C5B" w:rsidRDefault="00585C5B" w:rsidP="00585C5B">
            <w:pPr>
              <w:jc w:val="center"/>
              <w:rPr>
                <w:i/>
                <w:iCs/>
                <w:sz w:val="13"/>
                <w:szCs w:val="13"/>
              </w:rPr>
            </w:pPr>
            <w:r w:rsidRPr="00585C5B">
              <w:rPr>
                <w:i/>
                <w:iCs/>
                <w:sz w:val="13"/>
                <w:szCs w:val="13"/>
              </w:rPr>
              <w:t> </w:t>
            </w:r>
          </w:p>
        </w:tc>
        <w:tc>
          <w:tcPr>
            <w:tcW w:w="7597" w:type="dxa"/>
            <w:tcBorders>
              <w:top w:val="nil"/>
              <w:left w:val="single" w:sz="8" w:space="0" w:color="auto"/>
              <w:bottom w:val="single" w:sz="8" w:space="0" w:color="auto"/>
              <w:right w:val="single" w:sz="8" w:space="0" w:color="auto"/>
            </w:tcBorders>
            <w:shd w:val="clear" w:color="000000" w:fill="FFFFFF"/>
            <w:vAlign w:val="center"/>
            <w:hideMark/>
          </w:tcPr>
          <w:p w14:paraId="1BF0B58D" w14:textId="77777777" w:rsidR="00585C5B" w:rsidRPr="00585C5B" w:rsidRDefault="00585C5B" w:rsidP="00585C5B">
            <w:pPr>
              <w:rPr>
                <w:i/>
                <w:iCs/>
                <w:sz w:val="13"/>
                <w:szCs w:val="13"/>
              </w:rPr>
            </w:pPr>
            <w:r w:rsidRPr="00585C5B">
              <w:rPr>
                <w:i/>
                <w:iCs/>
                <w:sz w:val="13"/>
                <w:szCs w:val="13"/>
              </w:rPr>
              <w:t>Стоимость энергетических ресурсов в цене 1 Гкал</w:t>
            </w:r>
          </w:p>
        </w:tc>
        <w:tc>
          <w:tcPr>
            <w:tcW w:w="1237" w:type="dxa"/>
            <w:tcBorders>
              <w:top w:val="nil"/>
              <w:left w:val="nil"/>
              <w:bottom w:val="single" w:sz="8" w:space="0" w:color="auto"/>
              <w:right w:val="single" w:sz="8" w:space="0" w:color="auto"/>
            </w:tcBorders>
            <w:shd w:val="clear" w:color="000000" w:fill="FFFFFF"/>
            <w:noWrap/>
            <w:vAlign w:val="center"/>
            <w:hideMark/>
          </w:tcPr>
          <w:p w14:paraId="7C71A162" w14:textId="77777777" w:rsidR="00585C5B" w:rsidRPr="00585C5B" w:rsidRDefault="00585C5B" w:rsidP="00585C5B">
            <w:pPr>
              <w:jc w:val="center"/>
              <w:rPr>
                <w:i/>
                <w:iCs/>
                <w:sz w:val="13"/>
                <w:szCs w:val="13"/>
              </w:rPr>
            </w:pPr>
            <w:r w:rsidRPr="00585C5B">
              <w:rPr>
                <w:i/>
                <w:iCs/>
                <w:sz w:val="13"/>
                <w:szCs w:val="13"/>
              </w:rPr>
              <w:t>руб./Гкал</w:t>
            </w:r>
          </w:p>
        </w:tc>
        <w:tc>
          <w:tcPr>
            <w:tcW w:w="2221" w:type="dxa"/>
            <w:tcBorders>
              <w:top w:val="nil"/>
              <w:left w:val="nil"/>
              <w:bottom w:val="single" w:sz="8" w:space="0" w:color="auto"/>
              <w:right w:val="nil"/>
            </w:tcBorders>
            <w:shd w:val="clear" w:color="000000" w:fill="FFFFFF"/>
            <w:noWrap/>
            <w:vAlign w:val="center"/>
            <w:hideMark/>
          </w:tcPr>
          <w:p w14:paraId="2E493187" w14:textId="77777777" w:rsidR="00585C5B" w:rsidRPr="00585C5B" w:rsidRDefault="00585C5B" w:rsidP="00585C5B">
            <w:pPr>
              <w:jc w:val="center"/>
              <w:rPr>
                <w:i/>
                <w:iCs/>
                <w:sz w:val="13"/>
                <w:szCs w:val="13"/>
              </w:rPr>
            </w:pPr>
            <w:r w:rsidRPr="00585C5B">
              <w:rPr>
                <w:i/>
                <w:iCs/>
                <w:sz w:val="13"/>
                <w:szCs w:val="13"/>
              </w:rPr>
              <w:t>753</w:t>
            </w:r>
          </w:p>
        </w:tc>
        <w:tc>
          <w:tcPr>
            <w:tcW w:w="2221" w:type="dxa"/>
            <w:tcBorders>
              <w:top w:val="nil"/>
              <w:left w:val="single" w:sz="8" w:space="0" w:color="auto"/>
              <w:bottom w:val="single" w:sz="8" w:space="0" w:color="auto"/>
              <w:right w:val="nil"/>
            </w:tcBorders>
            <w:shd w:val="clear" w:color="000000" w:fill="FFFFFF"/>
            <w:noWrap/>
            <w:vAlign w:val="center"/>
            <w:hideMark/>
          </w:tcPr>
          <w:p w14:paraId="48FDC483" w14:textId="77777777" w:rsidR="00585C5B" w:rsidRPr="00585C5B" w:rsidRDefault="00585C5B" w:rsidP="00585C5B">
            <w:pPr>
              <w:jc w:val="center"/>
              <w:rPr>
                <w:i/>
                <w:iCs/>
                <w:sz w:val="13"/>
                <w:szCs w:val="13"/>
              </w:rPr>
            </w:pPr>
            <w:r w:rsidRPr="00585C5B">
              <w:rPr>
                <w:i/>
                <w:iCs/>
                <w:sz w:val="13"/>
                <w:szCs w:val="13"/>
              </w:rPr>
              <w:t>890</w:t>
            </w:r>
          </w:p>
        </w:tc>
        <w:tc>
          <w:tcPr>
            <w:tcW w:w="2221" w:type="dxa"/>
            <w:tcBorders>
              <w:top w:val="nil"/>
              <w:left w:val="single" w:sz="8" w:space="0" w:color="auto"/>
              <w:bottom w:val="single" w:sz="8" w:space="0" w:color="auto"/>
              <w:right w:val="nil"/>
            </w:tcBorders>
            <w:shd w:val="clear" w:color="000000" w:fill="FFFFFF"/>
            <w:noWrap/>
            <w:vAlign w:val="center"/>
            <w:hideMark/>
          </w:tcPr>
          <w:p w14:paraId="4A689F78" w14:textId="77777777" w:rsidR="00585C5B" w:rsidRPr="00585C5B" w:rsidRDefault="00585C5B" w:rsidP="00585C5B">
            <w:pPr>
              <w:jc w:val="center"/>
              <w:rPr>
                <w:i/>
                <w:iCs/>
                <w:sz w:val="13"/>
                <w:szCs w:val="13"/>
              </w:rPr>
            </w:pPr>
            <w:r w:rsidRPr="00585C5B">
              <w:rPr>
                <w:i/>
                <w:iCs/>
                <w:sz w:val="13"/>
                <w:szCs w:val="13"/>
              </w:rPr>
              <w:t>821</w:t>
            </w:r>
          </w:p>
        </w:tc>
        <w:tc>
          <w:tcPr>
            <w:tcW w:w="2221" w:type="dxa"/>
            <w:tcBorders>
              <w:top w:val="nil"/>
              <w:left w:val="single" w:sz="8" w:space="0" w:color="auto"/>
              <w:bottom w:val="single" w:sz="8" w:space="0" w:color="auto"/>
              <w:right w:val="nil"/>
            </w:tcBorders>
            <w:shd w:val="clear" w:color="000000" w:fill="FFFFFF"/>
            <w:noWrap/>
            <w:vAlign w:val="center"/>
            <w:hideMark/>
          </w:tcPr>
          <w:p w14:paraId="2ABA9C2E"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single" w:sz="8" w:space="0" w:color="auto"/>
              <w:bottom w:val="single" w:sz="8" w:space="0" w:color="auto"/>
              <w:right w:val="nil"/>
            </w:tcBorders>
            <w:shd w:val="clear" w:color="000000" w:fill="FFFFFF"/>
            <w:noWrap/>
            <w:vAlign w:val="center"/>
            <w:hideMark/>
          </w:tcPr>
          <w:p w14:paraId="54066587" w14:textId="77777777" w:rsidR="00585C5B" w:rsidRPr="00585C5B" w:rsidRDefault="00585C5B" w:rsidP="00585C5B">
            <w:pPr>
              <w:jc w:val="center"/>
              <w:rPr>
                <w:i/>
                <w:iCs/>
                <w:sz w:val="13"/>
                <w:szCs w:val="13"/>
              </w:rPr>
            </w:pPr>
            <w:r w:rsidRPr="00585C5B">
              <w:rPr>
                <w:i/>
                <w:iCs/>
                <w:sz w:val="13"/>
                <w:szCs w:val="13"/>
              </w:rPr>
              <w:t>1 260</w:t>
            </w:r>
          </w:p>
        </w:tc>
        <w:tc>
          <w:tcPr>
            <w:tcW w:w="2221" w:type="dxa"/>
            <w:tcBorders>
              <w:top w:val="nil"/>
              <w:left w:val="single" w:sz="8" w:space="0" w:color="auto"/>
              <w:bottom w:val="single" w:sz="8" w:space="0" w:color="auto"/>
              <w:right w:val="nil"/>
            </w:tcBorders>
            <w:shd w:val="clear" w:color="000000" w:fill="FFFFFF"/>
            <w:noWrap/>
            <w:vAlign w:val="center"/>
            <w:hideMark/>
          </w:tcPr>
          <w:p w14:paraId="1471DD90" w14:textId="77777777" w:rsidR="00585C5B" w:rsidRPr="00585C5B" w:rsidRDefault="00585C5B" w:rsidP="00585C5B">
            <w:pPr>
              <w:jc w:val="center"/>
              <w:rPr>
                <w:i/>
                <w:iCs/>
                <w:sz w:val="13"/>
                <w:szCs w:val="13"/>
              </w:rPr>
            </w:pPr>
            <w:r w:rsidRPr="00585C5B">
              <w:rPr>
                <w:i/>
                <w:iCs/>
                <w:sz w:val="13"/>
                <w:szCs w:val="13"/>
              </w:rPr>
              <w:t>898</w:t>
            </w:r>
          </w:p>
        </w:tc>
        <w:tc>
          <w:tcPr>
            <w:tcW w:w="2221" w:type="dxa"/>
            <w:tcBorders>
              <w:top w:val="nil"/>
              <w:left w:val="single" w:sz="8" w:space="0" w:color="auto"/>
              <w:bottom w:val="single" w:sz="8" w:space="0" w:color="auto"/>
              <w:right w:val="nil"/>
            </w:tcBorders>
            <w:shd w:val="clear" w:color="000000" w:fill="FFFFFF"/>
            <w:noWrap/>
            <w:vAlign w:val="center"/>
            <w:hideMark/>
          </w:tcPr>
          <w:p w14:paraId="6F4D97E7" w14:textId="77777777" w:rsidR="00585C5B" w:rsidRPr="00585C5B" w:rsidRDefault="00585C5B" w:rsidP="00585C5B">
            <w:pPr>
              <w:jc w:val="center"/>
              <w:rPr>
                <w:i/>
                <w:iCs/>
                <w:sz w:val="13"/>
                <w:szCs w:val="13"/>
              </w:rPr>
            </w:pPr>
            <w:r w:rsidRPr="00585C5B">
              <w:rPr>
                <w:i/>
                <w:iCs/>
                <w:sz w:val="13"/>
                <w:szCs w:val="13"/>
              </w:rPr>
              <w:t>1 169</w:t>
            </w:r>
          </w:p>
        </w:tc>
        <w:tc>
          <w:tcPr>
            <w:tcW w:w="2266" w:type="dxa"/>
            <w:tcBorders>
              <w:top w:val="nil"/>
              <w:left w:val="single" w:sz="8" w:space="0" w:color="auto"/>
              <w:bottom w:val="single" w:sz="8" w:space="0" w:color="auto"/>
              <w:right w:val="nil"/>
            </w:tcBorders>
            <w:shd w:val="clear" w:color="000000" w:fill="FFFFFF"/>
            <w:noWrap/>
            <w:vAlign w:val="center"/>
            <w:hideMark/>
          </w:tcPr>
          <w:p w14:paraId="0EC97AC6" w14:textId="77777777" w:rsidR="00585C5B" w:rsidRPr="00585C5B" w:rsidRDefault="00585C5B" w:rsidP="00585C5B">
            <w:pPr>
              <w:jc w:val="center"/>
              <w:rPr>
                <w:i/>
                <w:iCs/>
                <w:sz w:val="13"/>
                <w:szCs w:val="13"/>
              </w:rPr>
            </w:pPr>
            <w:r w:rsidRPr="00585C5B">
              <w:rPr>
                <w:i/>
                <w:iCs/>
                <w:sz w:val="13"/>
                <w:szCs w:val="13"/>
              </w:rPr>
              <w:t>953</w:t>
            </w:r>
          </w:p>
        </w:tc>
        <w:tc>
          <w:tcPr>
            <w:tcW w:w="2121" w:type="dxa"/>
            <w:tcBorders>
              <w:top w:val="nil"/>
              <w:left w:val="single" w:sz="8" w:space="0" w:color="auto"/>
              <w:bottom w:val="single" w:sz="8" w:space="0" w:color="auto"/>
              <w:right w:val="nil"/>
            </w:tcBorders>
            <w:shd w:val="clear" w:color="000000" w:fill="FFFFFF"/>
            <w:noWrap/>
            <w:vAlign w:val="center"/>
            <w:hideMark/>
          </w:tcPr>
          <w:p w14:paraId="6277A929"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single" w:sz="8" w:space="0" w:color="auto"/>
              <w:bottom w:val="single" w:sz="8" w:space="0" w:color="auto"/>
              <w:right w:val="single" w:sz="8" w:space="0" w:color="auto"/>
            </w:tcBorders>
            <w:shd w:val="clear" w:color="000000" w:fill="FFFFFF"/>
            <w:noWrap/>
            <w:vAlign w:val="center"/>
            <w:hideMark/>
          </w:tcPr>
          <w:p w14:paraId="23A182AE"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19639C79" w14:textId="77777777" w:rsidTr="00585C5B">
        <w:trPr>
          <w:trHeight w:val="420"/>
          <w:jc w:val="center"/>
        </w:trPr>
        <w:tc>
          <w:tcPr>
            <w:tcW w:w="942" w:type="dxa"/>
            <w:vMerge/>
            <w:tcBorders>
              <w:top w:val="nil"/>
              <w:left w:val="single" w:sz="8" w:space="0" w:color="auto"/>
              <w:bottom w:val="single" w:sz="8" w:space="0" w:color="000000"/>
              <w:right w:val="nil"/>
            </w:tcBorders>
            <w:vAlign w:val="center"/>
            <w:hideMark/>
          </w:tcPr>
          <w:p w14:paraId="730A7C53" w14:textId="77777777" w:rsidR="00585C5B" w:rsidRPr="00585C5B" w:rsidRDefault="00585C5B" w:rsidP="00585C5B">
            <w:pPr>
              <w:rPr>
                <w:i/>
                <w:iCs/>
                <w:sz w:val="13"/>
                <w:szCs w:val="13"/>
              </w:rPr>
            </w:pPr>
          </w:p>
        </w:tc>
        <w:tc>
          <w:tcPr>
            <w:tcW w:w="7597" w:type="dxa"/>
            <w:tcBorders>
              <w:top w:val="nil"/>
              <w:left w:val="single" w:sz="8" w:space="0" w:color="auto"/>
              <w:bottom w:val="single" w:sz="8" w:space="0" w:color="auto"/>
              <w:right w:val="single" w:sz="8" w:space="0" w:color="auto"/>
            </w:tcBorders>
            <w:shd w:val="clear" w:color="000000" w:fill="FFFFFF"/>
            <w:noWrap/>
            <w:vAlign w:val="center"/>
            <w:hideMark/>
          </w:tcPr>
          <w:p w14:paraId="74507203" w14:textId="77777777" w:rsidR="00585C5B" w:rsidRPr="00585C5B" w:rsidRDefault="00585C5B" w:rsidP="00585C5B">
            <w:pPr>
              <w:rPr>
                <w:i/>
                <w:iCs/>
                <w:sz w:val="13"/>
                <w:szCs w:val="13"/>
              </w:rPr>
            </w:pPr>
            <w:r w:rsidRPr="00585C5B">
              <w:rPr>
                <w:i/>
                <w:iCs/>
                <w:sz w:val="13"/>
                <w:szCs w:val="13"/>
              </w:rPr>
              <w:t xml:space="preserve">% изменения расходов на энергетические ресурсы к </w:t>
            </w:r>
            <w:proofErr w:type="spellStart"/>
            <w:r w:rsidRPr="00585C5B">
              <w:rPr>
                <w:i/>
                <w:iCs/>
                <w:sz w:val="13"/>
                <w:szCs w:val="13"/>
              </w:rPr>
              <w:t>предудущему</w:t>
            </w:r>
            <w:proofErr w:type="spellEnd"/>
            <w:r w:rsidRPr="00585C5B">
              <w:rPr>
                <w:i/>
                <w:iCs/>
                <w:sz w:val="13"/>
                <w:szCs w:val="13"/>
              </w:rPr>
              <w:t xml:space="preserve"> периоду</w:t>
            </w:r>
          </w:p>
        </w:tc>
        <w:tc>
          <w:tcPr>
            <w:tcW w:w="1237" w:type="dxa"/>
            <w:tcBorders>
              <w:top w:val="nil"/>
              <w:left w:val="nil"/>
              <w:bottom w:val="single" w:sz="8" w:space="0" w:color="auto"/>
              <w:right w:val="single" w:sz="8" w:space="0" w:color="auto"/>
            </w:tcBorders>
            <w:shd w:val="clear" w:color="000000" w:fill="FFFFFF"/>
            <w:noWrap/>
            <w:vAlign w:val="center"/>
            <w:hideMark/>
          </w:tcPr>
          <w:p w14:paraId="4D32D2A7" w14:textId="77777777" w:rsidR="00585C5B" w:rsidRPr="00585C5B" w:rsidRDefault="00585C5B" w:rsidP="00585C5B">
            <w:pPr>
              <w:jc w:val="center"/>
              <w:rPr>
                <w:i/>
                <w:iCs/>
                <w:sz w:val="13"/>
                <w:szCs w:val="13"/>
              </w:rPr>
            </w:pPr>
            <w:r w:rsidRPr="00585C5B">
              <w:rPr>
                <w:i/>
                <w:iCs/>
                <w:sz w:val="13"/>
                <w:szCs w:val="13"/>
              </w:rPr>
              <w:t>%</w:t>
            </w:r>
          </w:p>
        </w:tc>
        <w:tc>
          <w:tcPr>
            <w:tcW w:w="2221" w:type="dxa"/>
            <w:tcBorders>
              <w:top w:val="nil"/>
              <w:left w:val="nil"/>
              <w:bottom w:val="single" w:sz="8" w:space="0" w:color="auto"/>
              <w:right w:val="nil"/>
            </w:tcBorders>
            <w:shd w:val="clear" w:color="000000" w:fill="FFFFFF"/>
            <w:noWrap/>
            <w:vAlign w:val="center"/>
            <w:hideMark/>
          </w:tcPr>
          <w:p w14:paraId="31C82A5C"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single" w:sz="8" w:space="0" w:color="auto"/>
              <w:bottom w:val="single" w:sz="8" w:space="0" w:color="auto"/>
              <w:right w:val="nil"/>
            </w:tcBorders>
            <w:shd w:val="clear" w:color="000000" w:fill="FFFFFF"/>
            <w:noWrap/>
            <w:vAlign w:val="center"/>
            <w:hideMark/>
          </w:tcPr>
          <w:p w14:paraId="670DCF28" w14:textId="77777777" w:rsidR="00585C5B" w:rsidRPr="00585C5B" w:rsidRDefault="00585C5B" w:rsidP="00585C5B">
            <w:pPr>
              <w:jc w:val="center"/>
              <w:rPr>
                <w:i/>
                <w:iCs/>
                <w:sz w:val="13"/>
                <w:szCs w:val="13"/>
              </w:rPr>
            </w:pPr>
            <w:r w:rsidRPr="00585C5B">
              <w:rPr>
                <w:i/>
                <w:iCs/>
                <w:sz w:val="13"/>
                <w:szCs w:val="13"/>
              </w:rPr>
              <w:t>18,20%</w:t>
            </w:r>
          </w:p>
        </w:tc>
        <w:tc>
          <w:tcPr>
            <w:tcW w:w="2221" w:type="dxa"/>
            <w:tcBorders>
              <w:top w:val="nil"/>
              <w:left w:val="single" w:sz="8" w:space="0" w:color="auto"/>
              <w:bottom w:val="single" w:sz="8" w:space="0" w:color="auto"/>
              <w:right w:val="nil"/>
            </w:tcBorders>
            <w:shd w:val="clear" w:color="000000" w:fill="FFFFFF"/>
            <w:noWrap/>
            <w:vAlign w:val="center"/>
            <w:hideMark/>
          </w:tcPr>
          <w:p w14:paraId="17D1132A" w14:textId="77777777" w:rsidR="00585C5B" w:rsidRPr="00585C5B" w:rsidRDefault="00585C5B" w:rsidP="00585C5B">
            <w:pPr>
              <w:jc w:val="center"/>
              <w:rPr>
                <w:i/>
                <w:iCs/>
                <w:sz w:val="13"/>
                <w:szCs w:val="13"/>
              </w:rPr>
            </w:pPr>
            <w:r w:rsidRPr="00585C5B">
              <w:rPr>
                <w:i/>
                <w:iCs/>
                <w:sz w:val="13"/>
                <w:szCs w:val="13"/>
              </w:rPr>
              <w:t>8,99%</w:t>
            </w:r>
          </w:p>
        </w:tc>
        <w:tc>
          <w:tcPr>
            <w:tcW w:w="2221" w:type="dxa"/>
            <w:tcBorders>
              <w:top w:val="nil"/>
              <w:left w:val="single" w:sz="8" w:space="0" w:color="auto"/>
              <w:bottom w:val="single" w:sz="8" w:space="0" w:color="auto"/>
              <w:right w:val="nil"/>
            </w:tcBorders>
            <w:shd w:val="clear" w:color="000000" w:fill="FFFFFF"/>
            <w:noWrap/>
            <w:vAlign w:val="center"/>
            <w:hideMark/>
          </w:tcPr>
          <w:p w14:paraId="4AD8FFBC"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single" w:sz="8" w:space="0" w:color="auto"/>
              <w:bottom w:val="single" w:sz="8" w:space="0" w:color="auto"/>
              <w:right w:val="nil"/>
            </w:tcBorders>
            <w:shd w:val="clear" w:color="000000" w:fill="FFFFFF"/>
            <w:noWrap/>
            <w:vAlign w:val="center"/>
            <w:hideMark/>
          </w:tcPr>
          <w:p w14:paraId="01D7A219" w14:textId="77777777" w:rsidR="00585C5B" w:rsidRPr="00585C5B" w:rsidRDefault="00585C5B" w:rsidP="00585C5B">
            <w:pPr>
              <w:jc w:val="center"/>
              <w:rPr>
                <w:i/>
                <w:iCs/>
                <w:sz w:val="13"/>
                <w:szCs w:val="13"/>
              </w:rPr>
            </w:pPr>
            <w:r w:rsidRPr="00585C5B">
              <w:rPr>
                <w:i/>
                <w:iCs/>
                <w:sz w:val="13"/>
                <w:szCs w:val="13"/>
              </w:rPr>
              <w:t>67,29%</w:t>
            </w:r>
          </w:p>
        </w:tc>
        <w:tc>
          <w:tcPr>
            <w:tcW w:w="2221" w:type="dxa"/>
            <w:tcBorders>
              <w:top w:val="nil"/>
              <w:left w:val="single" w:sz="8" w:space="0" w:color="auto"/>
              <w:bottom w:val="single" w:sz="8" w:space="0" w:color="auto"/>
              <w:right w:val="nil"/>
            </w:tcBorders>
            <w:shd w:val="clear" w:color="000000" w:fill="FFFFFF"/>
            <w:noWrap/>
            <w:vAlign w:val="center"/>
            <w:hideMark/>
          </w:tcPr>
          <w:p w14:paraId="4872418B" w14:textId="77777777" w:rsidR="00585C5B" w:rsidRPr="00585C5B" w:rsidRDefault="00585C5B" w:rsidP="00585C5B">
            <w:pPr>
              <w:jc w:val="center"/>
              <w:rPr>
                <w:i/>
                <w:iCs/>
                <w:sz w:val="13"/>
                <w:szCs w:val="13"/>
              </w:rPr>
            </w:pPr>
            <w:r w:rsidRPr="00585C5B">
              <w:rPr>
                <w:i/>
                <w:iCs/>
                <w:sz w:val="13"/>
                <w:szCs w:val="13"/>
              </w:rPr>
              <w:t>19,24%</w:t>
            </w:r>
          </w:p>
        </w:tc>
        <w:tc>
          <w:tcPr>
            <w:tcW w:w="2221" w:type="dxa"/>
            <w:tcBorders>
              <w:top w:val="nil"/>
              <w:left w:val="single" w:sz="8" w:space="0" w:color="auto"/>
              <w:bottom w:val="single" w:sz="8" w:space="0" w:color="auto"/>
              <w:right w:val="nil"/>
            </w:tcBorders>
            <w:shd w:val="clear" w:color="000000" w:fill="FFFFFF"/>
            <w:noWrap/>
            <w:vAlign w:val="center"/>
            <w:hideMark/>
          </w:tcPr>
          <w:p w14:paraId="62494EA2" w14:textId="77777777" w:rsidR="00585C5B" w:rsidRPr="00585C5B" w:rsidRDefault="00585C5B" w:rsidP="00585C5B">
            <w:pPr>
              <w:jc w:val="center"/>
              <w:rPr>
                <w:i/>
                <w:iCs/>
                <w:sz w:val="13"/>
                <w:szCs w:val="13"/>
              </w:rPr>
            </w:pPr>
            <w:r w:rsidRPr="00585C5B">
              <w:rPr>
                <w:i/>
                <w:iCs/>
                <w:sz w:val="13"/>
                <w:szCs w:val="13"/>
              </w:rPr>
              <w:t>30,17%</w:t>
            </w:r>
          </w:p>
        </w:tc>
        <w:tc>
          <w:tcPr>
            <w:tcW w:w="2266" w:type="dxa"/>
            <w:tcBorders>
              <w:top w:val="nil"/>
              <w:left w:val="single" w:sz="8" w:space="0" w:color="auto"/>
              <w:bottom w:val="single" w:sz="8" w:space="0" w:color="auto"/>
              <w:right w:val="nil"/>
            </w:tcBorders>
            <w:shd w:val="clear" w:color="000000" w:fill="FFFFFF"/>
            <w:noWrap/>
            <w:vAlign w:val="center"/>
            <w:hideMark/>
          </w:tcPr>
          <w:p w14:paraId="315A853A" w14:textId="77777777" w:rsidR="00585C5B" w:rsidRPr="00585C5B" w:rsidRDefault="00585C5B" w:rsidP="00585C5B">
            <w:pPr>
              <w:jc w:val="center"/>
              <w:rPr>
                <w:i/>
                <w:iCs/>
                <w:sz w:val="13"/>
                <w:szCs w:val="13"/>
              </w:rPr>
            </w:pPr>
            <w:r w:rsidRPr="00585C5B">
              <w:rPr>
                <w:i/>
                <w:iCs/>
                <w:sz w:val="13"/>
                <w:szCs w:val="13"/>
              </w:rPr>
              <w:t>6,11%</w:t>
            </w:r>
          </w:p>
        </w:tc>
        <w:tc>
          <w:tcPr>
            <w:tcW w:w="2121" w:type="dxa"/>
            <w:tcBorders>
              <w:top w:val="nil"/>
              <w:left w:val="single" w:sz="8" w:space="0" w:color="auto"/>
              <w:bottom w:val="single" w:sz="8" w:space="0" w:color="auto"/>
              <w:right w:val="nil"/>
            </w:tcBorders>
            <w:shd w:val="clear" w:color="000000" w:fill="FFFFFF"/>
            <w:noWrap/>
            <w:vAlign w:val="center"/>
            <w:hideMark/>
          </w:tcPr>
          <w:p w14:paraId="78B5DCE1"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single" w:sz="8" w:space="0" w:color="auto"/>
              <w:bottom w:val="single" w:sz="8" w:space="0" w:color="auto"/>
              <w:right w:val="single" w:sz="8" w:space="0" w:color="auto"/>
            </w:tcBorders>
            <w:shd w:val="clear" w:color="000000" w:fill="FFFFFF"/>
            <w:noWrap/>
            <w:vAlign w:val="center"/>
            <w:hideMark/>
          </w:tcPr>
          <w:p w14:paraId="73E7A9A2"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665BD07A" w14:textId="77777777" w:rsidTr="00585C5B">
        <w:trPr>
          <w:trHeight w:val="540"/>
          <w:jc w:val="center"/>
        </w:trPr>
        <w:tc>
          <w:tcPr>
            <w:tcW w:w="31680" w:type="dxa"/>
            <w:gridSpan w:val="13"/>
            <w:tcBorders>
              <w:top w:val="single" w:sz="8" w:space="0" w:color="auto"/>
              <w:left w:val="single" w:sz="8" w:space="0" w:color="auto"/>
              <w:bottom w:val="single" w:sz="8" w:space="0" w:color="auto"/>
              <w:right w:val="nil"/>
            </w:tcBorders>
            <w:shd w:val="clear" w:color="000000" w:fill="FFFFFF"/>
            <w:vAlign w:val="center"/>
            <w:hideMark/>
          </w:tcPr>
          <w:p w14:paraId="1D7681BC" w14:textId="77777777" w:rsidR="00585C5B" w:rsidRPr="00585C5B" w:rsidRDefault="00585C5B" w:rsidP="00585C5B">
            <w:pPr>
              <w:jc w:val="center"/>
              <w:rPr>
                <w:b/>
                <w:bCs/>
                <w:sz w:val="13"/>
                <w:szCs w:val="13"/>
              </w:rPr>
            </w:pPr>
            <w:r w:rsidRPr="00585C5B">
              <w:rPr>
                <w:b/>
                <w:bCs/>
                <w:sz w:val="13"/>
                <w:szCs w:val="13"/>
              </w:rPr>
              <w:t>Определение операционных (подконтрольных) расходов (приложение 5.2)</w:t>
            </w:r>
          </w:p>
        </w:tc>
      </w:tr>
      <w:tr w:rsidR="00585C5B" w:rsidRPr="00585C5B" w14:paraId="26CD5DC9" w14:textId="77777777" w:rsidTr="00585C5B">
        <w:trPr>
          <w:trHeight w:val="330"/>
          <w:jc w:val="center"/>
        </w:trPr>
        <w:tc>
          <w:tcPr>
            <w:tcW w:w="942" w:type="dxa"/>
            <w:tcBorders>
              <w:top w:val="nil"/>
              <w:left w:val="single" w:sz="8" w:space="0" w:color="auto"/>
              <w:bottom w:val="single" w:sz="8" w:space="0" w:color="auto"/>
              <w:right w:val="nil"/>
            </w:tcBorders>
            <w:shd w:val="clear" w:color="000000" w:fill="FFFFFF"/>
            <w:vAlign w:val="center"/>
            <w:hideMark/>
          </w:tcPr>
          <w:p w14:paraId="6B59C796" w14:textId="77777777" w:rsidR="00585C5B" w:rsidRPr="00585C5B" w:rsidRDefault="00585C5B" w:rsidP="00585C5B">
            <w:pPr>
              <w:jc w:val="center"/>
              <w:outlineLvl w:val="0"/>
              <w:rPr>
                <w:sz w:val="13"/>
                <w:szCs w:val="13"/>
              </w:rPr>
            </w:pPr>
            <w:r w:rsidRPr="00585C5B">
              <w:rPr>
                <w:sz w:val="13"/>
                <w:szCs w:val="13"/>
              </w:rPr>
              <w:t> </w:t>
            </w:r>
          </w:p>
        </w:tc>
        <w:tc>
          <w:tcPr>
            <w:tcW w:w="7597" w:type="dxa"/>
            <w:tcBorders>
              <w:top w:val="nil"/>
              <w:left w:val="nil"/>
              <w:bottom w:val="single" w:sz="8" w:space="0" w:color="auto"/>
              <w:right w:val="nil"/>
            </w:tcBorders>
            <w:shd w:val="clear" w:color="000000" w:fill="FFFFFF"/>
            <w:vAlign w:val="center"/>
            <w:hideMark/>
          </w:tcPr>
          <w:p w14:paraId="6E4ABB94" w14:textId="77777777" w:rsidR="00585C5B" w:rsidRPr="00585C5B" w:rsidRDefault="00585C5B" w:rsidP="00585C5B">
            <w:pPr>
              <w:jc w:val="center"/>
              <w:outlineLvl w:val="0"/>
              <w:rPr>
                <w:sz w:val="13"/>
                <w:szCs w:val="13"/>
              </w:rPr>
            </w:pPr>
            <w:r w:rsidRPr="00585C5B">
              <w:rPr>
                <w:sz w:val="13"/>
                <w:szCs w:val="13"/>
              </w:rPr>
              <w:t>индекс операционных расходов</w:t>
            </w:r>
          </w:p>
        </w:tc>
        <w:tc>
          <w:tcPr>
            <w:tcW w:w="1237" w:type="dxa"/>
            <w:tcBorders>
              <w:top w:val="nil"/>
              <w:left w:val="nil"/>
              <w:bottom w:val="single" w:sz="8" w:space="0" w:color="auto"/>
              <w:right w:val="nil"/>
            </w:tcBorders>
            <w:shd w:val="clear" w:color="000000" w:fill="FFFFFF"/>
            <w:vAlign w:val="center"/>
            <w:hideMark/>
          </w:tcPr>
          <w:p w14:paraId="440B00CC" w14:textId="77777777" w:rsidR="00585C5B" w:rsidRPr="00585C5B" w:rsidRDefault="00585C5B" w:rsidP="00585C5B">
            <w:pPr>
              <w:jc w:val="center"/>
              <w:outlineLvl w:val="0"/>
              <w:rPr>
                <w:sz w:val="13"/>
                <w:szCs w:val="13"/>
              </w:rPr>
            </w:pPr>
            <w:r w:rsidRPr="00585C5B">
              <w:rPr>
                <w:sz w:val="13"/>
                <w:szCs w:val="13"/>
              </w:rPr>
              <w:t> </w:t>
            </w:r>
          </w:p>
        </w:tc>
        <w:tc>
          <w:tcPr>
            <w:tcW w:w="2221" w:type="dxa"/>
            <w:tcBorders>
              <w:top w:val="nil"/>
              <w:left w:val="nil"/>
              <w:bottom w:val="nil"/>
              <w:right w:val="nil"/>
            </w:tcBorders>
            <w:shd w:val="clear" w:color="000000" w:fill="FFFFFF"/>
            <w:noWrap/>
            <w:vAlign w:val="center"/>
            <w:hideMark/>
          </w:tcPr>
          <w:p w14:paraId="752A5877" w14:textId="77777777" w:rsidR="00585C5B" w:rsidRPr="00585C5B" w:rsidRDefault="00585C5B" w:rsidP="00585C5B">
            <w:pPr>
              <w:jc w:val="center"/>
              <w:outlineLvl w:val="0"/>
              <w:rPr>
                <w:rFonts w:ascii="Calibri" w:hAnsi="Calibri" w:cs="Calibri"/>
                <w:sz w:val="13"/>
                <w:szCs w:val="13"/>
              </w:rPr>
            </w:pPr>
            <w:r w:rsidRPr="00585C5B">
              <w:rPr>
                <w:rFonts w:ascii="Calibri" w:hAnsi="Calibri" w:cs="Calibri"/>
                <w:sz w:val="13"/>
                <w:szCs w:val="13"/>
              </w:rPr>
              <w:t>1,0326</w:t>
            </w:r>
          </w:p>
        </w:tc>
        <w:tc>
          <w:tcPr>
            <w:tcW w:w="2221" w:type="dxa"/>
            <w:tcBorders>
              <w:top w:val="nil"/>
              <w:left w:val="nil"/>
              <w:bottom w:val="nil"/>
              <w:right w:val="nil"/>
            </w:tcBorders>
            <w:shd w:val="clear" w:color="000000" w:fill="FFFFFF"/>
            <w:noWrap/>
            <w:vAlign w:val="center"/>
            <w:hideMark/>
          </w:tcPr>
          <w:p w14:paraId="7490BC92" w14:textId="77777777" w:rsidR="00585C5B" w:rsidRPr="00585C5B" w:rsidRDefault="00585C5B" w:rsidP="00585C5B">
            <w:pPr>
              <w:jc w:val="center"/>
              <w:outlineLvl w:val="0"/>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6F9F2A3E" w14:textId="77777777" w:rsidR="00585C5B" w:rsidRPr="00585C5B" w:rsidRDefault="00585C5B" w:rsidP="00585C5B">
            <w:pPr>
              <w:jc w:val="center"/>
              <w:outlineLvl w:val="0"/>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48247A71" w14:textId="77777777" w:rsidR="00585C5B" w:rsidRPr="00585C5B" w:rsidRDefault="00585C5B" w:rsidP="00585C5B">
            <w:pPr>
              <w:jc w:val="center"/>
              <w:outlineLvl w:val="0"/>
              <w:rPr>
                <w:rFonts w:ascii="Calibri" w:hAnsi="Calibri" w:cs="Calibri"/>
                <w:sz w:val="13"/>
                <w:szCs w:val="13"/>
              </w:rPr>
            </w:pPr>
            <w:r w:rsidRPr="00585C5B">
              <w:rPr>
                <w:rFonts w:ascii="Calibri" w:hAnsi="Calibri" w:cs="Calibri"/>
                <w:sz w:val="13"/>
                <w:szCs w:val="13"/>
              </w:rPr>
              <w:t> </w:t>
            </w:r>
          </w:p>
        </w:tc>
        <w:tc>
          <w:tcPr>
            <w:tcW w:w="2300" w:type="dxa"/>
            <w:tcBorders>
              <w:top w:val="nil"/>
              <w:left w:val="nil"/>
              <w:bottom w:val="nil"/>
              <w:right w:val="nil"/>
            </w:tcBorders>
            <w:shd w:val="clear" w:color="000000" w:fill="FFFFFF"/>
            <w:noWrap/>
            <w:vAlign w:val="center"/>
            <w:hideMark/>
          </w:tcPr>
          <w:p w14:paraId="3A7A2CE0" w14:textId="77777777" w:rsidR="00585C5B" w:rsidRPr="00585C5B" w:rsidRDefault="00585C5B" w:rsidP="00585C5B">
            <w:pPr>
              <w:jc w:val="center"/>
              <w:outlineLvl w:val="0"/>
              <w:rPr>
                <w:rFonts w:ascii="Calibri" w:hAnsi="Calibri" w:cs="Calibri"/>
                <w:sz w:val="13"/>
                <w:szCs w:val="13"/>
              </w:rPr>
            </w:pPr>
            <w:r w:rsidRPr="00585C5B">
              <w:rPr>
                <w:rFonts w:ascii="Calibri" w:hAnsi="Calibri" w:cs="Calibri"/>
                <w:sz w:val="13"/>
                <w:szCs w:val="13"/>
              </w:rPr>
              <w:t>1,0494</w:t>
            </w:r>
          </w:p>
        </w:tc>
        <w:tc>
          <w:tcPr>
            <w:tcW w:w="2221" w:type="dxa"/>
            <w:tcBorders>
              <w:top w:val="nil"/>
              <w:left w:val="nil"/>
              <w:bottom w:val="nil"/>
              <w:right w:val="nil"/>
            </w:tcBorders>
            <w:shd w:val="clear" w:color="000000" w:fill="FFFFFF"/>
            <w:noWrap/>
            <w:vAlign w:val="center"/>
            <w:hideMark/>
          </w:tcPr>
          <w:p w14:paraId="7C184F75" w14:textId="77777777" w:rsidR="00585C5B" w:rsidRPr="00585C5B" w:rsidRDefault="00585C5B" w:rsidP="00585C5B">
            <w:pPr>
              <w:jc w:val="center"/>
              <w:outlineLvl w:val="0"/>
              <w:rPr>
                <w:rFonts w:ascii="Calibri" w:hAnsi="Calibri" w:cs="Calibri"/>
                <w:sz w:val="13"/>
                <w:szCs w:val="13"/>
              </w:rPr>
            </w:pPr>
            <w:r w:rsidRPr="00585C5B">
              <w:rPr>
                <w:rFonts w:ascii="Calibri" w:hAnsi="Calibri" w:cs="Calibri"/>
                <w:sz w:val="13"/>
                <w:szCs w:val="13"/>
              </w:rPr>
              <w:t>1,0494</w:t>
            </w:r>
          </w:p>
        </w:tc>
        <w:tc>
          <w:tcPr>
            <w:tcW w:w="2221" w:type="dxa"/>
            <w:tcBorders>
              <w:top w:val="nil"/>
              <w:left w:val="nil"/>
              <w:bottom w:val="nil"/>
              <w:right w:val="nil"/>
            </w:tcBorders>
            <w:shd w:val="clear" w:color="000000" w:fill="FFFFFF"/>
            <w:noWrap/>
            <w:vAlign w:val="center"/>
            <w:hideMark/>
          </w:tcPr>
          <w:p w14:paraId="4BAD43A6" w14:textId="77777777" w:rsidR="00585C5B" w:rsidRPr="00585C5B" w:rsidRDefault="00585C5B" w:rsidP="00585C5B">
            <w:pPr>
              <w:jc w:val="center"/>
              <w:outlineLvl w:val="0"/>
              <w:rPr>
                <w:rFonts w:ascii="Calibri" w:hAnsi="Calibri" w:cs="Calibri"/>
                <w:sz w:val="13"/>
                <w:szCs w:val="13"/>
              </w:rPr>
            </w:pPr>
            <w:r w:rsidRPr="00585C5B">
              <w:rPr>
                <w:rFonts w:ascii="Calibri" w:hAnsi="Calibri" w:cs="Calibri"/>
                <w:sz w:val="13"/>
                <w:szCs w:val="13"/>
              </w:rPr>
              <w:t>1,089</w:t>
            </w:r>
          </w:p>
        </w:tc>
        <w:tc>
          <w:tcPr>
            <w:tcW w:w="2266" w:type="dxa"/>
            <w:tcBorders>
              <w:top w:val="nil"/>
              <w:left w:val="nil"/>
              <w:bottom w:val="nil"/>
              <w:right w:val="nil"/>
            </w:tcBorders>
            <w:shd w:val="clear" w:color="000000" w:fill="FFFFFF"/>
            <w:noWrap/>
            <w:vAlign w:val="center"/>
            <w:hideMark/>
          </w:tcPr>
          <w:p w14:paraId="510912CB" w14:textId="77777777" w:rsidR="00585C5B" w:rsidRPr="00585C5B" w:rsidRDefault="00585C5B" w:rsidP="00585C5B">
            <w:pPr>
              <w:jc w:val="center"/>
              <w:outlineLvl w:val="0"/>
              <w:rPr>
                <w:rFonts w:ascii="Calibri" w:hAnsi="Calibri" w:cs="Calibri"/>
                <w:sz w:val="13"/>
                <w:szCs w:val="13"/>
              </w:rPr>
            </w:pPr>
            <w:r w:rsidRPr="00585C5B">
              <w:rPr>
                <w:rFonts w:ascii="Calibri" w:hAnsi="Calibri" w:cs="Calibri"/>
                <w:sz w:val="13"/>
                <w:szCs w:val="13"/>
              </w:rPr>
              <w:t>1,061</w:t>
            </w:r>
          </w:p>
        </w:tc>
        <w:tc>
          <w:tcPr>
            <w:tcW w:w="2121" w:type="dxa"/>
            <w:tcBorders>
              <w:top w:val="nil"/>
              <w:left w:val="nil"/>
              <w:bottom w:val="nil"/>
              <w:right w:val="nil"/>
            </w:tcBorders>
            <w:shd w:val="clear" w:color="000000" w:fill="FFFFFF"/>
            <w:noWrap/>
            <w:vAlign w:val="center"/>
            <w:hideMark/>
          </w:tcPr>
          <w:p w14:paraId="6422C744" w14:textId="77777777" w:rsidR="00585C5B" w:rsidRPr="00585C5B" w:rsidRDefault="00585C5B" w:rsidP="00585C5B">
            <w:pPr>
              <w:jc w:val="center"/>
              <w:outlineLvl w:val="0"/>
              <w:rPr>
                <w:rFonts w:ascii="Calibri" w:hAnsi="Calibri" w:cs="Calibri"/>
                <w:sz w:val="13"/>
                <w:szCs w:val="13"/>
              </w:rPr>
            </w:pPr>
            <w:r w:rsidRPr="00585C5B">
              <w:rPr>
                <w:rFonts w:ascii="Calibri" w:hAnsi="Calibri" w:cs="Calibri"/>
                <w:sz w:val="13"/>
                <w:szCs w:val="13"/>
              </w:rPr>
              <w:t> </w:t>
            </w:r>
          </w:p>
        </w:tc>
        <w:tc>
          <w:tcPr>
            <w:tcW w:w="1891" w:type="dxa"/>
            <w:tcBorders>
              <w:top w:val="nil"/>
              <w:left w:val="nil"/>
              <w:bottom w:val="nil"/>
              <w:right w:val="single" w:sz="8" w:space="0" w:color="auto"/>
            </w:tcBorders>
            <w:shd w:val="clear" w:color="000000" w:fill="FFFFFF"/>
            <w:noWrap/>
            <w:vAlign w:val="center"/>
            <w:hideMark/>
          </w:tcPr>
          <w:p w14:paraId="25436D85" w14:textId="77777777" w:rsidR="00585C5B" w:rsidRPr="00585C5B" w:rsidRDefault="00585C5B" w:rsidP="00585C5B">
            <w:pPr>
              <w:jc w:val="center"/>
              <w:outlineLvl w:val="0"/>
              <w:rPr>
                <w:rFonts w:ascii="Calibri" w:hAnsi="Calibri" w:cs="Calibri"/>
                <w:sz w:val="13"/>
                <w:szCs w:val="13"/>
              </w:rPr>
            </w:pPr>
            <w:r w:rsidRPr="00585C5B">
              <w:rPr>
                <w:rFonts w:ascii="Calibri" w:hAnsi="Calibri" w:cs="Calibri"/>
                <w:sz w:val="13"/>
                <w:szCs w:val="13"/>
              </w:rPr>
              <w:t> </w:t>
            </w:r>
          </w:p>
        </w:tc>
      </w:tr>
      <w:tr w:rsidR="00585C5B" w:rsidRPr="00585C5B" w14:paraId="000B4F24" w14:textId="77777777" w:rsidTr="00585C5B">
        <w:trPr>
          <w:trHeight w:val="390"/>
          <w:jc w:val="center"/>
        </w:trPr>
        <w:tc>
          <w:tcPr>
            <w:tcW w:w="942" w:type="dxa"/>
            <w:vMerge w:val="restart"/>
            <w:tcBorders>
              <w:top w:val="nil"/>
              <w:left w:val="single" w:sz="8" w:space="0" w:color="auto"/>
              <w:bottom w:val="nil"/>
              <w:right w:val="single" w:sz="8" w:space="0" w:color="auto"/>
            </w:tcBorders>
            <w:shd w:val="clear" w:color="000000" w:fill="FFFFFF"/>
            <w:noWrap/>
            <w:vAlign w:val="center"/>
            <w:hideMark/>
          </w:tcPr>
          <w:p w14:paraId="2F93B306" w14:textId="77777777" w:rsidR="00585C5B" w:rsidRPr="00585C5B" w:rsidRDefault="00585C5B" w:rsidP="00585C5B">
            <w:pPr>
              <w:jc w:val="center"/>
              <w:rPr>
                <w:sz w:val="13"/>
                <w:szCs w:val="13"/>
              </w:rPr>
            </w:pPr>
            <w:r w:rsidRPr="00585C5B">
              <w:rPr>
                <w:sz w:val="13"/>
                <w:szCs w:val="13"/>
              </w:rPr>
              <w:t>9</w:t>
            </w:r>
          </w:p>
        </w:tc>
        <w:tc>
          <w:tcPr>
            <w:tcW w:w="7597" w:type="dxa"/>
            <w:tcBorders>
              <w:top w:val="nil"/>
              <w:left w:val="nil"/>
              <w:bottom w:val="single" w:sz="8" w:space="0" w:color="auto"/>
              <w:right w:val="nil"/>
            </w:tcBorders>
            <w:shd w:val="clear" w:color="000000" w:fill="FFFFFF"/>
            <w:vAlign w:val="center"/>
            <w:hideMark/>
          </w:tcPr>
          <w:p w14:paraId="5047C033" w14:textId="77777777" w:rsidR="00585C5B" w:rsidRPr="00585C5B" w:rsidRDefault="00585C5B" w:rsidP="00585C5B">
            <w:pPr>
              <w:rPr>
                <w:b/>
                <w:bCs/>
                <w:sz w:val="13"/>
                <w:szCs w:val="13"/>
              </w:rPr>
            </w:pPr>
            <w:r w:rsidRPr="00585C5B">
              <w:rPr>
                <w:b/>
                <w:bCs/>
                <w:sz w:val="13"/>
                <w:szCs w:val="13"/>
              </w:rPr>
              <w:t>Операционные расходы, в т.ч.:</w:t>
            </w:r>
          </w:p>
        </w:tc>
        <w:tc>
          <w:tcPr>
            <w:tcW w:w="1237" w:type="dxa"/>
            <w:tcBorders>
              <w:top w:val="nil"/>
              <w:left w:val="single" w:sz="8" w:space="0" w:color="auto"/>
              <w:bottom w:val="single" w:sz="8" w:space="0" w:color="auto"/>
              <w:right w:val="single" w:sz="8" w:space="0" w:color="auto"/>
            </w:tcBorders>
            <w:shd w:val="clear" w:color="000000" w:fill="FFFFFF"/>
            <w:noWrap/>
            <w:vAlign w:val="center"/>
            <w:hideMark/>
          </w:tcPr>
          <w:p w14:paraId="6BA54841" w14:textId="77777777" w:rsidR="00585C5B" w:rsidRPr="00585C5B" w:rsidRDefault="00585C5B" w:rsidP="00585C5B">
            <w:pPr>
              <w:jc w:val="center"/>
              <w:rPr>
                <w:b/>
                <w:bCs/>
                <w:sz w:val="13"/>
                <w:szCs w:val="13"/>
              </w:rPr>
            </w:pPr>
            <w:proofErr w:type="spellStart"/>
            <w:r w:rsidRPr="00585C5B">
              <w:rPr>
                <w:b/>
                <w:bCs/>
                <w:sz w:val="13"/>
                <w:szCs w:val="13"/>
              </w:rPr>
              <w:t>тыс.руб</w:t>
            </w:r>
            <w:proofErr w:type="spellEnd"/>
            <w:r w:rsidRPr="00585C5B">
              <w:rPr>
                <w:b/>
                <w:bCs/>
                <w:sz w:val="13"/>
                <w:szCs w:val="13"/>
              </w:rPr>
              <w:t>.</w:t>
            </w:r>
          </w:p>
        </w:tc>
        <w:tc>
          <w:tcPr>
            <w:tcW w:w="2221" w:type="dxa"/>
            <w:tcBorders>
              <w:top w:val="single" w:sz="8" w:space="0" w:color="auto"/>
              <w:left w:val="single" w:sz="8" w:space="0" w:color="auto"/>
              <w:bottom w:val="single" w:sz="8" w:space="0" w:color="auto"/>
              <w:right w:val="nil"/>
            </w:tcBorders>
            <w:shd w:val="clear" w:color="000000" w:fill="FFFFFF"/>
            <w:noWrap/>
            <w:vAlign w:val="center"/>
            <w:hideMark/>
          </w:tcPr>
          <w:p w14:paraId="3ED1DCC0" w14:textId="77777777" w:rsidR="00585C5B" w:rsidRPr="00585C5B" w:rsidRDefault="00585C5B" w:rsidP="00585C5B">
            <w:pPr>
              <w:jc w:val="center"/>
              <w:rPr>
                <w:b/>
                <w:bCs/>
                <w:sz w:val="13"/>
                <w:szCs w:val="13"/>
              </w:rPr>
            </w:pPr>
            <w:r w:rsidRPr="00585C5B">
              <w:rPr>
                <w:b/>
                <w:bCs/>
                <w:sz w:val="13"/>
                <w:szCs w:val="13"/>
              </w:rPr>
              <w:t>148 702</w:t>
            </w:r>
          </w:p>
        </w:tc>
        <w:tc>
          <w:tcPr>
            <w:tcW w:w="2221" w:type="dxa"/>
            <w:tcBorders>
              <w:top w:val="single" w:sz="8" w:space="0" w:color="auto"/>
              <w:left w:val="single" w:sz="8" w:space="0" w:color="auto"/>
              <w:bottom w:val="single" w:sz="8" w:space="0" w:color="auto"/>
              <w:right w:val="nil"/>
            </w:tcBorders>
            <w:shd w:val="clear" w:color="000000" w:fill="FFFFFF"/>
            <w:noWrap/>
            <w:vAlign w:val="center"/>
            <w:hideMark/>
          </w:tcPr>
          <w:p w14:paraId="140E8466" w14:textId="77777777" w:rsidR="00585C5B" w:rsidRPr="00585C5B" w:rsidRDefault="00585C5B" w:rsidP="00585C5B">
            <w:pPr>
              <w:jc w:val="center"/>
              <w:rPr>
                <w:b/>
                <w:bCs/>
                <w:sz w:val="13"/>
                <w:szCs w:val="13"/>
              </w:rPr>
            </w:pPr>
            <w:r w:rsidRPr="00585C5B">
              <w:rPr>
                <w:b/>
                <w:bCs/>
                <w:sz w:val="13"/>
                <w:szCs w:val="13"/>
              </w:rPr>
              <w:t>140 122</w:t>
            </w:r>
          </w:p>
        </w:tc>
        <w:tc>
          <w:tcPr>
            <w:tcW w:w="2221" w:type="dxa"/>
            <w:tcBorders>
              <w:top w:val="single" w:sz="8" w:space="0" w:color="auto"/>
              <w:left w:val="single" w:sz="8" w:space="0" w:color="auto"/>
              <w:bottom w:val="single" w:sz="8" w:space="0" w:color="auto"/>
              <w:right w:val="nil"/>
            </w:tcBorders>
            <w:shd w:val="clear" w:color="000000" w:fill="FFFFFF"/>
            <w:noWrap/>
            <w:vAlign w:val="center"/>
            <w:hideMark/>
          </w:tcPr>
          <w:p w14:paraId="0BF9FDF2" w14:textId="77777777" w:rsidR="00585C5B" w:rsidRPr="00585C5B" w:rsidRDefault="00585C5B" w:rsidP="00585C5B">
            <w:pPr>
              <w:jc w:val="center"/>
              <w:rPr>
                <w:b/>
                <w:bCs/>
                <w:sz w:val="13"/>
                <w:szCs w:val="13"/>
              </w:rPr>
            </w:pPr>
            <w:r w:rsidRPr="00585C5B">
              <w:rPr>
                <w:b/>
                <w:bCs/>
                <w:sz w:val="13"/>
                <w:szCs w:val="13"/>
              </w:rPr>
              <w:t>162 247</w:t>
            </w:r>
          </w:p>
        </w:tc>
        <w:tc>
          <w:tcPr>
            <w:tcW w:w="2221" w:type="dxa"/>
            <w:tcBorders>
              <w:top w:val="single" w:sz="8" w:space="0" w:color="auto"/>
              <w:left w:val="single" w:sz="8" w:space="0" w:color="auto"/>
              <w:bottom w:val="single" w:sz="8" w:space="0" w:color="auto"/>
              <w:right w:val="nil"/>
            </w:tcBorders>
            <w:shd w:val="clear" w:color="000000" w:fill="FFFFFF"/>
            <w:noWrap/>
            <w:vAlign w:val="center"/>
            <w:hideMark/>
          </w:tcPr>
          <w:p w14:paraId="108FEBEF" w14:textId="77777777" w:rsidR="00585C5B" w:rsidRPr="00585C5B" w:rsidRDefault="00585C5B" w:rsidP="00585C5B">
            <w:pPr>
              <w:jc w:val="center"/>
              <w:rPr>
                <w:b/>
                <w:bCs/>
                <w:sz w:val="13"/>
                <w:szCs w:val="13"/>
              </w:rPr>
            </w:pPr>
            <w:r w:rsidRPr="00585C5B">
              <w:rPr>
                <w:b/>
                <w:bCs/>
                <w:sz w:val="13"/>
                <w:szCs w:val="13"/>
              </w:rPr>
              <w:t>13 545</w:t>
            </w:r>
          </w:p>
        </w:tc>
        <w:tc>
          <w:tcPr>
            <w:tcW w:w="2300" w:type="dxa"/>
            <w:tcBorders>
              <w:top w:val="single" w:sz="8" w:space="0" w:color="auto"/>
              <w:left w:val="single" w:sz="8" w:space="0" w:color="auto"/>
              <w:bottom w:val="single" w:sz="8" w:space="0" w:color="auto"/>
              <w:right w:val="nil"/>
            </w:tcBorders>
            <w:shd w:val="clear" w:color="000000" w:fill="FFFFFF"/>
            <w:noWrap/>
            <w:vAlign w:val="center"/>
            <w:hideMark/>
          </w:tcPr>
          <w:p w14:paraId="7C5ADA15" w14:textId="77777777" w:rsidR="00585C5B" w:rsidRPr="00585C5B" w:rsidRDefault="00585C5B" w:rsidP="00585C5B">
            <w:pPr>
              <w:jc w:val="center"/>
              <w:rPr>
                <w:b/>
                <w:bCs/>
                <w:sz w:val="13"/>
                <w:szCs w:val="13"/>
              </w:rPr>
            </w:pPr>
            <w:r w:rsidRPr="00585C5B">
              <w:rPr>
                <w:b/>
                <w:bCs/>
                <w:sz w:val="13"/>
                <w:szCs w:val="13"/>
              </w:rPr>
              <w:t>156 048</w:t>
            </w:r>
          </w:p>
        </w:tc>
        <w:tc>
          <w:tcPr>
            <w:tcW w:w="2221" w:type="dxa"/>
            <w:tcBorders>
              <w:top w:val="single" w:sz="8" w:space="0" w:color="auto"/>
              <w:left w:val="single" w:sz="8" w:space="0" w:color="auto"/>
              <w:bottom w:val="single" w:sz="8" w:space="0" w:color="auto"/>
              <w:right w:val="nil"/>
            </w:tcBorders>
            <w:shd w:val="clear" w:color="000000" w:fill="FFFFFF"/>
            <w:noWrap/>
            <w:vAlign w:val="center"/>
            <w:hideMark/>
          </w:tcPr>
          <w:p w14:paraId="446D428D" w14:textId="77777777" w:rsidR="00585C5B" w:rsidRPr="00585C5B" w:rsidRDefault="00585C5B" w:rsidP="00585C5B">
            <w:pPr>
              <w:jc w:val="center"/>
              <w:rPr>
                <w:b/>
                <w:bCs/>
                <w:sz w:val="13"/>
                <w:szCs w:val="13"/>
              </w:rPr>
            </w:pPr>
            <w:r w:rsidRPr="00585C5B">
              <w:rPr>
                <w:b/>
                <w:bCs/>
                <w:sz w:val="13"/>
                <w:szCs w:val="13"/>
              </w:rPr>
              <w:t>156 048</w:t>
            </w:r>
          </w:p>
        </w:tc>
        <w:tc>
          <w:tcPr>
            <w:tcW w:w="2221" w:type="dxa"/>
            <w:tcBorders>
              <w:top w:val="single" w:sz="8" w:space="0" w:color="auto"/>
              <w:left w:val="single" w:sz="8" w:space="0" w:color="auto"/>
              <w:bottom w:val="single" w:sz="8" w:space="0" w:color="auto"/>
              <w:right w:val="nil"/>
            </w:tcBorders>
            <w:shd w:val="clear" w:color="000000" w:fill="FFFFFF"/>
            <w:noWrap/>
            <w:vAlign w:val="center"/>
            <w:hideMark/>
          </w:tcPr>
          <w:p w14:paraId="2E9EFCDB" w14:textId="77777777" w:rsidR="00585C5B" w:rsidRPr="00585C5B" w:rsidRDefault="00585C5B" w:rsidP="00585C5B">
            <w:pPr>
              <w:jc w:val="center"/>
              <w:rPr>
                <w:b/>
                <w:bCs/>
                <w:sz w:val="13"/>
                <w:szCs w:val="13"/>
              </w:rPr>
            </w:pPr>
            <w:r w:rsidRPr="00585C5B">
              <w:rPr>
                <w:b/>
                <w:bCs/>
                <w:sz w:val="13"/>
                <w:szCs w:val="13"/>
              </w:rPr>
              <w:t>169 964</w:t>
            </w:r>
          </w:p>
        </w:tc>
        <w:tc>
          <w:tcPr>
            <w:tcW w:w="2266" w:type="dxa"/>
            <w:tcBorders>
              <w:top w:val="single" w:sz="8" w:space="0" w:color="auto"/>
              <w:left w:val="single" w:sz="8" w:space="0" w:color="auto"/>
              <w:bottom w:val="single" w:sz="8" w:space="0" w:color="auto"/>
              <w:right w:val="nil"/>
            </w:tcBorders>
            <w:shd w:val="clear" w:color="000000" w:fill="FFFFFF"/>
            <w:noWrap/>
            <w:vAlign w:val="center"/>
            <w:hideMark/>
          </w:tcPr>
          <w:p w14:paraId="24572B09" w14:textId="77777777" w:rsidR="00585C5B" w:rsidRPr="00585C5B" w:rsidRDefault="00585C5B" w:rsidP="00585C5B">
            <w:pPr>
              <w:jc w:val="center"/>
              <w:rPr>
                <w:b/>
                <w:bCs/>
                <w:sz w:val="13"/>
                <w:szCs w:val="13"/>
              </w:rPr>
            </w:pPr>
            <w:r w:rsidRPr="00585C5B">
              <w:rPr>
                <w:b/>
                <w:bCs/>
                <w:sz w:val="13"/>
                <w:szCs w:val="13"/>
              </w:rPr>
              <w:t>165 611</w:t>
            </w:r>
          </w:p>
        </w:tc>
        <w:tc>
          <w:tcPr>
            <w:tcW w:w="2121" w:type="dxa"/>
            <w:tcBorders>
              <w:top w:val="single" w:sz="8" w:space="0" w:color="auto"/>
              <w:left w:val="single" w:sz="8" w:space="0" w:color="auto"/>
              <w:bottom w:val="single" w:sz="4" w:space="0" w:color="auto"/>
              <w:right w:val="nil"/>
            </w:tcBorders>
            <w:shd w:val="clear" w:color="000000" w:fill="FFFFFF"/>
            <w:noWrap/>
            <w:vAlign w:val="center"/>
            <w:hideMark/>
          </w:tcPr>
          <w:p w14:paraId="3F1ACB11" w14:textId="77777777" w:rsidR="00585C5B" w:rsidRPr="00585C5B" w:rsidRDefault="00585C5B" w:rsidP="00585C5B">
            <w:pPr>
              <w:jc w:val="center"/>
              <w:rPr>
                <w:b/>
                <w:bCs/>
                <w:sz w:val="13"/>
                <w:szCs w:val="13"/>
              </w:rPr>
            </w:pPr>
            <w:r w:rsidRPr="00585C5B">
              <w:rPr>
                <w:b/>
                <w:bCs/>
                <w:sz w:val="13"/>
                <w:szCs w:val="13"/>
              </w:rPr>
              <w:t>-4 353</w:t>
            </w:r>
          </w:p>
        </w:tc>
        <w:tc>
          <w:tcPr>
            <w:tcW w:w="1891"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1ED1A01" w14:textId="77777777" w:rsidR="00585C5B" w:rsidRPr="00585C5B" w:rsidRDefault="00585C5B" w:rsidP="00585C5B">
            <w:pPr>
              <w:jc w:val="center"/>
              <w:rPr>
                <w:b/>
                <w:bCs/>
                <w:sz w:val="13"/>
                <w:szCs w:val="13"/>
              </w:rPr>
            </w:pPr>
            <w:r w:rsidRPr="00585C5B">
              <w:rPr>
                <w:b/>
                <w:bCs/>
                <w:sz w:val="13"/>
                <w:szCs w:val="13"/>
              </w:rPr>
              <w:t>6,13%</w:t>
            </w:r>
          </w:p>
        </w:tc>
      </w:tr>
      <w:tr w:rsidR="00585C5B" w:rsidRPr="00585C5B" w14:paraId="4C096765" w14:textId="77777777" w:rsidTr="00585C5B">
        <w:trPr>
          <w:trHeight w:val="375"/>
          <w:jc w:val="center"/>
        </w:trPr>
        <w:tc>
          <w:tcPr>
            <w:tcW w:w="942" w:type="dxa"/>
            <w:vMerge/>
            <w:tcBorders>
              <w:top w:val="nil"/>
              <w:left w:val="single" w:sz="8" w:space="0" w:color="auto"/>
              <w:bottom w:val="nil"/>
              <w:right w:val="single" w:sz="8" w:space="0" w:color="auto"/>
            </w:tcBorders>
            <w:vAlign w:val="center"/>
            <w:hideMark/>
          </w:tcPr>
          <w:p w14:paraId="4CE7C317" w14:textId="77777777" w:rsidR="00585C5B" w:rsidRPr="00585C5B" w:rsidRDefault="00585C5B" w:rsidP="00585C5B">
            <w:pPr>
              <w:rPr>
                <w:sz w:val="13"/>
                <w:szCs w:val="13"/>
              </w:rPr>
            </w:pPr>
          </w:p>
        </w:tc>
        <w:tc>
          <w:tcPr>
            <w:tcW w:w="7597" w:type="dxa"/>
            <w:tcBorders>
              <w:top w:val="single" w:sz="4" w:space="0" w:color="auto"/>
              <w:left w:val="nil"/>
              <w:bottom w:val="single" w:sz="4" w:space="0" w:color="auto"/>
              <w:right w:val="nil"/>
            </w:tcBorders>
            <w:shd w:val="clear" w:color="000000" w:fill="FFFFFF"/>
            <w:vAlign w:val="center"/>
            <w:hideMark/>
          </w:tcPr>
          <w:p w14:paraId="72341DDE" w14:textId="77777777" w:rsidR="00585C5B" w:rsidRPr="00585C5B" w:rsidRDefault="00585C5B" w:rsidP="00585C5B">
            <w:pPr>
              <w:rPr>
                <w:i/>
                <w:iCs/>
                <w:sz w:val="13"/>
                <w:szCs w:val="13"/>
              </w:rPr>
            </w:pPr>
            <w:r w:rsidRPr="00585C5B">
              <w:rPr>
                <w:i/>
                <w:iCs/>
                <w:sz w:val="13"/>
                <w:szCs w:val="13"/>
              </w:rPr>
              <w:t>% изменения операционных расходов к утвержденному периоду</w:t>
            </w:r>
          </w:p>
        </w:tc>
        <w:tc>
          <w:tcPr>
            <w:tcW w:w="1237"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546AB8B8"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single" w:sz="4" w:space="0" w:color="auto"/>
              <w:left w:val="nil"/>
              <w:bottom w:val="single" w:sz="4" w:space="0" w:color="auto"/>
              <w:right w:val="single" w:sz="8" w:space="0" w:color="auto"/>
            </w:tcBorders>
            <w:shd w:val="clear" w:color="000000" w:fill="FFFFFF"/>
            <w:noWrap/>
            <w:vAlign w:val="center"/>
            <w:hideMark/>
          </w:tcPr>
          <w:p w14:paraId="1D3D5A6A" w14:textId="77777777" w:rsidR="00585C5B" w:rsidRPr="00585C5B" w:rsidRDefault="00585C5B" w:rsidP="00585C5B">
            <w:pPr>
              <w:jc w:val="center"/>
              <w:rPr>
                <w:i/>
                <w:iCs/>
                <w:sz w:val="13"/>
                <w:szCs w:val="13"/>
              </w:rPr>
            </w:pPr>
            <w:r w:rsidRPr="00585C5B">
              <w:rPr>
                <w:i/>
                <w:iCs/>
                <w:sz w:val="13"/>
                <w:szCs w:val="13"/>
              </w:rPr>
              <w:t>3,26%</w:t>
            </w:r>
          </w:p>
        </w:tc>
        <w:tc>
          <w:tcPr>
            <w:tcW w:w="2221" w:type="dxa"/>
            <w:tcBorders>
              <w:top w:val="single" w:sz="4" w:space="0" w:color="auto"/>
              <w:left w:val="nil"/>
              <w:bottom w:val="single" w:sz="4" w:space="0" w:color="auto"/>
              <w:right w:val="single" w:sz="8" w:space="0" w:color="auto"/>
            </w:tcBorders>
            <w:shd w:val="clear" w:color="000000" w:fill="FFFFFF"/>
            <w:noWrap/>
            <w:vAlign w:val="center"/>
            <w:hideMark/>
          </w:tcPr>
          <w:p w14:paraId="55C259BE"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single" w:sz="4" w:space="0" w:color="auto"/>
              <w:left w:val="nil"/>
              <w:bottom w:val="single" w:sz="4" w:space="0" w:color="auto"/>
              <w:right w:val="single" w:sz="8" w:space="0" w:color="auto"/>
            </w:tcBorders>
            <w:shd w:val="clear" w:color="000000" w:fill="FFFFFF"/>
            <w:noWrap/>
            <w:vAlign w:val="center"/>
            <w:hideMark/>
          </w:tcPr>
          <w:p w14:paraId="1BF9A192" w14:textId="77777777" w:rsidR="00585C5B" w:rsidRPr="00585C5B" w:rsidRDefault="00585C5B" w:rsidP="00585C5B">
            <w:pPr>
              <w:jc w:val="center"/>
              <w:rPr>
                <w:i/>
                <w:iCs/>
                <w:sz w:val="13"/>
                <w:szCs w:val="13"/>
              </w:rPr>
            </w:pPr>
            <w:r w:rsidRPr="00585C5B">
              <w:rPr>
                <w:i/>
                <w:iCs/>
                <w:sz w:val="13"/>
                <w:szCs w:val="13"/>
              </w:rPr>
              <w:t>9,11%</w:t>
            </w:r>
          </w:p>
        </w:tc>
        <w:tc>
          <w:tcPr>
            <w:tcW w:w="2221" w:type="dxa"/>
            <w:tcBorders>
              <w:top w:val="single" w:sz="4" w:space="0" w:color="auto"/>
              <w:left w:val="nil"/>
              <w:bottom w:val="single" w:sz="4" w:space="0" w:color="auto"/>
              <w:right w:val="single" w:sz="8" w:space="0" w:color="auto"/>
            </w:tcBorders>
            <w:shd w:val="clear" w:color="000000" w:fill="FFFFFF"/>
            <w:noWrap/>
            <w:vAlign w:val="center"/>
            <w:hideMark/>
          </w:tcPr>
          <w:p w14:paraId="52B825D2"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single" w:sz="4" w:space="0" w:color="auto"/>
              <w:left w:val="nil"/>
              <w:bottom w:val="single" w:sz="4" w:space="0" w:color="auto"/>
              <w:right w:val="single" w:sz="8" w:space="0" w:color="auto"/>
            </w:tcBorders>
            <w:shd w:val="clear" w:color="000000" w:fill="FFFFFF"/>
            <w:noWrap/>
            <w:vAlign w:val="center"/>
            <w:hideMark/>
          </w:tcPr>
          <w:p w14:paraId="7D8FC393" w14:textId="77777777" w:rsidR="00585C5B" w:rsidRPr="00585C5B" w:rsidRDefault="00585C5B" w:rsidP="00585C5B">
            <w:pPr>
              <w:jc w:val="center"/>
              <w:rPr>
                <w:i/>
                <w:iCs/>
                <w:sz w:val="13"/>
                <w:szCs w:val="13"/>
              </w:rPr>
            </w:pPr>
            <w:r w:rsidRPr="00585C5B">
              <w:rPr>
                <w:i/>
                <w:iCs/>
                <w:sz w:val="13"/>
                <w:szCs w:val="13"/>
              </w:rPr>
              <w:t>4,94%</w:t>
            </w:r>
          </w:p>
        </w:tc>
        <w:tc>
          <w:tcPr>
            <w:tcW w:w="2221" w:type="dxa"/>
            <w:tcBorders>
              <w:top w:val="single" w:sz="4" w:space="0" w:color="auto"/>
              <w:left w:val="nil"/>
              <w:bottom w:val="single" w:sz="4" w:space="0" w:color="auto"/>
              <w:right w:val="single" w:sz="8" w:space="0" w:color="auto"/>
            </w:tcBorders>
            <w:shd w:val="clear" w:color="000000" w:fill="FFFFFF"/>
            <w:noWrap/>
            <w:vAlign w:val="center"/>
            <w:hideMark/>
          </w:tcPr>
          <w:p w14:paraId="0F4ED9E3" w14:textId="77777777" w:rsidR="00585C5B" w:rsidRPr="00585C5B" w:rsidRDefault="00585C5B" w:rsidP="00585C5B">
            <w:pPr>
              <w:jc w:val="center"/>
              <w:rPr>
                <w:i/>
                <w:iCs/>
                <w:sz w:val="13"/>
                <w:szCs w:val="13"/>
              </w:rPr>
            </w:pPr>
            <w:r w:rsidRPr="00585C5B">
              <w:rPr>
                <w:i/>
                <w:iCs/>
                <w:sz w:val="13"/>
                <w:szCs w:val="13"/>
              </w:rPr>
              <w:t>4,94%</w:t>
            </w:r>
          </w:p>
        </w:tc>
        <w:tc>
          <w:tcPr>
            <w:tcW w:w="2221" w:type="dxa"/>
            <w:tcBorders>
              <w:top w:val="single" w:sz="4" w:space="0" w:color="auto"/>
              <w:left w:val="nil"/>
              <w:bottom w:val="single" w:sz="4" w:space="0" w:color="auto"/>
              <w:right w:val="single" w:sz="8" w:space="0" w:color="auto"/>
            </w:tcBorders>
            <w:shd w:val="clear" w:color="000000" w:fill="FFFFFF"/>
            <w:noWrap/>
            <w:vAlign w:val="center"/>
            <w:hideMark/>
          </w:tcPr>
          <w:p w14:paraId="5F099A20" w14:textId="77777777" w:rsidR="00585C5B" w:rsidRPr="00585C5B" w:rsidRDefault="00585C5B" w:rsidP="00585C5B">
            <w:pPr>
              <w:jc w:val="center"/>
              <w:rPr>
                <w:i/>
                <w:iCs/>
                <w:sz w:val="13"/>
                <w:szCs w:val="13"/>
              </w:rPr>
            </w:pPr>
            <w:r w:rsidRPr="00585C5B">
              <w:rPr>
                <w:i/>
                <w:iCs/>
                <w:sz w:val="13"/>
                <w:szCs w:val="13"/>
              </w:rPr>
              <w:t>8,92%</w:t>
            </w:r>
          </w:p>
        </w:tc>
        <w:tc>
          <w:tcPr>
            <w:tcW w:w="2266" w:type="dxa"/>
            <w:tcBorders>
              <w:top w:val="single" w:sz="4" w:space="0" w:color="auto"/>
              <w:left w:val="nil"/>
              <w:bottom w:val="single" w:sz="4" w:space="0" w:color="auto"/>
              <w:right w:val="single" w:sz="8" w:space="0" w:color="auto"/>
            </w:tcBorders>
            <w:shd w:val="clear" w:color="000000" w:fill="FFFFFF"/>
            <w:noWrap/>
            <w:vAlign w:val="center"/>
            <w:hideMark/>
          </w:tcPr>
          <w:p w14:paraId="0E6AB477" w14:textId="77777777" w:rsidR="00585C5B" w:rsidRPr="00585C5B" w:rsidRDefault="00585C5B" w:rsidP="00585C5B">
            <w:pPr>
              <w:jc w:val="center"/>
              <w:rPr>
                <w:i/>
                <w:iCs/>
                <w:sz w:val="13"/>
                <w:szCs w:val="13"/>
              </w:rPr>
            </w:pPr>
            <w:r w:rsidRPr="00585C5B">
              <w:rPr>
                <w:i/>
                <w:iCs/>
                <w:sz w:val="13"/>
                <w:szCs w:val="13"/>
              </w:rPr>
              <w:t>6,13%</w:t>
            </w:r>
          </w:p>
        </w:tc>
        <w:tc>
          <w:tcPr>
            <w:tcW w:w="2121" w:type="dxa"/>
            <w:tcBorders>
              <w:top w:val="nil"/>
              <w:left w:val="nil"/>
              <w:bottom w:val="single" w:sz="4" w:space="0" w:color="auto"/>
              <w:right w:val="single" w:sz="8" w:space="0" w:color="auto"/>
            </w:tcBorders>
            <w:shd w:val="clear" w:color="000000" w:fill="FFFFFF"/>
            <w:noWrap/>
            <w:vAlign w:val="center"/>
            <w:hideMark/>
          </w:tcPr>
          <w:p w14:paraId="2E99EFDB" w14:textId="77777777" w:rsidR="00585C5B" w:rsidRPr="00585C5B" w:rsidRDefault="00585C5B" w:rsidP="00585C5B">
            <w:pPr>
              <w:jc w:val="center"/>
              <w:rPr>
                <w:i/>
                <w:iCs/>
                <w:sz w:val="13"/>
                <w:szCs w:val="13"/>
              </w:rPr>
            </w:pPr>
            <w:r w:rsidRPr="00585C5B">
              <w:rPr>
                <w:i/>
                <w:iCs/>
                <w:sz w:val="13"/>
                <w:szCs w:val="13"/>
              </w:rPr>
              <w:t>-2,79%</w:t>
            </w:r>
          </w:p>
        </w:tc>
        <w:tc>
          <w:tcPr>
            <w:tcW w:w="1891" w:type="dxa"/>
            <w:tcBorders>
              <w:top w:val="nil"/>
              <w:left w:val="nil"/>
              <w:bottom w:val="single" w:sz="4" w:space="0" w:color="auto"/>
              <w:right w:val="single" w:sz="8" w:space="0" w:color="auto"/>
            </w:tcBorders>
            <w:shd w:val="clear" w:color="000000" w:fill="FFFFFF"/>
            <w:noWrap/>
            <w:vAlign w:val="center"/>
            <w:hideMark/>
          </w:tcPr>
          <w:p w14:paraId="629367FE"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67312A66" w14:textId="77777777" w:rsidTr="00585C5B">
        <w:trPr>
          <w:trHeight w:val="375"/>
          <w:jc w:val="center"/>
        </w:trPr>
        <w:tc>
          <w:tcPr>
            <w:tcW w:w="942" w:type="dxa"/>
            <w:tcBorders>
              <w:top w:val="nil"/>
              <w:left w:val="single" w:sz="8" w:space="0" w:color="auto"/>
              <w:bottom w:val="single" w:sz="4" w:space="0" w:color="auto"/>
              <w:right w:val="nil"/>
            </w:tcBorders>
            <w:shd w:val="clear" w:color="000000" w:fill="FFFFFF"/>
            <w:noWrap/>
            <w:vAlign w:val="center"/>
            <w:hideMark/>
          </w:tcPr>
          <w:p w14:paraId="1FD06BA7" w14:textId="77777777" w:rsidR="00585C5B" w:rsidRPr="00585C5B" w:rsidRDefault="00585C5B" w:rsidP="00585C5B">
            <w:pPr>
              <w:jc w:val="center"/>
              <w:rPr>
                <w:sz w:val="13"/>
                <w:szCs w:val="13"/>
              </w:rPr>
            </w:pPr>
            <w:r w:rsidRPr="00585C5B">
              <w:rPr>
                <w:sz w:val="13"/>
                <w:szCs w:val="13"/>
              </w:rPr>
              <w:t>9.1</w:t>
            </w:r>
          </w:p>
        </w:tc>
        <w:tc>
          <w:tcPr>
            <w:tcW w:w="7597" w:type="dxa"/>
            <w:tcBorders>
              <w:top w:val="nil"/>
              <w:left w:val="single" w:sz="8" w:space="0" w:color="auto"/>
              <w:bottom w:val="single" w:sz="4" w:space="0" w:color="auto"/>
              <w:right w:val="nil"/>
            </w:tcBorders>
            <w:shd w:val="clear" w:color="000000" w:fill="FFFFFF"/>
            <w:noWrap/>
            <w:vAlign w:val="center"/>
            <w:hideMark/>
          </w:tcPr>
          <w:p w14:paraId="19BEB6F8" w14:textId="77777777" w:rsidR="00585C5B" w:rsidRPr="00585C5B" w:rsidRDefault="00585C5B" w:rsidP="00585C5B">
            <w:pPr>
              <w:rPr>
                <w:sz w:val="13"/>
                <w:szCs w:val="13"/>
              </w:rPr>
            </w:pPr>
            <w:r w:rsidRPr="00585C5B">
              <w:rPr>
                <w:sz w:val="13"/>
                <w:szCs w:val="13"/>
              </w:rPr>
              <w:t xml:space="preserve">  - </w:t>
            </w:r>
            <w:proofErr w:type="spellStart"/>
            <w:proofErr w:type="gramStart"/>
            <w:r w:rsidRPr="00585C5B">
              <w:rPr>
                <w:sz w:val="13"/>
                <w:szCs w:val="13"/>
              </w:rPr>
              <w:t>вспомог.материалы</w:t>
            </w:r>
            <w:proofErr w:type="spellEnd"/>
            <w:proofErr w:type="gramEnd"/>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447DFEA4"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nil"/>
            </w:tcBorders>
            <w:shd w:val="clear" w:color="000000" w:fill="FFFFFF"/>
            <w:noWrap/>
            <w:vAlign w:val="center"/>
            <w:hideMark/>
          </w:tcPr>
          <w:p w14:paraId="309EBC69" w14:textId="77777777" w:rsidR="00585C5B" w:rsidRPr="00585C5B" w:rsidRDefault="00585C5B" w:rsidP="00585C5B">
            <w:pPr>
              <w:jc w:val="center"/>
              <w:rPr>
                <w:sz w:val="13"/>
                <w:szCs w:val="13"/>
              </w:rPr>
            </w:pPr>
            <w:r w:rsidRPr="00585C5B">
              <w:rPr>
                <w:sz w:val="13"/>
                <w:szCs w:val="13"/>
              </w:rPr>
              <w:t>317</w:t>
            </w:r>
          </w:p>
        </w:tc>
        <w:tc>
          <w:tcPr>
            <w:tcW w:w="2221" w:type="dxa"/>
            <w:tcBorders>
              <w:top w:val="nil"/>
              <w:left w:val="single" w:sz="8" w:space="0" w:color="auto"/>
              <w:bottom w:val="single" w:sz="4" w:space="0" w:color="auto"/>
              <w:right w:val="nil"/>
            </w:tcBorders>
            <w:shd w:val="clear" w:color="000000" w:fill="FFFFFF"/>
            <w:noWrap/>
            <w:vAlign w:val="center"/>
            <w:hideMark/>
          </w:tcPr>
          <w:p w14:paraId="54AED206" w14:textId="77777777" w:rsidR="00585C5B" w:rsidRPr="00585C5B" w:rsidRDefault="00585C5B" w:rsidP="00585C5B">
            <w:pPr>
              <w:jc w:val="center"/>
              <w:rPr>
                <w:sz w:val="13"/>
                <w:szCs w:val="13"/>
              </w:rPr>
            </w:pPr>
            <w:r w:rsidRPr="00585C5B">
              <w:rPr>
                <w:sz w:val="13"/>
                <w:szCs w:val="13"/>
              </w:rPr>
              <w:t>420</w:t>
            </w:r>
          </w:p>
        </w:tc>
        <w:tc>
          <w:tcPr>
            <w:tcW w:w="2221" w:type="dxa"/>
            <w:tcBorders>
              <w:top w:val="nil"/>
              <w:left w:val="single" w:sz="8" w:space="0" w:color="auto"/>
              <w:bottom w:val="single" w:sz="4" w:space="0" w:color="auto"/>
              <w:right w:val="nil"/>
            </w:tcBorders>
            <w:shd w:val="clear" w:color="000000" w:fill="FFFFFF"/>
            <w:noWrap/>
            <w:vAlign w:val="center"/>
            <w:hideMark/>
          </w:tcPr>
          <w:p w14:paraId="51BC0DC4" w14:textId="77777777" w:rsidR="00585C5B" w:rsidRPr="00585C5B" w:rsidRDefault="00585C5B" w:rsidP="00585C5B">
            <w:pPr>
              <w:jc w:val="center"/>
              <w:rPr>
                <w:sz w:val="13"/>
                <w:szCs w:val="13"/>
              </w:rPr>
            </w:pPr>
            <w:r w:rsidRPr="00585C5B">
              <w:rPr>
                <w:sz w:val="13"/>
                <w:szCs w:val="13"/>
              </w:rPr>
              <w:t>345</w:t>
            </w:r>
          </w:p>
        </w:tc>
        <w:tc>
          <w:tcPr>
            <w:tcW w:w="2221" w:type="dxa"/>
            <w:tcBorders>
              <w:top w:val="nil"/>
              <w:left w:val="single" w:sz="8" w:space="0" w:color="auto"/>
              <w:bottom w:val="single" w:sz="4" w:space="0" w:color="auto"/>
              <w:right w:val="nil"/>
            </w:tcBorders>
            <w:shd w:val="clear" w:color="000000" w:fill="FFFFFF"/>
            <w:noWrap/>
            <w:vAlign w:val="center"/>
            <w:hideMark/>
          </w:tcPr>
          <w:p w14:paraId="3668ED06"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7259CA54" w14:textId="77777777" w:rsidR="00585C5B" w:rsidRPr="00585C5B" w:rsidRDefault="00585C5B" w:rsidP="00585C5B">
            <w:pPr>
              <w:jc w:val="center"/>
              <w:rPr>
                <w:sz w:val="13"/>
                <w:szCs w:val="13"/>
              </w:rPr>
            </w:pPr>
            <w:r w:rsidRPr="00585C5B">
              <w:rPr>
                <w:sz w:val="13"/>
                <w:szCs w:val="13"/>
              </w:rPr>
              <w:t>333</w:t>
            </w:r>
          </w:p>
        </w:tc>
        <w:tc>
          <w:tcPr>
            <w:tcW w:w="2221" w:type="dxa"/>
            <w:tcBorders>
              <w:top w:val="nil"/>
              <w:left w:val="single" w:sz="8" w:space="0" w:color="auto"/>
              <w:bottom w:val="single" w:sz="4" w:space="0" w:color="auto"/>
              <w:right w:val="nil"/>
            </w:tcBorders>
            <w:shd w:val="clear" w:color="000000" w:fill="FFFFFF"/>
            <w:noWrap/>
            <w:vAlign w:val="center"/>
            <w:hideMark/>
          </w:tcPr>
          <w:p w14:paraId="79B3FFD5" w14:textId="77777777" w:rsidR="00585C5B" w:rsidRPr="00585C5B" w:rsidRDefault="00585C5B" w:rsidP="00585C5B">
            <w:pPr>
              <w:jc w:val="center"/>
              <w:rPr>
                <w:sz w:val="13"/>
                <w:szCs w:val="13"/>
              </w:rPr>
            </w:pPr>
            <w:r w:rsidRPr="00585C5B">
              <w:rPr>
                <w:sz w:val="13"/>
                <w:szCs w:val="13"/>
              </w:rPr>
              <w:t>333</w:t>
            </w:r>
          </w:p>
        </w:tc>
        <w:tc>
          <w:tcPr>
            <w:tcW w:w="2221" w:type="dxa"/>
            <w:tcBorders>
              <w:top w:val="nil"/>
              <w:left w:val="single" w:sz="8" w:space="0" w:color="auto"/>
              <w:bottom w:val="single" w:sz="4" w:space="0" w:color="auto"/>
              <w:right w:val="nil"/>
            </w:tcBorders>
            <w:shd w:val="clear" w:color="000000" w:fill="FFFFFF"/>
            <w:noWrap/>
            <w:vAlign w:val="center"/>
            <w:hideMark/>
          </w:tcPr>
          <w:p w14:paraId="096A9062" w14:textId="77777777" w:rsidR="00585C5B" w:rsidRPr="00585C5B" w:rsidRDefault="00585C5B" w:rsidP="00585C5B">
            <w:pPr>
              <w:jc w:val="center"/>
              <w:rPr>
                <w:sz w:val="13"/>
                <w:szCs w:val="13"/>
              </w:rPr>
            </w:pPr>
            <w:r w:rsidRPr="00585C5B">
              <w:rPr>
                <w:sz w:val="13"/>
                <w:szCs w:val="13"/>
              </w:rPr>
              <w:t>363</w:t>
            </w:r>
          </w:p>
        </w:tc>
        <w:tc>
          <w:tcPr>
            <w:tcW w:w="2266" w:type="dxa"/>
            <w:tcBorders>
              <w:top w:val="nil"/>
              <w:left w:val="single" w:sz="8" w:space="0" w:color="auto"/>
              <w:bottom w:val="single" w:sz="4" w:space="0" w:color="auto"/>
              <w:right w:val="nil"/>
            </w:tcBorders>
            <w:shd w:val="clear" w:color="000000" w:fill="FFFFFF"/>
            <w:noWrap/>
            <w:vAlign w:val="center"/>
            <w:hideMark/>
          </w:tcPr>
          <w:p w14:paraId="5831B8C5" w14:textId="77777777" w:rsidR="00585C5B" w:rsidRPr="00585C5B" w:rsidRDefault="00585C5B" w:rsidP="00585C5B">
            <w:pPr>
              <w:jc w:val="center"/>
              <w:rPr>
                <w:sz w:val="13"/>
                <w:szCs w:val="13"/>
              </w:rPr>
            </w:pPr>
            <w:r w:rsidRPr="00585C5B">
              <w:rPr>
                <w:sz w:val="13"/>
                <w:szCs w:val="13"/>
              </w:rPr>
              <w:t>354</w:t>
            </w:r>
          </w:p>
        </w:tc>
        <w:tc>
          <w:tcPr>
            <w:tcW w:w="2121" w:type="dxa"/>
            <w:tcBorders>
              <w:top w:val="nil"/>
              <w:left w:val="single" w:sz="8" w:space="0" w:color="auto"/>
              <w:bottom w:val="single" w:sz="4" w:space="0" w:color="auto"/>
              <w:right w:val="nil"/>
            </w:tcBorders>
            <w:shd w:val="clear" w:color="000000" w:fill="FFFFFF"/>
            <w:noWrap/>
            <w:vAlign w:val="center"/>
            <w:hideMark/>
          </w:tcPr>
          <w:p w14:paraId="068A4E1D" w14:textId="77777777" w:rsidR="00585C5B" w:rsidRPr="00585C5B" w:rsidRDefault="00585C5B" w:rsidP="00585C5B">
            <w:pPr>
              <w:jc w:val="center"/>
              <w:rPr>
                <w:sz w:val="13"/>
                <w:szCs w:val="13"/>
              </w:rPr>
            </w:pPr>
            <w:r w:rsidRPr="00585C5B">
              <w:rPr>
                <w:sz w:val="13"/>
                <w:szCs w:val="13"/>
              </w:rPr>
              <w:t>-9</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02E35B45" w14:textId="77777777" w:rsidR="00585C5B" w:rsidRPr="00585C5B" w:rsidRDefault="00585C5B" w:rsidP="00585C5B">
            <w:pPr>
              <w:jc w:val="center"/>
              <w:rPr>
                <w:sz w:val="13"/>
                <w:szCs w:val="13"/>
              </w:rPr>
            </w:pPr>
            <w:r w:rsidRPr="00585C5B">
              <w:rPr>
                <w:sz w:val="13"/>
                <w:szCs w:val="13"/>
              </w:rPr>
              <w:t> </w:t>
            </w:r>
          </w:p>
        </w:tc>
      </w:tr>
      <w:tr w:rsidR="00585C5B" w:rsidRPr="00585C5B" w14:paraId="264B6B86" w14:textId="77777777" w:rsidTr="00585C5B">
        <w:trPr>
          <w:trHeight w:val="375"/>
          <w:jc w:val="center"/>
        </w:trPr>
        <w:tc>
          <w:tcPr>
            <w:tcW w:w="942" w:type="dxa"/>
            <w:tcBorders>
              <w:top w:val="nil"/>
              <w:left w:val="single" w:sz="8" w:space="0" w:color="auto"/>
              <w:bottom w:val="nil"/>
              <w:right w:val="single" w:sz="8" w:space="0" w:color="auto"/>
            </w:tcBorders>
            <w:shd w:val="clear" w:color="000000" w:fill="FFFFFF"/>
            <w:noWrap/>
            <w:vAlign w:val="center"/>
            <w:hideMark/>
          </w:tcPr>
          <w:p w14:paraId="64347E12" w14:textId="77777777" w:rsidR="00585C5B" w:rsidRPr="00585C5B" w:rsidRDefault="00585C5B" w:rsidP="00585C5B">
            <w:pPr>
              <w:jc w:val="center"/>
              <w:rPr>
                <w:sz w:val="13"/>
                <w:szCs w:val="13"/>
              </w:rPr>
            </w:pPr>
            <w:r w:rsidRPr="00585C5B">
              <w:rPr>
                <w:sz w:val="13"/>
                <w:szCs w:val="13"/>
              </w:rPr>
              <w:t>9.2</w:t>
            </w:r>
          </w:p>
        </w:tc>
        <w:tc>
          <w:tcPr>
            <w:tcW w:w="7597" w:type="dxa"/>
            <w:tcBorders>
              <w:top w:val="nil"/>
              <w:left w:val="nil"/>
              <w:bottom w:val="single" w:sz="4" w:space="0" w:color="auto"/>
              <w:right w:val="nil"/>
            </w:tcBorders>
            <w:shd w:val="clear" w:color="000000" w:fill="FFFFFF"/>
            <w:noWrap/>
            <w:vAlign w:val="center"/>
            <w:hideMark/>
          </w:tcPr>
          <w:p w14:paraId="4CD5626A" w14:textId="77777777" w:rsidR="00585C5B" w:rsidRPr="00585C5B" w:rsidRDefault="00585C5B" w:rsidP="00585C5B">
            <w:pPr>
              <w:rPr>
                <w:sz w:val="13"/>
                <w:szCs w:val="13"/>
              </w:rPr>
            </w:pPr>
            <w:r w:rsidRPr="00585C5B">
              <w:rPr>
                <w:sz w:val="13"/>
                <w:szCs w:val="13"/>
              </w:rPr>
              <w:t xml:space="preserve">  - оплата труда</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312D493C"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nil"/>
            </w:tcBorders>
            <w:shd w:val="clear" w:color="000000" w:fill="FFFFFF"/>
            <w:noWrap/>
            <w:vAlign w:val="center"/>
            <w:hideMark/>
          </w:tcPr>
          <w:p w14:paraId="315F5CA3" w14:textId="77777777" w:rsidR="00585C5B" w:rsidRPr="00585C5B" w:rsidRDefault="00585C5B" w:rsidP="00585C5B">
            <w:pPr>
              <w:jc w:val="center"/>
              <w:rPr>
                <w:sz w:val="13"/>
                <w:szCs w:val="13"/>
              </w:rPr>
            </w:pPr>
            <w:r w:rsidRPr="00585C5B">
              <w:rPr>
                <w:sz w:val="13"/>
                <w:szCs w:val="13"/>
              </w:rPr>
              <w:t>7 676</w:t>
            </w:r>
          </w:p>
        </w:tc>
        <w:tc>
          <w:tcPr>
            <w:tcW w:w="2221" w:type="dxa"/>
            <w:tcBorders>
              <w:top w:val="nil"/>
              <w:left w:val="single" w:sz="8" w:space="0" w:color="auto"/>
              <w:bottom w:val="single" w:sz="4" w:space="0" w:color="auto"/>
              <w:right w:val="nil"/>
            </w:tcBorders>
            <w:shd w:val="clear" w:color="000000" w:fill="FFFFFF"/>
            <w:noWrap/>
            <w:vAlign w:val="center"/>
            <w:hideMark/>
          </w:tcPr>
          <w:p w14:paraId="3271AAE3" w14:textId="77777777" w:rsidR="00585C5B" w:rsidRPr="00585C5B" w:rsidRDefault="00585C5B" w:rsidP="00585C5B">
            <w:pPr>
              <w:jc w:val="center"/>
              <w:rPr>
                <w:sz w:val="13"/>
                <w:szCs w:val="13"/>
              </w:rPr>
            </w:pPr>
            <w:r w:rsidRPr="00585C5B">
              <w:rPr>
                <w:sz w:val="13"/>
                <w:szCs w:val="13"/>
              </w:rPr>
              <w:t>9 830</w:t>
            </w:r>
          </w:p>
        </w:tc>
        <w:tc>
          <w:tcPr>
            <w:tcW w:w="2221" w:type="dxa"/>
            <w:tcBorders>
              <w:top w:val="nil"/>
              <w:left w:val="single" w:sz="8" w:space="0" w:color="auto"/>
              <w:bottom w:val="single" w:sz="4" w:space="0" w:color="auto"/>
              <w:right w:val="nil"/>
            </w:tcBorders>
            <w:shd w:val="clear" w:color="000000" w:fill="FFFFFF"/>
            <w:noWrap/>
            <w:vAlign w:val="center"/>
            <w:hideMark/>
          </w:tcPr>
          <w:p w14:paraId="4DB59FDB" w14:textId="77777777" w:rsidR="00585C5B" w:rsidRPr="00585C5B" w:rsidRDefault="00585C5B" w:rsidP="00585C5B">
            <w:pPr>
              <w:jc w:val="center"/>
              <w:rPr>
                <w:sz w:val="13"/>
                <w:szCs w:val="13"/>
              </w:rPr>
            </w:pPr>
            <w:r w:rsidRPr="00585C5B">
              <w:rPr>
                <w:sz w:val="13"/>
                <w:szCs w:val="13"/>
              </w:rPr>
              <w:t>8 375</w:t>
            </w:r>
          </w:p>
        </w:tc>
        <w:tc>
          <w:tcPr>
            <w:tcW w:w="2221" w:type="dxa"/>
            <w:tcBorders>
              <w:top w:val="nil"/>
              <w:left w:val="single" w:sz="8" w:space="0" w:color="auto"/>
              <w:bottom w:val="single" w:sz="4" w:space="0" w:color="auto"/>
              <w:right w:val="nil"/>
            </w:tcBorders>
            <w:shd w:val="clear" w:color="000000" w:fill="FFFFFF"/>
            <w:noWrap/>
            <w:vAlign w:val="center"/>
            <w:hideMark/>
          </w:tcPr>
          <w:p w14:paraId="4BC262C9"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7B5484C5" w14:textId="77777777" w:rsidR="00585C5B" w:rsidRPr="00585C5B" w:rsidRDefault="00585C5B" w:rsidP="00585C5B">
            <w:pPr>
              <w:jc w:val="center"/>
              <w:rPr>
                <w:sz w:val="13"/>
                <w:szCs w:val="13"/>
              </w:rPr>
            </w:pPr>
            <w:r w:rsidRPr="00585C5B">
              <w:rPr>
                <w:sz w:val="13"/>
                <w:szCs w:val="13"/>
              </w:rPr>
              <w:t>8 055</w:t>
            </w:r>
          </w:p>
        </w:tc>
        <w:tc>
          <w:tcPr>
            <w:tcW w:w="2221" w:type="dxa"/>
            <w:tcBorders>
              <w:top w:val="nil"/>
              <w:left w:val="single" w:sz="8" w:space="0" w:color="auto"/>
              <w:bottom w:val="single" w:sz="4" w:space="0" w:color="auto"/>
              <w:right w:val="nil"/>
            </w:tcBorders>
            <w:shd w:val="clear" w:color="000000" w:fill="FFFFFF"/>
            <w:noWrap/>
            <w:vAlign w:val="center"/>
            <w:hideMark/>
          </w:tcPr>
          <w:p w14:paraId="74766BE7" w14:textId="77777777" w:rsidR="00585C5B" w:rsidRPr="00585C5B" w:rsidRDefault="00585C5B" w:rsidP="00585C5B">
            <w:pPr>
              <w:jc w:val="center"/>
              <w:rPr>
                <w:sz w:val="13"/>
                <w:szCs w:val="13"/>
              </w:rPr>
            </w:pPr>
            <w:r w:rsidRPr="00585C5B">
              <w:rPr>
                <w:sz w:val="13"/>
                <w:szCs w:val="13"/>
              </w:rPr>
              <w:t>8 055</w:t>
            </w:r>
          </w:p>
        </w:tc>
        <w:tc>
          <w:tcPr>
            <w:tcW w:w="2221" w:type="dxa"/>
            <w:tcBorders>
              <w:top w:val="nil"/>
              <w:left w:val="single" w:sz="8" w:space="0" w:color="auto"/>
              <w:bottom w:val="single" w:sz="4" w:space="0" w:color="auto"/>
              <w:right w:val="nil"/>
            </w:tcBorders>
            <w:shd w:val="clear" w:color="000000" w:fill="FFFFFF"/>
            <w:noWrap/>
            <w:vAlign w:val="center"/>
            <w:hideMark/>
          </w:tcPr>
          <w:p w14:paraId="7E16844F" w14:textId="77777777" w:rsidR="00585C5B" w:rsidRPr="00585C5B" w:rsidRDefault="00585C5B" w:rsidP="00585C5B">
            <w:pPr>
              <w:jc w:val="center"/>
              <w:rPr>
                <w:sz w:val="13"/>
                <w:szCs w:val="13"/>
              </w:rPr>
            </w:pPr>
            <w:r w:rsidRPr="00585C5B">
              <w:rPr>
                <w:sz w:val="13"/>
                <w:szCs w:val="13"/>
              </w:rPr>
              <w:t>8 773</w:t>
            </w:r>
          </w:p>
        </w:tc>
        <w:tc>
          <w:tcPr>
            <w:tcW w:w="2266" w:type="dxa"/>
            <w:tcBorders>
              <w:top w:val="nil"/>
              <w:left w:val="single" w:sz="8" w:space="0" w:color="auto"/>
              <w:bottom w:val="single" w:sz="4" w:space="0" w:color="auto"/>
              <w:right w:val="nil"/>
            </w:tcBorders>
            <w:shd w:val="clear" w:color="000000" w:fill="FFFFFF"/>
            <w:noWrap/>
            <w:vAlign w:val="center"/>
            <w:hideMark/>
          </w:tcPr>
          <w:p w14:paraId="40DED398" w14:textId="77777777" w:rsidR="00585C5B" w:rsidRPr="00585C5B" w:rsidRDefault="00585C5B" w:rsidP="00585C5B">
            <w:pPr>
              <w:jc w:val="center"/>
              <w:rPr>
                <w:sz w:val="13"/>
                <w:szCs w:val="13"/>
              </w:rPr>
            </w:pPr>
            <w:r w:rsidRPr="00585C5B">
              <w:rPr>
                <w:sz w:val="13"/>
                <w:szCs w:val="13"/>
              </w:rPr>
              <w:t>8 548</w:t>
            </w:r>
          </w:p>
        </w:tc>
        <w:tc>
          <w:tcPr>
            <w:tcW w:w="2121" w:type="dxa"/>
            <w:tcBorders>
              <w:top w:val="nil"/>
              <w:left w:val="single" w:sz="8" w:space="0" w:color="auto"/>
              <w:bottom w:val="single" w:sz="4" w:space="0" w:color="auto"/>
              <w:right w:val="nil"/>
            </w:tcBorders>
            <w:shd w:val="clear" w:color="000000" w:fill="FFFFFF"/>
            <w:noWrap/>
            <w:vAlign w:val="center"/>
            <w:hideMark/>
          </w:tcPr>
          <w:p w14:paraId="3F6842AA" w14:textId="77777777" w:rsidR="00585C5B" w:rsidRPr="00585C5B" w:rsidRDefault="00585C5B" w:rsidP="00585C5B">
            <w:pPr>
              <w:jc w:val="center"/>
              <w:rPr>
                <w:sz w:val="13"/>
                <w:szCs w:val="13"/>
              </w:rPr>
            </w:pPr>
            <w:r w:rsidRPr="00585C5B">
              <w:rPr>
                <w:sz w:val="13"/>
                <w:szCs w:val="13"/>
              </w:rPr>
              <w:t>-225</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1DD2426F" w14:textId="77777777" w:rsidR="00585C5B" w:rsidRPr="00585C5B" w:rsidRDefault="00585C5B" w:rsidP="00585C5B">
            <w:pPr>
              <w:jc w:val="center"/>
              <w:rPr>
                <w:sz w:val="13"/>
                <w:szCs w:val="13"/>
              </w:rPr>
            </w:pPr>
            <w:r w:rsidRPr="00585C5B">
              <w:rPr>
                <w:sz w:val="13"/>
                <w:szCs w:val="13"/>
              </w:rPr>
              <w:t> </w:t>
            </w:r>
          </w:p>
        </w:tc>
      </w:tr>
      <w:tr w:rsidR="00585C5B" w:rsidRPr="00585C5B" w14:paraId="64F67E2A" w14:textId="77777777" w:rsidTr="00585C5B">
        <w:trPr>
          <w:trHeight w:val="375"/>
          <w:jc w:val="center"/>
        </w:trPr>
        <w:tc>
          <w:tcPr>
            <w:tcW w:w="942" w:type="dxa"/>
            <w:tcBorders>
              <w:top w:val="nil"/>
              <w:left w:val="single" w:sz="8" w:space="0" w:color="auto"/>
              <w:bottom w:val="single" w:sz="4" w:space="0" w:color="auto"/>
              <w:right w:val="nil"/>
            </w:tcBorders>
            <w:shd w:val="clear" w:color="000000" w:fill="FFFFFF"/>
            <w:noWrap/>
            <w:vAlign w:val="center"/>
            <w:hideMark/>
          </w:tcPr>
          <w:p w14:paraId="3668CD4B" w14:textId="77777777" w:rsidR="00585C5B" w:rsidRPr="00585C5B" w:rsidRDefault="00585C5B" w:rsidP="00585C5B">
            <w:pPr>
              <w:jc w:val="center"/>
              <w:rPr>
                <w:sz w:val="13"/>
                <w:szCs w:val="13"/>
              </w:rPr>
            </w:pPr>
            <w:r w:rsidRPr="00585C5B">
              <w:rPr>
                <w:sz w:val="13"/>
                <w:szCs w:val="13"/>
              </w:rPr>
              <w:t>9.3</w:t>
            </w:r>
          </w:p>
        </w:tc>
        <w:tc>
          <w:tcPr>
            <w:tcW w:w="7597" w:type="dxa"/>
            <w:tcBorders>
              <w:top w:val="nil"/>
              <w:left w:val="single" w:sz="8" w:space="0" w:color="auto"/>
              <w:bottom w:val="single" w:sz="4" w:space="0" w:color="auto"/>
              <w:right w:val="nil"/>
            </w:tcBorders>
            <w:shd w:val="clear" w:color="000000" w:fill="FFFFFF"/>
            <w:noWrap/>
            <w:vAlign w:val="center"/>
            <w:hideMark/>
          </w:tcPr>
          <w:p w14:paraId="6D989960" w14:textId="77777777" w:rsidR="00585C5B" w:rsidRPr="00585C5B" w:rsidRDefault="00585C5B" w:rsidP="00585C5B">
            <w:pPr>
              <w:rPr>
                <w:sz w:val="13"/>
                <w:szCs w:val="13"/>
              </w:rPr>
            </w:pPr>
            <w:r w:rsidRPr="00585C5B">
              <w:rPr>
                <w:sz w:val="13"/>
                <w:szCs w:val="13"/>
              </w:rPr>
              <w:t xml:space="preserve">  - иные</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1240DDA1"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nil"/>
            </w:tcBorders>
            <w:shd w:val="clear" w:color="000000" w:fill="FFFFFF"/>
            <w:noWrap/>
            <w:vAlign w:val="center"/>
            <w:hideMark/>
          </w:tcPr>
          <w:p w14:paraId="5D8336BD" w14:textId="77777777" w:rsidR="00585C5B" w:rsidRPr="00585C5B" w:rsidRDefault="00585C5B" w:rsidP="00585C5B">
            <w:pPr>
              <w:jc w:val="center"/>
              <w:rPr>
                <w:sz w:val="13"/>
                <w:szCs w:val="13"/>
              </w:rPr>
            </w:pPr>
            <w:r w:rsidRPr="00585C5B">
              <w:rPr>
                <w:sz w:val="13"/>
                <w:szCs w:val="13"/>
              </w:rPr>
              <w:t>1 930</w:t>
            </w:r>
          </w:p>
        </w:tc>
        <w:tc>
          <w:tcPr>
            <w:tcW w:w="2221" w:type="dxa"/>
            <w:tcBorders>
              <w:top w:val="nil"/>
              <w:left w:val="single" w:sz="8" w:space="0" w:color="auto"/>
              <w:bottom w:val="single" w:sz="4" w:space="0" w:color="auto"/>
              <w:right w:val="nil"/>
            </w:tcBorders>
            <w:shd w:val="clear" w:color="000000" w:fill="FFFFFF"/>
            <w:noWrap/>
            <w:vAlign w:val="center"/>
            <w:hideMark/>
          </w:tcPr>
          <w:p w14:paraId="0DD7D4EB" w14:textId="77777777" w:rsidR="00585C5B" w:rsidRPr="00585C5B" w:rsidRDefault="00585C5B" w:rsidP="00585C5B">
            <w:pPr>
              <w:jc w:val="center"/>
              <w:rPr>
                <w:sz w:val="13"/>
                <w:szCs w:val="13"/>
              </w:rPr>
            </w:pPr>
            <w:r w:rsidRPr="00585C5B">
              <w:rPr>
                <w:sz w:val="13"/>
                <w:szCs w:val="13"/>
              </w:rPr>
              <w:t>6 342</w:t>
            </w:r>
          </w:p>
        </w:tc>
        <w:tc>
          <w:tcPr>
            <w:tcW w:w="2221" w:type="dxa"/>
            <w:tcBorders>
              <w:top w:val="nil"/>
              <w:left w:val="single" w:sz="8" w:space="0" w:color="auto"/>
              <w:bottom w:val="single" w:sz="4" w:space="0" w:color="auto"/>
              <w:right w:val="nil"/>
            </w:tcBorders>
            <w:shd w:val="clear" w:color="000000" w:fill="FFFFFF"/>
            <w:noWrap/>
            <w:vAlign w:val="center"/>
            <w:hideMark/>
          </w:tcPr>
          <w:p w14:paraId="2C0FF032" w14:textId="77777777" w:rsidR="00585C5B" w:rsidRPr="00585C5B" w:rsidRDefault="00585C5B" w:rsidP="00585C5B">
            <w:pPr>
              <w:jc w:val="center"/>
              <w:rPr>
                <w:sz w:val="13"/>
                <w:szCs w:val="13"/>
              </w:rPr>
            </w:pPr>
            <w:r w:rsidRPr="00585C5B">
              <w:rPr>
                <w:sz w:val="13"/>
                <w:szCs w:val="13"/>
              </w:rPr>
              <w:t>2 105</w:t>
            </w:r>
          </w:p>
        </w:tc>
        <w:tc>
          <w:tcPr>
            <w:tcW w:w="2221" w:type="dxa"/>
            <w:tcBorders>
              <w:top w:val="nil"/>
              <w:left w:val="single" w:sz="8" w:space="0" w:color="auto"/>
              <w:bottom w:val="single" w:sz="4" w:space="0" w:color="auto"/>
              <w:right w:val="nil"/>
            </w:tcBorders>
            <w:shd w:val="clear" w:color="000000" w:fill="FFFFFF"/>
            <w:noWrap/>
            <w:vAlign w:val="center"/>
            <w:hideMark/>
          </w:tcPr>
          <w:p w14:paraId="7A7E8A2C"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6387BC48" w14:textId="77777777" w:rsidR="00585C5B" w:rsidRPr="00585C5B" w:rsidRDefault="00585C5B" w:rsidP="00585C5B">
            <w:pPr>
              <w:jc w:val="center"/>
              <w:rPr>
                <w:sz w:val="13"/>
                <w:szCs w:val="13"/>
              </w:rPr>
            </w:pPr>
            <w:r w:rsidRPr="00585C5B">
              <w:rPr>
                <w:sz w:val="13"/>
                <w:szCs w:val="13"/>
              </w:rPr>
              <w:t>2 025</w:t>
            </w:r>
          </w:p>
        </w:tc>
        <w:tc>
          <w:tcPr>
            <w:tcW w:w="2221" w:type="dxa"/>
            <w:tcBorders>
              <w:top w:val="nil"/>
              <w:left w:val="single" w:sz="8" w:space="0" w:color="auto"/>
              <w:bottom w:val="single" w:sz="4" w:space="0" w:color="auto"/>
              <w:right w:val="nil"/>
            </w:tcBorders>
            <w:shd w:val="clear" w:color="000000" w:fill="FFFFFF"/>
            <w:noWrap/>
            <w:vAlign w:val="center"/>
            <w:hideMark/>
          </w:tcPr>
          <w:p w14:paraId="694F1190" w14:textId="77777777" w:rsidR="00585C5B" w:rsidRPr="00585C5B" w:rsidRDefault="00585C5B" w:rsidP="00585C5B">
            <w:pPr>
              <w:jc w:val="center"/>
              <w:rPr>
                <w:sz w:val="13"/>
                <w:szCs w:val="13"/>
              </w:rPr>
            </w:pPr>
            <w:r w:rsidRPr="00585C5B">
              <w:rPr>
                <w:sz w:val="13"/>
                <w:szCs w:val="13"/>
              </w:rPr>
              <w:t>2 025</w:t>
            </w:r>
          </w:p>
        </w:tc>
        <w:tc>
          <w:tcPr>
            <w:tcW w:w="2221" w:type="dxa"/>
            <w:tcBorders>
              <w:top w:val="nil"/>
              <w:left w:val="single" w:sz="8" w:space="0" w:color="auto"/>
              <w:bottom w:val="single" w:sz="4" w:space="0" w:color="auto"/>
              <w:right w:val="nil"/>
            </w:tcBorders>
            <w:shd w:val="clear" w:color="000000" w:fill="FFFFFF"/>
            <w:noWrap/>
            <w:vAlign w:val="center"/>
            <w:hideMark/>
          </w:tcPr>
          <w:p w14:paraId="1961A160" w14:textId="77777777" w:rsidR="00585C5B" w:rsidRPr="00585C5B" w:rsidRDefault="00585C5B" w:rsidP="00585C5B">
            <w:pPr>
              <w:jc w:val="center"/>
              <w:rPr>
                <w:sz w:val="13"/>
                <w:szCs w:val="13"/>
              </w:rPr>
            </w:pPr>
            <w:r w:rsidRPr="00585C5B">
              <w:rPr>
                <w:sz w:val="13"/>
                <w:szCs w:val="13"/>
              </w:rPr>
              <w:t>2 205</w:t>
            </w:r>
          </w:p>
        </w:tc>
        <w:tc>
          <w:tcPr>
            <w:tcW w:w="2266" w:type="dxa"/>
            <w:tcBorders>
              <w:top w:val="nil"/>
              <w:left w:val="single" w:sz="8" w:space="0" w:color="auto"/>
              <w:bottom w:val="single" w:sz="4" w:space="0" w:color="auto"/>
              <w:right w:val="nil"/>
            </w:tcBorders>
            <w:shd w:val="clear" w:color="000000" w:fill="FFFFFF"/>
            <w:noWrap/>
            <w:vAlign w:val="center"/>
            <w:hideMark/>
          </w:tcPr>
          <w:p w14:paraId="51788E1B" w14:textId="77777777" w:rsidR="00585C5B" w:rsidRPr="00585C5B" w:rsidRDefault="00585C5B" w:rsidP="00585C5B">
            <w:pPr>
              <w:jc w:val="center"/>
              <w:rPr>
                <w:sz w:val="13"/>
                <w:szCs w:val="13"/>
              </w:rPr>
            </w:pPr>
            <w:r w:rsidRPr="00585C5B">
              <w:rPr>
                <w:sz w:val="13"/>
                <w:szCs w:val="13"/>
              </w:rPr>
              <w:t>2 149</w:t>
            </w:r>
          </w:p>
        </w:tc>
        <w:tc>
          <w:tcPr>
            <w:tcW w:w="2121" w:type="dxa"/>
            <w:tcBorders>
              <w:top w:val="nil"/>
              <w:left w:val="single" w:sz="8" w:space="0" w:color="auto"/>
              <w:bottom w:val="single" w:sz="4" w:space="0" w:color="auto"/>
              <w:right w:val="nil"/>
            </w:tcBorders>
            <w:shd w:val="clear" w:color="000000" w:fill="FFFFFF"/>
            <w:noWrap/>
            <w:vAlign w:val="center"/>
            <w:hideMark/>
          </w:tcPr>
          <w:p w14:paraId="18F07E6C" w14:textId="77777777" w:rsidR="00585C5B" w:rsidRPr="00585C5B" w:rsidRDefault="00585C5B" w:rsidP="00585C5B">
            <w:pPr>
              <w:jc w:val="center"/>
              <w:rPr>
                <w:sz w:val="13"/>
                <w:szCs w:val="13"/>
              </w:rPr>
            </w:pPr>
            <w:r w:rsidRPr="00585C5B">
              <w:rPr>
                <w:sz w:val="13"/>
                <w:szCs w:val="13"/>
              </w:rPr>
              <w:t>-56</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5D2EBC31" w14:textId="77777777" w:rsidR="00585C5B" w:rsidRPr="00585C5B" w:rsidRDefault="00585C5B" w:rsidP="00585C5B">
            <w:pPr>
              <w:jc w:val="center"/>
              <w:rPr>
                <w:sz w:val="13"/>
                <w:szCs w:val="13"/>
              </w:rPr>
            </w:pPr>
            <w:r w:rsidRPr="00585C5B">
              <w:rPr>
                <w:sz w:val="13"/>
                <w:szCs w:val="13"/>
              </w:rPr>
              <w:t> </w:t>
            </w:r>
          </w:p>
        </w:tc>
      </w:tr>
      <w:tr w:rsidR="00585C5B" w:rsidRPr="00585C5B" w14:paraId="1104D43B" w14:textId="77777777" w:rsidTr="00585C5B">
        <w:trPr>
          <w:trHeight w:val="375"/>
          <w:jc w:val="center"/>
        </w:trPr>
        <w:tc>
          <w:tcPr>
            <w:tcW w:w="942" w:type="dxa"/>
            <w:tcBorders>
              <w:top w:val="nil"/>
              <w:left w:val="single" w:sz="8" w:space="0" w:color="auto"/>
              <w:bottom w:val="single" w:sz="4" w:space="0" w:color="auto"/>
              <w:right w:val="nil"/>
            </w:tcBorders>
            <w:shd w:val="clear" w:color="000000" w:fill="FFFFFF"/>
            <w:noWrap/>
            <w:vAlign w:val="center"/>
            <w:hideMark/>
          </w:tcPr>
          <w:p w14:paraId="5F52ED58" w14:textId="77777777" w:rsidR="00585C5B" w:rsidRPr="00585C5B" w:rsidRDefault="00585C5B" w:rsidP="00585C5B">
            <w:pPr>
              <w:jc w:val="center"/>
              <w:rPr>
                <w:sz w:val="13"/>
                <w:szCs w:val="13"/>
              </w:rPr>
            </w:pPr>
            <w:r w:rsidRPr="00585C5B">
              <w:rPr>
                <w:sz w:val="13"/>
                <w:szCs w:val="13"/>
              </w:rPr>
              <w:t>9.4</w:t>
            </w:r>
          </w:p>
        </w:tc>
        <w:tc>
          <w:tcPr>
            <w:tcW w:w="7597" w:type="dxa"/>
            <w:tcBorders>
              <w:top w:val="nil"/>
              <w:left w:val="single" w:sz="8" w:space="0" w:color="auto"/>
              <w:bottom w:val="single" w:sz="4" w:space="0" w:color="auto"/>
              <w:right w:val="nil"/>
            </w:tcBorders>
            <w:shd w:val="clear" w:color="000000" w:fill="FFFFFF"/>
            <w:noWrap/>
            <w:vAlign w:val="center"/>
            <w:hideMark/>
          </w:tcPr>
          <w:p w14:paraId="0B682BE1" w14:textId="77777777" w:rsidR="00585C5B" w:rsidRPr="00585C5B" w:rsidRDefault="00585C5B" w:rsidP="00585C5B">
            <w:pPr>
              <w:rPr>
                <w:sz w:val="13"/>
                <w:szCs w:val="13"/>
              </w:rPr>
            </w:pPr>
            <w:r w:rsidRPr="00585C5B">
              <w:rPr>
                <w:sz w:val="13"/>
                <w:szCs w:val="13"/>
              </w:rPr>
              <w:t xml:space="preserve">  - расходы на служебные командировки</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36680139"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nil"/>
            </w:tcBorders>
            <w:shd w:val="clear" w:color="000000" w:fill="FFFFFF"/>
            <w:noWrap/>
            <w:vAlign w:val="center"/>
            <w:hideMark/>
          </w:tcPr>
          <w:p w14:paraId="4F03C12C" w14:textId="77777777" w:rsidR="00585C5B" w:rsidRPr="00585C5B" w:rsidRDefault="00585C5B" w:rsidP="00585C5B">
            <w:pPr>
              <w:jc w:val="center"/>
              <w:rPr>
                <w:sz w:val="13"/>
                <w:szCs w:val="13"/>
              </w:rPr>
            </w:pPr>
            <w:r w:rsidRPr="00585C5B">
              <w:rPr>
                <w:sz w:val="13"/>
                <w:szCs w:val="13"/>
              </w:rPr>
              <w:t>22</w:t>
            </w:r>
          </w:p>
        </w:tc>
        <w:tc>
          <w:tcPr>
            <w:tcW w:w="2221" w:type="dxa"/>
            <w:tcBorders>
              <w:top w:val="nil"/>
              <w:left w:val="single" w:sz="8" w:space="0" w:color="auto"/>
              <w:bottom w:val="single" w:sz="4" w:space="0" w:color="auto"/>
              <w:right w:val="nil"/>
            </w:tcBorders>
            <w:shd w:val="clear" w:color="000000" w:fill="FFFFFF"/>
            <w:noWrap/>
            <w:vAlign w:val="center"/>
            <w:hideMark/>
          </w:tcPr>
          <w:p w14:paraId="5E168A2D" w14:textId="77777777" w:rsidR="00585C5B" w:rsidRPr="00585C5B" w:rsidRDefault="00585C5B" w:rsidP="00585C5B">
            <w:pPr>
              <w:jc w:val="center"/>
              <w:rPr>
                <w:sz w:val="13"/>
                <w:szCs w:val="13"/>
              </w:rPr>
            </w:pPr>
            <w:r w:rsidRPr="00585C5B">
              <w:rPr>
                <w:sz w:val="13"/>
                <w:szCs w:val="13"/>
              </w:rPr>
              <w:t>62</w:t>
            </w:r>
          </w:p>
        </w:tc>
        <w:tc>
          <w:tcPr>
            <w:tcW w:w="2221" w:type="dxa"/>
            <w:tcBorders>
              <w:top w:val="nil"/>
              <w:left w:val="single" w:sz="8" w:space="0" w:color="auto"/>
              <w:bottom w:val="single" w:sz="4" w:space="0" w:color="auto"/>
              <w:right w:val="nil"/>
            </w:tcBorders>
            <w:shd w:val="clear" w:color="000000" w:fill="FFFFFF"/>
            <w:noWrap/>
            <w:vAlign w:val="center"/>
            <w:hideMark/>
          </w:tcPr>
          <w:p w14:paraId="21BFCE58" w14:textId="77777777" w:rsidR="00585C5B" w:rsidRPr="00585C5B" w:rsidRDefault="00585C5B" w:rsidP="00585C5B">
            <w:pPr>
              <w:jc w:val="center"/>
              <w:rPr>
                <w:sz w:val="13"/>
                <w:szCs w:val="13"/>
              </w:rPr>
            </w:pPr>
            <w:r w:rsidRPr="00585C5B">
              <w:rPr>
                <w:sz w:val="13"/>
                <w:szCs w:val="13"/>
              </w:rPr>
              <w:t>25</w:t>
            </w:r>
          </w:p>
        </w:tc>
        <w:tc>
          <w:tcPr>
            <w:tcW w:w="2221" w:type="dxa"/>
            <w:tcBorders>
              <w:top w:val="nil"/>
              <w:left w:val="single" w:sz="8" w:space="0" w:color="auto"/>
              <w:bottom w:val="single" w:sz="4" w:space="0" w:color="auto"/>
              <w:right w:val="nil"/>
            </w:tcBorders>
            <w:shd w:val="clear" w:color="000000" w:fill="FFFFFF"/>
            <w:noWrap/>
            <w:vAlign w:val="center"/>
            <w:hideMark/>
          </w:tcPr>
          <w:p w14:paraId="565BD252"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1BA07127" w14:textId="77777777" w:rsidR="00585C5B" w:rsidRPr="00585C5B" w:rsidRDefault="00585C5B" w:rsidP="00585C5B">
            <w:pPr>
              <w:jc w:val="center"/>
              <w:rPr>
                <w:sz w:val="13"/>
                <w:szCs w:val="13"/>
              </w:rPr>
            </w:pPr>
            <w:r w:rsidRPr="00585C5B">
              <w:rPr>
                <w:sz w:val="13"/>
                <w:szCs w:val="13"/>
              </w:rPr>
              <w:t>23</w:t>
            </w:r>
          </w:p>
        </w:tc>
        <w:tc>
          <w:tcPr>
            <w:tcW w:w="2221" w:type="dxa"/>
            <w:tcBorders>
              <w:top w:val="nil"/>
              <w:left w:val="single" w:sz="8" w:space="0" w:color="auto"/>
              <w:bottom w:val="single" w:sz="4" w:space="0" w:color="auto"/>
              <w:right w:val="nil"/>
            </w:tcBorders>
            <w:shd w:val="clear" w:color="000000" w:fill="FFFFFF"/>
            <w:noWrap/>
            <w:vAlign w:val="center"/>
            <w:hideMark/>
          </w:tcPr>
          <w:p w14:paraId="7521A514" w14:textId="77777777" w:rsidR="00585C5B" w:rsidRPr="00585C5B" w:rsidRDefault="00585C5B" w:rsidP="00585C5B">
            <w:pPr>
              <w:jc w:val="center"/>
              <w:rPr>
                <w:sz w:val="13"/>
                <w:szCs w:val="13"/>
              </w:rPr>
            </w:pPr>
            <w:r w:rsidRPr="00585C5B">
              <w:rPr>
                <w:sz w:val="13"/>
                <w:szCs w:val="13"/>
              </w:rPr>
              <w:t>24</w:t>
            </w:r>
          </w:p>
        </w:tc>
        <w:tc>
          <w:tcPr>
            <w:tcW w:w="2221" w:type="dxa"/>
            <w:tcBorders>
              <w:top w:val="nil"/>
              <w:left w:val="single" w:sz="8" w:space="0" w:color="auto"/>
              <w:bottom w:val="single" w:sz="4" w:space="0" w:color="auto"/>
              <w:right w:val="nil"/>
            </w:tcBorders>
            <w:shd w:val="clear" w:color="000000" w:fill="FFFFFF"/>
            <w:noWrap/>
            <w:vAlign w:val="center"/>
            <w:hideMark/>
          </w:tcPr>
          <w:p w14:paraId="26C6EE26" w14:textId="77777777" w:rsidR="00585C5B" w:rsidRPr="00585C5B" w:rsidRDefault="00585C5B" w:rsidP="00585C5B">
            <w:pPr>
              <w:jc w:val="center"/>
              <w:rPr>
                <w:sz w:val="13"/>
                <w:szCs w:val="13"/>
              </w:rPr>
            </w:pPr>
            <w:r w:rsidRPr="00585C5B">
              <w:rPr>
                <w:sz w:val="13"/>
                <w:szCs w:val="13"/>
              </w:rPr>
              <w:t>26</w:t>
            </w:r>
          </w:p>
        </w:tc>
        <w:tc>
          <w:tcPr>
            <w:tcW w:w="2266" w:type="dxa"/>
            <w:tcBorders>
              <w:top w:val="nil"/>
              <w:left w:val="single" w:sz="8" w:space="0" w:color="auto"/>
              <w:bottom w:val="single" w:sz="4" w:space="0" w:color="auto"/>
              <w:right w:val="nil"/>
            </w:tcBorders>
            <w:shd w:val="clear" w:color="000000" w:fill="FFFFFF"/>
            <w:noWrap/>
            <w:vAlign w:val="center"/>
            <w:hideMark/>
          </w:tcPr>
          <w:p w14:paraId="38AAE147" w14:textId="77777777" w:rsidR="00585C5B" w:rsidRPr="00585C5B" w:rsidRDefault="00585C5B" w:rsidP="00585C5B">
            <w:pPr>
              <w:jc w:val="center"/>
              <w:rPr>
                <w:sz w:val="13"/>
                <w:szCs w:val="13"/>
              </w:rPr>
            </w:pPr>
            <w:r w:rsidRPr="00585C5B">
              <w:rPr>
                <w:sz w:val="13"/>
                <w:szCs w:val="13"/>
              </w:rPr>
              <w:t>25</w:t>
            </w:r>
          </w:p>
        </w:tc>
        <w:tc>
          <w:tcPr>
            <w:tcW w:w="2121" w:type="dxa"/>
            <w:tcBorders>
              <w:top w:val="nil"/>
              <w:left w:val="single" w:sz="8" w:space="0" w:color="auto"/>
              <w:bottom w:val="single" w:sz="4" w:space="0" w:color="auto"/>
              <w:right w:val="nil"/>
            </w:tcBorders>
            <w:shd w:val="clear" w:color="000000" w:fill="FFFFFF"/>
            <w:noWrap/>
            <w:vAlign w:val="center"/>
            <w:hideMark/>
          </w:tcPr>
          <w:p w14:paraId="0E91207C" w14:textId="77777777" w:rsidR="00585C5B" w:rsidRPr="00585C5B" w:rsidRDefault="00585C5B" w:rsidP="00585C5B">
            <w:pPr>
              <w:jc w:val="center"/>
              <w:rPr>
                <w:sz w:val="13"/>
                <w:szCs w:val="13"/>
              </w:rPr>
            </w:pPr>
            <w:r w:rsidRPr="00585C5B">
              <w:rPr>
                <w:sz w:val="13"/>
                <w:szCs w:val="13"/>
              </w:rPr>
              <w:t>-1</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7097F7A8" w14:textId="77777777" w:rsidR="00585C5B" w:rsidRPr="00585C5B" w:rsidRDefault="00585C5B" w:rsidP="00585C5B">
            <w:pPr>
              <w:jc w:val="center"/>
              <w:rPr>
                <w:sz w:val="13"/>
                <w:szCs w:val="13"/>
              </w:rPr>
            </w:pPr>
            <w:r w:rsidRPr="00585C5B">
              <w:rPr>
                <w:sz w:val="13"/>
                <w:szCs w:val="13"/>
              </w:rPr>
              <w:t> </w:t>
            </w:r>
          </w:p>
        </w:tc>
      </w:tr>
      <w:tr w:rsidR="00585C5B" w:rsidRPr="00585C5B" w14:paraId="15CDD39B" w14:textId="77777777" w:rsidTr="00585C5B">
        <w:trPr>
          <w:trHeight w:val="375"/>
          <w:jc w:val="center"/>
        </w:trPr>
        <w:tc>
          <w:tcPr>
            <w:tcW w:w="942" w:type="dxa"/>
            <w:tcBorders>
              <w:top w:val="nil"/>
              <w:left w:val="single" w:sz="8" w:space="0" w:color="auto"/>
              <w:bottom w:val="single" w:sz="4" w:space="0" w:color="auto"/>
              <w:right w:val="nil"/>
            </w:tcBorders>
            <w:shd w:val="clear" w:color="000000" w:fill="FFFFFF"/>
            <w:noWrap/>
            <w:vAlign w:val="center"/>
            <w:hideMark/>
          </w:tcPr>
          <w:p w14:paraId="014E9A01" w14:textId="77777777" w:rsidR="00585C5B" w:rsidRPr="00585C5B" w:rsidRDefault="00585C5B" w:rsidP="00585C5B">
            <w:pPr>
              <w:jc w:val="center"/>
              <w:rPr>
                <w:sz w:val="13"/>
                <w:szCs w:val="13"/>
              </w:rPr>
            </w:pPr>
            <w:r w:rsidRPr="00585C5B">
              <w:rPr>
                <w:sz w:val="13"/>
                <w:szCs w:val="13"/>
              </w:rPr>
              <w:t>9.5</w:t>
            </w:r>
          </w:p>
        </w:tc>
        <w:tc>
          <w:tcPr>
            <w:tcW w:w="7597" w:type="dxa"/>
            <w:tcBorders>
              <w:top w:val="nil"/>
              <w:left w:val="single" w:sz="8" w:space="0" w:color="auto"/>
              <w:bottom w:val="single" w:sz="4" w:space="0" w:color="auto"/>
              <w:right w:val="nil"/>
            </w:tcBorders>
            <w:shd w:val="clear" w:color="000000" w:fill="FFFFFF"/>
            <w:noWrap/>
            <w:vAlign w:val="center"/>
            <w:hideMark/>
          </w:tcPr>
          <w:p w14:paraId="3F76BF2D" w14:textId="77777777" w:rsidR="00585C5B" w:rsidRPr="00585C5B" w:rsidRDefault="00585C5B" w:rsidP="00585C5B">
            <w:pPr>
              <w:rPr>
                <w:sz w:val="13"/>
                <w:szCs w:val="13"/>
              </w:rPr>
            </w:pPr>
            <w:r w:rsidRPr="00585C5B">
              <w:rPr>
                <w:sz w:val="13"/>
                <w:szCs w:val="13"/>
              </w:rPr>
              <w:t xml:space="preserve">  - расходы на обучение персонала</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4990FEA2"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nil"/>
            </w:tcBorders>
            <w:shd w:val="clear" w:color="000000" w:fill="FFFFFF"/>
            <w:noWrap/>
            <w:vAlign w:val="center"/>
            <w:hideMark/>
          </w:tcPr>
          <w:p w14:paraId="5A8577A0" w14:textId="77777777" w:rsidR="00585C5B" w:rsidRPr="00585C5B" w:rsidRDefault="00585C5B" w:rsidP="00585C5B">
            <w:pPr>
              <w:jc w:val="center"/>
              <w:rPr>
                <w:sz w:val="13"/>
                <w:szCs w:val="13"/>
              </w:rPr>
            </w:pPr>
            <w:r w:rsidRPr="00585C5B">
              <w:rPr>
                <w:sz w:val="13"/>
                <w:szCs w:val="13"/>
              </w:rPr>
              <w:t>66</w:t>
            </w:r>
          </w:p>
        </w:tc>
        <w:tc>
          <w:tcPr>
            <w:tcW w:w="2221" w:type="dxa"/>
            <w:tcBorders>
              <w:top w:val="nil"/>
              <w:left w:val="single" w:sz="8" w:space="0" w:color="auto"/>
              <w:bottom w:val="single" w:sz="4" w:space="0" w:color="auto"/>
              <w:right w:val="nil"/>
            </w:tcBorders>
            <w:shd w:val="clear" w:color="000000" w:fill="FFFFFF"/>
            <w:noWrap/>
            <w:vAlign w:val="center"/>
            <w:hideMark/>
          </w:tcPr>
          <w:p w14:paraId="4D4B08BF" w14:textId="77777777" w:rsidR="00585C5B" w:rsidRPr="00585C5B" w:rsidRDefault="00585C5B" w:rsidP="00585C5B">
            <w:pPr>
              <w:jc w:val="center"/>
              <w:rPr>
                <w:sz w:val="13"/>
                <w:szCs w:val="13"/>
              </w:rPr>
            </w:pPr>
            <w:r w:rsidRPr="00585C5B">
              <w:rPr>
                <w:sz w:val="13"/>
                <w:szCs w:val="13"/>
              </w:rPr>
              <w:t>110</w:t>
            </w:r>
          </w:p>
        </w:tc>
        <w:tc>
          <w:tcPr>
            <w:tcW w:w="2221" w:type="dxa"/>
            <w:tcBorders>
              <w:top w:val="nil"/>
              <w:left w:val="single" w:sz="8" w:space="0" w:color="auto"/>
              <w:bottom w:val="single" w:sz="4" w:space="0" w:color="auto"/>
              <w:right w:val="nil"/>
            </w:tcBorders>
            <w:shd w:val="clear" w:color="000000" w:fill="FFFFFF"/>
            <w:noWrap/>
            <w:vAlign w:val="center"/>
            <w:hideMark/>
          </w:tcPr>
          <w:p w14:paraId="529B5623" w14:textId="77777777" w:rsidR="00585C5B" w:rsidRPr="00585C5B" w:rsidRDefault="00585C5B" w:rsidP="00585C5B">
            <w:pPr>
              <w:jc w:val="center"/>
              <w:rPr>
                <w:sz w:val="13"/>
                <w:szCs w:val="13"/>
              </w:rPr>
            </w:pPr>
            <w:r w:rsidRPr="00585C5B">
              <w:rPr>
                <w:sz w:val="13"/>
                <w:szCs w:val="13"/>
              </w:rPr>
              <w:t>72</w:t>
            </w:r>
          </w:p>
        </w:tc>
        <w:tc>
          <w:tcPr>
            <w:tcW w:w="2221" w:type="dxa"/>
            <w:tcBorders>
              <w:top w:val="nil"/>
              <w:left w:val="single" w:sz="8" w:space="0" w:color="auto"/>
              <w:bottom w:val="single" w:sz="4" w:space="0" w:color="auto"/>
              <w:right w:val="nil"/>
            </w:tcBorders>
            <w:shd w:val="clear" w:color="000000" w:fill="FFFFFF"/>
            <w:noWrap/>
            <w:vAlign w:val="center"/>
            <w:hideMark/>
          </w:tcPr>
          <w:p w14:paraId="2C4452E2"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542C7D98" w14:textId="77777777" w:rsidR="00585C5B" w:rsidRPr="00585C5B" w:rsidRDefault="00585C5B" w:rsidP="00585C5B">
            <w:pPr>
              <w:jc w:val="center"/>
              <w:rPr>
                <w:sz w:val="13"/>
                <w:szCs w:val="13"/>
              </w:rPr>
            </w:pPr>
            <w:r w:rsidRPr="00585C5B">
              <w:rPr>
                <w:sz w:val="13"/>
                <w:szCs w:val="13"/>
              </w:rPr>
              <w:t>69</w:t>
            </w:r>
          </w:p>
        </w:tc>
        <w:tc>
          <w:tcPr>
            <w:tcW w:w="2221" w:type="dxa"/>
            <w:tcBorders>
              <w:top w:val="nil"/>
              <w:left w:val="single" w:sz="8" w:space="0" w:color="auto"/>
              <w:bottom w:val="single" w:sz="4" w:space="0" w:color="auto"/>
              <w:right w:val="nil"/>
            </w:tcBorders>
            <w:shd w:val="clear" w:color="000000" w:fill="FFFFFF"/>
            <w:noWrap/>
            <w:vAlign w:val="center"/>
            <w:hideMark/>
          </w:tcPr>
          <w:p w14:paraId="49DB13B9" w14:textId="77777777" w:rsidR="00585C5B" w:rsidRPr="00585C5B" w:rsidRDefault="00585C5B" w:rsidP="00585C5B">
            <w:pPr>
              <w:jc w:val="center"/>
              <w:rPr>
                <w:sz w:val="13"/>
                <w:szCs w:val="13"/>
              </w:rPr>
            </w:pPr>
            <w:r w:rsidRPr="00585C5B">
              <w:rPr>
                <w:sz w:val="13"/>
                <w:szCs w:val="13"/>
              </w:rPr>
              <w:t>69</w:t>
            </w:r>
          </w:p>
        </w:tc>
        <w:tc>
          <w:tcPr>
            <w:tcW w:w="2221" w:type="dxa"/>
            <w:tcBorders>
              <w:top w:val="nil"/>
              <w:left w:val="single" w:sz="8" w:space="0" w:color="auto"/>
              <w:bottom w:val="single" w:sz="4" w:space="0" w:color="auto"/>
              <w:right w:val="nil"/>
            </w:tcBorders>
            <w:shd w:val="clear" w:color="000000" w:fill="FFFFFF"/>
            <w:noWrap/>
            <w:vAlign w:val="center"/>
            <w:hideMark/>
          </w:tcPr>
          <w:p w14:paraId="7490826F" w14:textId="77777777" w:rsidR="00585C5B" w:rsidRPr="00585C5B" w:rsidRDefault="00585C5B" w:rsidP="00585C5B">
            <w:pPr>
              <w:jc w:val="center"/>
              <w:rPr>
                <w:sz w:val="13"/>
                <w:szCs w:val="13"/>
              </w:rPr>
            </w:pPr>
            <w:r w:rsidRPr="00585C5B">
              <w:rPr>
                <w:sz w:val="13"/>
                <w:szCs w:val="13"/>
              </w:rPr>
              <w:t>75</w:t>
            </w:r>
          </w:p>
        </w:tc>
        <w:tc>
          <w:tcPr>
            <w:tcW w:w="2266" w:type="dxa"/>
            <w:tcBorders>
              <w:top w:val="nil"/>
              <w:left w:val="single" w:sz="8" w:space="0" w:color="auto"/>
              <w:bottom w:val="single" w:sz="4" w:space="0" w:color="auto"/>
              <w:right w:val="nil"/>
            </w:tcBorders>
            <w:shd w:val="clear" w:color="000000" w:fill="FFFFFF"/>
            <w:noWrap/>
            <w:vAlign w:val="center"/>
            <w:hideMark/>
          </w:tcPr>
          <w:p w14:paraId="66E8E18B" w14:textId="77777777" w:rsidR="00585C5B" w:rsidRPr="00585C5B" w:rsidRDefault="00585C5B" w:rsidP="00585C5B">
            <w:pPr>
              <w:jc w:val="center"/>
              <w:rPr>
                <w:sz w:val="13"/>
                <w:szCs w:val="13"/>
              </w:rPr>
            </w:pPr>
            <w:r w:rsidRPr="00585C5B">
              <w:rPr>
                <w:sz w:val="13"/>
                <w:szCs w:val="13"/>
              </w:rPr>
              <w:t>73</w:t>
            </w:r>
          </w:p>
        </w:tc>
        <w:tc>
          <w:tcPr>
            <w:tcW w:w="2121" w:type="dxa"/>
            <w:tcBorders>
              <w:top w:val="nil"/>
              <w:left w:val="single" w:sz="8" w:space="0" w:color="auto"/>
              <w:bottom w:val="single" w:sz="4" w:space="0" w:color="auto"/>
              <w:right w:val="nil"/>
            </w:tcBorders>
            <w:shd w:val="clear" w:color="000000" w:fill="FFFFFF"/>
            <w:noWrap/>
            <w:vAlign w:val="center"/>
            <w:hideMark/>
          </w:tcPr>
          <w:p w14:paraId="0F219034" w14:textId="77777777" w:rsidR="00585C5B" w:rsidRPr="00585C5B" w:rsidRDefault="00585C5B" w:rsidP="00585C5B">
            <w:pPr>
              <w:jc w:val="center"/>
              <w:rPr>
                <w:sz w:val="13"/>
                <w:szCs w:val="13"/>
              </w:rPr>
            </w:pPr>
            <w:r w:rsidRPr="00585C5B">
              <w:rPr>
                <w:sz w:val="13"/>
                <w:szCs w:val="13"/>
              </w:rPr>
              <w:t>-2</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15A5D44A" w14:textId="77777777" w:rsidR="00585C5B" w:rsidRPr="00585C5B" w:rsidRDefault="00585C5B" w:rsidP="00585C5B">
            <w:pPr>
              <w:jc w:val="center"/>
              <w:rPr>
                <w:sz w:val="13"/>
                <w:szCs w:val="13"/>
              </w:rPr>
            </w:pPr>
            <w:r w:rsidRPr="00585C5B">
              <w:rPr>
                <w:sz w:val="13"/>
                <w:szCs w:val="13"/>
              </w:rPr>
              <w:t> </w:t>
            </w:r>
          </w:p>
        </w:tc>
      </w:tr>
      <w:tr w:rsidR="00585C5B" w:rsidRPr="00585C5B" w14:paraId="092833B4" w14:textId="77777777" w:rsidTr="00585C5B">
        <w:trPr>
          <w:trHeight w:val="375"/>
          <w:jc w:val="center"/>
        </w:trPr>
        <w:tc>
          <w:tcPr>
            <w:tcW w:w="942" w:type="dxa"/>
            <w:tcBorders>
              <w:top w:val="nil"/>
              <w:left w:val="single" w:sz="8" w:space="0" w:color="auto"/>
              <w:bottom w:val="single" w:sz="4" w:space="0" w:color="auto"/>
              <w:right w:val="nil"/>
            </w:tcBorders>
            <w:shd w:val="clear" w:color="000000" w:fill="FFFFFF"/>
            <w:noWrap/>
            <w:vAlign w:val="center"/>
            <w:hideMark/>
          </w:tcPr>
          <w:p w14:paraId="143BA80B" w14:textId="77777777" w:rsidR="00585C5B" w:rsidRPr="00585C5B" w:rsidRDefault="00585C5B" w:rsidP="00585C5B">
            <w:pPr>
              <w:jc w:val="center"/>
              <w:rPr>
                <w:sz w:val="13"/>
                <w:szCs w:val="13"/>
              </w:rPr>
            </w:pPr>
            <w:r w:rsidRPr="00585C5B">
              <w:rPr>
                <w:sz w:val="13"/>
                <w:szCs w:val="13"/>
              </w:rPr>
              <w:t>9.6</w:t>
            </w:r>
          </w:p>
        </w:tc>
        <w:tc>
          <w:tcPr>
            <w:tcW w:w="7597" w:type="dxa"/>
            <w:tcBorders>
              <w:top w:val="nil"/>
              <w:left w:val="single" w:sz="8" w:space="0" w:color="auto"/>
              <w:bottom w:val="single" w:sz="4" w:space="0" w:color="auto"/>
              <w:right w:val="nil"/>
            </w:tcBorders>
            <w:shd w:val="clear" w:color="000000" w:fill="FFFFFF"/>
            <w:noWrap/>
            <w:vAlign w:val="center"/>
            <w:hideMark/>
          </w:tcPr>
          <w:p w14:paraId="4FAA7374" w14:textId="77777777" w:rsidR="00585C5B" w:rsidRPr="00585C5B" w:rsidRDefault="00585C5B" w:rsidP="00585C5B">
            <w:pPr>
              <w:rPr>
                <w:sz w:val="13"/>
                <w:szCs w:val="13"/>
              </w:rPr>
            </w:pPr>
            <w:r w:rsidRPr="00585C5B">
              <w:rPr>
                <w:sz w:val="13"/>
                <w:szCs w:val="13"/>
              </w:rPr>
              <w:t xml:space="preserve">  - арендная плата (прочего имущества)</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591C1197"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nil"/>
            </w:tcBorders>
            <w:shd w:val="clear" w:color="000000" w:fill="FFFFFF"/>
            <w:noWrap/>
            <w:vAlign w:val="center"/>
            <w:hideMark/>
          </w:tcPr>
          <w:p w14:paraId="24DBAFA4" w14:textId="77777777" w:rsidR="00585C5B" w:rsidRPr="00585C5B" w:rsidRDefault="00585C5B" w:rsidP="00585C5B">
            <w:pPr>
              <w:jc w:val="center"/>
              <w:rPr>
                <w:sz w:val="13"/>
                <w:szCs w:val="13"/>
              </w:rPr>
            </w:pPr>
            <w:r w:rsidRPr="00585C5B">
              <w:rPr>
                <w:sz w:val="13"/>
                <w:szCs w:val="13"/>
              </w:rPr>
              <w:t>130</w:t>
            </w:r>
          </w:p>
        </w:tc>
        <w:tc>
          <w:tcPr>
            <w:tcW w:w="2221" w:type="dxa"/>
            <w:tcBorders>
              <w:top w:val="nil"/>
              <w:left w:val="single" w:sz="8" w:space="0" w:color="auto"/>
              <w:bottom w:val="single" w:sz="4" w:space="0" w:color="auto"/>
              <w:right w:val="nil"/>
            </w:tcBorders>
            <w:shd w:val="clear" w:color="000000" w:fill="FFFFFF"/>
            <w:noWrap/>
            <w:vAlign w:val="center"/>
            <w:hideMark/>
          </w:tcPr>
          <w:p w14:paraId="1AEDDBA1" w14:textId="77777777" w:rsidR="00585C5B" w:rsidRPr="00585C5B" w:rsidRDefault="00585C5B" w:rsidP="00585C5B">
            <w:pPr>
              <w:jc w:val="center"/>
              <w:rPr>
                <w:sz w:val="13"/>
                <w:szCs w:val="13"/>
              </w:rPr>
            </w:pPr>
            <w:r w:rsidRPr="00585C5B">
              <w:rPr>
                <w:sz w:val="13"/>
                <w:szCs w:val="13"/>
              </w:rPr>
              <w:t>543</w:t>
            </w:r>
          </w:p>
        </w:tc>
        <w:tc>
          <w:tcPr>
            <w:tcW w:w="2221" w:type="dxa"/>
            <w:tcBorders>
              <w:top w:val="nil"/>
              <w:left w:val="single" w:sz="8" w:space="0" w:color="auto"/>
              <w:bottom w:val="single" w:sz="4" w:space="0" w:color="auto"/>
              <w:right w:val="nil"/>
            </w:tcBorders>
            <w:shd w:val="clear" w:color="000000" w:fill="FFFFFF"/>
            <w:noWrap/>
            <w:vAlign w:val="center"/>
            <w:hideMark/>
          </w:tcPr>
          <w:p w14:paraId="320F7A0B" w14:textId="77777777" w:rsidR="00585C5B" w:rsidRPr="00585C5B" w:rsidRDefault="00585C5B" w:rsidP="00585C5B">
            <w:pPr>
              <w:jc w:val="center"/>
              <w:rPr>
                <w:sz w:val="13"/>
                <w:szCs w:val="13"/>
              </w:rPr>
            </w:pPr>
            <w:r w:rsidRPr="00585C5B">
              <w:rPr>
                <w:sz w:val="13"/>
                <w:szCs w:val="13"/>
              </w:rPr>
              <w:t>141</w:t>
            </w:r>
          </w:p>
        </w:tc>
        <w:tc>
          <w:tcPr>
            <w:tcW w:w="2221" w:type="dxa"/>
            <w:tcBorders>
              <w:top w:val="nil"/>
              <w:left w:val="single" w:sz="8" w:space="0" w:color="auto"/>
              <w:bottom w:val="single" w:sz="4" w:space="0" w:color="auto"/>
              <w:right w:val="nil"/>
            </w:tcBorders>
            <w:shd w:val="clear" w:color="000000" w:fill="FFFFFF"/>
            <w:noWrap/>
            <w:vAlign w:val="center"/>
            <w:hideMark/>
          </w:tcPr>
          <w:p w14:paraId="16C9C793"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55FA0221" w14:textId="77777777" w:rsidR="00585C5B" w:rsidRPr="00585C5B" w:rsidRDefault="00585C5B" w:rsidP="00585C5B">
            <w:pPr>
              <w:jc w:val="center"/>
              <w:rPr>
                <w:sz w:val="13"/>
                <w:szCs w:val="13"/>
              </w:rPr>
            </w:pPr>
            <w:r w:rsidRPr="00585C5B">
              <w:rPr>
                <w:sz w:val="13"/>
                <w:szCs w:val="13"/>
              </w:rPr>
              <w:t>136</w:t>
            </w:r>
          </w:p>
        </w:tc>
        <w:tc>
          <w:tcPr>
            <w:tcW w:w="2221" w:type="dxa"/>
            <w:tcBorders>
              <w:top w:val="nil"/>
              <w:left w:val="single" w:sz="8" w:space="0" w:color="auto"/>
              <w:bottom w:val="single" w:sz="4" w:space="0" w:color="auto"/>
              <w:right w:val="nil"/>
            </w:tcBorders>
            <w:shd w:val="clear" w:color="000000" w:fill="FFFFFF"/>
            <w:noWrap/>
            <w:vAlign w:val="center"/>
            <w:hideMark/>
          </w:tcPr>
          <w:p w14:paraId="7330A0E0" w14:textId="77777777" w:rsidR="00585C5B" w:rsidRPr="00585C5B" w:rsidRDefault="00585C5B" w:rsidP="00585C5B">
            <w:pPr>
              <w:jc w:val="center"/>
              <w:rPr>
                <w:sz w:val="13"/>
                <w:szCs w:val="13"/>
              </w:rPr>
            </w:pPr>
            <w:r w:rsidRPr="00585C5B">
              <w:rPr>
                <w:sz w:val="13"/>
                <w:szCs w:val="13"/>
              </w:rPr>
              <w:t>136</w:t>
            </w:r>
          </w:p>
        </w:tc>
        <w:tc>
          <w:tcPr>
            <w:tcW w:w="2221" w:type="dxa"/>
            <w:tcBorders>
              <w:top w:val="nil"/>
              <w:left w:val="single" w:sz="8" w:space="0" w:color="auto"/>
              <w:bottom w:val="single" w:sz="4" w:space="0" w:color="auto"/>
              <w:right w:val="nil"/>
            </w:tcBorders>
            <w:shd w:val="clear" w:color="000000" w:fill="FFFFFF"/>
            <w:noWrap/>
            <w:vAlign w:val="center"/>
            <w:hideMark/>
          </w:tcPr>
          <w:p w14:paraId="2B989901" w14:textId="77777777" w:rsidR="00585C5B" w:rsidRPr="00585C5B" w:rsidRDefault="00585C5B" w:rsidP="00585C5B">
            <w:pPr>
              <w:jc w:val="center"/>
              <w:rPr>
                <w:sz w:val="13"/>
                <w:szCs w:val="13"/>
              </w:rPr>
            </w:pPr>
            <w:r w:rsidRPr="00585C5B">
              <w:rPr>
                <w:sz w:val="13"/>
                <w:szCs w:val="13"/>
              </w:rPr>
              <w:t>148</w:t>
            </w:r>
          </w:p>
        </w:tc>
        <w:tc>
          <w:tcPr>
            <w:tcW w:w="2266" w:type="dxa"/>
            <w:tcBorders>
              <w:top w:val="nil"/>
              <w:left w:val="single" w:sz="8" w:space="0" w:color="auto"/>
              <w:bottom w:val="single" w:sz="4" w:space="0" w:color="auto"/>
              <w:right w:val="nil"/>
            </w:tcBorders>
            <w:shd w:val="clear" w:color="000000" w:fill="FFFFFF"/>
            <w:noWrap/>
            <w:vAlign w:val="center"/>
            <w:hideMark/>
          </w:tcPr>
          <w:p w14:paraId="183276EF" w14:textId="77777777" w:rsidR="00585C5B" w:rsidRPr="00585C5B" w:rsidRDefault="00585C5B" w:rsidP="00585C5B">
            <w:pPr>
              <w:jc w:val="center"/>
              <w:rPr>
                <w:sz w:val="13"/>
                <w:szCs w:val="13"/>
              </w:rPr>
            </w:pPr>
            <w:r w:rsidRPr="00585C5B">
              <w:rPr>
                <w:sz w:val="13"/>
                <w:szCs w:val="13"/>
              </w:rPr>
              <w:t>144</w:t>
            </w:r>
          </w:p>
        </w:tc>
        <w:tc>
          <w:tcPr>
            <w:tcW w:w="2121" w:type="dxa"/>
            <w:tcBorders>
              <w:top w:val="nil"/>
              <w:left w:val="single" w:sz="8" w:space="0" w:color="auto"/>
              <w:bottom w:val="single" w:sz="4" w:space="0" w:color="auto"/>
              <w:right w:val="nil"/>
            </w:tcBorders>
            <w:shd w:val="clear" w:color="000000" w:fill="FFFFFF"/>
            <w:noWrap/>
            <w:vAlign w:val="center"/>
            <w:hideMark/>
          </w:tcPr>
          <w:p w14:paraId="630971CF" w14:textId="77777777" w:rsidR="00585C5B" w:rsidRPr="00585C5B" w:rsidRDefault="00585C5B" w:rsidP="00585C5B">
            <w:pPr>
              <w:jc w:val="center"/>
              <w:rPr>
                <w:sz w:val="13"/>
                <w:szCs w:val="13"/>
              </w:rPr>
            </w:pPr>
            <w:r w:rsidRPr="00585C5B">
              <w:rPr>
                <w:sz w:val="13"/>
                <w:szCs w:val="13"/>
              </w:rPr>
              <w:t>-4</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7C5FFADF" w14:textId="77777777" w:rsidR="00585C5B" w:rsidRPr="00585C5B" w:rsidRDefault="00585C5B" w:rsidP="00585C5B">
            <w:pPr>
              <w:jc w:val="center"/>
              <w:rPr>
                <w:sz w:val="13"/>
                <w:szCs w:val="13"/>
              </w:rPr>
            </w:pPr>
            <w:r w:rsidRPr="00585C5B">
              <w:rPr>
                <w:sz w:val="13"/>
                <w:szCs w:val="13"/>
              </w:rPr>
              <w:t> </w:t>
            </w:r>
          </w:p>
        </w:tc>
      </w:tr>
      <w:tr w:rsidR="00585C5B" w:rsidRPr="00585C5B" w14:paraId="3A2699B7" w14:textId="77777777" w:rsidTr="00585C5B">
        <w:trPr>
          <w:trHeight w:val="375"/>
          <w:jc w:val="center"/>
        </w:trPr>
        <w:tc>
          <w:tcPr>
            <w:tcW w:w="942" w:type="dxa"/>
            <w:tcBorders>
              <w:top w:val="nil"/>
              <w:left w:val="single" w:sz="8" w:space="0" w:color="auto"/>
              <w:bottom w:val="single" w:sz="4" w:space="0" w:color="auto"/>
              <w:right w:val="nil"/>
            </w:tcBorders>
            <w:shd w:val="clear" w:color="000000" w:fill="FFFFFF"/>
            <w:noWrap/>
            <w:vAlign w:val="center"/>
            <w:hideMark/>
          </w:tcPr>
          <w:p w14:paraId="66542913" w14:textId="77777777" w:rsidR="00585C5B" w:rsidRPr="00585C5B" w:rsidRDefault="00585C5B" w:rsidP="00585C5B">
            <w:pPr>
              <w:jc w:val="center"/>
              <w:rPr>
                <w:sz w:val="13"/>
                <w:szCs w:val="13"/>
              </w:rPr>
            </w:pPr>
            <w:r w:rsidRPr="00585C5B">
              <w:rPr>
                <w:sz w:val="13"/>
                <w:szCs w:val="13"/>
              </w:rPr>
              <w:lastRenderedPageBreak/>
              <w:t>9.7</w:t>
            </w:r>
          </w:p>
        </w:tc>
        <w:tc>
          <w:tcPr>
            <w:tcW w:w="7597" w:type="dxa"/>
            <w:tcBorders>
              <w:top w:val="nil"/>
              <w:left w:val="single" w:sz="8" w:space="0" w:color="auto"/>
              <w:bottom w:val="single" w:sz="4" w:space="0" w:color="auto"/>
              <w:right w:val="nil"/>
            </w:tcBorders>
            <w:shd w:val="clear" w:color="000000" w:fill="FFFFFF"/>
            <w:noWrap/>
            <w:vAlign w:val="center"/>
            <w:hideMark/>
          </w:tcPr>
          <w:p w14:paraId="45B8AFF1" w14:textId="77777777" w:rsidR="00585C5B" w:rsidRPr="00585C5B" w:rsidRDefault="00585C5B" w:rsidP="00585C5B">
            <w:pPr>
              <w:rPr>
                <w:sz w:val="13"/>
                <w:szCs w:val="13"/>
              </w:rPr>
            </w:pPr>
            <w:r w:rsidRPr="00585C5B">
              <w:rPr>
                <w:sz w:val="13"/>
                <w:szCs w:val="13"/>
              </w:rPr>
              <w:t xml:space="preserve">  - услуги </w:t>
            </w:r>
            <w:proofErr w:type="spellStart"/>
            <w:proofErr w:type="gramStart"/>
            <w:r w:rsidRPr="00585C5B">
              <w:rPr>
                <w:sz w:val="13"/>
                <w:szCs w:val="13"/>
              </w:rPr>
              <w:t>произв,хар</w:t>
            </w:r>
            <w:proofErr w:type="gramEnd"/>
            <w:r w:rsidRPr="00585C5B">
              <w:rPr>
                <w:sz w:val="13"/>
                <w:szCs w:val="13"/>
              </w:rPr>
              <w:t>-ра</w:t>
            </w:r>
            <w:proofErr w:type="spellEnd"/>
            <w:r w:rsidRPr="00585C5B">
              <w:rPr>
                <w:sz w:val="13"/>
                <w:szCs w:val="13"/>
              </w:rPr>
              <w:t xml:space="preserve"> (договор с ЛКС)</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59429BEC"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nil"/>
            </w:tcBorders>
            <w:shd w:val="clear" w:color="000000" w:fill="FFFFFF"/>
            <w:noWrap/>
            <w:vAlign w:val="center"/>
            <w:hideMark/>
          </w:tcPr>
          <w:p w14:paraId="6B6491BC" w14:textId="77777777" w:rsidR="00585C5B" w:rsidRPr="00585C5B" w:rsidRDefault="00585C5B" w:rsidP="00585C5B">
            <w:pPr>
              <w:jc w:val="center"/>
              <w:rPr>
                <w:sz w:val="13"/>
                <w:szCs w:val="13"/>
              </w:rPr>
            </w:pPr>
            <w:r w:rsidRPr="00585C5B">
              <w:rPr>
                <w:sz w:val="13"/>
                <w:szCs w:val="13"/>
              </w:rPr>
              <w:t>115 046</w:t>
            </w:r>
          </w:p>
        </w:tc>
        <w:tc>
          <w:tcPr>
            <w:tcW w:w="2221" w:type="dxa"/>
            <w:tcBorders>
              <w:top w:val="nil"/>
              <w:left w:val="single" w:sz="8" w:space="0" w:color="auto"/>
              <w:bottom w:val="single" w:sz="4" w:space="0" w:color="auto"/>
              <w:right w:val="nil"/>
            </w:tcBorders>
            <w:shd w:val="clear" w:color="000000" w:fill="FFFFFF"/>
            <w:noWrap/>
            <w:vAlign w:val="center"/>
            <w:hideMark/>
          </w:tcPr>
          <w:p w14:paraId="0C37D3CF" w14:textId="77777777" w:rsidR="00585C5B" w:rsidRPr="00585C5B" w:rsidRDefault="00585C5B" w:rsidP="00585C5B">
            <w:pPr>
              <w:jc w:val="center"/>
              <w:rPr>
                <w:sz w:val="13"/>
                <w:szCs w:val="13"/>
              </w:rPr>
            </w:pPr>
            <w:r w:rsidRPr="00585C5B">
              <w:rPr>
                <w:sz w:val="13"/>
                <w:szCs w:val="13"/>
              </w:rPr>
              <w:t>95 630</w:t>
            </w:r>
          </w:p>
        </w:tc>
        <w:tc>
          <w:tcPr>
            <w:tcW w:w="2221" w:type="dxa"/>
            <w:tcBorders>
              <w:top w:val="nil"/>
              <w:left w:val="single" w:sz="8" w:space="0" w:color="auto"/>
              <w:bottom w:val="single" w:sz="4" w:space="0" w:color="auto"/>
              <w:right w:val="nil"/>
            </w:tcBorders>
            <w:shd w:val="clear" w:color="000000" w:fill="FFFFFF"/>
            <w:noWrap/>
            <w:vAlign w:val="center"/>
            <w:hideMark/>
          </w:tcPr>
          <w:p w14:paraId="54C55F13" w14:textId="77777777" w:rsidR="00585C5B" w:rsidRPr="00585C5B" w:rsidRDefault="00585C5B" w:rsidP="00585C5B">
            <w:pPr>
              <w:jc w:val="center"/>
              <w:rPr>
                <w:sz w:val="13"/>
                <w:szCs w:val="13"/>
              </w:rPr>
            </w:pPr>
            <w:r w:rsidRPr="00585C5B">
              <w:rPr>
                <w:sz w:val="13"/>
                <w:szCs w:val="13"/>
              </w:rPr>
              <w:t>125 526</w:t>
            </w:r>
          </w:p>
        </w:tc>
        <w:tc>
          <w:tcPr>
            <w:tcW w:w="2221" w:type="dxa"/>
            <w:tcBorders>
              <w:top w:val="nil"/>
              <w:left w:val="single" w:sz="8" w:space="0" w:color="auto"/>
              <w:bottom w:val="single" w:sz="4" w:space="0" w:color="auto"/>
              <w:right w:val="nil"/>
            </w:tcBorders>
            <w:shd w:val="clear" w:color="000000" w:fill="FFFFFF"/>
            <w:noWrap/>
            <w:vAlign w:val="center"/>
            <w:hideMark/>
          </w:tcPr>
          <w:p w14:paraId="32DD428E"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6D4F1594" w14:textId="77777777" w:rsidR="00585C5B" w:rsidRPr="00585C5B" w:rsidRDefault="00585C5B" w:rsidP="00585C5B">
            <w:pPr>
              <w:jc w:val="center"/>
              <w:rPr>
                <w:sz w:val="13"/>
                <w:szCs w:val="13"/>
              </w:rPr>
            </w:pPr>
            <w:r w:rsidRPr="00585C5B">
              <w:rPr>
                <w:sz w:val="13"/>
                <w:szCs w:val="13"/>
              </w:rPr>
              <w:t>120 729</w:t>
            </w:r>
          </w:p>
        </w:tc>
        <w:tc>
          <w:tcPr>
            <w:tcW w:w="2221" w:type="dxa"/>
            <w:tcBorders>
              <w:top w:val="nil"/>
              <w:left w:val="single" w:sz="8" w:space="0" w:color="auto"/>
              <w:bottom w:val="single" w:sz="4" w:space="0" w:color="auto"/>
              <w:right w:val="nil"/>
            </w:tcBorders>
            <w:shd w:val="clear" w:color="000000" w:fill="FFFFFF"/>
            <w:noWrap/>
            <w:vAlign w:val="center"/>
            <w:hideMark/>
          </w:tcPr>
          <w:p w14:paraId="0DFBC05C" w14:textId="77777777" w:rsidR="00585C5B" w:rsidRPr="00585C5B" w:rsidRDefault="00585C5B" w:rsidP="00585C5B">
            <w:pPr>
              <w:jc w:val="center"/>
              <w:rPr>
                <w:sz w:val="13"/>
                <w:szCs w:val="13"/>
              </w:rPr>
            </w:pPr>
            <w:r w:rsidRPr="00585C5B">
              <w:rPr>
                <w:sz w:val="13"/>
                <w:szCs w:val="13"/>
              </w:rPr>
              <w:t>120 730</w:t>
            </w:r>
          </w:p>
        </w:tc>
        <w:tc>
          <w:tcPr>
            <w:tcW w:w="2221" w:type="dxa"/>
            <w:tcBorders>
              <w:top w:val="nil"/>
              <w:left w:val="single" w:sz="8" w:space="0" w:color="auto"/>
              <w:bottom w:val="single" w:sz="4" w:space="0" w:color="auto"/>
              <w:right w:val="nil"/>
            </w:tcBorders>
            <w:shd w:val="clear" w:color="000000" w:fill="FFFFFF"/>
            <w:noWrap/>
            <w:vAlign w:val="center"/>
            <w:hideMark/>
          </w:tcPr>
          <w:p w14:paraId="0E0F4AFD" w14:textId="77777777" w:rsidR="00585C5B" w:rsidRPr="00585C5B" w:rsidRDefault="00585C5B" w:rsidP="00585C5B">
            <w:pPr>
              <w:jc w:val="center"/>
              <w:rPr>
                <w:sz w:val="13"/>
                <w:szCs w:val="13"/>
              </w:rPr>
            </w:pPr>
            <w:r w:rsidRPr="00585C5B">
              <w:rPr>
                <w:sz w:val="13"/>
                <w:szCs w:val="13"/>
              </w:rPr>
              <w:t>131 495</w:t>
            </w:r>
          </w:p>
        </w:tc>
        <w:tc>
          <w:tcPr>
            <w:tcW w:w="2266" w:type="dxa"/>
            <w:tcBorders>
              <w:top w:val="nil"/>
              <w:left w:val="single" w:sz="8" w:space="0" w:color="auto"/>
              <w:bottom w:val="single" w:sz="4" w:space="0" w:color="auto"/>
              <w:right w:val="nil"/>
            </w:tcBorders>
            <w:shd w:val="clear" w:color="000000" w:fill="FFFFFF"/>
            <w:noWrap/>
            <w:vAlign w:val="center"/>
            <w:hideMark/>
          </w:tcPr>
          <w:p w14:paraId="7BBC7CE9" w14:textId="77777777" w:rsidR="00585C5B" w:rsidRPr="00585C5B" w:rsidRDefault="00585C5B" w:rsidP="00585C5B">
            <w:pPr>
              <w:jc w:val="center"/>
              <w:rPr>
                <w:sz w:val="13"/>
                <w:szCs w:val="13"/>
              </w:rPr>
            </w:pPr>
            <w:r w:rsidRPr="00585C5B">
              <w:rPr>
                <w:sz w:val="13"/>
                <w:szCs w:val="13"/>
              </w:rPr>
              <w:t>128 128</w:t>
            </w:r>
          </w:p>
        </w:tc>
        <w:tc>
          <w:tcPr>
            <w:tcW w:w="2121" w:type="dxa"/>
            <w:tcBorders>
              <w:top w:val="nil"/>
              <w:left w:val="single" w:sz="8" w:space="0" w:color="auto"/>
              <w:bottom w:val="single" w:sz="4" w:space="0" w:color="auto"/>
              <w:right w:val="nil"/>
            </w:tcBorders>
            <w:shd w:val="clear" w:color="000000" w:fill="FFFFFF"/>
            <w:noWrap/>
            <w:vAlign w:val="center"/>
            <w:hideMark/>
          </w:tcPr>
          <w:p w14:paraId="0910EEE8" w14:textId="77777777" w:rsidR="00585C5B" w:rsidRPr="00585C5B" w:rsidRDefault="00585C5B" w:rsidP="00585C5B">
            <w:pPr>
              <w:jc w:val="center"/>
              <w:rPr>
                <w:sz w:val="13"/>
                <w:szCs w:val="13"/>
              </w:rPr>
            </w:pPr>
            <w:r w:rsidRPr="00585C5B">
              <w:rPr>
                <w:sz w:val="13"/>
                <w:szCs w:val="13"/>
              </w:rPr>
              <w:t>-3 367</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69AA0249" w14:textId="77777777" w:rsidR="00585C5B" w:rsidRPr="00585C5B" w:rsidRDefault="00585C5B" w:rsidP="00585C5B">
            <w:pPr>
              <w:jc w:val="center"/>
              <w:rPr>
                <w:sz w:val="13"/>
                <w:szCs w:val="13"/>
              </w:rPr>
            </w:pPr>
            <w:r w:rsidRPr="00585C5B">
              <w:rPr>
                <w:sz w:val="13"/>
                <w:szCs w:val="13"/>
              </w:rPr>
              <w:t> </w:t>
            </w:r>
          </w:p>
        </w:tc>
      </w:tr>
      <w:tr w:rsidR="00585C5B" w:rsidRPr="00585C5B" w14:paraId="47838101" w14:textId="77777777" w:rsidTr="00585C5B">
        <w:trPr>
          <w:trHeight w:val="375"/>
          <w:jc w:val="center"/>
        </w:trPr>
        <w:tc>
          <w:tcPr>
            <w:tcW w:w="942" w:type="dxa"/>
            <w:tcBorders>
              <w:top w:val="nil"/>
              <w:left w:val="single" w:sz="8" w:space="0" w:color="auto"/>
              <w:bottom w:val="single" w:sz="4" w:space="0" w:color="auto"/>
              <w:right w:val="nil"/>
            </w:tcBorders>
            <w:shd w:val="clear" w:color="000000" w:fill="FFFFFF"/>
            <w:noWrap/>
            <w:vAlign w:val="center"/>
            <w:hideMark/>
          </w:tcPr>
          <w:p w14:paraId="75E3CA3C" w14:textId="77777777" w:rsidR="00585C5B" w:rsidRPr="00585C5B" w:rsidRDefault="00585C5B" w:rsidP="00585C5B">
            <w:pPr>
              <w:jc w:val="center"/>
              <w:rPr>
                <w:sz w:val="13"/>
                <w:szCs w:val="13"/>
              </w:rPr>
            </w:pPr>
            <w:r w:rsidRPr="00585C5B">
              <w:rPr>
                <w:sz w:val="13"/>
                <w:szCs w:val="13"/>
              </w:rPr>
              <w:t>9.8</w:t>
            </w:r>
          </w:p>
        </w:tc>
        <w:tc>
          <w:tcPr>
            <w:tcW w:w="7597" w:type="dxa"/>
            <w:tcBorders>
              <w:top w:val="nil"/>
              <w:left w:val="single" w:sz="8" w:space="0" w:color="auto"/>
              <w:bottom w:val="single" w:sz="4" w:space="0" w:color="auto"/>
              <w:right w:val="nil"/>
            </w:tcBorders>
            <w:shd w:val="clear" w:color="000000" w:fill="FFFFFF"/>
            <w:noWrap/>
            <w:vAlign w:val="center"/>
            <w:hideMark/>
          </w:tcPr>
          <w:p w14:paraId="3ED247F3" w14:textId="77777777" w:rsidR="00585C5B" w:rsidRPr="00585C5B" w:rsidRDefault="00585C5B" w:rsidP="00585C5B">
            <w:pPr>
              <w:rPr>
                <w:sz w:val="13"/>
                <w:szCs w:val="13"/>
              </w:rPr>
            </w:pPr>
            <w:r w:rsidRPr="00585C5B">
              <w:rPr>
                <w:sz w:val="13"/>
                <w:szCs w:val="13"/>
              </w:rPr>
              <w:t xml:space="preserve">  - прочие расходы</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241EFB56"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nil"/>
            </w:tcBorders>
            <w:shd w:val="clear" w:color="000000" w:fill="FFFFFF"/>
            <w:noWrap/>
            <w:vAlign w:val="center"/>
            <w:hideMark/>
          </w:tcPr>
          <w:p w14:paraId="539CE5B6" w14:textId="77777777" w:rsidR="00585C5B" w:rsidRPr="00585C5B" w:rsidRDefault="00585C5B" w:rsidP="00585C5B">
            <w:pPr>
              <w:jc w:val="center"/>
              <w:rPr>
                <w:sz w:val="13"/>
                <w:szCs w:val="13"/>
              </w:rPr>
            </w:pPr>
            <w:r w:rsidRPr="00585C5B">
              <w:rPr>
                <w:sz w:val="13"/>
                <w:szCs w:val="13"/>
              </w:rPr>
              <w:t>2 173</w:t>
            </w:r>
          </w:p>
        </w:tc>
        <w:tc>
          <w:tcPr>
            <w:tcW w:w="2221" w:type="dxa"/>
            <w:tcBorders>
              <w:top w:val="nil"/>
              <w:left w:val="single" w:sz="8" w:space="0" w:color="auto"/>
              <w:bottom w:val="single" w:sz="4" w:space="0" w:color="auto"/>
              <w:right w:val="nil"/>
            </w:tcBorders>
            <w:shd w:val="clear" w:color="000000" w:fill="FFFFFF"/>
            <w:noWrap/>
            <w:vAlign w:val="center"/>
            <w:hideMark/>
          </w:tcPr>
          <w:p w14:paraId="45255E4B" w14:textId="77777777" w:rsidR="00585C5B" w:rsidRPr="00585C5B" w:rsidRDefault="00585C5B" w:rsidP="00585C5B">
            <w:pPr>
              <w:jc w:val="center"/>
              <w:rPr>
                <w:sz w:val="13"/>
                <w:szCs w:val="13"/>
              </w:rPr>
            </w:pPr>
            <w:r w:rsidRPr="00585C5B">
              <w:rPr>
                <w:sz w:val="13"/>
                <w:szCs w:val="13"/>
              </w:rPr>
              <w:t>5 623</w:t>
            </w:r>
          </w:p>
        </w:tc>
        <w:tc>
          <w:tcPr>
            <w:tcW w:w="2221" w:type="dxa"/>
            <w:tcBorders>
              <w:top w:val="nil"/>
              <w:left w:val="single" w:sz="8" w:space="0" w:color="auto"/>
              <w:bottom w:val="single" w:sz="4" w:space="0" w:color="auto"/>
              <w:right w:val="nil"/>
            </w:tcBorders>
            <w:shd w:val="clear" w:color="000000" w:fill="FFFFFF"/>
            <w:noWrap/>
            <w:vAlign w:val="center"/>
            <w:hideMark/>
          </w:tcPr>
          <w:p w14:paraId="459F41A8" w14:textId="77777777" w:rsidR="00585C5B" w:rsidRPr="00585C5B" w:rsidRDefault="00585C5B" w:rsidP="00585C5B">
            <w:pPr>
              <w:jc w:val="center"/>
              <w:rPr>
                <w:sz w:val="13"/>
                <w:szCs w:val="13"/>
              </w:rPr>
            </w:pPr>
            <w:r w:rsidRPr="00585C5B">
              <w:rPr>
                <w:sz w:val="13"/>
                <w:szCs w:val="13"/>
              </w:rPr>
              <w:t>2 371</w:t>
            </w:r>
          </w:p>
        </w:tc>
        <w:tc>
          <w:tcPr>
            <w:tcW w:w="2221" w:type="dxa"/>
            <w:tcBorders>
              <w:top w:val="nil"/>
              <w:left w:val="single" w:sz="8" w:space="0" w:color="auto"/>
              <w:bottom w:val="single" w:sz="4" w:space="0" w:color="auto"/>
              <w:right w:val="nil"/>
            </w:tcBorders>
            <w:shd w:val="clear" w:color="000000" w:fill="FFFFFF"/>
            <w:noWrap/>
            <w:vAlign w:val="center"/>
            <w:hideMark/>
          </w:tcPr>
          <w:p w14:paraId="09A69EC7"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5825FC7A" w14:textId="77777777" w:rsidR="00585C5B" w:rsidRPr="00585C5B" w:rsidRDefault="00585C5B" w:rsidP="00585C5B">
            <w:pPr>
              <w:jc w:val="center"/>
              <w:rPr>
                <w:sz w:val="13"/>
                <w:szCs w:val="13"/>
              </w:rPr>
            </w:pPr>
            <w:r w:rsidRPr="00585C5B">
              <w:rPr>
                <w:sz w:val="13"/>
                <w:szCs w:val="13"/>
              </w:rPr>
              <w:t>2 280</w:t>
            </w:r>
          </w:p>
        </w:tc>
        <w:tc>
          <w:tcPr>
            <w:tcW w:w="2221" w:type="dxa"/>
            <w:tcBorders>
              <w:top w:val="nil"/>
              <w:left w:val="single" w:sz="8" w:space="0" w:color="auto"/>
              <w:bottom w:val="single" w:sz="4" w:space="0" w:color="auto"/>
              <w:right w:val="nil"/>
            </w:tcBorders>
            <w:shd w:val="clear" w:color="000000" w:fill="FFFFFF"/>
            <w:noWrap/>
            <w:vAlign w:val="center"/>
            <w:hideMark/>
          </w:tcPr>
          <w:p w14:paraId="4453B966" w14:textId="77777777" w:rsidR="00585C5B" w:rsidRPr="00585C5B" w:rsidRDefault="00585C5B" w:rsidP="00585C5B">
            <w:pPr>
              <w:jc w:val="center"/>
              <w:rPr>
                <w:sz w:val="13"/>
                <w:szCs w:val="13"/>
              </w:rPr>
            </w:pPr>
            <w:r w:rsidRPr="00585C5B">
              <w:rPr>
                <w:sz w:val="13"/>
                <w:szCs w:val="13"/>
              </w:rPr>
              <w:t>2 280</w:t>
            </w:r>
          </w:p>
        </w:tc>
        <w:tc>
          <w:tcPr>
            <w:tcW w:w="2221" w:type="dxa"/>
            <w:tcBorders>
              <w:top w:val="nil"/>
              <w:left w:val="single" w:sz="8" w:space="0" w:color="auto"/>
              <w:bottom w:val="single" w:sz="4" w:space="0" w:color="auto"/>
              <w:right w:val="nil"/>
            </w:tcBorders>
            <w:shd w:val="clear" w:color="000000" w:fill="FFFFFF"/>
            <w:noWrap/>
            <w:vAlign w:val="center"/>
            <w:hideMark/>
          </w:tcPr>
          <w:p w14:paraId="5AFC592B" w14:textId="77777777" w:rsidR="00585C5B" w:rsidRPr="00585C5B" w:rsidRDefault="00585C5B" w:rsidP="00585C5B">
            <w:pPr>
              <w:jc w:val="center"/>
              <w:rPr>
                <w:sz w:val="13"/>
                <w:szCs w:val="13"/>
              </w:rPr>
            </w:pPr>
            <w:r w:rsidRPr="00585C5B">
              <w:rPr>
                <w:sz w:val="13"/>
                <w:szCs w:val="13"/>
              </w:rPr>
              <w:t>2 484</w:t>
            </w:r>
          </w:p>
        </w:tc>
        <w:tc>
          <w:tcPr>
            <w:tcW w:w="2266" w:type="dxa"/>
            <w:tcBorders>
              <w:top w:val="nil"/>
              <w:left w:val="single" w:sz="8" w:space="0" w:color="auto"/>
              <w:bottom w:val="single" w:sz="4" w:space="0" w:color="auto"/>
              <w:right w:val="nil"/>
            </w:tcBorders>
            <w:shd w:val="clear" w:color="000000" w:fill="FFFFFF"/>
            <w:noWrap/>
            <w:vAlign w:val="center"/>
            <w:hideMark/>
          </w:tcPr>
          <w:p w14:paraId="1DF59BAB" w14:textId="77777777" w:rsidR="00585C5B" w:rsidRPr="00585C5B" w:rsidRDefault="00585C5B" w:rsidP="00585C5B">
            <w:pPr>
              <w:jc w:val="center"/>
              <w:rPr>
                <w:sz w:val="13"/>
                <w:szCs w:val="13"/>
              </w:rPr>
            </w:pPr>
            <w:r w:rsidRPr="00585C5B">
              <w:rPr>
                <w:sz w:val="13"/>
                <w:szCs w:val="13"/>
              </w:rPr>
              <w:t>2 420</w:t>
            </w:r>
          </w:p>
        </w:tc>
        <w:tc>
          <w:tcPr>
            <w:tcW w:w="2121" w:type="dxa"/>
            <w:tcBorders>
              <w:top w:val="nil"/>
              <w:left w:val="single" w:sz="8" w:space="0" w:color="auto"/>
              <w:bottom w:val="single" w:sz="4" w:space="0" w:color="auto"/>
              <w:right w:val="nil"/>
            </w:tcBorders>
            <w:shd w:val="clear" w:color="000000" w:fill="FFFFFF"/>
            <w:noWrap/>
            <w:vAlign w:val="center"/>
            <w:hideMark/>
          </w:tcPr>
          <w:p w14:paraId="7261A8D0" w14:textId="77777777" w:rsidR="00585C5B" w:rsidRPr="00585C5B" w:rsidRDefault="00585C5B" w:rsidP="00585C5B">
            <w:pPr>
              <w:jc w:val="center"/>
              <w:rPr>
                <w:sz w:val="13"/>
                <w:szCs w:val="13"/>
              </w:rPr>
            </w:pPr>
            <w:r w:rsidRPr="00585C5B">
              <w:rPr>
                <w:sz w:val="13"/>
                <w:szCs w:val="13"/>
              </w:rPr>
              <w:t>-64</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27962E86" w14:textId="77777777" w:rsidR="00585C5B" w:rsidRPr="00585C5B" w:rsidRDefault="00585C5B" w:rsidP="00585C5B">
            <w:pPr>
              <w:jc w:val="center"/>
              <w:rPr>
                <w:sz w:val="13"/>
                <w:szCs w:val="13"/>
              </w:rPr>
            </w:pPr>
            <w:r w:rsidRPr="00585C5B">
              <w:rPr>
                <w:sz w:val="13"/>
                <w:szCs w:val="13"/>
              </w:rPr>
              <w:t> </w:t>
            </w:r>
          </w:p>
        </w:tc>
      </w:tr>
      <w:tr w:rsidR="00585C5B" w:rsidRPr="00585C5B" w14:paraId="5EAC7D8F" w14:textId="77777777" w:rsidTr="00585C5B">
        <w:trPr>
          <w:trHeight w:val="375"/>
          <w:jc w:val="center"/>
        </w:trPr>
        <w:tc>
          <w:tcPr>
            <w:tcW w:w="942" w:type="dxa"/>
            <w:tcBorders>
              <w:top w:val="nil"/>
              <w:left w:val="single" w:sz="8" w:space="0" w:color="auto"/>
              <w:bottom w:val="single" w:sz="4" w:space="0" w:color="auto"/>
              <w:right w:val="nil"/>
            </w:tcBorders>
            <w:shd w:val="clear" w:color="000000" w:fill="FFFFFF"/>
            <w:noWrap/>
            <w:vAlign w:val="center"/>
            <w:hideMark/>
          </w:tcPr>
          <w:p w14:paraId="1AF8D14B" w14:textId="77777777" w:rsidR="00585C5B" w:rsidRPr="00585C5B" w:rsidRDefault="00585C5B" w:rsidP="00585C5B">
            <w:pPr>
              <w:jc w:val="center"/>
              <w:rPr>
                <w:sz w:val="13"/>
                <w:szCs w:val="13"/>
              </w:rPr>
            </w:pPr>
            <w:r w:rsidRPr="00585C5B">
              <w:rPr>
                <w:sz w:val="13"/>
                <w:szCs w:val="13"/>
              </w:rPr>
              <w:t>9.9</w:t>
            </w:r>
          </w:p>
        </w:tc>
        <w:tc>
          <w:tcPr>
            <w:tcW w:w="7597" w:type="dxa"/>
            <w:tcBorders>
              <w:top w:val="nil"/>
              <w:left w:val="single" w:sz="8" w:space="0" w:color="auto"/>
              <w:bottom w:val="single" w:sz="4" w:space="0" w:color="auto"/>
              <w:right w:val="nil"/>
            </w:tcBorders>
            <w:shd w:val="clear" w:color="000000" w:fill="FFFFFF"/>
            <w:noWrap/>
            <w:vAlign w:val="center"/>
            <w:hideMark/>
          </w:tcPr>
          <w:p w14:paraId="5681DA20" w14:textId="77777777" w:rsidR="00585C5B" w:rsidRPr="00585C5B" w:rsidRDefault="00585C5B" w:rsidP="00585C5B">
            <w:pPr>
              <w:rPr>
                <w:sz w:val="13"/>
                <w:szCs w:val="13"/>
              </w:rPr>
            </w:pPr>
            <w:r w:rsidRPr="00585C5B">
              <w:rPr>
                <w:sz w:val="13"/>
                <w:szCs w:val="13"/>
              </w:rPr>
              <w:t xml:space="preserve">  - ремонт основных средств</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4E99DA16"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nil"/>
            </w:tcBorders>
            <w:shd w:val="clear" w:color="000000" w:fill="FFFFFF"/>
            <w:noWrap/>
            <w:vAlign w:val="center"/>
            <w:hideMark/>
          </w:tcPr>
          <w:p w14:paraId="7F505D5F" w14:textId="77777777" w:rsidR="00585C5B" w:rsidRPr="00585C5B" w:rsidRDefault="00585C5B" w:rsidP="00585C5B">
            <w:pPr>
              <w:jc w:val="center"/>
              <w:rPr>
                <w:sz w:val="13"/>
                <w:szCs w:val="13"/>
              </w:rPr>
            </w:pPr>
            <w:r w:rsidRPr="00585C5B">
              <w:rPr>
                <w:sz w:val="13"/>
                <w:szCs w:val="13"/>
              </w:rPr>
              <w:t>21 275</w:t>
            </w:r>
          </w:p>
        </w:tc>
        <w:tc>
          <w:tcPr>
            <w:tcW w:w="2221" w:type="dxa"/>
            <w:tcBorders>
              <w:top w:val="nil"/>
              <w:left w:val="single" w:sz="8" w:space="0" w:color="auto"/>
              <w:bottom w:val="single" w:sz="4" w:space="0" w:color="auto"/>
              <w:right w:val="nil"/>
            </w:tcBorders>
            <w:shd w:val="clear" w:color="000000" w:fill="FFFFFF"/>
            <w:noWrap/>
            <w:vAlign w:val="center"/>
            <w:hideMark/>
          </w:tcPr>
          <w:p w14:paraId="491B0E7B" w14:textId="77777777" w:rsidR="00585C5B" w:rsidRPr="00585C5B" w:rsidRDefault="00585C5B" w:rsidP="00585C5B">
            <w:pPr>
              <w:jc w:val="center"/>
              <w:rPr>
                <w:sz w:val="13"/>
                <w:szCs w:val="13"/>
              </w:rPr>
            </w:pPr>
            <w:r w:rsidRPr="00585C5B">
              <w:rPr>
                <w:sz w:val="13"/>
                <w:szCs w:val="13"/>
              </w:rPr>
              <w:t>21 415</w:t>
            </w:r>
          </w:p>
        </w:tc>
        <w:tc>
          <w:tcPr>
            <w:tcW w:w="2221" w:type="dxa"/>
            <w:tcBorders>
              <w:top w:val="nil"/>
              <w:left w:val="single" w:sz="8" w:space="0" w:color="auto"/>
              <w:bottom w:val="single" w:sz="4" w:space="0" w:color="auto"/>
              <w:right w:val="nil"/>
            </w:tcBorders>
            <w:shd w:val="clear" w:color="000000" w:fill="FFFFFF"/>
            <w:noWrap/>
            <w:vAlign w:val="center"/>
            <w:hideMark/>
          </w:tcPr>
          <w:p w14:paraId="2E076006" w14:textId="77777777" w:rsidR="00585C5B" w:rsidRPr="00585C5B" w:rsidRDefault="00585C5B" w:rsidP="00585C5B">
            <w:pPr>
              <w:jc w:val="center"/>
              <w:rPr>
                <w:sz w:val="13"/>
                <w:szCs w:val="13"/>
              </w:rPr>
            </w:pPr>
            <w:r w:rsidRPr="00585C5B">
              <w:rPr>
                <w:sz w:val="13"/>
                <w:szCs w:val="13"/>
              </w:rPr>
              <w:t>23 213</w:t>
            </w:r>
          </w:p>
        </w:tc>
        <w:tc>
          <w:tcPr>
            <w:tcW w:w="2221" w:type="dxa"/>
            <w:tcBorders>
              <w:top w:val="nil"/>
              <w:left w:val="single" w:sz="8" w:space="0" w:color="auto"/>
              <w:bottom w:val="single" w:sz="4" w:space="0" w:color="auto"/>
              <w:right w:val="nil"/>
            </w:tcBorders>
            <w:shd w:val="clear" w:color="000000" w:fill="FFFFFF"/>
            <w:noWrap/>
            <w:vAlign w:val="center"/>
            <w:hideMark/>
          </w:tcPr>
          <w:p w14:paraId="6BFB89C3"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2BE0F7E6" w14:textId="77777777" w:rsidR="00585C5B" w:rsidRPr="00585C5B" w:rsidRDefault="00585C5B" w:rsidP="00585C5B">
            <w:pPr>
              <w:jc w:val="center"/>
              <w:rPr>
                <w:sz w:val="13"/>
                <w:szCs w:val="13"/>
              </w:rPr>
            </w:pPr>
            <w:r w:rsidRPr="00585C5B">
              <w:rPr>
                <w:sz w:val="13"/>
                <w:szCs w:val="13"/>
              </w:rPr>
              <w:t>22 326</w:t>
            </w:r>
          </w:p>
        </w:tc>
        <w:tc>
          <w:tcPr>
            <w:tcW w:w="2221" w:type="dxa"/>
            <w:tcBorders>
              <w:top w:val="nil"/>
              <w:left w:val="single" w:sz="8" w:space="0" w:color="auto"/>
              <w:bottom w:val="single" w:sz="4" w:space="0" w:color="auto"/>
              <w:right w:val="nil"/>
            </w:tcBorders>
            <w:shd w:val="clear" w:color="000000" w:fill="FFFFFF"/>
            <w:noWrap/>
            <w:vAlign w:val="center"/>
            <w:hideMark/>
          </w:tcPr>
          <w:p w14:paraId="70930858" w14:textId="77777777" w:rsidR="00585C5B" w:rsidRPr="00585C5B" w:rsidRDefault="00585C5B" w:rsidP="00585C5B">
            <w:pPr>
              <w:jc w:val="center"/>
              <w:rPr>
                <w:sz w:val="13"/>
                <w:szCs w:val="13"/>
              </w:rPr>
            </w:pPr>
            <w:r w:rsidRPr="00585C5B">
              <w:rPr>
                <w:sz w:val="13"/>
                <w:szCs w:val="13"/>
              </w:rPr>
              <w:t>22 326</w:t>
            </w:r>
          </w:p>
        </w:tc>
        <w:tc>
          <w:tcPr>
            <w:tcW w:w="2221" w:type="dxa"/>
            <w:tcBorders>
              <w:top w:val="nil"/>
              <w:left w:val="single" w:sz="8" w:space="0" w:color="auto"/>
              <w:bottom w:val="single" w:sz="4" w:space="0" w:color="auto"/>
              <w:right w:val="nil"/>
            </w:tcBorders>
            <w:shd w:val="clear" w:color="000000" w:fill="FFFFFF"/>
            <w:noWrap/>
            <w:vAlign w:val="center"/>
            <w:hideMark/>
          </w:tcPr>
          <w:p w14:paraId="53B41759" w14:textId="77777777" w:rsidR="00585C5B" w:rsidRPr="00585C5B" w:rsidRDefault="00585C5B" w:rsidP="00585C5B">
            <w:pPr>
              <w:jc w:val="center"/>
              <w:rPr>
                <w:sz w:val="13"/>
                <w:szCs w:val="13"/>
              </w:rPr>
            </w:pPr>
            <w:r w:rsidRPr="00585C5B">
              <w:rPr>
                <w:sz w:val="13"/>
                <w:szCs w:val="13"/>
              </w:rPr>
              <w:t>24 317</w:t>
            </w:r>
          </w:p>
        </w:tc>
        <w:tc>
          <w:tcPr>
            <w:tcW w:w="2266" w:type="dxa"/>
            <w:tcBorders>
              <w:top w:val="nil"/>
              <w:left w:val="single" w:sz="8" w:space="0" w:color="auto"/>
              <w:bottom w:val="single" w:sz="4" w:space="0" w:color="auto"/>
              <w:right w:val="nil"/>
            </w:tcBorders>
            <w:shd w:val="clear" w:color="000000" w:fill="FFFFFF"/>
            <w:noWrap/>
            <w:vAlign w:val="center"/>
            <w:hideMark/>
          </w:tcPr>
          <w:p w14:paraId="3EF08314" w14:textId="77777777" w:rsidR="00585C5B" w:rsidRPr="00585C5B" w:rsidRDefault="00585C5B" w:rsidP="00585C5B">
            <w:pPr>
              <w:jc w:val="center"/>
              <w:rPr>
                <w:sz w:val="13"/>
                <w:szCs w:val="13"/>
              </w:rPr>
            </w:pPr>
            <w:r w:rsidRPr="00585C5B">
              <w:rPr>
                <w:sz w:val="13"/>
                <w:szCs w:val="13"/>
              </w:rPr>
              <w:t>23 694</w:t>
            </w:r>
          </w:p>
        </w:tc>
        <w:tc>
          <w:tcPr>
            <w:tcW w:w="2121" w:type="dxa"/>
            <w:tcBorders>
              <w:top w:val="nil"/>
              <w:left w:val="single" w:sz="8" w:space="0" w:color="auto"/>
              <w:bottom w:val="single" w:sz="4" w:space="0" w:color="auto"/>
              <w:right w:val="nil"/>
            </w:tcBorders>
            <w:shd w:val="clear" w:color="000000" w:fill="FFFFFF"/>
            <w:noWrap/>
            <w:vAlign w:val="center"/>
            <w:hideMark/>
          </w:tcPr>
          <w:p w14:paraId="2BE176A0" w14:textId="77777777" w:rsidR="00585C5B" w:rsidRPr="00585C5B" w:rsidRDefault="00585C5B" w:rsidP="00585C5B">
            <w:pPr>
              <w:jc w:val="center"/>
              <w:rPr>
                <w:sz w:val="13"/>
                <w:szCs w:val="13"/>
              </w:rPr>
            </w:pPr>
            <w:r w:rsidRPr="00585C5B">
              <w:rPr>
                <w:sz w:val="13"/>
                <w:szCs w:val="13"/>
              </w:rPr>
              <w:t>-623</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0390A23C" w14:textId="77777777" w:rsidR="00585C5B" w:rsidRPr="00585C5B" w:rsidRDefault="00585C5B" w:rsidP="00585C5B">
            <w:pPr>
              <w:jc w:val="center"/>
              <w:rPr>
                <w:sz w:val="13"/>
                <w:szCs w:val="13"/>
              </w:rPr>
            </w:pPr>
            <w:r w:rsidRPr="00585C5B">
              <w:rPr>
                <w:sz w:val="13"/>
                <w:szCs w:val="13"/>
              </w:rPr>
              <w:t> </w:t>
            </w:r>
          </w:p>
        </w:tc>
      </w:tr>
      <w:tr w:rsidR="00585C5B" w:rsidRPr="00585C5B" w14:paraId="4A62FE5D" w14:textId="77777777" w:rsidTr="00585C5B">
        <w:trPr>
          <w:trHeight w:val="390"/>
          <w:jc w:val="center"/>
        </w:trPr>
        <w:tc>
          <w:tcPr>
            <w:tcW w:w="942" w:type="dxa"/>
            <w:tcBorders>
              <w:top w:val="nil"/>
              <w:left w:val="single" w:sz="8" w:space="0" w:color="auto"/>
              <w:bottom w:val="single" w:sz="8" w:space="0" w:color="auto"/>
              <w:right w:val="nil"/>
            </w:tcBorders>
            <w:shd w:val="clear" w:color="000000" w:fill="FFFFFF"/>
            <w:noWrap/>
            <w:vAlign w:val="center"/>
            <w:hideMark/>
          </w:tcPr>
          <w:p w14:paraId="1A59C5C5" w14:textId="77777777" w:rsidR="00585C5B" w:rsidRPr="00585C5B" w:rsidRDefault="00585C5B" w:rsidP="00585C5B">
            <w:pPr>
              <w:jc w:val="center"/>
              <w:rPr>
                <w:sz w:val="13"/>
                <w:szCs w:val="13"/>
              </w:rPr>
            </w:pPr>
            <w:r w:rsidRPr="00585C5B">
              <w:rPr>
                <w:sz w:val="13"/>
                <w:szCs w:val="13"/>
              </w:rPr>
              <w:t>9.10</w:t>
            </w:r>
          </w:p>
        </w:tc>
        <w:tc>
          <w:tcPr>
            <w:tcW w:w="7597" w:type="dxa"/>
            <w:tcBorders>
              <w:top w:val="nil"/>
              <w:left w:val="single" w:sz="8" w:space="0" w:color="auto"/>
              <w:bottom w:val="single" w:sz="8" w:space="0" w:color="auto"/>
              <w:right w:val="nil"/>
            </w:tcBorders>
            <w:shd w:val="clear" w:color="000000" w:fill="FFFFFF"/>
            <w:vAlign w:val="center"/>
            <w:hideMark/>
          </w:tcPr>
          <w:p w14:paraId="0104E2D9" w14:textId="77777777" w:rsidR="00585C5B" w:rsidRPr="00585C5B" w:rsidRDefault="00585C5B" w:rsidP="00585C5B">
            <w:pPr>
              <w:rPr>
                <w:sz w:val="13"/>
                <w:szCs w:val="13"/>
              </w:rPr>
            </w:pPr>
            <w:r w:rsidRPr="00585C5B">
              <w:rPr>
                <w:sz w:val="13"/>
                <w:szCs w:val="13"/>
              </w:rPr>
              <w:t xml:space="preserve">  - услуги банка </w:t>
            </w:r>
          </w:p>
        </w:tc>
        <w:tc>
          <w:tcPr>
            <w:tcW w:w="1237" w:type="dxa"/>
            <w:tcBorders>
              <w:top w:val="nil"/>
              <w:left w:val="single" w:sz="8" w:space="0" w:color="auto"/>
              <w:bottom w:val="single" w:sz="8" w:space="0" w:color="auto"/>
              <w:right w:val="single" w:sz="8" w:space="0" w:color="auto"/>
            </w:tcBorders>
            <w:shd w:val="clear" w:color="000000" w:fill="FFFFFF"/>
            <w:noWrap/>
            <w:vAlign w:val="center"/>
            <w:hideMark/>
          </w:tcPr>
          <w:p w14:paraId="337F4EDD"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8" w:space="0" w:color="auto"/>
              <w:right w:val="nil"/>
            </w:tcBorders>
            <w:shd w:val="clear" w:color="000000" w:fill="FFFFFF"/>
            <w:noWrap/>
            <w:vAlign w:val="center"/>
            <w:hideMark/>
          </w:tcPr>
          <w:p w14:paraId="36013852" w14:textId="77777777" w:rsidR="00585C5B" w:rsidRPr="00585C5B" w:rsidRDefault="00585C5B" w:rsidP="00585C5B">
            <w:pPr>
              <w:jc w:val="center"/>
              <w:rPr>
                <w:sz w:val="13"/>
                <w:szCs w:val="13"/>
              </w:rPr>
            </w:pPr>
            <w:r w:rsidRPr="00585C5B">
              <w:rPr>
                <w:sz w:val="13"/>
                <w:szCs w:val="13"/>
              </w:rPr>
              <w:t>68</w:t>
            </w:r>
          </w:p>
        </w:tc>
        <w:tc>
          <w:tcPr>
            <w:tcW w:w="2221" w:type="dxa"/>
            <w:tcBorders>
              <w:top w:val="nil"/>
              <w:left w:val="single" w:sz="8" w:space="0" w:color="auto"/>
              <w:bottom w:val="single" w:sz="8" w:space="0" w:color="auto"/>
              <w:right w:val="nil"/>
            </w:tcBorders>
            <w:shd w:val="clear" w:color="000000" w:fill="FFFFFF"/>
            <w:noWrap/>
            <w:vAlign w:val="center"/>
            <w:hideMark/>
          </w:tcPr>
          <w:p w14:paraId="67DA846E" w14:textId="77777777" w:rsidR="00585C5B" w:rsidRPr="00585C5B" w:rsidRDefault="00585C5B" w:rsidP="00585C5B">
            <w:pPr>
              <w:jc w:val="center"/>
              <w:rPr>
                <w:sz w:val="13"/>
                <w:szCs w:val="13"/>
              </w:rPr>
            </w:pPr>
            <w:r w:rsidRPr="00585C5B">
              <w:rPr>
                <w:sz w:val="13"/>
                <w:szCs w:val="13"/>
              </w:rPr>
              <w:t>147</w:t>
            </w:r>
          </w:p>
        </w:tc>
        <w:tc>
          <w:tcPr>
            <w:tcW w:w="2221" w:type="dxa"/>
            <w:tcBorders>
              <w:top w:val="nil"/>
              <w:left w:val="single" w:sz="8" w:space="0" w:color="auto"/>
              <w:bottom w:val="single" w:sz="8" w:space="0" w:color="auto"/>
              <w:right w:val="nil"/>
            </w:tcBorders>
            <w:shd w:val="clear" w:color="000000" w:fill="FFFFFF"/>
            <w:noWrap/>
            <w:vAlign w:val="center"/>
            <w:hideMark/>
          </w:tcPr>
          <w:p w14:paraId="45176200" w14:textId="77777777" w:rsidR="00585C5B" w:rsidRPr="00585C5B" w:rsidRDefault="00585C5B" w:rsidP="00585C5B">
            <w:pPr>
              <w:jc w:val="center"/>
              <w:rPr>
                <w:sz w:val="13"/>
                <w:szCs w:val="13"/>
              </w:rPr>
            </w:pPr>
            <w:r w:rsidRPr="00585C5B">
              <w:rPr>
                <w:sz w:val="13"/>
                <w:szCs w:val="13"/>
              </w:rPr>
              <w:t>74</w:t>
            </w:r>
          </w:p>
        </w:tc>
        <w:tc>
          <w:tcPr>
            <w:tcW w:w="2221" w:type="dxa"/>
            <w:tcBorders>
              <w:top w:val="nil"/>
              <w:left w:val="single" w:sz="8" w:space="0" w:color="auto"/>
              <w:bottom w:val="single" w:sz="8" w:space="0" w:color="auto"/>
              <w:right w:val="nil"/>
            </w:tcBorders>
            <w:shd w:val="clear" w:color="000000" w:fill="FFFFFF"/>
            <w:noWrap/>
            <w:vAlign w:val="center"/>
            <w:hideMark/>
          </w:tcPr>
          <w:p w14:paraId="2D178560"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8" w:space="0" w:color="auto"/>
              <w:right w:val="nil"/>
            </w:tcBorders>
            <w:shd w:val="clear" w:color="000000" w:fill="FFFFFF"/>
            <w:noWrap/>
            <w:vAlign w:val="center"/>
            <w:hideMark/>
          </w:tcPr>
          <w:p w14:paraId="7A647283" w14:textId="77777777" w:rsidR="00585C5B" w:rsidRPr="00585C5B" w:rsidRDefault="00585C5B" w:rsidP="00585C5B">
            <w:pPr>
              <w:jc w:val="center"/>
              <w:rPr>
                <w:sz w:val="13"/>
                <w:szCs w:val="13"/>
              </w:rPr>
            </w:pPr>
            <w:r w:rsidRPr="00585C5B">
              <w:rPr>
                <w:sz w:val="13"/>
                <w:szCs w:val="13"/>
              </w:rPr>
              <w:t>71</w:t>
            </w:r>
          </w:p>
        </w:tc>
        <w:tc>
          <w:tcPr>
            <w:tcW w:w="2221" w:type="dxa"/>
            <w:tcBorders>
              <w:top w:val="nil"/>
              <w:left w:val="single" w:sz="8" w:space="0" w:color="auto"/>
              <w:bottom w:val="single" w:sz="8" w:space="0" w:color="auto"/>
              <w:right w:val="nil"/>
            </w:tcBorders>
            <w:shd w:val="clear" w:color="000000" w:fill="FFFFFF"/>
            <w:noWrap/>
            <w:vAlign w:val="center"/>
            <w:hideMark/>
          </w:tcPr>
          <w:p w14:paraId="7A8A0618" w14:textId="77777777" w:rsidR="00585C5B" w:rsidRPr="00585C5B" w:rsidRDefault="00585C5B" w:rsidP="00585C5B">
            <w:pPr>
              <w:jc w:val="center"/>
              <w:rPr>
                <w:sz w:val="13"/>
                <w:szCs w:val="13"/>
              </w:rPr>
            </w:pPr>
            <w:r w:rsidRPr="00585C5B">
              <w:rPr>
                <w:sz w:val="13"/>
                <w:szCs w:val="13"/>
              </w:rPr>
              <w:t>71</w:t>
            </w:r>
          </w:p>
        </w:tc>
        <w:tc>
          <w:tcPr>
            <w:tcW w:w="2221" w:type="dxa"/>
            <w:tcBorders>
              <w:top w:val="nil"/>
              <w:left w:val="single" w:sz="8" w:space="0" w:color="auto"/>
              <w:bottom w:val="single" w:sz="8" w:space="0" w:color="auto"/>
              <w:right w:val="nil"/>
            </w:tcBorders>
            <w:shd w:val="clear" w:color="000000" w:fill="FFFFFF"/>
            <w:noWrap/>
            <w:vAlign w:val="center"/>
            <w:hideMark/>
          </w:tcPr>
          <w:p w14:paraId="1C18C653" w14:textId="77777777" w:rsidR="00585C5B" w:rsidRPr="00585C5B" w:rsidRDefault="00585C5B" w:rsidP="00585C5B">
            <w:pPr>
              <w:jc w:val="center"/>
              <w:rPr>
                <w:sz w:val="13"/>
                <w:szCs w:val="13"/>
              </w:rPr>
            </w:pPr>
            <w:r w:rsidRPr="00585C5B">
              <w:rPr>
                <w:sz w:val="13"/>
                <w:szCs w:val="13"/>
              </w:rPr>
              <w:t>78</w:t>
            </w:r>
          </w:p>
        </w:tc>
        <w:tc>
          <w:tcPr>
            <w:tcW w:w="2266" w:type="dxa"/>
            <w:tcBorders>
              <w:top w:val="nil"/>
              <w:left w:val="single" w:sz="8" w:space="0" w:color="auto"/>
              <w:bottom w:val="single" w:sz="8" w:space="0" w:color="auto"/>
              <w:right w:val="nil"/>
            </w:tcBorders>
            <w:shd w:val="clear" w:color="000000" w:fill="FFFFFF"/>
            <w:noWrap/>
            <w:vAlign w:val="center"/>
            <w:hideMark/>
          </w:tcPr>
          <w:p w14:paraId="7D7D1E83" w14:textId="77777777" w:rsidR="00585C5B" w:rsidRPr="00585C5B" w:rsidRDefault="00585C5B" w:rsidP="00585C5B">
            <w:pPr>
              <w:jc w:val="center"/>
              <w:rPr>
                <w:sz w:val="13"/>
                <w:szCs w:val="13"/>
              </w:rPr>
            </w:pPr>
            <w:r w:rsidRPr="00585C5B">
              <w:rPr>
                <w:sz w:val="13"/>
                <w:szCs w:val="13"/>
              </w:rPr>
              <w:t>76</w:t>
            </w:r>
          </w:p>
        </w:tc>
        <w:tc>
          <w:tcPr>
            <w:tcW w:w="2121" w:type="dxa"/>
            <w:tcBorders>
              <w:top w:val="nil"/>
              <w:left w:val="single" w:sz="8" w:space="0" w:color="auto"/>
              <w:bottom w:val="single" w:sz="8" w:space="0" w:color="auto"/>
              <w:right w:val="nil"/>
            </w:tcBorders>
            <w:shd w:val="clear" w:color="000000" w:fill="FFFFFF"/>
            <w:noWrap/>
            <w:vAlign w:val="center"/>
            <w:hideMark/>
          </w:tcPr>
          <w:p w14:paraId="440888EB" w14:textId="77777777" w:rsidR="00585C5B" w:rsidRPr="00585C5B" w:rsidRDefault="00585C5B" w:rsidP="00585C5B">
            <w:pPr>
              <w:jc w:val="center"/>
              <w:rPr>
                <w:sz w:val="13"/>
                <w:szCs w:val="13"/>
              </w:rPr>
            </w:pPr>
            <w:r w:rsidRPr="00585C5B">
              <w:rPr>
                <w:sz w:val="13"/>
                <w:szCs w:val="13"/>
              </w:rPr>
              <w:t>-2</w:t>
            </w:r>
          </w:p>
        </w:tc>
        <w:tc>
          <w:tcPr>
            <w:tcW w:w="1891" w:type="dxa"/>
            <w:tcBorders>
              <w:top w:val="nil"/>
              <w:left w:val="single" w:sz="8" w:space="0" w:color="auto"/>
              <w:bottom w:val="single" w:sz="8" w:space="0" w:color="auto"/>
              <w:right w:val="single" w:sz="8" w:space="0" w:color="auto"/>
            </w:tcBorders>
            <w:shd w:val="clear" w:color="000000" w:fill="FFFFFF"/>
            <w:noWrap/>
            <w:vAlign w:val="center"/>
            <w:hideMark/>
          </w:tcPr>
          <w:p w14:paraId="167966A1" w14:textId="77777777" w:rsidR="00585C5B" w:rsidRPr="00585C5B" w:rsidRDefault="00585C5B" w:rsidP="00585C5B">
            <w:pPr>
              <w:jc w:val="center"/>
              <w:rPr>
                <w:sz w:val="13"/>
                <w:szCs w:val="13"/>
              </w:rPr>
            </w:pPr>
            <w:r w:rsidRPr="00585C5B">
              <w:rPr>
                <w:sz w:val="13"/>
                <w:szCs w:val="13"/>
              </w:rPr>
              <w:t> </w:t>
            </w:r>
          </w:p>
        </w:tc>
      </w:tr>
      <w:tr w:rsidR="00585C5B" w:rsidRPr="00585C5B" w14:paraId="5897C6A5" w14:textId="77777777" w:rsidTr="00585C5B">
        <w:trPr>
          <w:trHeight w:val="390"/>
          <w:jc w:val="center"/>
        </w:trPr>
        <w:tc>
          <w:tcPr>
            <w:tcW w:w="942" w:type="dxa"/>
            <w:tcBorders>
              <w:top w:val="nil"/>
              <w:left w:val="single" w:sz="8" w:space="0" w:color="auto"/>
              <w:bottom w:val="nil"/>
              <w:right w:val="nil"/>
            </w:tcBorders>
            <w:shd w:val="clear" w:color="000000" w:fill="FFFFFF"/>
            <w:noWrap/>
            <w:vAlign w:val="center"/>
            <w:hideMark/>
          </w:tcPr>
          <w:p w14:paraId="52C50163" w14:textId="77777777" w:rsidR="00585C5B" w:rsidRPr="00585C5B" w:rsidRDefault="00585C5B" w:rsidP="00585C5B">
            <w:pPr>
              <w:jc w:val="center"/>
              <w:rPr>
                <w:i/>
                <w:iCs/>
                <w:sz w:val="13"/>
                <w:szCs w:val="13"/>
              </w:rPr>
            </w:pPr>
            <w:r w:rsidRPr="00585C5B">
              <w:rPr>
                <w:i/>
                <w:iCs/>
                <w:sz w:val="13"/>
                <w:szCs w:val="13"/>
              </w:rPr>
              <w:t> </w:t>
            </w:r>
          </w:p>
        </w:tc>
        <w:tc>
          <w:tcPr>
            <w:tcW w:w="7597" w:type="dxa"/>
            <w:tcBorders>
              <w:top w:val="nil"/>
              <w:left w:val="single" w:sz="8" w:space="0" w:color="auto"/>
              <w:bottom w:val="single" w:sz="8" w:space="0" w:color="auto"/>
              <w:right w:val="single" w:sz="8" w:space="0" w:color="auto"/>
            </w:tcBorders>
            <w:shd w:val="clear" w:color="000000" w:fill="FFFFFF"/>
            <w:noWrap/>
            <w:vAlign w:val="center"/>
            <w:hideMark/>
          </w:tcPr>
          <w:p w14:paraId="6AD3175E" w14:textId="77777777" w:rsidR="00585C5B" w:rsidRPr="00585C5B" w:rsidRDefault="00585C5B" w:rsidP="00585C5B">
            <w:pPr>
              <w:rPr>
                <w:i/>
                <w:iCs/>
                <w:sz w:val="13"/>
                <w:szCs w:val="13"/>
              </w:rPr>
            </w:pPr>
            <w:r w:rsidRPr="00585C5B">
              <w:rPr>
                <w:i/>
                <w:iCs/>
                <w:sz w:val="13"/>
                <w:szCs w:val="13"/>
              </w:rPr>
              <w:t>Стоимость операционных расходов в цене 1 Гкал</w:t>
            </w:r>
          </w:p>
        </w:tc>
        <w:tc>
          <w:tcPr>
            <w:tcW w:w="1237" w:type="dxa"/>
            <w:tcBorders>
              <w:top w:val="nil"/>
              <w:left w:val="nil"/>
              <w:bottom w:val="single" w:sz="8" w:space="0" w:color="auto"/>
              <w:right w:val="single" w:sz="8" w:space="0" w:color="auto"/>
            </w:tcBorders>
            <w:shd w:val="clear" w:color="000000" w:fill="FFFFFF"/>
            <w:noWrap/>
            <w:vAlign w:val="center"/>
            <w:hideMark/>
          </w:tcPr>
          <w:p w14:paraId="3F345A46" w14:textId="77777777" w:rsidR="00585C5B" w:rsidRPr="00585C5B" w:rsidRDefault="00585C5B" w:rsidP="00585C5B">
            <w:pPr>
              <w:jc w:val="center"/>
              <w:rPr>
                <w:i/>
                <w:iCs/>
                <w:sz w:val="13"/>
                <w:szCs w:val="13"/>
              </w:rPr>
            </w:pPr>
            <w:r w:rsidRPr="00585C5B">
              <w:rPr>
                <w:i/>
                <w:iCs/>
                <w:sz w:val="13"/>
                <w:szCs w:val="13"/>
              </w:rPr>
              <w:t>руб./Гкал</w:t>
            </w:r>
          </w:p>
        </w:tc>
        <w:tc>
          <w:tcPr>
            <w:tcW w:w="2221" w:type="dxa"/>
            <w:tcBorders>
              <w:top w:val="single" w:sz="4" w:space="0" w:color="auto"/>
              <w:left w:val="single" w:sz="8" w:space="0" w:color="auto"/>
              <w:bottom w:val="single" w:sz="8" w:space="0" w:color="auto"/>
              <w:right w:val="nil"/>
            </w:tcBorders>
            <w:shd w:val="clear" w:color="000000" w:fill="FFFFFF"/>
            <w:noWrap/>
            <w:vAlign w:val="center"/>
            <w:hideMark/>
          </w:tcPr>
          <w:p w14:paraId="56780346" w14:textId="77777777" w:rsidR="00585C5B" w:rsidRPr="00585C5B" w:rsidRDefault="00585C5B" w:rsidP="00585C5B">
            <w:pPr>
              <w:jc w:val="center"/>
              <w:rPr>
                <w:i/>
                <w:iCs/>
                <w:sz w:val="13"/>
                <w:szCs w:val="13"/>
              </w:rPr>
            </w:pPr>
            <w:r w:rsidRPr="00585C5B">
              <w:rPr>
                <w:i/>
                <w:iCs/>
                <w:sz w:val="13"/>
                <w:szCs w:val="13"/>
              </w:rPr>
              <w:t>987,40</w:t>
            </w:r>
          </w:p>
        </w:tc>
        <w:tc>
          <w:tcPr>
            <w:tcW w:w="2221" w:type="dxa"/>
            <w:tcBorders>
              <w:top w:val="single" w:sz="4" w:space="0" w:color="auto"/>
              <w:left w:val="single" w:sz="8" w:space="0" w:color="auto"/>
              <w:bottom w:val="single" w:sz="8" w:space="0" w:color="auto"/>
              <w:right w:val="nil"/>
            </w:tcBorders>
            <w:shd w:val="clear" w:color="000000" w:fill="FFFFFF"/>
            <w:noWrap/>
            <w:vAlign w:val="center"/>
            <w:hideMark/>
          </w:tcPr>
          <w:p w14:paraId="55227815"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single" w:sz="4" w:space="0" w:color="auto"/>
              <w:left w:val="single" w:sz="8" w:space="0" w:color="auto"/>
              <w:bottom w:val="single" w:sz="8" w:space="0" w:color="auto"/>
              <w:right w:val="nil"/>
            </w:tcBorders>
            <w:shd w:val="clear" w:color="000000" w:fill="FFFFFF"/>
            <w:noWrap/>
            <w:vAlign w:val="center"/>
            <w:hideMark/>
          </w:tcPr>
          <w:p w14:paraId="2665ADCC"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single" w:sz="4" w:space="0" w:color="auto"/>
              <w:left w:val="single" w:sz="8" w:space="0" w:color="auto"/>
              <w:bottom w:val="single" w:sz="8" w:space="0" w:color="auto"/>
              <w:right w:val="nil"/>
            </w:tcBorders>
            <w:shd w:val="clear" w:color="000000" w:fill="FFFFFF"/>
            <w:noWrap/>
            <w:vAlign w:val="center"/>
            <w:hideMark/>
          </w:tcPr>
          <w:p w14:paraId="25C941BA"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single" w:sz="4" w:space="0" w:color="auto"/>
              <w:left w:val="single" w:sz="8" w:space="0" w:color="auto"/>
              <w:bottom w:val="single" w:sz="8" w:space="0" w:color="auto"/>
              <w:right w:val="nil"/>
            </w:tcBorders>
            <w:shd w:val="clear" w:color="000000" w:fill="FFFFFF"/>
            <w:noWrap/>
            <w:vAlign w:val="center"/>
            <w:hideMark/>
          </w:tcPr>
          <w:p w14:paraId="34EB5583" w14:textId="77777777" w:rsidR="00585C5B" w:rsidRPr="00585C5B" w:rsidRDefault="00585C5B" w:rsidP="00585C5B">
            <w:pPr>
              <w:jc w:val="center"/>
              <w:rPr>
                <w:i/>
                <w:iCs/>
                <w:sz w:val="13"/>
                <w:szCs w:val="13"/>
              </w:rPr>
            </w:pPr>
            <w:r w:rsidRPr="00585C5B">
              <w:rPr>
                <w:i/>
                <w:iCs/>
                <w:sz w:val="13"/>
                <w:szCs w:val="13"/>
              </w:rPr>
              <w:t>1 036,18</w:t>
            </w:r>
          </w:p>
        </w:tc>
        <w:tc>
          <w:tcPr>
            <w:tcW w:w="2221" w:type="dxa"/>
            <w:tcBorders>
              <w:top w:val="single" w:sz="4" w:space="0" w:color="auto"/>
              <w:left w:val="single" w:sz="8" w:space="0" w:color="auto"/>
              <w:bottom w:val="single" w:sz="8" w:space="0" w:color="auto"/>
              <w:right w:val="nil"/>
            </w:tcBorders>
            <w:shd w:val="clear" w:color="000000" w:fill="FFFFFF"/>
            <w:noWrap/>
            <w:vAlign w:val="center"/>
            <w:hideMark/>
          </w:tcPr>
          <w:p w14:paraId="433C4D5E" w14:textId="77777777" w:rsidR="00585C5B" w:rsidRPr="00585C5B" w:rsidRDefault="00585C5B" w:rsidP="00585C5B">
            <w:pPr>
              <w:jc w:val="center"/>
              <w:rPr>
                <w:i/>
                <w:iCs/>
                <w:sz w:val="13"/>
                <w:szCs w:val="13"/>
              </w:rPr>
            </w:pPr>
            <w:r w:rsidRPr="00585C5B">
              <w:rPr>
                <w:i/>
                <w:iCs/>
                <w:sz w:val="13"/>
                <w:szCs w:val="13"/>
              </w:rPr>
              <w:t>981,99</w:t>
            </w:r>
          </w:p>
        </w:tc>
        <w:tc>
          <w:tcPr>
            <w:tcW w:w="2221" w:type="dxa"/>
            <w:tcBorders>
              <w:top w:val="single" w:sz="4" w:space="0" w:color="auto"/>
              <w:left w:val="single" w:sz="8" w:space="0" w:color="auto"/>
              <w:bottom w:val="single" w:sz="8" w:space="0" w:color="auto"/>
              <w:right w:val="nil"/>
            </w:tcBorders>
            <w:shd w:val="clear" w:color="000000" w:fill="FFFFFF"/>
            <w:noWrap/>
            <w:vAlign w:val="center"/>
            <w:hideMark/>
          </w:tcPr>
          <w:p w14:paraId="7B70F3A0" w14:textId="77777777" w:rsidR="00585C5B" w:rsidRPr="00585C5B" w:rsidRDefault="00585C5B" w:rsidP="00585C5B">
            <w:pPr>
              <w:jc w:val="center"/>
              <w:rPr>
                <w:i/>
                <w:iCs/>
                <w:sz w:val="13"/>
                <w:szCs w:val="13"/>
              </w:rPr>
            </w:pPr>
            <w:r w:rsidRPr="00585C5B">
              <w:rPr>
                <w:i/>
                <w:iCs/>
                <w:sz w:val="13"/>
                <w:szCs w:val="13"/>
              </w:rPr>
              <w:t>1 189,51</w:t>
            </w:r>
          </w:p>
        </w:tc>
        <w:tc>
          <w:tcPr>
            <w:tcW w:w="2266" w:type="dxa"/>
            <w:tcBorders>
              <w:top w:val="single" w:sz="4" w:space="0" w:color="auto"/>
              <w:left w:val="single" w:sz="8" w:space="0" w:color="auto"/>
              <w:bottom w:val="single" w:sz="8" w:space="0" w:color="auto"/>
              <w:right w:val="nil"/>
            </w:tcBorders>
            <w:shd w:val="clear" w:color="000000" w:fill="FFFFFF"/>
            <w:noWrap/>
            <w:vAlign w:val="center"/>
            <w:hideMark/>
          </w:tcPr>
          <w:p w14:paraId="373F3138" w14:textId="77777777" w:rsidR="00585C5B" w:rsidRPr="00585C5B" w:rsidRDefault="00585C5B" w:rsidP="00585C5B">
            <w:pPr>
              <w:jc w:val="center"/>
              <w:rPr>
                <w:i/>
                <w:iCs/>
                <w:sz w:val="13"/>
                <w:szCs w:val="13"/>
              </w:rPr>
            </w:pPr>
            <w:r w:rsidRPr="00585C5B">
              <w:rPr>
                <w:i/>
                <w:iCs/>
                <w:sz w:val="13"/>
                <w:szCs w:val="13"/>
              </w:rPr>
              <w:t>1 100</w:t>
            </w:r>
          </w:p>
        </w:tc>
        <w:tc>
          <w:tcPr>
            <w:tcW w:w="2121" w:type="dxa"/>
            <w:tcBorders>
              <w:top w:val="single" w:sz="4" w:space="0" w:color="auto"/>
              <w:left w:val="single" w:sz="8" w:space="0" w:color="auto"/>
              <w:bottom w:val="single" w:sz="8" w:space="0" w:color="auto"/>
              <w:right w:val="nil"/>
            </w:tcBorders>
            <w:shd w:val="clear" w:color="000000" w:fill="FFFFFF"/>
            <w:noWrap/>
            <w:vAlign w:val="center"/>
            <w:hideMark/>
          </w:tcPr>
          <w:p w14:paraId="0E5000FF"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2E42ED56"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641AEEE2" w14:textId="77777777" w:rsidTr="00585C5B">
        <w:trPr>
          <w:trHeight w:val="450"/>
          <w:jc w:val="center"/>
        </w:trPr>
        <w:tc>
          <w:tcPr>
            <w:tcW w:w="31680" w:type="dxa"/>
            <w:gridSpan w:val="13"/>
            <w:tcBorders>
              <w:top w:val="single" w:sz="8" w:space="0" w:color="auto"/>
              <w:left w:val="single" w:sz="8" w:space="0" w:color="auto"/>
              <w:bottom w:val="single" w:sz="8" w:space="0" w:color="auto"/>
              <w:right w:val="nil"/>
            </w:tcBorders>
            <w:shd w:val="clear" w:color="000000" w:fill="FFFFFF"/>
            <w:noWrap/>
            <w:vAlign w:val="center"/>
            <w:hideMark/>
          </w:tcPr>
          <w:p w14:paraId="51AC8FF1" w14:textId="77777777" w:rsidR="00585C5B" w:rsidRPr="00585C5B" w:rsidRDefault="00585C5B" w:rsidP="00585C5B">
            <w:pPr>
              <w:jc w:val="center"/>
              <w:rPr>
                <w:b/>
                <w:bCs/>
                <w:sz w:val="13"/>
                <w:szCs w:val="13"/>
              </w:rPr>
            </w:pPr>
            <w:r w:rsidRPr="00585C5B">
              <w:rPr>
                <w:b/>
                <w:bCs/>
                <w:sz w:val="13"/>
                <w:szCs w:val="13"/>
              </w:rPr>
              <w:t xml:space="preserve">Неподконтрольные расходы (данные согласно </w:t>
            </w:r>
            <w:proofErr w:type="gramStart"/>
            <w:r w:rsidRPr="00585C5B">
              <w:rPr>
                <w:b/>
                <w:bCs/>
                <w:sz w:val="13"/>
                <w:szCs w:val="13"/>
              </w:rPr>
              <w:t>реестру  Приложения</w:t>
            </w:r>
            <w:proofErr w:type="gramEnd"/>
            <w:r w:rsidRPr="00585C5B">
              <w:rPr>
                <w:b/>
                <w:bCs/>
                <w:sz w:val="13"/>
                <w:szCs w:val="13"/>
              </w:rPr>
              <w:t xml:space="preserve"> 5.3 Методических указаний)</w:t>
            </w:r>
          </w:p>
        </w:tc>
      </w:tr>
      <w:tr w:rsidR="00585C5B" w:rsidRPr="00585C5B" w14:paraId="39F8F9CE" w14:textId="77777777" w:rsidTr="00585C5B">
        <w:trPr>
          <w:trHeight w:val="375"/>
          <w:jc w:val="center"/>
        </w:trPr>
        <w:tc>
          <w:tcPr>
            <w:tcW w:w="9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84B483D" w14:textId="77777777" w:rsidR="00585C5B" w:rsidRPr="00585C5B" w:rsidRDefault="00585C5B" w:rsidP="00585C5B">
            <w:pPr>
              <w:jc w:val="center"/>
              <w:rPr>
                <w:sz w:val="13"/>
                <w:szCs w:val="13"/>
              </w:rPr>
            </w:pPr>
            <w:r w:rsidRPr="00585C5B">
              <w:rPr>
                <w:sz w:val="13"/>
                <w:szCs w:val="13"/>
              </w:rPr>
              <w:t>10</w:t>
            </w:r>
          </w:p>
        </w:tc>
        <w:tc>
          <w:tcPr>
            <w:tcW w:w="7597" w:type="dxa"/>
            <w:tcBorders>
              <w:top w:val="nil"/>
              <w:left w:val="nil"/>
              <w:bottom w:val="single" w:sz="4" w:space="0" w:color="auto"/>
              <w:right w:val="nil"/>
            </w:tcBorders>
            <w:shd w:val="clear" w:color="000000" w:fill="FFFFFF"/>
            <w:vAlign w:val="center"/>
            <w:hideMark/>
          </w:tcPr>
          <w:p w14:paraId="7B1F3AD3" w14:textId="77777777" w:rsidR="00585C5B" w:rsidRPr="00585C5B" w:rsidRDefault="00585C5B" w:rsidP="00585C5B">
            <w:pPr>
              <w:rPr>
                <w:b/>
                <w:bCs/>
                <w:sz w:val="13"/>
                <w:szCs w:val="13"/>
              </w:rPr>
            </w:pPr>
            <w:r w:rsidRPr="00585C5B">
              <w:rPr>
                <w:b/>
                <w:bCs/>
                <w:sz w:val="13"/>
                <w:szCs w:val="13"/>
              </w:rPr>
              <w:t>Неподконтрольные расходы</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7820BBCB" w14:textId="77777777" w:rsidR="00585C5B" w:rsidRPr="00585C5B" w:rsidRDefault="00585C5B" w:rsidP="00585C5B">
            <w:pPr>
              <w:jc w:val="center"/>
              <w:rPr>
                <w:b/>
                <w:bCs/>
                <w:sz w:val="13"/>
                <w:szCs w:val="13"/>
              </w:rPr>
            </w:pPr>
            <w:proofErr w:type="spellStart"/>
            <w:r w:rsidRPr="00585C5B">
              <w:rPr>
                <w:b/>
                <w:bCs/>
                <w:sz w:val="13"/>
                <w:szCs w:val="13"/>
              </w:rPr>
              <w:t>тыс.руб</w:t>
            </w:r>
            <w:proofErr w:type="spellEnd"/>
            <w:r w:rsidRPr="00585C5B">
              <w:rPr>
                <w:b/>
                <w:bCs/>
                <w:sz w:val="13"/>
                <w:szCs w:val="13"/>
              </w:rPr>
              <w:t>.</w:t>
            </w:r>
          </w:p>
        </w:tc>
        <w:tc>
          <w:tcPr>
            <w:tcW w:w="2221" w:type="dxa"/>
            <w:tcBorders>
              <w:top w:val="nil"/>
              <w:left w:val="nil"/>
              <w:bottom w:val="single" w:sz="4" w:space="0" w:color="auto"/>
              <w:right w:val="nil"/>
            </w:tcBorders>
            <w:shd w:val="clear" w:color="000000" w:fill="FFFFFF"/>
            <w:noWrap/>
            <w:vAlign w:val="center"/>
            <w:hideMark/>
          </w:tcPr>
          <w:p w14:paraId="1AD1406D" w14:textId="77777777" w:rsidR="00585C5B" w:rsidRPr="00585C5B" w:rsidRDefault="00585C5B" w:rsidP="00585C5B">
            <w:pPr>
              <w:jc w:val="center"/>
              <w:rPr>
                <w:b/>
                <w:bCs/>
                <w:sz w:val="13"/>
                <w:szCs w:val="13"/>
              </w:rPr>
            </w:pPr>
            <w:r w:rsidRPr="00585C5B">
              <w:rPr>
                <w:b/>
                <w:bCs/>
                <w:sz w:val="13"/>
                <w:szCs w:val="13"/>
              </w:rPr>
              <w:t>19 521</w:t>
            </w:r>
          </w:p>
        </w:tc>
        <w:tc>
          <w:tcPr>
            <w:tcW w:w="2221" w:type="dxa"/>
            <w:tcBorders>
              <w:top w:val="nil"/>
              <w:left w:val="single" w:sz="8" w:space="0" w:color="auto"/>
              <w:bottom w:val="single" w:sz="4" w:space="0" w:color="auto"/>
              <w:right w:val="nil"/>
            </w:tcBorders>
            <w:shd w:val="clear" w:color="000000" w:fill="FFFFFF"/>
            <w:noWrap/>
            <w:vAlign w:val="center"/>
            <w:hideMark/>
          </w:tcPr>
          <w:p w14:paraId="68A15BCE" w14:textId="77777777" w:rsidR="00585C5B" w:rsidRPr="00585C5B" w:rsidRDefault="00585C5B" w:rsidP="00585C5B">
            <w:pPr>
              <w:jc w:val="center"/>
              <w:rPr>
                <w:b/>
                <w:bCs/>
                <w:sz w:val="13"/>
                <w:szCs w:val="13"/>
              </w:rPr>
            </w:pPr>
            <w:r w:rsidRPr="00585C5B">
              <w:rPr>
                <w:b/>
                <w:bCs/>
                <w:sz w:val="13"/>
                <w:szCs w:val="13"/>
              </w:rPr>
              <w:t>15 909</w:t>
            </w:r>
          </w:p>
        </w:tc>
        <w:tc>
          <w:tcPr>
            <w:tcW w:w="2221" w:type="dxa"/>
            <w:tcBorders>
              <w:top w:val="nil"/>
              <w:left w:val="single" w:sz="8" w:space="0" w:color="auto"/>
              <w:bottom w:val="single" w:sz="4" w:space="0" w:color="auto"/>
              <w:right w:val="nil"/>
            </w:tcBorders>
            <w:shd w:val="clear" w:color="000000" w:fill="FFFFFF"/>
            <w:noWrap/>
            <w:vAlign w:val="center"/>
            <w:hideMark/>
          </w:tcPr>
          <w:p w14:paraId="114BCF3F" w14:textId="77777777" w:rsidR="00585C5B" w:rsidRPr="00585C5B" w:rsidRDefault="00585C5B" w:rsidP="00585C5B">
            <w:pPr>
              <w:jc w:val="center"/>
              <w:rPr>
                <w:b/>
                <w:bCs/>
                <w:sz w:val="13"/>
                <w:szCs w:val="13"/>
              </w:rPr>
            </w:pPr>
            <w:r w:rsidRPr="00585C5B">
              <w:rPr>
                <w:b/>
                <w:bCs/>
                <w:sz w:val="13"/>
                <w:szCs w:val="13"/>
              </w:rPr>
              <w:t>15 788</w:t>
            </w:r>
          </w:p>
        </w:tc>
        <w:tc>
          <w:tcPr>
            <w:tcW w:w="2221" w:type="dxa"/>
            <w:tcBorders>
              <w:top w:val="nil"/>
              <w:left w:val="single" w:sz="8" w:space="0" w:color="auto"/>
              <w:bottom w:val="single" w:sz="4" w:space="0" w:color="auto"/>
              <w:right w:val="nil"/>
            </w:tcBorders>
            <w:shd w:val="clear" w:color="000000" w:fill="FFFFFF"/>
            <w:noWrap/>
            <w:vAlign w:val="center"/>
            <w:hideMark/>
          </w:tcPr>
          <w:p w14:paraId="245A5C76" w14:textId="77777777" w:rsidR="00585C5B" w:rsidRPr="00585C5B" w:rsidRDefault="00585C5B" w:rsidP="00585C5B">
            <w:pPr>
              <w:jc w:val="center"/>
              <w:rPr>
                <w:b/>
                <w:bCs/>
                <w:sz w:val="13"/>
                <w:szCs w:val="13"/>
              </w:rPr>
            </w:pPr>
            <w:r w:rsidRPr="00585C5B">
              <w:rPr>
                <w:b/>
                <w:bCs/>
                <w:sz w:val="13"/>
                <w:szCs w:val="13"/>
              </w:rPr>
              <w:t>-3 733</w:t>
            </w:r>
          </w:p>
        </w:tc>
        <w:tc>
          <w:tcPr>
            <w:tcW w:w="2300" w:type="dxa"/>
            <w:tcBorders>
              <w:top w:val="nil"/>
              <w:left w:val="single" w:sz="8" w:space="0" w:color="auto"/>
              <w:bottom w:val="single" w:sz="4" w:space="0" w:color="auto"/>
              <w:right w:val="nil"/>
            </w:tcBorders>
            <w:shd w:val="clear" w:color="000000" w:fill="FFFFFF"/>
            <w:noWrap/>
            <w:vAlign w:val="center"/>
            <w:hideMark/>
          </w:tcPr>
          <w:p w14:paraId="3999D3AA" w14:textId="77777777" w:rsidR="00585C5B" w:rsidRPr="00585C5B" w:rsidRDefault="00585C5B" w:rsidP="00585C5B">
            <w:pPr>
              <w:jc w:val="center"/>
              <w:rPr>
                <w:b/>
                <w:bCs/>
                <w:sz w:val="13"/>
                <w:szCs w:val="13"/>
              </w:rPr>
            </w:pPr>
            <w:r w:rsidRPr="00585C5B">
              <w:rPr>
                <w:b/>
                <w:bCs/>
                <w:sz w:val="13"/>
                <w:szCs w:val="13"/>
              </w:rPr>
              <w:t>23 836</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5D59EE75" w14:textId="77777777" w:rsidR="00585C5B" w:rsidRPr="00585C5B" w:rsidRDefault="00585C5B" w:rsidP="00585C5B">
            <w:pPr>
              <w:jc w:val="center"/>
              <w:rPr>
                <w:b/>
                <w:bCs/>
                <w:sz w:val="13"/>
                <w:szCs w:val="13"/>
              </w:rPr>
            </w:pPr>
            <w:r w:rsidRPr="00585C5B">
              <w:rPr>
                <w:b/>
                <w:bCs/>
                <w:sz w:val="13"/>
                <w:szCs w:val="13"/>
              </w:rPr>
              <w:t>21 652</w:t>
            </w:r>
          </w:p>
        </w:tc>
        <w:tc>
          <w:tcPr>
            <w:tcW w:w="2221" w:type="dxa"/>
            <w:tcBorders>
              <w:top w:val="nil"/>
              <w:left w:val="nil"/>
              <w:bottom w:val="single" w:sz="4" w:space="0" w:color="auto"/>
              <w:right w:val="nil"/>
            </w:tcBorders>
            <w:shd w:val="clear" w:color="000000" w:fill="FFFFFF"/>
            <w:noWrap/>
            <w:vAlign w:val="center"/>
            <w:hideMark/>
          </w:tcPr>
          <w:p w14:paraId="5E1DE634" w14:textId="77777777" w:rsidR="00585C5B" w:rsidRPr="00585C5B" w:rsidRDefault="00585C5B" w:rsidP="00585C5B">
            <w:pPr>
              <w:jc w:val="center"/>
              <w:rPr>
                <w:b/>
                <w:bCs/>
                <w:sz w:val="13"/>
                <w:szCs w:val="13"/>
              </w:rPr>
            </w:pPr>
            <w:r w:rsidRPr="00585C5B">
              <w:rPr>
                <w:b/>
                <w:bCs/>
                <w:sz w:val="13"/>
                <w:szCs w:val="13"/>
              </w:rPr>
              <w:t>24 999</w:t>
            </w:r>
          </w:p>
        </w:tc>
        <w:tc>
          <w:tcPr>
            <w:tcW w:w="2266" w:type="dxa"/>
            <w:tcBorders>
              <w:top w:val="nil"/>
              <w:left w:val="single" w:sz="8" w:space="0" w:color="auto"/>
              <w:bottom w:val="single" w:sz="4" w:space="0" w:color="auto"/>
              <w:right w:val="nil"/>
            </w:tcBorders>
            <w:shd w:val="clear" w:color="000000" w:fill="FFFFFF"/>
            <w:noWrap/>
            <w:vAlign w:val="center"/>
            <w:hideMark/>
          </w:tcPr>
          <w:p w14:paraId="3C1541B7" w14:textId="77777777" w:rsidR="00585C5B" w:rsidRPr="00585C5B" w:rsidRDefault="00585C5B" w:rsidP="00585C5B">
            <w:pPr>
              <w:jc w:val="center"/>
              <w:rPr>
                <w:b/>
                <w:bCs/>
                <w:sz w:val="13"/>
                <w:szCs w:val="13"/>
              </w:rPr>
            </w:pPr>
            <w:r w:rsidRPr="00585C5B">
              <w:rPr>
                <w:b/>
                <w:bCs/>
                <w:sz w:val="13"/>
                <w:szCs w:val="13"/>
              </w:rPr>
              <w:t>20 608</w:t>
            </w:r>
          </w:p>
        </w:tc>
        <w:tc>
          <w:tcPr>
            <w:tcW w:w="2121" w:type="dxa"/>
            <w:tcBorders>
              <w:top w:val="nil"/>
              <w:left w:val="single" w:sz="8" w:space="0" w:color="auto"/>
              <w:bottom w:val="single" w:sz="4" w:space="0" w:color="auto"/>
              <w:right w:val="nil"/>
            </w:tcBorders>
            <w:shd w:val="clear" w:color="000000" w:fill="FFFFFF"/>
            <w:noWrap/>
            <w:vAlign w:val="center"/>
            <w:hideMark/>
          </w:tcPr>
          <w:p w14:paraId="1686E7BE" w14:textId="77777777" w:rsidR="00585C5B" w:rsidRPr="00585C5B" w:rsidRDefault="00585C5B" w:rsidP="00585C5B">
            <w:pPr>
              <w:jc w:val="center"/>
              <w:rPr>
                <w:b/>
                <w:bCs/>
                <w:sz w:val="13"/>
                <w:szCs w:val="13"/>
              </w:rPr>
            </w:pPr>
            <w:r w:rsidRPr="00585C5B">
              <w:rPr>
                <w:b/>
                <w:bCs/>
                <w:sz w:val="13"/>
                <w:szCs w:val="13"/>
              </w:rPr>
              <w:t>-4 391</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50752AD4" w14:textId="77777777" w:rsidR="00585C5B" w:rsidRPr="00585C5B" w:rsidRDefault="00585C5B" w:rsidP="00585C5B">
            <w:pPr>
              <w:jc w:val="center"/>
              <w:rPr>
                <w:b/>
                <w:bCs/>
                <w:sz w:val="13"/>
                <w:szCs w:val="13"/>
              </w:rPr>
            </w:pPr>
            <w:r w:rsidRPr="00585C5B">
              <w:rPr>
                <w:b/>
                <w:bCs/>
                <w:sz w:val="13"/>
                <w:szCs w:val="13"/>
              </w:rPr>
              <w:t>-4,82%</w:t>
            </w:r>
          </w:p>
        </w:tc>
      </w:tr>
      <w:tr w:rsidR="00585C5B" w:rsidRPr="00585C5B" w14:paraId="7F091A52" w14:textId="77777777" w:rsidTr="00585C5B">
        <w:trPr>
          <w:trHeight w:val="390"/>
          <w:jc w:val="center"/>
        </w:trPr>
        <w:tc>
          <w:tcPr>
            <w:tcW w:w="942" w:type="dxa"/>
            <w:vMerge/>
            <w:tcBorders>
              <w:top w:val="nil"/>
              <w:left w:val="single" w:sz="8" w:space="0" w:color="auto"/>
              <w:bottom w:val="single" w:sz="8" w:space="0" w:color="000000"/>
              <w:right w:val="single" w:sz="8" w:space="0" w:color="auto"/>
            </w:tcBorders>
            <w:vAlign w:val="center"/>
            <w:hideMark/>
          </w:tcPr>
          <w:p w14:paraId="1F94382B" w14:textId="77777777" w:rsidR="00585C5B" w:rsidRPr="00585C5B" w:rsidRDefault="00585C5B" w:rsidP="00585C5B">
            <w:pPr>
              <w:rPr>
                <w:sz w:val="13"/>
                <w:szCs w:val="13"/>
              </w:rPr>
            </w:pPr>
          </w:p>
        </w:tc>
        <w:tc>
          <w:tcPr>
            <w:tcW w:w="7597" w:type="dxa"/>
            <w:tcBorders>
              <w:top w:val="nil"/>
              <w:left w:val="nil"/>
              <w:bottom w:val="single" w:sz="8" w:space="0" w:color="auto"/>
              <w:right w:val="nil"/>
            </w:tcBorders>
            <w:shd w:val="clear" w:color="000000" w:fill="FFFFFF"/>
            <w:vAlign w:val="center"/>
            <w:hideMark/>
          </w:tcPr>
          <w:p w14:paraId="143B856B" w14:textId="77777777" w:rsidR="00585C5B" w:rsidRPr="00585C5B" w:rsidRDefault="00585C5B" w:rsidP="00585C5B">
            <w:pPr>
              <w:rPr>
                <w:i/>
                <w:iCs/>
                <w:sz w:val="13"/>
                <w:szCs w:val="13"/>
              </w:rPr>
            </w:pPr>
            <w:r w:rsidRPr="00585C5B">
              <w:rPr>
                <w:i/>
                <w:iCs/>
                <w:sz w:val="13"/>
                <w:szCs w:val="13"/>
              </w:rPr>
              <w:t>% изменения неподконтрольных расходов к утвержденному периоду</w:t>
            </w:r>
          </w:p>
        </w:tc>
        <w:tc>
          <w:tcPr>
            <w:tcW w:w="1237" w:type="dxa"/>
            <w:tcBorders>
              <w:top w:val="nil"/>
              <w:left w:val="single" w:sz="8" w:space="0" w:color="auto"/>
              <w:bottom w:val="single" w:sz="8" w:space="0" w:color="auto"/>
              <w:right w:val="single" w:sz="8" w:space="0" w:color="auto"/>
            </w:tcBorders>
            <w:shd w:val="clear" w:color="000000" w:fill="FFFFFF"/>
            <w:noWrap/>
            <w:vAlign w:val="center"/>
            <w:hideMark/>
          </w:tcPr>
          <w:p w14:paraId="4A7A0B66"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nil"/>
              <w:bottom w:val="single" w:sz="8" w:space="0" w:color="auto"/>
              <w:right w:val="single" w:sz="8" w:space="0" w:color="auto"/>
            </w:tcBorders>
            <w:shd w:val="clear" w:color="000000" w:fill="FFFFFF"/>
            <w:noWrap/>
            <w:vAlign w:val="center"/>
            <w:hideMark/>
          </w:tcPr>
          <w:p w14:paraId="4714245E" w14:textId="77777777" w:rsidR="00585C5B" w:rsidRPr="00585C5B" w:rsidRDefault="00585C5B" w:rsidP="00585C5B">
            <w:pPr>
              <w:jc w:val="center"/>
              <w:rPr>
                <w:i/>
                <w:iCs/>
                <w:sz w:val="13"/>
                <w:szCs w:val="13"/>
              </w:rPr>
            </w:pPr>
            <w:r w:rsidRPr="00585C5B">
              <w:rPr>
                <w:i/>
                <w:iCs/>
                <w:sz w:val="13"/>
                <w:szCs w:val="13"/>
              </w:rPr>
              <w:t>-0,05%</w:t>
            </w:r>
          </w:p>
        </w:tc>
        <w:tc>
          <w:tcPr>
            <w:tcW w:w="2221" w:type="dxa"/>
            <w:tcBorders>
              <w:top w:val="nil"/>
              <w:left w:val="nil"/>
              <w:bottom w:val="single" w:sz="8" w:space="0" w:color="auto"/>
              <w:right w:val="single" w:sz="8" w:space="0" w:color="auto"/>
            </w:tcBorders>
            <w:shd w:val="clear" w:color="000000" w:fill="FFFFFF"/>
            <w:noWrap/>
            <w:vAlign w:val="center"/>
            <w:hideMark/>
          </w:tcPr>
          <w:p w14:paraId="6AC3FB98"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8" w:space="0" w:color="auto"/>
              <w:right w:val="single" w:sz="8" w:space="0" w:color="auto"/>
            </w:tcBorders>
            <w:shd w:val="clear" w:color="000000" w:fill="FFFFFF"/>
            <w:noWrap/>
            <w:vAlign w:val="center"/>
            <w:hideMark/>
          </w:tcPr>
          <w:p w14:paraId="7B97E110" w14:textId="77777777" w:rsidR="00585C5B" w:rsidRPr="00585C5B" w:rsidRDefault="00585C5B" w:rsidP="00585C5B">
            <w:pPr>
              <w:jc w:val="center"/>
              <w:rPr>
                <w:i/>
                <w:iCs/>
                <w:sz w:val="13"/>
                <w:szCs w:val="13"/>
              </w:rPr>
            </w:pPr>
            <w:r w:rsidRPr="00585C5B">
              <w:rPr>
                <w:i/>
                <w:iCs/>
                <w:sz w:val="13"/>
                <w:szCs w:val="13"/>
              </w:rPr>
              <w:t>-19,12%</w:t>
            </w:r>
          </w:p>
        </w:tc>
        <w:tc>
          <w:tcPr>
            <w:tcW w:w="2221" w:type="dxa"/>
            <w:tcBorders>
              <w:top w:val="nil"/>
              <w:left w:val="nil"/>
              <w:bottom w:val="single" w:sz="8" w:space="0" w:color="auto"/>
              <w:right w:val="single" w:sz="8" w:space="0" w:color="auto"/>
            </w:tcBorders>
            <w:shd w:val="clear" w:color="000000" w:fill="FFFFFF"/>
            <w:noWrap/>
            <w:vAlign w:val="center"/>
            <w:hideMark/>
          </w:tcPr>
          <w:p w14:paraId="0CA223C4"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nil"/>
              <w:bottom w:val="single" w:sz="8" w:space="0" w:color="auto"/>
              <w:right w:val="single" w:sz="8" w:space="0" w:color="auto"/>
            </w:tcBorders>
            <w:shd w:val="clear" w:color="000000" w:fill="FFFFFF"/>
            <w:noWrap/>
            <w:vAlign w:val="center"/>
            <w:hideMark/>
          </w:tcPr>
          <w:p w14:paraId="4342E0E8" w14:textId="77777777" w:rsidR="00585C5B" w:rsidRPr="00585C5B" w:rsidRDefault="00585C5B" w:rsidP="00585C5B">
            <w:pPr>
              <w:jc w:val="center"/>
              <w:rPr>
                <w:i/>
                <w:iCs/>
                <w:sz w:val="13"/>
                <w:szCs w:val="13"/>
              </w:rPr>
            </w:pPr>
            <w:r w:rsidRPr="00585C5B">
              <w:rPr>
                <w:i/>
                <w:iCs/>
                <w:sz w:val="13"/>
                <w:szCs w:val="13"/>
              </w:rPr>
              <w:t>22,10%</w:t>
            </w:r>
          </w:p>
        </w:tc>
        <w:tc>
          <w:tcPr>
            <w:tcW w:w="2221" w:type="dxa"/>
            <w:tcBorders>
              <w:top w:val="nil"/>
              <w:left w:val="nil"/>
              <w:bottom w:val="single" w:sz="8" w:space="0" w:color="auto"/>
              <w:right w:val="single" w:sz="8" w:space="0" w:color="auto"/>
            </w:tcBorders>
            <w:shd w:val="clear" w:color="000000" w:fill="FFFFFF"/>
            <w:noWrap/>
            <w:vAlign w:val="center"/>
            <w:hideMark/>
          </w:tcPr>
          <w:p w14:paraId="77BB01CA" w14:textId="77777777" w:rsidR="00585C5B" w:rsidRPr="00585C5B" w:rsidRDefault="00585C5B" w:rsidP="00585C5B">
            <w:pPr>
              <w:jc w:val="center"/>
              <w:rPr>
                <w:i/>
                <w:iCs/>
                <w:sz w:val="13"/>
                <w:szCs w:val="13"/>
              </w:rPr>
            </w:pPr>
            <w:r w:rsidRPr="00585C5B">
              <w:rPr>
                <w:i/>
                <w:iCs/>
                <w:sz w:val="13"/>
                <w:szCs w:val="13"/>
              </w:rPr>
              <w:t>10,92%</w:t>
            </w:r>
          </w:p>
        </w:tc>
        <w:tc>
          <w:tcPr>
            <w:tcW w:w="2221" w:type="dxa"/>
            <w:tcBorders>
              <w:top w:val="nil"/>
              <w:left w:val="nil"/>
              <w:bottom w:val="single" w:sz="8" w:space="0" w:color="auto"/>
              <w:right w:val="single" w:sz="8" w:space="0" w:color="auto"/>
            </w:tcBorders>
            <w:shd w:val="clear" w:color="000000" w:fill="FFFFFF"/>
            <w:noWrap/>
            <w:vAlign w:val="center"/>
            <w:hideMark/>
          </w:tcPr>
          <w:p w14:paraId="5C409698" w14:textId="77777777" w:rsidR="00585C5B" w:rsidRPr="00585C5B" w:rsidRDefault="00585C5B" w:rsidP="00585C5B">
            <w:pPr>
              <w:jc w:val="center"/>
              <w:rPr>
                <w:i/>
                <w:iCs/>
                <w:sz w:val="13"/>
                <w:szCs w:val="13"/>
              </w:rPr>
            </w:pPr>
            <w:r w:rsidRPr="00585C5B">
              <w:rPr>
                <w:i/>
                <w:iCs/>
                <w:sz w:val="13"/>
                <w:szCs w:val="13"/>
              </w:rPr>
              <w:t>15,46%</w:t>
            </w:r>
          </w:p>
        </w:tc>
        <w:tc>
          <w:tcPr>
            <w:tcW w:w="2266" w:type="dxa"/>
            <w:tcBorders>
              <w:top w:val="nil"/>
              <w:left w:val="nil"/>
              <w:bottom w:val="single" w:sz="8" w:space="0" w:color="auto"/>
              <w:right w:val="single" w:sz="8" w:space="0" w:color="auto"/>
            </w:tcBorders>
            <w:shd w:val="clear" w:color="000000" w:fill="FFFFFF"/>
            <w:noWrap/>
            <w:vAlign w:val="center"/>
            <w:hideMark/>
          </w:tcPr>
          <w:p w14:paraId="34DE3AEF" w14:textId="77777777" w:rsidR="00585C5B" w:rsidRPr="00585C5B" w:rsidRDefault="00585C5B" w:rsidP="00585C5B">
            <w:pPr>
              <w:jc w:val="center"/>
              <w:rPr>
                <w:i/>
                <w:iCs/>
                <w:sz w:val="13"/>
                <w:szCs w:val="13"/>
              </w:rPr>
            </w:pPr>
            <w:r w:rsidRPr="00585C5B">
              <w:rPr>
                <w:i/>
                <w:iCs/>
                <w:sz w:val="13"/>
                <w:szCs w:val="13"/>
              </w:rPr>
              <w:t>-4,82%</w:t>
            </w:r>
          </w:p>
        </w:tc>
        <w:tc>
          <w:tcPr>
            <w:tcW w:w="2121" w:type="dxa"/>
            <w:tcBorders>
              <w:top w:val="nil"/>
              <w:left w:val="nil"/>
              <w:bottom w:val="single" w:sz="8" w:space="0" w:color="auto"/>
              <w:right w:val="single" w:sz="8" w:space="0" w:color="auto"/>
            </w:tcBorders>
            <w:shd w:val="clear" w:color="000000" w:fill="FFFFFF"/>
            <w:noWrap/>
            <w:vAlign w:val="center"/>
            <w:hideMark/>
          </w:tcPr>
          <w:p w14:paraId="4C87A403"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0AABE1FB"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3C5E6D3F" w14:textId="77777777" w:rsidTr="00585C5B">
        <w:trPr>
          <w:trHeight w:val="375"/>
          <w:jc w:val="center"/>
        </w:trPr>
        <w:tc>
          <w:tcPr>
            <w:tcW w:w="9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B43A836" w14:textId="77777777" w:rsidR="00585C5B" w:rsidRPr="00585C5B" w:rsidRDefault="00585C5B" w:rsidP="00585C5B">
            <w:pPr>
              <w:jc w:val="center"/>
              <w:rPr>
                <w:sz w:val="13"/>
                <w:szCs w:val="13"/>
              </w:rPr>
            </w:pPr>
            <w:r w:rsidRPr="00585C5B">
              <w:rPr>
                <w:sz w:val="13"/>
                <w:szCs w:val="13"/>
              </w:rPr>
              <w:t>10.1</w:t>
            </w:r>
          </w:p>
        </w:tc>
        <w:tc>
          <w:tcPr>
            <w:tcW w:w="7597" w:type="dxa"/>
            <w:tcBorders>
              <w:top w:val="nil"/>
              <w:left w:val="nil"/>
              <w:bottom w:val="single" w:sz="4" w:space="0" w:color="auto"/>
              <w:right w:val="nil"/>
            </w:tcBorders>
            <w:shd w:val="clear" w:color="000000" w:fill="FFFFFF"/>
            <w:noWrap/>
            <w:vAlign w:val="center"/>
            <w:hideMark/>
          </w:tcPr>
          <w:p w14:paraId="0D98F32A" w14:textId="77777777" w:rsidR="00585C5B" w:rsidRPr="00585C5B" w:rsidRDefault="00585C5B" w:rsidP="00585C5B">
            <w:pPr>
              <w:rPr>
                <w:b/>
                <w:bCs/>
                <w:sz w:val="13"/>
                <w:szCs w:val="13"/>
              </w:rPr>
            </w:pPr>
            <w:r w:rsidRPr="00585C5B">
              <w:rPr>
                <w:b/>
                <w:bCs/>
                <w:sz w:val="13"/>
                <w:szCs w:val="13"/>
              </w:rPr>
              <w:t>Покупная тепловая энергия</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3FB55A0A" w14:textId="77777777" w:rsidR="00585C5B" w:rsidRPr="00585C5B" w:rsidRDefault="00585C5B" w:rsidP="00585C5B">
            <w:pPr>
              <w:jc w:val="center"/>
              <w:rPr>
                <w:b/>
                <w:bCs/>
                <w:sz w:val="13"/>
                <w:szCs w:val="13"/>
              </w:rPr>
            </w:pPr>
            <w:proofErr w:type="spellStart"/>
            <w:r w:rsidRPr="00585C5B">
              <w:rPr>
                <w:b/>
                <w:bCs/>
                <w:sz w:val="13"/>
                <w:szCs w:val="13"/>
              </w:rPr>
              <w:t>тыс.руб</w:t>
            </w:r>
            <w:proofErr w:type="spellEnd"/>
            <w:r w:rsidRPr="00585C5B">
              <w:rPr>
                <w:b/>
                <w:bCs/>
                <w:sz w:val="13"/>
                <w:szCs w:val="13"/>
              </w:rPr>
              <w:t>.</w:t>
            </w:r>
          </w:p>
        </w:tc>
        <w:tc>
          <w:tcPr>
            <w:tcW w:w="2221" w:type="dxa"/>
            <w:tcBorders>
              <w:top w:val="nil"/>
              <w:left w:val="nil"/>
              <w:bottom w:val="single" w:sz="4" w:space="0" w:color="auto"/>
              <w:right w:val="nil"/>
            </w:tcBorders>
            <w:shd w:val="clear" w:color="000000" w:fill="FFFFFF"/>
            <w:noWrap/>
            <w:vAlign w:val="center"/>
            <w:hideMark/>
          </w:tcPr>
          <w:p w14:paraId="2B4C0BEC" w14:textId="77777777" w:rsidR="00585C5B" w:rsidRPr="00585C5B" w:rsidRDefault="00585C5B" w:rsidP="00585C5B">
            <w:pPr>
              <w:jc w:val="center"/>
              <w:rPr>
                <w:b/>
                <w:bCs/>
                <w:sz w:val="13"/>
                <w:szCs w:val="13"/>
              </w:rPr>
            </w:pPr>
            <w:r w:rsidRPr="00585C5B">
              <w:rPr>
                <w:b/>
                <w:bCs/>
                <w:sz w:val="13"/>
                <w:szCs w:val="13"/>
              </w:rPr>
              <w:t>14 273</w:t>
            </w:r>
          </w:p>
        </w:tc>
        <w:tc>
          <w:tcPr>
            <w:tcW w:w="2221" w:type="dxa"/>
            <w:tcBorders>
              <w:top w:val="nil"/>
              <w:left w:val="single" w:sz="8" w:space="0" w:color="auto"/>
              <w:bottom w:val="single" w:sz="4" w:space="0" w:color="auto"/>
              <w:right w:val="nil"/>
            </w:tcBorders>
            <w:shd w:val="clear" w:color="000000" w:fill="FFFFFF"/>
            <w:noWrap/>
            <w:vAlign w:val="center"/>
            <w:hideMark/>
          </w:tcPr>
          <w:p w14:paraId="1F7231DB" w14:textId="77777777" w:rsidR="00585C5B" w:rsidRPr="00585C5B" w:rsidRDefault="00585C5B" w:rsidP="00585C5B">
            <w:pPr>
              <w:jc w:val="center"/>
              <w:rPr>
                <w:b/>
                <w:bCs/>
                <w:sz w:val="13"/>
                <w:szCs w:val="13"/>
              </w:rPr>
            </w:pPr>
            <w:r w:rsidRPr="00585C5B">
              <w:rPr>
                <w:b/>
                <w:bCs/>
                <w:sz w:val="13"/>
                <w:szCs w:val="13"/>
              </w:rPr>
              <w:t>10 070</w:t>
            </w:r>
          </w:p>
        </w:tc>
        <w:tc>
          <w:tcPr>
            <w:tcW w:w="2221" w:type="dxa"/>
            <w:tcBorders>
              <w:top w:val="nil"/>
              <w:left w:val="single" w:sz="8" w:space="0" w:color="auto"/>
              <w:bottom w:val="single" w:sz="4" w:space="0" w:color="auto"/>
              <w:right w:val="nil"/>
            </w:tcBorders>
            <w:shd w:val="clear" w:color="000000" w:fill="FFFFFF"/>
            <w:noWrap/>
            <w:vAlign w:val="center"/>
            <w:hideMark/>
          </w:tcPr>
          <w:p w14:paraId="7AEF5F38" w14:textId="77777777" w:rsidR="00585C5B" w:rsidRPr="00585C5B" w:rsidRDefault="00585C5B" w:rsidP="00585C5B">
            <w:pPr>
              <w:jc w:val="center"/>
              <w:rPr>
                <w:b/>
                <w:bCs/>
                <w:sz w:val="13"/>
                <w:szCs w:val="13"/>
              </w:rPr>
            </w:pPr>
            <w:r w:rsidRPr="00585C5B">
              <w:rPr>
                <w:b/>
                <w:bCs/>
                <w:sz w:val="13"/>
                <w:szCs w:val="13"/>
              </w:rPr>
              <w:t>10 070</w:t>
            </w:r>
          </w:p>
        </w:tc>
        <w:tc>
          <w:tcPr>
            <w:tcW w:w="2221" w:type="dxa"/>
            <w:tcBorders>
              <w:top w:val="nil"/>
              <w:left w:val="single" w:sz="8" w:space="0" w:color="auto"/>
              <w:bottom w:val="single" w:sz="4" w:space="0" w:color="auto"/>
              <w:right w:val="nil"/>
            </w:tcBorders>
            <w:shd w:val="clear" w:color="000000" w:fill="FFFFFF"/>
            <w:noWrap/>
            <w:vAlign w:val="center"/>
            <w:hideMark/>
          </w:tcPr>
          <w:p w14:paraId="4C24DE2E" w14:textId="77777777" w:rsidR="00585C5B" w:rsidRPr="00585C5B" w:rsidRDefault="00585C5B" w:rsidP="00585C5B">
            <w:pPr>
              <w:jc w:val="center"/>
              <w:rPr>
                <w:b/>
                <w:bCs/>
                <w:sz w:val="13"/>
                <w:szCs w:val="13"/>
              </w:rPr>
            </w:pPr>
            <w:r w:rsidRPr="00585C5B">
              <w:rPr>
                <w:b/>
                <w:b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3D6C67D9" w14:textId="77777777" w:rsidR="00585C5B" w:rsidRPr="00585C5B" w:rsidRDefault="00585C5B" w:rsidP="00585C5B">
            <w:pPr>
              <w:jc w:val="center"/>
              <w:rPr>
                <w:b/>
                <w:bCs/>
                <w:sz w:val="13"/>
                <w:szCs w:val="13"/>
              </w:rPr>
            </w:pPr>
            <w:r w:rsidRPr="00585C5B">
              <w:rPr>
                <w:b/>
                <w:bCs/>
                <w:sz w:val="13"/>
                <w:szCs w:val="13"/>
              </w:rPr>
              <w:t>17 233</w:t>
            </w:r>
          </w:p>
        </w:tc>
        <w:tc>
          <w:tcPr>
            <w:tcW w:w="2221" w:type="dxa"/>
            <w:tcBorders>
              <w:top w:val="nil"/>
              <w:left w:val="nil"/>
              <w:bottom w:val="single" w:sz="4" w:space="0" w:color="auto"/>
              <w:right w:val="single" w:sz="8" w:space="0" w:color="auto"/>
            </w:tcBorders>
            <w:shd w:val="clear" w:color="000000" w:fill="FFFFFF"/>
            <w:noWrap/>
            <w:vAlign w:val="center"/>
            <w:hideMark/>
          </w:tcPr>
          <w:p w14:paraId="02D8C135" w14:textId="77777777" w:rsidR="00585C5B" w:rsidRPr="00585C5B" w:rsidRDefault="00585C5B" w:rsidP="00585C5B">
            <w:pPr>
              <w:jc w:val="center"/>
              <w:rPr>
                <w:b/>
                <w:bCs/>
                <w:sz w:val="13"/>
                <w:szCs w:val="13"/>
              </w:rPr>
            </w:pPr>
            <w:r w:rsidRPr="00585C5B">
              <w:rPr>
                <w:b/>
                <w:bCs/>
                <w:sz w:val="13"/>
                <w:szCs w:val="13"/>
              </w:rPr>
              <w:t>15 239</w:t>
            </w:r>
          </w:p>
        </w:tc>
        <w:tc>
          <w:tcPr>
            <w:tcW w:w="2221" w:type="dxa"/>
            <w:tcBorders>
              <w:top w:val="nil"/>
              <w:left w:val="nil"/>
              <w:bottom w:val="single" w:sz="4" w:space="0" w:color="auto"/>
              <w:right w:val="nil"/>
            </w:tcBorders>
            <w:shd w:val="clear" w:color="000000" w:fill="FFFFFF"/>
            <w:noWrap/>
            <w:vAlign w:val="center"/>
            <w:hideMark/>
          </w:tcPr>
          <w:p w14:paraId="5078CBC5" w14:textId="77777777" w:rsidR="00585C5B" w:rsidRPr="00585C5B" w:rsidRDefault="00585C5B" w:rsidP="00585C5B">
            <w:pPr>
              <w:jc w:val="center"/>
              <w:rPr>
                <w:b/>
                <w:bCs/>
                <w:sz w:val="13"/>
                <w:szCs w:val="13"/>
              </w:rPr>
            </w:pPr>
            <w:r w:rsidRPr="00585C5B">
              <w:rPr>
                <w:b/>
                <w:bCs/>
                <w:sz w:val="13"/>
                <w:szCs w:val="13"/>
              </w:rPr>
              <w:t>16 349</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452E2347" w14:textId="77777777" w:rsidR="00585C5B" w:rsidRPr="00585C5B" w:rsidRDefault="00585C5B" w:rsidP="00585C5B">
            <w:pPr>
              <w:jc w:val="center"/>
              <w:rPr>
                <w:b/>
                <w:bCs/>
                <w:sz w:val="13"/>
                <w:szCs w:val="13"/>
              </w:rPr>
            </w:pPr>
            <w:r w:rsidRPr="00585C5B">
              <w:rPr>
                <w:b/>
                <w:bCs/>
                <w:sz w:val="13"/>
                <w:szCs w:val="13"/>
              </w:rPr>
              <w:t>12 139</w:t>
            </w:r>
          </w:p>
        </w:tc>
        <w:tc>
          <w:tcPr>
            <w:tcW w:w="2121" w:type="dxa"/>
            <w:tcBorders>
              <w:top w:val="nil"/>
              <w:left w:val="nil"/>
              <w:bottom w:val="single" w:sz="4" w:space="0" w:color="auto"/>
              <w:right w:val="nil"/>
            </w:tcBorders>
            <w:shd w:val="clear" w:color="000000" w:fill="FFFFFF"/>
            <w:noWrap/>
            <w:vAlign w:val="center"/>
            <w:hideMark/>
          </w:tcPr>
          <w:p w14:paraId="160C3C0E" w14:textId="77777777" w:rsidR="00585C5B" w:rsidRPr="00585C5B" w:rsidRDefault="00585C5B" w:rsidP="00585C5B">
            <w:pPr>
              <w:jc w:val="center"/>
              <w:rPr>
                <w:b/>
                <w:bCs/>
                <w:sz w:val="13"/>
                <w:szCs w:val="13"/>
              </w:rPr>
            </w:pPr>
            <w:r w:rsidRPr="00585C5B">
              <w:rPr>
                <w:b/>
                <w:bCs/>
                <w:sz w:val="13"/>
                <w:szCs w:val="13"/>
              </w:rPr>
              <w:t>-4 210</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6E688FB8" w14:textId="77777777" w:rsidR="00585C5B" w:rsidRPr="00585C5B" w:rsidRDefault="00585C5B" w:rsidP="00585C5B">
            <w:pPr>
              <w:jc w:val="center"/>
              <w:rPr>
                <w:b/>
                <w:bCs/>
                <w:sz w:val="13"/>
                <w:szCs w:val="13"/>
              </w:rPr>
            </w:pPr>
            <w:r w:rsidRPr="00585C5B">
              <w:rPr>
                <w:b/>
                <w:bCs/>
                <w:sz w:val="13"/>
                <w:szCs w:val="13"/>
              </w:rPr>
              <w:t>-20,34%</w:t>
            </w:r>
          </w:p>
        </w:tc>
      </w:tr>
      <w:tr w:rsidR="00585C5B" w:rsidRPr="00585C5B" w14:paraId="46853AD3" w14:textId="77777777" w:rsidTr="00585C5B">
        <w:trPr>
          <w:trHeight w:val="285"/>
          <w:jc w:val="center"/>
        </w:trPr>
        <w:tc>
          <w:tcPr>
            <w:tcW w:w="942" w:type="dxa"/>
            <w:vMerge/>
            <w:tcBorders>
              <w:top w:val="nil"/>
              <w:left w:val="single" w:sz="8" w:space="0" w:color="auto"/>
              <w:bottom w:val="single" w:sz="8" w:space="0" w:color="000000"/>
              <w:right w:val="single" w:sz="8" w:space="0" w:color="auto"/>
            </w:tcBorders>
            <w:vAlign w:val="center"/>
            <w:hideMark/>
          </w:tcPr>
          <w:p w14:paraId="0D91D6D7"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noWrap/>
            <w:vAlign w:val="center"/>
            <w:hideMark/>
          </w:tcPr>
          <w:p w14:paraId="2EEBBE7D" w14:textId="77777777" w:rsidR="00585C5B" w:rsidRPr="00585C5B" w:rsidRDefault="00585C5B" w:rsidP="00585C5B">
            <w:pPr>
              <w:rPr>
                <w:sz w:val="13"/>
                <w:szCs w:val="13"/>
              </w:rPr>
            </w:pPr>
            <w:r w:rsidRPr="00585C5B">
              <w:rPr>
                <w:sz w:val="13"/>
                <w:szCs w:val="13"/>
              </w:rPr>
              <w:t xml:space="preserve">   - объем тепловой энергии, в т.ч.;</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24F786B9" w14:textId="77777777" w:rsidR="00585C5B" w:rsidRPr="00585C5B" w:rsidRDefault="00585C5B" w:rsidP="00585C5B">
            <w:pPr>
              <w:jc w:val="center"/>
              <w:rPr>
                <w:sz w:val="13"/>
                <w:szCs w:val="13"/>
              </w:rPr>
            </w:pPr>
            <w:r w:rsidRPr="00585C5B">
              <w:rPr>
                <w:sz w:val="13"/>
                <w:szCs w:val="13"/>
              </w:rPr>
              <w:t>Гкал</w:t>
            </w:r>
          </w:p>
        </w:tc>
        <w:tc>
          <w:tcPr>
            <w:tcW w:w="2221" w:type="dxa"/>
            <w:tcBorders>
              <w:top w:val="nil"/>
              <w:left w:val="nil"/>
              <w:bottom w:val="single" w:sz="4" w:space="0" w:color="auto"/>
              <w:right w:val="nil"/>
            </w:tcBorders>
            <w:shd w:val="clear" w:color="000000" w:fill="FFFFFF"/>
            <w:noWrap/>
            <w:vAlign w:val="center"/>
            <w:hideMark/>
          </w:tcPr>
          <w:p w14:paraId="46F81B5B" w14:textId="77777777" w:rsidR="00585C5B" w:rsidRPr="00585C5B" w:rsidRDefault="00585C5B" w:rsidP="00585C5B">
            <w:pPr>
              <w:jc w:val="center"/>
              <w:rPr>
                <w:sz w:val="13"/>
                <w:szCs w:val="13"/>
              </w:rPr>
            </w:pPr>
            <w:r w:rsidRPr="00585C5B">
              <w:rPr>
                <w:sz w:val="13"/>
                <w:szCs w:val="13"/>
              </w:rPr>
              <w:t>9 229</w:t>
            </w:r>
          </w:p>
        </w:tc>
        <w:tc>
          <w:tcPr>
            <w:tcW w:w="2221" w:type="dxa"/>
            <w:tcBorders>
              <w:top w:val="nil"/>
              <w:left w:val="single" w:sz="8" w:space="0" w:color="auto"/>
              <w:bottom w:val="single" w:sz="4" w:space="0" w:color="auto"/>
              <w:right w:val="nil"/>
            </w:tcBorders>
            <w:shd w:val="clear" w:color="000000" w:fill="FFFFFF"/>
            <w:noWrap/>
            <w:vAlign w:val="center"/>
            <w:hideMark/>
          </w:tcPr>
          <w:p w14:paraId="373E5C15" w14:textId="77777777" w:rsidR="00585C5B" w:rsidRPr="00585C5B" w:rsidRDefault="00585C5B" w:rsidP="00585C5B">
            <w:pPr>
              <w:jc w:val="center"/>
              <w:rPr>
                <w:sz w:val="13"/>
                <w:szCs w:val="13"/>
              </w:rPr>
            </w:pPr>
            <w:r w:rsidRPr="00585C5B">
              <w:rPr>
                <w:sz w:val="13"/>
                <w:szCs w:val="13"/>
              </w:rPr>
              <w:t>6 454</w:t>
            </w:r>
          </w:p>
        </w:tc>
        <w:tc>
          <w:tcPr>
            <w:tcW w:w="2221" w:type="dxa"/>
            <w:tcBorders>
              <w:top w:val="nil"/>
              <w:left w:val="single" w:sz="8" w:space="0" w:color="auto"/>
              <w:bottom w:val="single" w:sz="4" w:space="0" w:color="auto"/>
              <w:right w:val="nil"/>
            </w:tcBorders>
            <w:shd w:val="clear" w:color="000000" w:fill="FFFFFF"/>
            <w:noWrap/>
            <w:vAlign w:val="center"/>
            <w:hideMark/>
          </w:tcPr>
          <w:p w14:paraId="6E5F6C4A" w14:textId="77777777" w:rsidR="00585C5B" w:rsidRPr="00585C5B" w:rsidRDefault="00585C5B" w:rsidP="00585C5B">
            <w:pPr>
              <w:jc w:val="center"/>
              <w:rPr>
                <w:sz w:val="13"/>
                <w:szCs w:val="13"/>
              </w:rPr>
            </w:pPr>
            <w:r w:rsidRPr="00585C5B">
              <w:rPr>
                <w:sz w:val="13"/>
                <w:szCs w:val="13"/>
              </w:rPr>
              <w:t>6 454</w:t>
            </w:r>
          </w:p>
        </w:tc>
        <w:tc>
          <w:tcPr>
            <w:tcW w:w="2221" w:type="dxa"/>
            <w:tcBorders>
              <w:top w:val="nil"/>
              <w:left w:val="single" w:sz="8" w:space="0" w:color="auto"/>
              <w:bottom w:val="single" w:sz="4" w:space="0" w:color="auto"/>
              <w:right w:val="nil"/>
            </w:tcBorders>
            <w:shd w:val="clear" w:color="000000" w:fill="FFFFFF"/>
            <w:noWrap/>
            <w:vAlign w:val="center"/>
            <w:hideMark/>
          </w:tcPr>
          <w:p w14:paraId="5DCA4AD7"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34A612F7" w14:textId="77777777" w:rsidR="00585C5B" w:rsidRPr="00585C5B" w:rsidRDefault="00585C5B" w:rsidP="00585C5B">
            <w:pPr>
              <w:jc w:val="center"/>
              <w:rPr>
                <w:sz w:val="13"/>
                <w:szCs w:val="13"/>
              </w:rPr>
            </w:pPr>
            <w:r w:rsidRPr="00585C5B">
              <w:rPr>
                <w:sz w:val="13"/>
                <w:szCs w:val="13"/>
              </w:rPr>
              <w:t>9 229</w:t>
            </w:r>
          </w:p>
        </w:tc>
        <w:tc>
          <w:tcPr>
            <w:tcW w:w="2221" w:type="dxa"/>
            <w:tcBorders>
              <w:top w:val="nil"/>
              <w:left w:val="nil"/>
              <w:bottom w:val="single" w:sz="4" w:space="0" w:color="auto"/>
              <w:right w:val="single" w:sz="8" w:space="0" w:color="auto"/>
            </w:tcBorders>
            <w:shd w:val="clear" w:color="000000" w:fill="FFFFFF"/>
            <w:noWrap/>
            <w:vAlign w:val="center"/>
            <w:hideMark/>
          </w:tcPr>
          <w:p w14:paraId="6232670B" w14:textId="77777777" w:rsidR="00585C5B" w:rsidRPr="00585C5B" w:rsidRDefault="00585C5B" w:rsidP="00585C5B">
            <w:pPr>
              <w:jc w:val="center"/>
              <w:rPr>
                <w:sz w:val="13"/>
                <w:szCs w:val="13"/>
              </w:rPr>
            </w:pPr>
            <w:r w:rsidRPr="00585C5B">
              <w:rPr>
                <w:sz w:val="13"/>
                <w:szCs w:val="13"/>
              </w:rPr>
              <w:t>9 229</w:t>
            </w:r>
          </w:p>
        </w:tc>
        <w:tc>
          <w:tcPr>
            <w:tcW w:w="2221" w:type="dxa"/>
            <w:tcBorders>
              <w:top w:val="nil"/>
              <w:left w:val="nil"/>
              <w:bottom w:val="single" w:sz="4" w:space="0" w:color="auto"/>
              <w:right w:val="nil"/>
            </w:tcBorders>
            <w:shd w:val="clear" w:color="000000" w:fill="FFFFFF"/>
            <w:noWrap/>
            <w:vAlign w:val="center"/>
            <w:hideMark/>
          </w:tcPr>
          <w:p w14:paraId="42A7FE9E" w14:textId="77777777" w:rsidR="00585C5B" w:rsidRPr="00585C5B" w:rsidRDefault="00585C5B" w:rsidP="00585C5B">
            <w:pPr>
              <w:jc w:val="center"/>
              <w:rPr>
                <w:sz w:val="13"/>
                <w:szCs w:val="13"/>
              </w:rPr>
            </w:pPr>
            <w:r w:rsidRPr="00585C5B">
              <w:rPr>
                <w:sz w:val="13"/>
                <w:szCs w:val="13"/>
              </w:rPr>
              <w:t>9 229</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41DFC346" w14:textId="77777777" w:rsidR="00585C5B" w:rsidRPr="00585C5B" w:rsidRDefault="00585C5B" w:rsidP="00585C5B">
            <w:pPr>
              <w:jc w:val="center"/>
              <w:rPr>
                <w:sz w:val="13"/>
                <w:szCs w:val="13"/>
              </w:rPr>
            </w:pPr>
            <w:r w:rsidRPr="00585C5B">
              <w:rPr>
                <w:sz w:val="13"/>
                <w:szCs w:val="13"/>
              </w:rPr>
              <w:t>7 029</w:t>
            </w:r>
          </w:p>
        </w:tc>
        <w:tc>
          <w:tcPr>
            <w:tcW w:w="2121" w:type="dxa"/>
            <w:tcBorders>
              <w:top w:val="nil"/>
              <w:left w:val="nil"/>
              <w:bottom w:val="single" w:sz="4" w:space="0" w:color="auto"/>
              <w:right w:val="single" w:sz="8" w:space="0" w:color="auto"/>
            </w:tcBorders>
            <w:shd w:val="clear" w:color="000000" w:fill="FFFFFF"/>
            <w:noWrap/>
            <w:vAlign w:val="center"/>
            <w:hideMark/>
          </w:tcPr>
          <w:p w14:paraId="40532008"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5000B74F" w14:textId="77777777" w:rsidR="00585C5B" w:rsidRPr="00585C5B" w:rsidRDefault="00585C5B" w:rsidP="00585C5B">
            <w:pPr>
              <w:jc w:val="center"/>
              <w:rPr>
                <w:sz w:val="13"/>
                <w:szCs w:val="13"/>
              </w:rPr>
            </w:pPr>
            <w:r w:rsidRPr="00585C5B">
              <w:rPr>
                <w:sz w:val="13"/>
                <w:szCs w:val="13"/>
              </w:rPr>
              <w:t> </w:t>
            </w:r>
          </w:p>
        </w:tc>
      </w:tr>
      <w:tr w:rsidR="00585C5B" w:rsidRPr="00585C5B" w14:paraId="157109F6" w14:textId="77777777" w:rsidTr="00585C5B">
        <w:trPr>
          <w:trHeight w:val="375"/>
          <w:jc w:val="center"/>
        </w:trPr>
        <w:tc>
          <w:tcPr>
            <w:tcW w:w="942" w:type="dxa"/>
            <w:vMerge/>
            <w:tcBorders>
              <w:top w:val="nil"/>
              <w:left w:val="single" w:sz="8" w:space="0" w:color="auto"/>
              <w:bottom w:val="single" w:sz="8" w:space="0" w:color="000000"/>
              <w:right w:val="single" w:sz="8" w:space="0" w:color="auto"/>
            </w:tcBorders>
            <w:vAlign w:val="center"/>
            <w:hideMark/>
          </w:tcPr>
          <w:p w14:paraId="002E846D"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noWrap/>
            <w:vAlign w:val="center"/>
            <w:hideMark/>
          </w:tcPr>
          <w:p w14:paraId="139AFFEC" w14:textId="77777777" w:rsidR="00585C5B" w:rsidRPr="00585C5B" w:rsidRDefault="00585C5B" w:rsidP="00585C5B">
            <w:pPr>
              <w:rPr>
                <w:sz w:val="13"/>
                <w:szCs w:val="13"/>
              </w:rPr>
            </w:pPr>
            <w:r w:rsidRPr="00585C5B">
              <w:rPr>
                <w:sz w:val="13"/>
                <w:szCs w:val="13"/>
              </w:rPr>
              <w:t xml:space="preserve">         1 полугодие </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3C58CEA9" w14:textId="77777777" w:rsidR="00585C5B" w:rsidRPr="00585C5B" w:rsidRDefault="00585C5B" w:rsidP="00585C5B">
            <w:pPr>
              <w:jc w:val="center"/>
              <w:rPr>
                <w:sz w:val="13"/>
                <w:szCs w:val="13"/>
              </w:rPr>
            </w:pPr>
            <w:r w:rsidRPr="00585C5B">
              <w:rPr>
                <w:sz w:val="13"/>
                <w:szCs w:val="13"/>
              </w:rPr>
              <w:t>Гкал</w:t>
            </w:r>
          </w:p>
        </w:tc>
        <w:tc>
          <w:tcPr>
            <w:tcW w:w="2221" w:type="dxa"/>
            <w:tcBorders>
              <w:top w:val="nil"/>
              <w:left w:val="nil"/>
              <w:bottom w:val="nil"/>
              <w:right w:val="nil"/>
            </w:tcBorders>
            <w:shd w:val="clear" w:color="000000" w:fill="FFFFFF"/>
            <w:noWrap/>
            <w:vAlign w:val="center"/>
            <w:hideMark/>
          </w:tcPr>
          <w:p w14:paraId="35FD0E01" w14:textId="77777777" w:rsidR="00585C5B" w:rsidRPr="00585C5B" w:rsidRDefault="00585C5B" w:rsidP="00585C5B">
            <w:pPr>
              <w:jc w:val="right"/>
              <w:rPr>
                <w:sz w:val="13"/>
                <w:szCs w:val="13"/>
              </w:rPr>
            </w:pPr>
            <w:r w:rsidRPr="00585C5B">
              <w:rPr>
                <w:sz w:val="13"/>
                <w:szCs w:val="13"/>
              </w:rPr>
              <w:t>4 858</w:t>
            </w:r>
          </w:p>
        </w:tc>
        <w:tc>
          <w:tcPr>
            <w:tcW w:w="2221" w:type="dxa"/>
            <w:tcBorders>
              <w:top w:val="nil"/>
              <w:left w:val="single" w:sz="8" w:space="0" w:color="auto"/>
              <w:bottom w:val="nil"/>
              <w:right w:val="nil"/>
            </w:tcBorders>
            <w:shd w:val="clear" w:color="000000" w:fill="FFFFFF"/>
            <w:noWrap/>
            <w:vAlign w:val="center"/>
            <w:hideMark/>
          </w:tcPr>
          <w:p w14:paraId="480F1BE6" w14:textId="77777777" w:rsidR="00585C5B" w:rsidRPr="00585C5B" w:rsidRDefault="00585C5B" w:rsidP="00585C5B">
            <w:pPr>
              <w:jc w:val="center"/>
              <w:rPr>
                <w:sz w:val="13"/>
                <w:szCs w:val="13"/>
              </w:rPr>
            </w:pPr>
            <w:r w:rsidRPr="00585C5B">
              <w:rPr>
                <w:sz w:val="13"/>
                <w:szCs w:val="13"/>
              </w:rPr>
              <w:t>3 508</w:t>
            </w:r>
          </w:p>
        </w:tc>
        <w:tc>
          <w:tcPr>
            <w:tcW w:w="2221" w:type="dxa"/>
            <w:tcBorders>
              <w:top w:val="nil"/>
              <w:left w:val="single" w:sz="8" w:space="0" w:color="auto"/>
              <w:bottom w:val="nil"/>
              <w:right w:val="nil"/>
            </w:tcBorders>
            <w:shd w:val="clear" w:color="000000" w:fill="FFFFFF"/>
            <w:noWrap/>
            <w:vAlign w:val="center"/>
            <w:hideMark/>
          </w:tcPr>
          <w:p w14:paraId="06AE10BD" w14:textId="77777777" w:rsidR="00585C5B" w:rsidRPr="00585C5B" w:rsidRDefault="00585C5B" w:rsidP="00585C5B">
            <w:pPr>
              <w:jc w:val="center"/>
              <w:rPr>
                <w:sz w:val="13"/>
                <w:szCs w:val="13"/>
              </w:rPr>
            </w:pPr>
            <w:r w:rsidRPr="00585C5B">
              <w:rPr>
                <w:sz w:val="13"/>
                <w:szCs w:val="13"/>
              </w:rPr>
              <w:t>3 508</w:t>
            </w:r>
          </w:p>
        </w:tc>
        <w:tc>
          <w:tcPr>
            <w:tcW w:w="2221" w:type="dxa"/>
            <w:tcBorders>
              <w:top w:val="nil"/>
              <w:left w:val="single" w:sz="8" w:space="0" w:color="auto"/>
              <w:bottom w:val="nil"/>
              <w:right w:val="nil"/>
            </w:tcBorders>
            <w:shd w:val="clear" w:color="000000" w:fill="FFFFFF"/>
            <w:noWrap/>
            <w:vAlign w:val="center"/>
            <w:hideMark/>
          </w:tcPr>
          <w:p w14:paraId="5EC4CF64"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nil"/>
              <w:right w:val="single" w:sz="8" w:space="0" w:color="auto"/>
            </w:tcBorders>
            <w:shd w:val="clear" w:color="000000" w:fill="FFFFFF"/>
            <w:noWrap/>
            <w:vAlign w:val="center"/>
            <w:hideMark/>
          </w:tcPr>
          <w:p w14:paraId="3F551A07" w14:textId="77777777" w:rsidR="00585C5B" w:rsidRPr="00585C5B" w:rsidRDefault="00585C5B" w:rsidP="00585C5B">
            <w:pPr>
              <w:jc w:val="right"/>
              <w:rPr>
                <w:sz w:val="13"/>
                <w:szCs w:val="13"/>
              </w:rPr>
            </w:pPr>
            <w:r w:rsidRPr="00585C5B">
              <w:rPr>
                <w:sz w:val="13"/>
                <w:szCs w:val="13"/>
              </w:rPr>
              <w:t>4 891</w:t>
            </w:r>
          </w:p>
        </w:tc>
        <w:tc>
          <w:tcPr>
            <w:tcW w:w="2221" w:type="dxa"/>
            <w:tcBorders>
              <w:top w:val="nil"/>
              <w:left w:val="nil"/>
              <w:bottom w:val="nil"/>
              <w:right w:val="single" w:sz="8" w:space="0" w:color="auto"/>
            </w:tcBorders>
            <w:shd w:val="clear" w:color="000000" w:fill="FFFFFF"/>
            <w:noWrap/>
            <w:vAlign w:val="center"/>
            <w:hideMark/>
          </w:tcPr>
          <w:p w14:paraId="3ED44B32" w14:textId="77777777" w:rsidR="00585C5B" w:rsidRPr="00585C5B" w:rsidRDefault="00585C5B" w:rsidP="00585C5B">
            <w:pPr>
              <w:jc w:val="right"/>
              <w:rPr>
                <w:sz w:val="13"/>
                <w:szCs w:val="13"/>
              </w:rPr>
            </w:pPr>
            <w:r w:rsidRPr="00585C5B">
              <w:rPr>
                <w:sz w:val="13"/>
                <w:szCs w:val="13"/>
              </w:rPr>
              <w:t>4 891</w:t>
            </w:r>
          </w:p>
        </w:tc>
        <w:tc>
          <w:tcPr>
            <w:tcW w:w="2221" w:type="dxa"/>
            <w:tcBorders>
              <w:top w:val="nil"/>
              <w:left w:val="nil"/>
              <w:bottom w:val="nil"/>
              <w:right w:val="nil"/>
            </w:tcBorders>
            <w:shd w:val="clear" w:color="000000" w:fill="FFFFFF"/>
            <w:noWrap/>
            <w:vAlign w:val="center"/>
            <w:hideMark/>
          </w:tcPr>
          <w:p w14:paraId="71559008" w14:textId="77777777" w:rsidR="00585C5B" w:rsidRPr="00585C5B" w:rsidRDefault="00585C5B" w:rsidP="00585C5B">
            <w:pPr>
              <w:jc w:val="right"/>
              <w:rPr>
                <w:sz w:val="13"/>
                <w:szCs w:val="13"/>
              </w:rPr>
            </w:pPr>
            <w:r w:rsidRPr="00585C5B">
              <w:rPr>
                <w:sz w:val="13"/>
                <w:szCs w:val="13"/>
              </w:rPr>
              <w:t>4 746</w:t>
            </w:r>
          </w:p>
        </w:tc>
        <w:tc>
          <w:tcPr>
            <w:tcW w:w="2266" w:type="dxa"/>
            <w:tcBorders>
              <w:top w:val="nil"/>
              <w:left w:val="single" w:sz="8" w:space="0" w:color="auto"/>
              <w:bottom w:val="nil"/>
              <w:right w:val="single" w:sz="8" w:space="0" w:color="auto"/>
            </w:tcBorders>
            <w:shd w:val="clear" w:color="000000" w:fill="FFFFFF"/>
            <w:noWrap/>
            <w:vAlign w:val="center"/>
            <w:hideMark/>
          </w:tcPr>
          <w:p w14:paraId="7A837F0F" w14:textId="77777777" w:rsidR="00585C5B" w:rsidRPr="00585C5B" w:rsidRDefault="00585C5B" w:rsidP="00585C5B">
            <w:pPr>
              <w:jc w:val="center"/>
              <w:rPr>
                <w:sz w:val="13"/>
                <w:szCs w:val="13"/>
              </w:rPr>
            </w:pPr>
            <w:r w:rsidRPr="00585C5B">
              <w:rPr>
                <w:sz w:val="13"/>
                <w:szCs w:val="13"/>
              </w:rPr>
              <w:t>3 669</w:t>
            </w:r>
          </w:p>
        </w:tc>
        <w:tc>
          <w:tcPr>
            <w:tcW w:w="2121" w:type="dxa"/>
            <w:tcBorders>
              <w:top w:val="nil"/>
              <w:left w:val="nil"/>
              <w:bottom w:val="nil"/>
              <w:right w:val="single" w:sz="8" w:space="0" w:color="auto"/>
            </w:tcBorders>
            <w:shd w:val="clear" w:color="000000" w:fill="FFFFFF"/>
            <w:noWrap/>
            <w:vAlign w:val="center"/>
            <w:hideMark/>
          </w:tcPr>
          <w:p w14:paraId="21AE61E8"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nil"/>
              <w:right w:val="single" w:sz="8" w:space="0" w:color="auto"/>
            </w:tcBorders>
            <w:shd w:val="clear" w:color="000000" w:fill="FFFFFF"/>
            <w:noWrap/>
            <w:vAlign w:val="center"/>
            <w:hideMark/>
          </w:tcPr>
          <w:p w14:paraId="39EEB3B5" w14:textId="77777777" w:rsidR="00585C5B" w:rsidRPr="00585C5B" w:rsidRDefault="00585C5B" w:rsidP="00585C5B">
            <w:pPr>
              <w:jc w:val="center"/>
              <w:rPr>
                <w:sz w:val="13"/>
                <w:szCs w:val="13"/>
              </w:rPr>
            </w:pPr>
            <w:r w:rsidRPr="00585C5B">
              <w:rPr>
                <w:sz w:val="13"/>
                <w:szCs w:val="13"/>
              </w:rPr>
              <w:t> </w:t>
            </w:r>
          </w:p>
        </w:tc>
      </w:tr>
      <w:tr w:rsidR="00585C5B" w:rsidRPr="00585C5B" w14:paraId="16994B23" w14:textId="77777777" w:rsidTr="00585C5B">
        <w:trPr>
          <w:trHeight w:val="375"/>
          <w:jc w:val="center"/>
        </w:trPr>
        <w:tc>
          <w:tcPr>
            <w:tcW w:w="942" w:type="dxa"/>
            <w:vMerge/>
            <w:tcBorders>
              <w:top w:val="nil"/>
              <w:left w:val="single" w:sz="8" w:space="0" w:color="auto"/>
              <w:bottom w:val="single" w:sz="8" w:space="0" w:color="000000"/>
              <w:right w:val="single" w:sz="8" w:space="0" w:color="auto"/>
            </w:tcBorders>
            <w:vAlign w:val="center"/>
            <w:hideMark/>
          </w:tcPr>
          <w:p w14:paraId="2C97E8BA"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noWrap/>
            <w:vAlign w:val="center"/>
            <w:hideMark/>
          </w:tcPr>
          <w:p w14:paraId="5AC7F08D" w14:textId="77777777" w:rsidR="00585C5B" w:rsidRPr="00585C5B" w:rsidRDefault="00585C5B" w:rsidP="00585C5B">
            <w:pPr>
              <w:rPr>
                <w:sz w:val="13"/>
                <w:szCs w:val="13"/>
              </w:rPr>
            </w:pPr>
            <w:r w:rsidRPr="00585C5B">
              <w:rPr>
                <w:sz w:val="13"/>
                <w:szCs w:val="13"/>
              </w:rPr>
              <w:t xml:space="preserve">         2 полугодие</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436427EA" w14:textId="77777777" w:rsidR="00585C5B" w:rsidRPr="00585C5B" w:rsidRDefault="00585C5B" w:rsidP="00585C5B">
            <w:pPr>
              <w:jc w:val="center"/>
              <w:rPr>
                <w:sz w:val="13"/>
                <w:szCs w:val="13"/>
              </w:rPr>
            </w:pPr>
            <w:r w:rsidRPr="00585C5B">
              <w:rPr>
                <w:sz w:val="13"/>
                <w:szCs w:val="13"/>
              </w:rPr>
              <w:t>Гкал</w:t>
            </w:r>
          </w:p>
        </w:tc>
        <w:tc>
          <w:tcPr>
            <w:tcW w:w="2221" w:type="dxa"/>
            <w:tcBorders>
              <w:top w:val="nil"/>
              <w:left w:val="nil"/>
              <w:bottom w:val="single" w:sz="4" w:space="0" w:color="auto"/>
              <w:right w:val="nil"/>
            </w:tcBorders>
            <w:shd w:val="clear" w:color="000000" w:fill="FFFFFF"/>
            <w:noWrap/>
            <w:vAlign w:val="center"/>
            <w:hideMark/>
          </w:tcPr>
          <w:p w14:paraId="745C1BEA" w14:textId="77777777" w:rsidR="00585C5B" w:rsidRPr="00585C5B" w:rsidRDefault="00585C5B" w:rsidP="00585C5B">
            <w:pPr>
              <w:jc w:val="right"/>
              <w:rPr>
                <w:sz w:val="13"/>
                <w:szCs w:val="13"/>
              </w:rPr>
            </w:pPr>
            <w:r w:rsidRPr="00585C5B">
              <w:rPr>
                <w:sz w:val="13"/>
                <w:szCs w:val="13"/>
              </w:rPr>
              <w:t>4 371</w:t>
            </w:r>
          </w:p>
        </w:tc>
        <w:tc>
          <w:tcPr>
            <w:tcW w:w="2221" w:type="dxa"/>
            <w:tcBorders>
              <w:top w:val="nil"/>
              <w:left w:val="single" w:sz="8" w:space="0" w:color="auto"/>
              <w:bottom w:val="single" w:sz="4" w:space="0" w:color="auto"/>
              <w:right w:val="nil"/>
            </w:tcBorders>
            <w:shd w:val="clear" w:color="000000" w:fill="FFFFFF"/>
            <w:noWrap/>
            <w:vAlign w:val="center"/>
            <w:hideMark/>
          </w:tcPr>
          <w:p w14:paraId="0CA7CD08" w14:textId="77777777" w:rsidR="00585C5B" w:rsidRPr="00585C5B" w:rsidRDefault="00585C5B" w:rsidP="00585C5B">
            <w:pPr>
              <w:jc w:val="center"/>
              <w:rPr>
                <w:sz w:val="13"/>
                <w:szCs w:val="13"/>
              </w:rPr>
            </w:pPr>
            <w:r w:rsidRPr="00585C5B">
              <w:rPr>
                <w:sz w:val="13"/>
                <w:szCs w:val="13"/>
              </w:rPr>
              <w:t>2 947</w:t>
            </w:r>
          </w:p>
        </w:tc>
        <w:tc>
          <w:tcPr>
            <w:tcW w:w="2221" w:type="dxa"/>
            <w:tcBorders>
              <w:top w:val="nil"/>
              <w:left w:val="single" w:sz="8" w:space="0" w:color="auto"/>
              <w:bottom w:val="single" w:sz="4" w:space="0" w:color="auto"/>
              <w:right w:val="nil"/>
            </w:tcBorders>
            <w:shd w:val="clear" w:color="000000" w:fill="FFFFFF"/>
            <w:noWrap/>
            <w:vAlign w:val="center"/>
            <w:hideMark/>
          </w:tcPr>
          <w:p w14:paraId="1C716A79" w14:textId="77777777" w:rsidR="00585C5B" w:rsidRPr="00585C5B" w:rsidRDefault="00585C5B" w:rsidP="00585C5B">
            <w:pPr>
              <w:jc w:val="center"/>
              <w:rPr>
                <w:sz w:val="13"/>
                <w:szCs w:val="13"/>
              </w:rPr>
            </w:pPr>
            <w:r w:rsidRPr="00585C5B">
              <w:rPr>
                <w:sz w:val="13"/>
                <w:szCs w:val="13"/>
              </w:rPr>
              <w:t>2 947</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460E7122"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4" w:space="0" w:color="auto"/>
              <w:right w:val="single" w:sz="8" w:space="0" w:color="auto"/>
            </w:tcBorders>
            <w:shd w:val="clear" w:color="000000" w:fill="FFFFFF"/>
            <w:noWrap/>
            <w:vAlign w:val="center"/>
            <w:hideMark/>
          </w:tcPr>
          <w:p w14:paraId="331702A3" w14:textId="77777777" w:rsidR="00585C5B" w:rsidRPr="00585C5B" w:rsidRDefault="00585C5B" w:rsidP="00585C5B">
            <w:pPr>
              <w:jc w:val="right"/>
              <w:rPr>
                <w:sz w:val="13"/>
                <w:szCs w:val="13"/>
              </w:rPr>
            </w:pPr>
            <w:r w:rsidRPr="00585C5B">
              <w:rPr>
                <w:sz w:val="13"/>
                <w:szCs w:val="13"/>
              </w:rPr>
              <w:t>4 337</w:t>
            </w:r>
          </w:p>
        </w:tc>
        <w:tc>
          <w:tcPr>
            <w:tcW w:w="2221" w:type="dxa"/>
            <w:tcBorders>
              <w:top w:val="nil"/>
              <w:left w:val="nil"/>
              <w:bottom w:val="single" w:sz="4" w:space="0" w:color="auto"/>
              <w:right w:val="single" w:sz="8" w:space="0" w:color="auto"/>
            </w:tcBorders>
            <w:shd w:val="clear" w:color="000000" w:fill="FFFFFF"/>
            <w:noWrap/>
            <w:vAlign w:val="center"/>
            <w:hideMark/>
          </w:tcPr>
          <w:p w14:paraId="14CD0687" w14:textId="77777777" w:rsidR="00585C5B" w:rsidRPr="00585C5B" w:rsidRDefault="00585C5B" w:rsidP="00585C5B">
            <w:pPr>
              <w:jc w:val="right"/>
              <w:rPr>
                <w:sz w:val="13"/>
                <w:szCs w:val="13"/>
              </w:rPr>
            </w:pPr>
            <w:r w:rsidRPr="00585C5B">
              <w:rPr>
                <w:sz w:val="13"/>
                <w:szCs w:val="13"/>
              </w:rPr>
              <w:t>4 337</w:t>
            </w:r>
          </w:p>
        </w:tc>
        <w:tc>
          <w:tcPr>
            <w:tcW w:w="2221" w:type="dxa"/>
            <w:tcBorders>
              <w:top w:val="nil"/>
              <w:left w:val="nil"/>
              <w:bottom w:val="nil"/>
              <w:right w:val="nil"/>
            </w:tcBorders>
            <w:shd w:val="clear" w:color="000000" w:fill="FFFFFF"/>
            <w:noWrap/>
            <w:vAlign w:val="center"/>
            <w:hideMark/>
          </w:tcPr>
          <w:p w14:paraId="18801E52" w14:textId="77777777" w:rsidR="00585C5B" w:rsidRPr="00585C5B" w:rsidRDefault="00585C5B" w:rsidP="00585C5B">
            <w:pPr>
              <w:jc w:val="right"/>
              <w:rPr>
                <w:sz w:val="13"/>
                <w:szCs w:val="13"/>
              </w:rPr>
            </w:pPr>
            <w:r w:rsidRPr="00585C5B">
              <w:rPr>
                <w:sz w:val="13"/>
                <w:szCs w:val="13"/>
              </w:rPr>
              <w:t>4 483</w:t>
            </w:r>
          </w:p>
        </w:tc>
        <w:tc>
          <w:tcPr>
            <w:tcW w:w="2266" w:type="dxa"/>
            <w:tcBorders>
              <w:top w:val="nil"/>
              <w:left w:val="single" w:sz="8" w:space="0" w:color="auto"/>
              <w:bottom w:val="nil"/>
              <w:right w:val="single" w:sz="8" w:space="0" w:color="auto"/>
            </w:tcBorders>
            <w:shd w:val="clear" w:color="000000" w:fill="FFFFFF"/>
            <w:noWrap/>
            <w:vAlign w:val="center"/>
            <w:hideMark/>
          </w:tcPr>
          <w:p w14:paraId="0617E8E3" w14:textId="77777777" w:rsidR="00585C5B" w:rsidRPr="00585C5B" w:rsidRDefault="00585C5B" w:rsidP="00585C5B">
            <w:pPr>
              <w:jc w:val="center"/>
              <w:rPr>
                <w:sz w:val="13"/>
                <w:szCs w:val="13"/>
              </w:rPr>
            </w:pPr>
            <w:r w:rsidRPr="00585C5B">
              <w:rPr>
                <w:sz w:val="13"/>
                <w:szCs w:val="13"/>
              </w:rPr>
              <w:t>3 360</w:t>
            </w:r>
          </w:p>
        </w:tc>
        <w:tc>
          <w:tcPr>
            <w:tcW w:w="2121" w:type="dxa"/>
            <w:tcBorders>
              <w:top w:val="nil"/>
              <w:left w:val="nil"/>
              <w:bottom w:val="nil"/>
              <w:right w:val="single" w:sz="8" w:space="0" w:color="auto"/>
            </w:tcBorders>
            <w:shd w:val="clear" w:color="000000" w:fill="FFFFFF"/>
            <w:noWrap/>
            <w:vAlign w:val="center"/>
            <w:hideMark/>
          </w:tcPr>
          <w:p w14:paraId="5E4E0FAD"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nil"/>
              <w:right w:val="single" w:sz="8" w:space="0" w:color="auto"/>
            </w:tcBorders>
            <w:shd w:val="clear" w:color="000000" w:fill="FFFFFF"/>
            <w:noWrap/>
            <w:vAlign w:val="center"/>
            <w:hideMark/>
          </w:tcPr>
          <w:p w14:paraId="73BC3710" w14:textId="77777777" w:rsidR="00585C5B" w:rsidRPr="00585C5B" w:rsidRDefault="00585C5B" w:rsidP="00585C5B">
            <w:pPr>
              <w:jc w:val="center"/>
              <w:rPr>
                <w:sz w:val="13"/>
                <w:szCs w:val="13"/>
              </w:rPr>
            </w:pPr>
            <w:r w:rsidRPr="00585C5B">
              <w:rPr>
                <w:sz w:val="13"/>
                <w:szCs w:val="13"/>
              </w:rPr>
              <w:t> </w:t>
            </w:r>
          </w:p>
        </w:tc>
      </w:tr>
      <w:tr w:rsidR="00585C5B" w:rsidRPr="00585C5B" w14:paraId="5BE4EF04" w14:textId="77777777" w:rsidTr="00585C5B">
        <w:trPr>
          <w:trHeight w:val="375"/>
          <w:jc w:val="center"/>
        </w:trPr>
        <w:tc>
          <w:tcPr>
            <w:tcW w:w="942" w:type="dxa"/>
            <w:vMerge/>
            <w:tcBorders>
              <w:top w:val="nil"/>
              <w:left w:val="single" w:sz="8" w:space="0" w:color="auto"/>
              <w:bottom w:val="single" w:sz="8" w:space="0" w:color="000000"/>
              <w:right w:val="single" w:sz="8" w:space="0" w:color="auto"/>
            </w:tcBorders>
            <w:vAlign w:val="center"/>
            <w:hideMark/>
          </w:tcPr>
          <w:p w14:paraId="11E44DF7"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noWrap/>
            <w:vAlign w:val="center"/>
            <w:hideMark/>
          </w:tcPr>
          <w:p w14:paraId="7E8FC4CF" w14:textId="77777777" w:rsidR="00585C5B" w:rsidRPr="00585C5B" w:rsidRDefault="00585C5B" w:rsidP="00585C5B">
            <w:pPr>
              <w:rPr>
                <w:sz w:val="13"/>
                <w:szCs w:val="13"/>
              </w:rPr>
            </w:pPr>
            <w:r w:rsidRPr="00585C5B">
              <w:rPr>
                <w:sz w:val="13"/>
                <w:szCs w:val="13"/>
              </w:rPr>
              <w:t xml:space="preserve">   - цена тепловой энергии, в т.ч.;</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6C7E2F5C" w14:textId="77777777" w:rsidR="00585C5B" w:rsidRPr="00585C5B" w:rsidRDefault="00585C5B" w:rsidP="00585C5B">
            <w:pPr>
              <w:jc w:val="center"/>
              <w:rPr>
                <w:sz w:val="13"/>
                <w:szCs w:val="13"/>
              </w:rPr>
            </w:pPr>
            <w:r w:rsidRPr="00585C5B">
              <w:rPr>
                <w:sz w:val="13"/>
                <w:szCs w:val="13"/>
              </w:rPr>
              <w:t>руб. Гкал</w:t>
            </w:r>
          </w:p>
        </w:tc>
        <w:tc>
          <w:tcPr>
            <w:tcW w:w="2221" w:type="dxa"/>
            <w:tcBorders>
              <w:top w:val="nil"/>
              <w:left w:val="nil"/>
              <w:bottom w:val="single" w:sz="4" w:space="0" w:color="auto"/>
              <w:right w:val="nil"/>
            </w:tcBorders>
            <w:shd w:val="clear" w:color="000000" w:fill="FFFFFF"/>
            <w:noWrap/>
            <w:vAlign w:val="center"/>
            <w:hideMark/>
          </w:tcPr>
          <w:p w14:paraId="3FEBC77F" w14:textId="77777777" w:rsidR="00585C5B" w:rsidRPr="00585C5B" w:rsidRDefault="00585C5B" w:rsidP="00585C5B">
            <w:pPr>
              <w:jc w:val="center"/>
              <w:rPr>
                <w:sz w:val="13"/>
                <w:szCs w:val="13"/>
              </w:rPr>
            </w:pPr>
            <w:r w:rsidRPr="00585C5B">
              <w:rPr>
                <w:sz w:val="13"/>
                <w:szCs w:val="13"/>
              </w:rPr>
              <w:t>1 547</w:t>
            </w:r>
          </w:p>
        </w:tc>
        <w:tc>
          <w:tcPr>
            <w:tcW w:w="2221" w:type="dxa"/>
            <w:tcBorders>
              <w:top w:val="nil"/>
              <w:left w:val="single" w:sz="8" w:space="0" w:color="auto"/>
              <w:bottom w:val="single" w:sz="4" w:space="0" w:color="auto"/>
              <w:right w:val="nil"/>
            </w:tcBorders>
            <w:shd w:val="clear" w:color="000000" w:fill="FFFFFF"/>
            <w:noWrap/>
            <w:vAlign w:val="center"/>
            <w:hideMark/>
          </w:tcPr>
          <w:p w14:paraId="53511C57" w14:textId="77777777" w:rsidR="00585C5B" w:rsidRPr="00585C5B" w:rsidRDefault="00585C5B" w:rsidP="00585C5B">
            <w:pPr>
              <w:jc w:val="center"/>
              <w:rPr>
                <w:sz w:val="13"/>
                <w:szCs w:val="13"/>
              </w:rPr>
            </w:pPr>
            <w:r w:rsidRPr="00585C5B">
              <w:rPr>
                <w:sz w:val="13"/>
                <w:szCs w:val="13"/>
              </w:rPr>
              <w:t>1 560,22</w:t>
            </w:r>
          </w:p>
        </w:tc>
        <w:tc>
          <w:tcPr>
            <w:tcW w:w="2221" w:type="dxa"/>
            <w:tcBorders>
              <w:top w:val="nil"/>
              <w:left w:val="single" w:sz="8" w:space="0" w:color="auto"/>
              <w:bottom w:val="single" w:sz="4" w:space="0" w:color="auto"/>
              <w:right w:val="nil"/>
            </w:tcBorders>
            <w:shd w:val="clear" w:color="000000" w:fill="FFFFFF"/>
            <w:noWrap/>
            <w:vAlign w:val="center"/>
            <w:hideMark/>
          </w:tcPr>
          <w:p w14:paraId="69B92133" w14:textId="77777777" w:rsidR="00585C5B" w:rsidRPr="00585C5B" w:rsidRDefault="00585C5B" w:rsidP="00585C5B">
            <w:pPr>
              <w:jc w:val="center"/>
              <w:rPr>
                <w:sz w:val="13"/>
                <w:szCs w:val="13"/>
              </w:rPr>
            </w:pPr>
            <w:r w:rsidRPr="00585C5B">
              <w:rPr>
                <w:sz w:val="13"/>
                <w:szCs w:val="13"/>
              </w:rPr>
              <w:t>1 560</w:t>
            </w:r>
          </w:p>
        </w:tc>
        <w:tc>
          <w:tcPr>
            <w:tcW w:w="2221" w:type="dxa"/>
            <w:tcBorders>
              <w:top w:val="nil"/>
              <w:left w:val="single" w:sz="8" w:space="0" w:color="auto"/>
              <w:bottom w:val="single" w:sz="4" w:space="0" w:color="auto"/>
              <w:right w:val="nil"/>
            </w:tcBorders>
            <w:shd w:val="clear" w:color="000000" w:fill="FFFFFF"/>
            <w:noWrap/>
            <w:vAlign w:val="center"/>
            <w:hideMark/>
          </w:tcPr>
          <w:p w14:paraId="7E3B9B6F"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4FC6DF78" w14:textId="77777777" w:rsidR="00585C5B" w:rsidRPr="00585C5B" w:rsidRDefault="00585C5B" w:rsidP="00585C5B">
            <w:pPr>
              <w:jc w:val="center"/>
              <w:rPr>
                <w:sz w:val="13"/>
                <w:szCs w:val="13"/>
              </w:rPr>
            </w:pPr>
            <w:r w:rsidRPr="00585C5B">
              <w:rPr>
                <w:sz w:val="13"/>
                <w:szCs w:val="13"/>
              </w:rPr>
              <w:t>1 560</w:t>
            </w:r>
          </w:p>
        </w:tc>
        <w:tc>
          <w:tcPr>
            <w:tcW w:w="2221" w:type="dxa"/>
            <w:tcBorders>
              <w:top w:val="nil"/>
              <w:left w:val="nil"/>
              <w:bottom w:val="single" w:sz="4" w:space="0" w:color="auto"/>
              <w:right w:val="single" w:sz="8" w:space="0" w:color="auto"/>
            </w:tcBorders>
            <w:shd w:val="clear" w:color="000000" w:fill="FFFFFF"/>
            <w:noWrap/>
            <w:vAlign w:val="center"/>
            <w:hideMark/>
          </w:tcPr>
          <w:p w14:paraId="1B77D909" w14:textId="77777777" w:rsidR="00585C5B" w:rsidRPr="00585C5B" w:rsidRDefault="00585C5B" w:rsidP="00585C5B">
            <w:pPr>
              <w:jc w:val="center"/>
              <w:rPr>
                <w:sz w:val="13"/>
                <w:szCs w:val="13"/>
              </w:rPr>
            </w:pPr>
            <w:r w:rsidRPr="00585C5B">
              <w:rPr>
                <w:sz w:val="13"/>
                <w:szCs w:val="13"/>
              </w:rPr>
              <w:t>1 651</w:t>
            </w:r>
          </w:p>
        </w:tc>
        <w:tc>
          <w:tcPr>
            <w:tcW w:w="2221" w:type="dxa"/>
            <w:tcBorders>
              <w:top w:val="nil"/>
              <w:left w:val="nil"/>
              <w:bottom w:val="single" w:sz="4" w:space="0" w:color="auto"/>
              <w:right w:val="nil"/>
            </w:tcBorders>
            <w:shd w:val="clear" w:color="000000" w:fill="FFFFFF"/>
            <w:noWrap/>
            <w:vAlign w:val="center"/>
            <w:hideMark/>
          </w:tcPr>
          <w:p w14:paraId="5FCDEAF6" w14:textId="77777777" w:rsidR="00585C5B" w:rsidRPr="00585C5B" w:rsidRDefault="00585C5B" w:rsidP="00585C5B">
            <w:pPr>
              <w:jc w:val="center"/>
              <w:rPr>
                <w:sz w:val="13"/>
                <w:szCs w:val="13"/>
              </w:rPr>
            </w:pPr>
            <w:r w:rsidRPr="00585C5B">
              <w:rPr>
                <w:sz w:val="13"/>
                <w:szCs w:val="13"/>
              </w:rPr>
              <w:t> </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79BBBE26" w14:textId="77777777" w:rsidR="00585C5B" w:rsidRPr="00585C5B" w:rsidRDefault="00585C5B" w:rsidP="00585C5B">
            <w:pPr>
              <w:jc w:val="center"/>
              <w:rPr>
                <w:sz w:val="13"/>
                <w:szCs w:val="13"/>
              </w:rPr>
            </w:pPr>
            <w:r w:rsidRPr="00585C5B">
              <w:rPr>
                <w:sz w:val="13"/>
                <w:szCs w:val="13"/>
              </w:rPr>
              <w:t>1 727</w:t>
            </w:r>
          </w:p>
        </w:tc>
        <w:tc>
          <w:tcPr>
            <w:tcW w:w="2121" w:type="dxa"/>
            <w:tcBorders>
              <w:top w:val="nil"/>
              <w:left w:val="nil"/>
              <w:bottom w:val="single" w:sz="4" w:space="0" w:color="auto"/>
              <w:right w:val="single" w:sz="8" w:space="0" w:color="auto"/>
            </w:tcBorders>
            <w:shd w:val="clear" w:color="000000" w:fill="FFFFFF"/>
            <w:noWrap/>
            <w:vAlign w:val="center"/>
            <w:hideMark/>
          </w:tcPr>
          <w:p w14:paraId="327AAF64"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27A76546" w14:textId="77777777" w:rsidR="00585C5B" w:rsidRPr="00585C5B" w:rsidRDefault="00585C5B" w:rsidP="00585C5B">
            <w:pPr>
              <w:jc w:val="center"/>
              <w:rPr>
                <w:sz w:val="13"/>
                <w:szCs w:val="13"/>
              </w:rPr>
            </w:pPr>
            <w:r w:rsidRPr="00585C5B">
              <w:rPr>
                <w:sz w:val="13"/>
                <w:szCs w:val="13"/>
              </w:rPr>
              <w:t> </w:t>
            </w:r>
          </w:p>
        </w:tc>
      </w:tr>
      <w:tr w:rsidR="00585C5B" w:rsidRPr="00585C5B" w14:paraId="018DECCA" w14:textId="77777777" w:rsidTr="00585C5B">
        <w:trPr>
          <w:trHeight w:val="375"/>
          <w:jc w:val="center"/>
        </w:trPr>
        <w:tc>
          <w:tcPr>
            <w:tcW w:w="942" w:type="dxa"/>
            <w:vMerge/>
            <w:tcBorders>
              <w:top w:val="nil"/>
              <w:left w:val="single" w:sz="8" w:space="0" w:color="auto"/>
              <w:bottom w:val="single" w:sz="8" w:space="0" w:color="000000"/>
              <w:right w:val="single" w:sz="8" w:space="0" w:color="auto"/>
            </w:tcBorders>
            <w:vAlign w:val="center"/>
            <w:hideMark/>
          </w:tcPr>
          <w:p w14:paraId="78B25C51"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noWrap/>
            <w:vAlign w:val="center"/>
            <w:hideMark/>
          </w:tcPr>
          <w:p w14:paraId="6D8C96E5" w14:textId="77777777" w:rsidR="00585C5B" w:rsidRPr="00585C5B" w:rsidRDefault="00585C5B" w:rsidP="00585C5B">
            <w:pPr>
              <w:rPr>
                <w:sz w:val="13"/>
                <w:szCs w:val="13"/>
              </w:rPr>
            </w:pPr>
            <w:r w:rsidRPr="00585C5B">
              <w:rPr>
                <w:sz w:val="13"/>
                <w:szCs w:val="13"/>
              </w:rPr>
              <w:t xml:space="preserve">         1 полугодие </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4585B89E" w14:textId="77777777" w:rsidR="00585C5B" w:rsidRPr="00585C5B" w:rsidRDefault="00585C5B" w:rsidP="00585C5B">
            <w:pPr>
              <w:jc w:val="center"/>
              <w:rPr>
                <w:sz w:val="13"/>
                <w:szCs w:val="13"/>
              </w:rPr>
            </w:pPr>
            <w:r w:rsidRPr="00585C5B">
              <w:rPr>
                <w:sz w:val="13"/>
                <w:szCs w:val="13"/>
              </w:rPr>
              <w:t>руб. Гкал</w:t>
            </w:r>
          </w:p>
        </w:tc>
        <w:tc>
          <w:tcPr>
            <w:tcW w:w="2221" w:type="dxa"/>
            <w:tcBorders>
              <w:top w:val="nil"/>
              <w:left w:val="nil"/>
              <w:bottom w:val="nil"/>
              <w:right w:val="nil"/>
            </w:tcBorders>
            <w:shd w:val="clear" w:color="000000" w:fill="FFFFFF"/>
            <w:noWrap/>
            <w:vAlign w:val="center"/>
            <w:hideMark/>
          </w:tcPr>
          <w:p w14:paraId="36084EC1" w14:textId="77777777" w:rsidR="00585C5B" w:rsidRPr="00585C5B" w:rsidRDefault="00585C5B" w:rsidP="00585C5B">
            <w:pPr>
              <w:jc w:val="right"/>
              <w:rPr>
                <w:sz w:val="13"/>
                <w:szCs w:val="13"/>
              </w:rPr>
            </w:pPr>
            <w:r w:rsidRPr="00585C5B">
              <w:rPr>
                <w:sz w:val="13"/>
                <w:szCs w:val="13"/>
              </w:rPr>
              <w:t>1 537,60</w:t>
            </w:r>
          </w:p>
        </w:tc>
        <w:tc>
          <w:tcPr>
            <w:tcW w:w="2221" w:type="dxa"/>
            <w:tcBorders>
              <w:top w:val="nil"/>
              <w:left w:val="single" w:sz="8" w:space="0" w:color="auto"/>
              <w:bottom w:val="nil"/>
              <w:right w:val="nil"/>
            </w:tcBorders>
            <w:shd w:val="clear" w:color="000000" w:fill="FFFFFF"/>
            <w:noWrap/>
            <w:vAlign w:val="center"/>
            <w:hideMark/>
          </w:tcPr>
          <w:p w14:paraId="77C21548" w14:textId="77777777" w:rsidR="00585C5B" w:rsidRPr="00585C5B" w:rsidRDefault="00585C5B" w:rsidP="00585C5B">
            <w:pPr>
              <w:jc w:val="center"/>
              <w:rPr>
                <w:sz w:val="13"/>
                <w:szCs w:val="13"/>
              </w:rPr>
            </w:pPr>
            <w:r w:rsidRPr="00585C5B">
              <w:rPr>
                <w:sz w:val="13"/>
                <w:szCs w:val="13"/>
              </w:rPr>
              <w:t>1 537,60</w:t>
            </w:r>
          </w:p>
        </w:tc>
        <w:tc>
          <w:tcPr>
            <w:tcW w:w="2221" w:type="dxa"/>
            <w:tcBorders>
              <w:top w:val="nil"/>
              <w:left w:val="single" w:sz="8" w:space="0" w:color="auto"/>
              <w:bottom w:val="nil"/>
              <w:right w:val="nil"/>
            </w:tcBorders>
            <w:shd w:val="clear" w:color="000000" w:fill="FFFFFF"/>
            <w:noWrap/>
            <w:vAlign w:val="center"/>
            <w:hideMark/>
          </w:tcPr>
          <w:p w14:paraId="6BB75CD2" w14:textId="77777777" w:rsidR="00585C5B" w:rsidRPr="00585C5B" w:rsidRDefault="00585C5B" w:rsidP="00585C5B">
            <w:pPr>
              <w:jc w:val="center"/>
              <w:rPr>
                <w:sz w:val="13"/>
                <w:szCs w:val="13"/>
              </w:rPr>
            </w:pPr>
            <w:r w:rsidRPr="00585C5B">
              <w:rPr>
                <w:sz w:val="13"/>
                <w:szCs w:val="13"/>
              </w:rPr>
              <w:t>1 537,60</w:t>
            </w:r>
          </w:p>
        </w:tc>
        <w:tc>
          <w:tcPr>
            <w:tcW w:w="2221" w:type="dxa"/>
            <w:tcBorders>
              <w:top w:val="nil"/>
              <w:left w:val="single" w:sz="8" w:space="0" w:color="auto"/>
              <w:bottom w:val="nil"/>
              <w:right w:val="nil"/>
            </w:tcBorders>
            <w:shd w:val="clear" w:color="000000" w:fill="FFFFFF"/>
            <w:noWrap/>
            <w:vAlign w:val="center"/>
            <w:hideMark/>
          </w:tcPr>
          <w:p w14:paraId="7470D341"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nil"/>
              <w:right w:val="single" w:sz="8" w:space="0" w:color="auto"/>
            </w:tcBorders>
            <w:shd w:val="clear" w:color="000000" w:fill="FFFFFF"/>
            <w:noWrap/>
            <w:vAlign w:val="center"/>
            <w:hideMark/>
          </w:tcPr>
          <w:p w14:paraId="27656544" w14:textId="77777777" w:rsidR="00585C5B" w:rsidRPr="00585C5B" w:rsidRDefault="00585C5B" w:rsidP="00585C5B">
            <w:pPr>
              <w:jc w:val="right"/>
              <w:rPr>
                <w:sz w:val="13"/>
                <w:szCs w:val="13"/>
              </w:rPr>
            </w:pPr>
            <w:r w:rsidRPr="00585C5B">
              <w:rPr>
                <w:sz w:val="13"/>
                <w:szCs w:val="13"/>
              </w:rPr>
              <w:t>1 867,30</w:t>
            </w:r>
          </w:p>
        </w:tc>
        <w:tc>
          <w:tcPr>
            <w:tcW w:w="2221" w:type="dxa"/>
            <w:tcBorders>
              <w:top w:val="nil"/>
              <w:left w:val="nil"/>
              <w:bottom w:val="nil"/>
              <w:right w:val="single" w:sz="8" w:space="0" w:color="auto"/>
            </w:tcBorders>
            <w:shd w:val="clear" w:color="000000" w:fill="FFFFFF"/>
            <w:noWrap/>
            <w:vAlign w:val="center"/>
            <w:hideMark/>
          </w:tcPr>
          <w:p w14:paraId="77EAB6E5" w14:textId="77777777" w:rsidR="00585C5B" w:rsidRPr="00585C5B" w:rsidRDefault="00585C5B" w:rsidP="00585C5B">
            <w:pPr>
              <w:jc w:val="right"/>
              <w:rPr>
                <w:sz w:val="13"/>
                <w:szCs w:val="13"/>
              </w:rPr>
            </w:pPr>
            <w:r w:rsidRPr="00585C5B">
              <w:rPr>
                <w:sz w:val="13"/>
                <w:szCs w:val="13"/>
              </w:rPr>
              <w:t>1 651,19</w:t>
            </w:r>
          </w:p>
        </w:tc>
        <w:tc>
          <w:tcPr>
            <w:tcW w:w="2221" w:type="dxa"/>
            <w:tcBorders>
              <w:top w:val="nil"/>
              <w:left w:val="nil"/>
              <w:bottom w:val="nil"/>
              <w:right w:val="nil"/>
            </w:tcBorders>
            <w:shd w:val="clear" w:color="000000" w:fill="FFFFFF"/>
            <w:noWrap/>
            <w:vAlign w:val="center"/>
            <w:hideMark/>
          </w:tcPr>
          <w:p w14:paraId="02775D31" w14:textId="77777777" w:rsidR="00585C5B" w:rsidRPr="00585C5B" w:rsidRDefault="00585C5B" w:rsidP="00585C5B">
            <w:pPr>
              <w:jc w:val="right"/>
              <w:rPr>
                <w:sz w:val="13"/>
                <w:szCs w:val="13"/>
              </w:rPr>
            </w:pPr>
            <w:r w:rsidRPr="00585C5B">
              <w:rPr>
                <w:sz w:val="13"/>
                <w:szCs w:val="13"/>
              </w:rPr>
              <w:t>1 651,19</w:t>
            </w:r>
          </w:p>
        </w:tc>
        <w:tc>
          <w:tcPr>
            <w:tcW w:w="2266" w:type="dxa"/>
            <w:tcBorders>
              <w:top w:val="nil"/>
              <w:left w:val="single" w:sz="8" w:space="0" w:color="auto"/>
              <w:bottom w:val="nil"/>
              <w:right w:val="single" w:sz="8" w:space="0" w:color="auto"/>
            </w:tcBorders>
            <w:shd w:val="clear" w:color="000000" w:fill="FFFFFF"/>
            <w:noWrap/>
            <w:vAlign w:val="center"/>
            <w:hideMark/>
          </w:tcPr>
          <w:p w14:paraId="383EC6CA" w14:textId="77777777" w:rsidR="00585C5B" w:rsidRPr="00585C5B" w:rsidRDefault="00585C5B" w:rsidP="00585C5B">
            <w:pPr>
              <w:jc w:val="center"/>
              <w:rPr>
                <w:sz w:val="13"/>
                <w:szCs w:val="13"/>
              </w:rPr>
            </w:pPr>
            <w:r w:rsidRPr="00585C5B">
              <w:rPr>
                <w:sz w:val="13"/>
                <w:szCs w:val="13"/>
              </w:rPr>
              <w:t>1 651</w:t>
            </w:r>
          </w:p>
        </w:tc>
        <w:tc>
          <w:tcPr>
            <w:tcW w:w="2121" w:type="dxa"/>
            <w:tcBorders>
              <w:top w:val="nil"/>
              <w:left w:val="nil"/>
              <w:bottom w:val="nil"/>
              <w:right w:val="single" w:sz="8" w:space="0" w:color="auto"/>
            </w:tcBorders>
            <w:shd w:val="clear" w:color="000000" w:fill="FFFFFF"/>
            <w:noWrap/>
            <w:vAlign w:val="center"/>
            <w:hideMark/>
          </w:tcPr>
          <w:p w14:paraId="5B5D10BF"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nil"/>
              <w:right w:val="single" w:sz="8" w:space="0" w:color="auto"/>
            </w:tcBorders>
            <w:shd w:val="clear" w:color="000000" w:fill="FFFFFF"/>
            <w:noWrap/>
            <w:vAlign w:val="center"/>
            <w:hideMark/>
          </w:tcPr>
          <w:p w14:paraId="1C58464E" w14:textId="77777777" w:rsidR="00585C5B" w:rsidRPr="00585C5B" w:rsidRDefault="00585C5B" w:rsidP="00585C5B">
            <w:pPr>
              <w:jc w:val="center"/>
              <w:rPr>
                <w:sz w:val="13"/>
                <w:szCs w:val="13"/>
              </w:rPr>
            </w:pPr>
            <w:r w:rsidRPr="00585C5B">
              <w:rPr>
                <w:sz w:val="13"/>
                <w:szCs w:val="13"/>
              </w:rPr>
              <w:t> </w:t>
            </w:r>
          </w:p>
        </w:tc>
      </w:tr>
      <w:tr w:rsidR="00585C5B" w:rsidRPr="00585C5B" w14:paraId="423C4CFB" w14:textId="77777777" w:rsidTr="00585C5B">
        <w:trPr>
          <w:trHeight w:val="390"/>
          <w:jc w:val="center"/>
        </w:trPr>
        <w:tc>
          <w:tcPr>
            <w:tcW w:w="942" w:type="dxa"/>
            <w:vMerge/>
            <w:tcBorders>
              <w:top w:val="nil"/>
              <w:left w:val="single" w:sz="8" w:space="0" w:color="auto"/>
              <w:bottom w:val="single" w:sz="8" w:space="0" w:color="000000"/>
              <w:right w:val="single" w:sz="8" w:space="0" w:color="auto"/>
            </w:tcBorders>
            <w:vAlign w:val="center"/>
            <w:hideMark/>
          </w:tcPr>
          <w:p w14:paraId="3CC1BBAD" w14:textId="77777777" w:rsidR="00585C5B" w:rsidRPr="00585C5B" w:rsidRDefault="00585C5B" w:rsidP="00585C5B">
            <w:pPr>
              <w:rPr>
                <w:sz w:val="13"/>
                <w:szCs w:val="13"/>
              </w:rPr>
            </w:pPr>
          </w:p>
        </w:tc>
        <w:tc>
          <w:tcPr>
            <w:tcW w:w="7597" w:type="dxa"/>
            <w:tcBorders>
              <w:top w:val="nil"/>
              <w:left w:val="nil"/>
              <w:bottom w:val="single" w:sz="8" w:space="0" w:color="auto"/>
              <w:right w:val="nil"/>
            </w:tcBorders>
            <w:shd w:val="clear" w:color="000000" w:fill="FFFFFF"/>
            <w:noWrap/>
            <w:vAlign w:val="center"/>
            <w:hideMark/>
          </w:tcPr>
          <w:p w14:paraId="6F49C1D3" w14:textId="77777777" w:rsidR="00585C5B" w:rsidRPr="00585C5B" w:rsidRDefault="00585C5B" w:rsidP="00585C5B">
            <w:pPr>
              <w:rPr>
                <w:sz w:val="13"/>
                <w:szCs w:val="13"/>
              </w:rPr>
            </w:pPr>
            <w:r w:rsidRPr="00585C5B">
              <w:rPr>
                <w:sz w:val="13"/>
                <w:szCs w:val="13"/>
              </w:rPr>
              <w:t xml:space="preserve">         2 полугодие</w:t>
            </w:r>
          </w:p>
        </w:tc>
        <w:tc>
          <w:tcPr>
            <w:tcW w:w="1237" w:type="dxa"/>
            <w:tcBorders>
              <w:top w:val="nil"/>
              <w:left w:val="single" w:sz="8" w:space="0" w:color="auto"/>
              <w:bottom w:val="single" w:sz="8" w:space="0" w:color="auto"/>
              <w:right w:val="single" w:sz="8" w:space="0" w:color="auto"/>
            </w:tcBorders>
            <w:shd w:val="clear" w:color="000000" w:fill="FFFFFF"/>
            <w:noWrap/>
            <w:vAlign w:val="center"/>
            <w:hideMark/>
          </w:tcPr>
          <w:p w14:paraId="7B9DA91F" w14:textId="77777777" w:rsidR="00585C5B" w:rsidRPr="00585C5B" w:rsidRDefault="00585C5B" w:rsidP="00585C5B">
            <w:pPr>
              <w:jc w:val="center"/>
              <w:rPr>
                <w:sz w:val="13"/>
                <w:szCs w:val="13"/>
              </w:rPr>
            </w:pPr>
            <w:r w:rsidRPr="00585C5B">
              <w:rPr>
                <w:sz w:val="13"/>
                <w:szCs w:val="13"/>
              </w:rPr>
              <w:t>руб. Гкал</w:t>
            </w:r>
          </w:p>
        </w:tc>
        <w:tc>
          <w:tcPr>
            <w:tcW w:w="2221" w:type="dxa"/>
            <w:tcBorders>
              <w:top w:val="nil"/>
              <w:left w:val="nil"/>
              <w:bottom w:val="single" w:sz="8" w:space="0" w:color="auto"/>
              <w:right w:val="nil"/>
            </w:tcBorders>
            <w:shd w:val="clear" w:color="000000" w:fill="FFFFFF"/>
            <w:noWrap/>
            <w:vAlign w:val="center"/>
            <w:hideMark/>
          </w:tcPr>
          <w:p w14:paraId="6A6DF2A2" w14:textId="77777777" w:rsidR="00585C5B" w:rsidRPr="00585C5B" w:rsidRDefault="00585C5B" w:rsidP="00585C5B">
            <w:pPr>
              <w:jc w:val="right"/>
              <w:rPr>
                <w:sz w:val="13"/>
                <w:szCs w:val="13"/>
              </w:rPr>
            </w:pPr>
            <w:r w:rsidRPr="00585C5B">
              <w:rPr>
                <w:sz w:val="13"/>
                <w:szCs w:val="13"/>
              </w:rPr>
              <w:t>1 556,56</w:t>
            </w:r>
          </w:p>
        </w:tc>
        <w:tc>
          <w:tcPr>
            <w:tcW w:w="2221" w:type="dxa"/>
            <w:tcBorders>
              <w:top w:val="nil"/>
              <w:left w:val="single" w:sz="8" w:space="0" w:color="auto"/>
              <w:bottom w:val="single" w:sz="8" w:space="0" w:color="auto"/>
              <w:right w:val="nil"/>
            </w:tcBorders>
            <w:shd w:val="clear" w:color="000000" w:fill="FFFFFF"/>
            <w:noWrap/>
            <w:vAlign w:val="center"/>
            <w:hideMark/>
          </w:tcPr>
          <w:p w14:paraId="1702321B" w14:textId="77777777" w:rsidR="00585C5B" w:rsidRPr="00585C5B" w:rsidRDefault="00585C5B" w:rsidP="00585C5B">
            <w:pPr>
              <w:jc w:val="center"/>
              <w:rPr>
                <w:sz w:val="13"/>
                <w:szCs w:val="13"/>
              </w:rPr>
            </w:pPr>
            <w:r w:rsidRPr="00585C5B">
              <w:rPr>
                <w:sz w:val="13"/>
                <w:szCs w:val="13"/>
              </w:rPr>
              <w:t>1 601,01</w:t>
            </w:r>
          </w:p>
        </w:tc>
        <w:tc>
          <w:tcPr>
            <w:tcW w:w="2221" w:type="dxa"/>
            <w:tcBorders>
              <w:top w:val="nil"/>
              <w:left w:val="single" w:sz="8" w:space="0" w:color="auto"/>
              <w:bottom w:val="single" w:sz="8" w:space="0" w:color="auto"/>
              <w:right w:val="nil"/>
            </w:tcBorders>
            <w:shd w:val="clear" w:color="000000" w:fill="FFFFFF"/>
            <w:noWrap/>
            <w:vAlign w:val="center"/>
            <w:hideMark/>
          </w:tcPr>
          <w:p w14:paraId="4A48F5F2" w14:textId="77777777" w:rsidR="00585C5B" w:rsidRPr="00585C5B" w:rsidRDefault="00585C5B" w:rsidP="00585C5B">
            <w:pPr>
              <w:jc w:val="center"/>
              <w:rPr>
                <w:sz w:val="13"/>
                <w:szCs w:val="13"/>
              </w:rPr>
            </w:pPr>
            <w:r w:rsidRPr="00585C5B">
              <w:rPr>
                <w:sz w:val="13"/>
                <w:szCs w:val="13"/>
              </w:rPr>
              <w:t>1 601,01</w:t>
            </w:r>
          </w:p>
        </w:tc>
        <w:tc>
          <w:tcPr>
            <w:tcW w:w="2221" w:type="dxa"/>
            <w:tcBorders>
              <w:top w:val="nil"/>
              <w:left w:val="single" w:sz="8" w:space="0" w:color="auto"/>
              <w:bottom w:val="single" w:sz="8" w:space="0" w:color="auto"/>
              <w:right w:val="single" w:sz="8" w:space="0" w:color="auto"/>
            </w:tcBorders>
            <w:shd w:val="clear" w:color="000000" w:fill="FFFFFF"/>
            <w:noWrap/>
            <w:vAlign w:val="center"/>
            <w:hideMark/>
          </w:tcPr>
          <w:p w14:paraId="6C103155"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nil"/>
              <w:bottom w:val="single" w:sz="8" w:space="0" w:color="auto"/>
              <w:right w:val="single" w:sz="8" w:space="0" w:color="auto"/>
            </w:tcBorders>
            <w:shd w:val="clear" w:color="000000" w:fill="FFFFFF"/>
            <w:noWrap/>
            <w:vAlign w:val="center"/>
            <w:hideMark/>
          </w:tcPr>
          <w:p w14:paraId="444183B6" w14:textId="77777777" w:rsidR="00585C5B" w:rsidRPr="00585C5B" w:rsidRDefault="00585C5B" w:rsidP="00585C5B">
            <w:pPr>
              <w:jc w:val="right"/>
              <w:rPr>
                <w:sz w:val="13"/>
                <w:szCs w:val="13"/>
              </w:rPr>
            </w:pPr>
            <w:r w:rsidRPr="00585C5B">
              <w:rPr>
                <w:sz w:val="13"/>
                <w:szCs w:val="13"/>
              </w:rPr>
              <w:t>1 867,30</w:t>
            </w:r>
          </w:p>
        </w:tc>
        <w:tc>
          <w:tcPr>
            <w:tcW w:w="2221" w:type="dxa"/>
            <w:tcBorders>
              <w:top w:val="nil"/>
              <w:left w:val="nil"/>
              <w:bottom w:val="single" w:sz="8" w:space="0" w:color="auto"/>
              <w:right w:val="single" w:sz="8" w:space="0" w:color="auto"/>
            </w:tcBorders>
            <w:shd w:val="clear" w:color="000000" w:fill="FFFFFF"/>
            <w:noWrap/>
            <w:vAlign w:val="center"/>
            <w:hideMark/>
          </w:tcPr>
          <w:p w14:paraId="2066C472" w14:textId="77777777" w:rsidR="00585C5B" w:rsidRPr="00585C5B" w:rsidRDefault="00585C5B" w:rsidP="00585C5B">
            <w:pPr>
              <w:jc w:val="right"/>
              <w:rPr>
                <w:sz w:val="13"/>
                <w:szCs w:val="13"/>
              </w:rPr>
            </w:pPr>
            <w:r w:rsidRPr="00585C5B">
              <w:rPr>
                <w:sz w:val="13"/>
                <w:szCs w:val="13"/>
              </w:rPr>
              <w:t>1 651,19</w:t>
            </w:r>
          </w:p>
        </w:tc>
        <w:tc>
          <w:tcPr>
            <w:tcW w:w="2221" w:type="dxa"/>
            <w:tcBorders>
              <w:top w:val="nil"/>
              <w:left w:val="nil"/>
              <w:bottom w:val="single" w:sz="8" w:space="0" w:color="auto"/>
              <w:right w:val="nil"/>
            </w:tcBorders>
            <w:shd w:val="clear" w:color="000000" w:fill="FFFFFF"/>
            <w:noWrap/>
            <w:vAlign w:val="center"/>
            <w:hideMark/>
          </w:tcPr>
          <w:p w14:paraId="218B0F66" w14:textId="77777777" w:rsidR="00585C5B" w:rsidRPr="00585C5B" w:rsidRDefault="00585C5B" w:rsidP="00585C5B">
            <w:pPr>
              <w:jc w:val="right"/>
              <w:rPr>
                <w:sz w:val="13"/>
                <w:szCs w:val="13"/>
              </w:rPr>
            </w:pPr>
            <w:r w:rsidRPr="00585C5B">
              <w:rPr>
                <w:sz w:val="13"/>
                <w:szCs w:val="13"/>
              </w:rPr>
              <w:t>1 898,87</w:t>
            </w:r>
          </w:p>
        </w:tc>
        <w:tc>
          <w:tcPr>
            <w:tcW w:w="2266" w:type="dxa"/>
            <w:tcBorders>
              <w:top w:val="nil"/>
              <w:left w:val="single" w:sz="8" w:space="0" w:color="auto"/>
              <w:bottom w:val="single" w:sz="8" w:space="0" w:color="auto"/>
              <w:right w:val="single" w:sz="8" w:space="0" w:color="auto"/>
            </w:tcBorders>
            <w:shd w:val="clear" w:color="000000" w:fill="FFFFFF"/>
            <w:noWrap/>
            <w:vAlign w:val="center"/>
            <w:hideMark/>
          </w:tcPr>
          <w:p w14:paraId="6EDA888E" w14:textId="77777777" w:rsidR="00585C5B" w:rsidRPr="00585C5B" w:rsidRDefault="00585C5B" w:rsidP="00585C5B">
            <w:pPr>
              <w:jc w:val="center"/>
              <w:rPr>
                <w:sz w:val="13"/>
                <w:szCs w:val="13"/>
              </w:rPr>
            </w:pPr>
            <w:r w:rsidRPr="00585C5B">
              <w:rPr>
                <w:sz w:val="13"/>
                <w:szCs w:val="13"/>
              </w:rPr>
              <w:t>1 810</w:t>
            </w:r>
          </w:p>
        </w:tc>
        <w:tc>
          <w:tcPr>
            <w:tcW w:w="2121" w:type="dxa"/>
            <w:tcBorders>
              <w:top w:val="nil"/>
              <w:left w:val="nil"/>
              <w:bottom w:val="single" w:sz="8" w:space="0" w:color="auto"/>
              <w:right w:val="single" w:sz="8" w:space="0" w:color="auto"/>
            </w:tcBorders>
            <w:shd w:val="clear" w:color="000000" w:fill="FFFFFF"/>
            <w:noWrap/>
            <w:vAlign w:val="center"/>
            <w:hideMark/>
          </w:tcPr>
          <w:p w14:paraId="50B59AE2"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6203AE23" w14:textId="77777777" w:rsidR="00585C5B" w:rsidRPr="00585C5B" w:rsidRDefault="00585C5B" w:rsidP="00585C5B">
            <w:pPr>
              <w:jc w:val="center"/>
              <w:rPr>
                <w:sz w:val="13"/>
                <w:szCs w:val="13"/>
              </w:rPr>
            </w:pPr>
            <w:r w:rsidRPr="00585C5B">
              <w:rPr>
                <w:sz w:val="13"/>
                <w:szCs w:val="13"/>
              </w:rPr>
              <w:t> </w:t>
            </w:r>
          </w:p>
        </w:tc>
      </w:tr>
      <w:tr w:rsidR="00585C5B" w:rsidRPr="00585C5B" w14:paraId="4DBEB940" w14:textId="77777777" w:rsidTr="00585C5B">
        <w:trPr>
          <w:trHeight w:val="375"/>
          <w:jc w:val="center"/>
        </w:trPr>
        <w:tc>
          <w:tcPr>
            <w:tcW w:w="942"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1E6211FA" w14:textId="77777777" w:rsidR="00585C5B" w:rsidRPr="00585C5B" w:rsidRDefault="00585C5B" w:rsidP="00585C5B">
            <w:pPr>
              <w:jc w:val="center"/>
              <w:rPr>
                <w:sz w:val="13"/>
                <w:szCs w:val="13"/>
              </w:rPr>
            </w:pPr>
            <w:r w:rsidRPr="00585C5B">
              <w:rPr>
                <w:sz w:val="13"/>
                <w:szCs w:val="13"/>
              </w:rPr>
              <w:t>10.2</w:t>
            </w:r>
          </w:p>
        </w:tc>
        <w:tc>
          <w:tcPr>
            <w:tcW w:w="7597" w:type="dxa"/>
            <w:tcBorders>
              <w:top w:val="nil"/>
              <w:left w:val="nil"/>
              <w:bottom w:val="single" w:sz="4" w:space="0" w:color="auto"/>
              <w:right w:val="nil"/>
            </w:tcBorders>
            <w:shd w:val="clear" w:color="000000" w:fill="FFFFFF"/>
            <w:noWrap/>
            <w:vAlign w:val="center"/>
            <w:hideMark/>
          </w:tcPr>
          <w:p w14:paraId="335860AA" w14:textId="77777777" w:rsidR="00585C5B" w:rsidRPr="00585C5B" w:rsidRDefault="00585C5B" w:rsidP="00585C5B">
            <w:pPr>
              <w:rPr>
                <w:b/>
                <w:bCs/>
                <w:sz w:val="13"/>
                <w:szCs w:val="13"/>
              </w:rPr>
            </w:pPr>
            <w:r w:rsidRPr="00585C5B">
              <w:rPr>
                <w:b/>
                <w:bCs/>
                <w:sz w:val="13"/>
                <w:szCs w:val="13"/>
              </w:rPr>
              <w:t>Аренда в т.ч.:</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6081201D" w14:textId="77777777" w:rsidR="00585C5B" w:rsidRPr="00585C5B" w:rsidRDefault="00585C5B" w:rsidP="00585C5B">
            <w:pPr>
              <w:jc w:val="center"/>
              <w:rPr>
                <w:b/>
                <w:bCs/>
                <w:sz w:val="13"/>
                <w:szCs w:val="13"/>
              </w:rPr>
            </w:pPr>
            <w:proofErr w:type="spellStart"/>
            <w:r w:rsidRPr="00585C5B">
              <w:rPr>
                <w:b/>
                <w:bCs/>
                <w:sz w:val="13"/>
                <w:szCs w:val="13"/>
              </w:rPr>
              <w:t>тыс.руб</w:t>
            </w:r>
            <w:proofErr w:type="spellEnd"/>
            <w:r w:rsidRPr="00585C5B">
              <w:rPr>
                <w:b/>
                <w:bCs/>
                <w:sz w:val="13"/>
                <w:szCs w:val="13"/>
              </w:rPr>
              <w:t>.</w:t>
            </w:r>
          </w:p>
        </w:tc>
        <w:tc>
          <w:tcPr>
            <w:tcW w:w="2221" w:type="dxa"/>
            <w:tcBorders>
              <w:top w:val="nil"/>
              <w:left w:val="nil"/>
              <w:bottom w:val="single" w:sz="4" w:space="0" w:color="auto"/>
              <w:right w:val="nil"/>
            </w:tcBorders>
            <w:shd w:val="clear" w:color="000000" w:fill="FFFFFF"/>
            <w:noWrap/>
            <w:vAlign w:val="center"/>
            <w:hideMark/>
          </w:tcPr>
          <w:p w14:paraId="54B9E7E1" w14:textId="77777777" w:rsidR="00585C5B" w:rsidRPr="00585C5B" w:rsidRDefault="00585C5B" w:rsidP="00585C5B">
            <w:pPr>
              <w:jc w:val="center"/>
              <w:rPr>
                <w:b/>
                <w:bCs/>
                <w:sz w:val="13"/>
                <w:szCs w:val="13"/>
              </w:rPr>
            </w:pPr>
            <w:r w:rsidRPr="00585C5B">
              <w:rPr>
                <w:b/>
                <w:bCs/>
                <w:sz w:val="13"/>
                <w:szCs w:val="13"/>
              </w:rPr>
              <w:t>404</w:t>
            </w:r>
          </w:p>
        </w:tc>
        <w:tc>
          <w:tcPr>
            <w:tcW w:w="2221" w:type="dxa"/>
            <w:tcBorders>
              <w:top w:val="nil"/>
              <w:left w:val="single" w:sz="8" w:space="0" w:color="auto"/>
              <w:bottom w:val="single" w:sz="4" w:space="0" w:color="auto"/>
              <w:right w:val="nil"/>
            </w:tcBorders>
            <w:shd w:val="clear" w:color="000000" w:fill="FFFFFF"/>
            <w:noWrap/>
            <w:vAlign w:val="center"/>
            <w:hideMark/>
          </w:tcPr>
          <w:p w14:paraId="7B01796D" w14:textId="77777777" w:rsidR="00585C5B" w:rsidRPr="00585C5B" w:rsidRDefault="00585C5B" w:rsidP="00585C5B">
            <w:pPr>
              <w:jc w:val="center"/>
              <w:rPr>
                <w:b/>
                <w:bCs/>
                <w:sz w:val="13"/>
                <w:szCs w:val="13"/>
              </w:rPr>
            </w:pPr>
            <w:r w:rsidRPr="00585C5B">
              <w:rPr>
                <w:b/>
                <w:bCs/>
                <w:sz w:val="13"/>
                <w:szCs w:val="13"/>
              </w:rPr>
              <w:t>407</w:t>
            </w:r>
          </w:p>
        </w:tc>
        <w:tc>
          <w:tcPr>
            <w:tcW w:w="2221" w:type="dxa"/>
            <w:tcBorders>
              <w:top w:val="nil"/>
              <w:left w:val="single" w:sz="8" w:space="0" w:color="auto"/>
              <w:bottom w:val="single" w:sz="4" w:space="0" w:color="auto"/>
              <w:right w:val="nil"/>
            </w:tcBorders>
            <w:shd w:val="clear" w:color="000000" w:fill="FFFFFF"/>
            <w:noWrap/>
            <w:vAlign w:val="center"/>
            <w:hideMark/>
          </w:tcPr>
          <w:p w14:paraId="029C50E0" w14:textId="77777777" w:rsidR="00585C5B" w:rsidRPr="00585C5B" w:rsidRDefault="00585C5B" w:rsidP="00585C5B">
            <w:pPr>
              <w:jc w:val="center"/>
              <w:rPr>
                <w:b/>
                <w:bCs/>
                <w:sz w:val="13"/>
                <w:szCs w:val="13"/>
              </w:rPr>
            </w:pPr>
            <w:r w:rsidRPr="00585C5B">
              <w:rPr>
                <w:b/>
                <w:bCs/>
                <w:sz w:val="13"/>
                <w:szCs w:val="13"/>
              </w:rPr>
              <w:t>407</w:t>
            </w:r>
          </w:p>
        </w:tc>
        <w:tc>
          <w:tcPr>
            <w:tcW w:w="2221" w:type="dxa"/>
            <w:tcBorders>
              <w:top w:val="nil"/>
              <w:left w:val="single" w:sz="8" w:space="0" w:color="auto"/>
              <w:bottom w:val="single" w:sz="4" w:space="0" w:color="auto"/>
              <w:right w:val="nil"/>
            </w:tcBorders>
            <w:shd w:val="clear" w:color="000000" w:fill="FFFFFF"/>
            <w:noWrap/>
            <w:vAlign w:val="center"/>
            <w:hideMark/>
          </w:tcPr>
          <w:p w14:paraId="41D741AB" w14:textId="77777777" w:rsidR="00585C5B" w:rsidRPr="00585C5B" w:rsidRDefault="00585C5B" w:rsidP="00585C5B">
            <w:pPr>
              <w:jc w:val="center"/>
              <w:rPr>
                <w:b/>
                <w:bCs/>
                <w:sz w:val="13"/>
                <w:szCs w:val="13"/>
              </w:rPr>
            </w:pPr>
            <w:r w:rsidRPr="00585C5B">
              <w:rPr>
                <w:b/>
                <w:b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79FF21F9" w14:textId="77777777" w:rsidR="00585C5B" w:rsidRPr="00585C5B" w:rsidRDefault="00585C5B" w:rsidP="00585C5B">
            <w:pPr>
              <w:jc w:val="center"/>
              <w:rPr>
                <w:b/>
                <w:bCs/>
                <w:sz w:val="13"/>
                <w:szCs w:val="13"/>
              </w:rPr>
            </w:pPr>
            <w:r w:rsidRPr="00585C5B">
              <w:rPr>
                <w:b/>
                <w:bCs/>
                <w:sz w:val="13"/>
                <w:szCs w:val="13"/>
              </w:rPr>
              <w:t>431</w:t>
            </w:r>
          </w:p>
        </w:tc>
        <w:tc>
          <w:tcPr>
            <w:tcW w:w="2221" w:type="dxa"/>
            <w:tcBorders>
              <w:top w:val="nil"/>
              <w:left w:val="nil"/>
              <w:bottom w:val="single" w:sz="4" w:space="0" w:color="auto"/>
              <w:right w:val="single" w:sz="8" w:space="0" w:color="auto"/>
            </w:tcBorders>
            <w:shd w:val="clear" w:color="000000" w:fill="FFFFFF"/>
            <w:noWrap/>
            <w:vAlign w:val="center"/>
            <w:hideMark/>
          </w:tcPr>
          <w:p w14:paraId="4BC75108" w14:textId="77777777" w:rsidR="00585C5B" w:rsidRPr="00585C5B" w:rsidRDefault="00585C5B" w:rsidP="00585C5B">
            <w:pPr>
              <w:jc w:val="center"/>
              <w:rPr>
                <w:b/>
                <w:bCs/>
                <w:sz w:val="13"/>
                <w:szCs w:val="13"/>
              </w:rPr>
            </w:pPr>
            <w:r w:rsidRPr="00585C5B">
              <w:rPr>
                <w:b/>
                <w:bCs/>
                <w:sz w:val="13"/>
                <w:szCs w:val="13"/>
              </w:rPr>
              <w:t>404</w:t>
            </w:r>
          </w:p>
        </w:tc>
        <w:tc>
          <w:tcPr>
            <w:tcW w:w="2221" w:type="dxa"/>
            <w:tcBorders>
              <w:top w:val="nil"/>
              <w:left w:val="nil"/>
              <w:bottom w:val="single" w:sz="4" w:space="0" w:color="auto"/>
              <w:right w:val="nil"/>
            </w:tcBorders>
            <w:shd w:val="clear" w:color="000000" w:fill="FFFFFF"/>
            <w:noWrap/>
            <w:vAlign w:val="center"/>
            <w:hideMark/>
          </w:tcPr>
          <w:p w14:paraId="387C783F" w14:textId="77777777" w:rsidR="00585C5B" w:rsidRPr="00585C5B" w:rsidRDefault="00585C5B" w:rsidP="00585C5B">
            <w:pPr>
              <w:jc w:val="center"/>
              <w:rPr>
                <w:b/>
                <w:bCs/>
                <w:sz w:val="13"/>
                <w:szCs w:val="13"/>
              </w:rPr>
            </w:pPr>
            <w:r w:rsidRPr="00585C5B">
              <w:rPr>
                <w:b/>
                <w:bCs/>
                <w:sz w:val="13"/>
                <w:szCs w:val="13"/>
              </w:rPr>
              <w:t>447</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1A1DE8A6" w14:textId="77777777" w:rsidR="00585C5B" w:rsidRPr="00585C5B" w:rsidRDefault="00585C5B" w:rsidP="00585C5B">
            <w:pPr>
              <w:jc w:val="center"/>
              <w:rPr>
                <w:b/>
                <w:bCs/>
                <w:sz w:val="13"/>
                <w:szCs w:val="13"/>
              </w:rPr>
            </w:pPr>
            <w:r w:rsidRPr="00585C5B">
              <w:rPr>
                <w:b/>
                <w:bCs/>
                <w:sz w:val="13"/>
                <w:szCs w:val="13"/>
              </w:rPr>
              <w:t>407</w:t>
            </w:r>
          </w:p>
        </w:tc>
        <w:tc>
          <w:tcPr>
            <w:tcW w:w="2121" w:type="dxa"/>
            <w:tcBorders>
              <w:top w:val="nil"/>
              <w:left w:val="nil"/>
              <w:bottom w:val="single" w:sz="4" w:space="0" w:color="auto"/>
              <w:right w:val="nil"/>
            </w:tcBorders>
            <w:shd w:val="clear" w:color="000000" w:fill="FFFFFF"/>
            <w:noWrap/>
            <w:vAlign w:val="center"/>
            <w:hideMark/>
          </w:tcPr>
          <w:p w14:paraId="0872E107" w14:textId="77777777" w:rsidR="00585C5B" w:rsidRPr="00585C5B" w:rsidRDefault="00585C5B" w:rsidP="00585C5B">
            <w:pPr>
              <w:jc w:val="center"/>
              <w:rPr>
                <w:b/>
                <w:bCs/>
                <w:sz w:val="13"/>
                <w:szCs w:val="13"/>
              </w:rPr>
            </w:pPr>
            <w:r w:rsidRPr="00585C5B">
              <w:rPr>
                <w:b/>
                <w:bCs/>
                <w:sz w:val="13"/>
                <w:szCs w:val="13"/>
              </w:rPr>
              <w:t>-40</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3A2F9047" w14:textId="77777777" w:rsidR="00585C5B" w:rsidRPr="00585C5B" w:rsidRDefault="00585C5B" w:rsidP="00585C5B">
            <w:pPr>
              <w:jc w:val="center"/>
              <w:rPr>
                <w:b/>
                <w:bCs/>
                <w:sz w:val="13"/>
                <w:szCs w:val="13"/>
              </w:rPr>
            </w:pPr>
            <w:r w:rsidRPr="00585C5B">
              <w:rPr>
                <w:b/>
                <w:bCs/>
                <w:sz w:val="13"/>
                <w:szCs w:val="13"/>
              </w:rPr>
              <w:t>0,73%</w:t>
            </w:r>
          </w:p>
        </w:tc>
      </w:tr>
      <w:tr w:rsidR="00585C5B" w:rsidRPr="00585C5B" w14:paraId="2A3C97F0" w14:textId="77777777" w:rsidTr="00585C5B">
        <w:trPr>
          <w:trHeight w:val="375"/>
          <w:jc w:val="center"/>
        </w:trPr>
        <w:tc>
          <w:tcPr>
            <w:tcW w:w="942" w:type="dxa"/>
            <w:vMerge/>
            <w:tcBorders>
              <w:top w:val="nil"/>
              <w:left w:val="single" w:sz="8" w:space="0" w:color="auto"/>
              <w:bottom w:val="single" w:sz="4" w:space="0" w:color="000000"/>
              <w:right w:val="single" w:sz="8" w:space="0" w:color="auto"/>
            </w:tcBorders>
            <w:vAlign w:val="center"/>
            <w:hideMark/>
          </w:tcPr>
          <w:p w14:paraId="28D5B4B4"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vAlign w:val="center"/>
            <w:hideMark/>
          </w:tcPr>
          <w:p w14:paraId="298218CF" w14:textId="77777777" w:rsidR="00585C5B" w:rsidRPr="00585C5B" w:rsidRDefault="00585C5B" w:rsidP="00585C5B">
            <w:pPr>
              <w:rPr>
                <w:i/>
                <w:iCs/>
                <w:sz w:val="13"/>
                <w:szCs w:val="13"/>
              </w:rPr>
            </w:pPr>
            <w:r w:rsidRPr="00585C5B">
              <w:rPr>
                <w:i/>
                <w:iCs/>
                <w:sz w:val="13"/>
                <w:szCs w:val="13"/>
              </w:rPr>
              <w:t xml:space="preserve">  - аренда имущества КУМИ</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7EFE989C"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08318998" w14:textId="77777777" w:rsidR="00585C5B" w:rsidRPr="00585C5B" w:rsidRDefault="00585C5B" w:rsidP="00585C5B">
            <w:pPr>
              <w:jc w:val="center"/>
              <w:rPr>
                <w:sz w:val="13"/>
                <w:szCs w:val="13"/>
              </w:rPr>
            </w:pPr>
            <w:r w:rsidRPr="00585C5B">
              <w:rPr>
                <w:sz w:val="13"/>
                <w:szCs w:val="13"/>
              </w:rPr>
              <w:t>0</w:t>
            </w:r>
          </w:p>
        </w:tc>
        <w:tc>
          <w:tcPr>
            <w:tcW w:w="2221" w:type="dxa"/>
            <w:tcBorders>
              <w:top w:val="nil"/>
              <w:left w:val="single" w:sz="8" w:space="0" w:color="auto"/>
              <w:bottom w:val="single" w:sz="4" w:space="0" w:color="auto"/>
              <w:right w:val="nil"/>
            </w:tcBorders>
            <w:shd w:val="clear" w:color="000000" w:fill="FFFFFF"/>
            <w:noWrap/>
            <w:vAlign w:val="center"/>
            <w:hideMark/>
          </w:tcPr>
          <w:p w14:paraId="6F783580"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71A972EC"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0CAAB8A8"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0C7AAE52" w14:textId="77777777" w:rsidR="00585C5B" w:rsidRPr="00585C5B" w:rsidRDefault="00585C5B" w:rsidP="00585C5B">
            <w:pPr>
              <w:jc w:val="center"/>
              <w:rPr>
                <w:sz w:val="13"/>
                <w:szCs w:val="13"/>
              </w:rPr>
            </w:pPr>
            <w:r w:rsidRPr="00585C5B">
              <w:rPr>
                <w:sz w:val="13"/>
                <w:szCs w:val="13"/>
              </w:rPr>
              <w:t>0</w:t>
            </w:r>
          </w:p>
        </w:tc>
        <w:tc>
          <w:tcPr>
            <w:tcW w:w="2221" w:type="dxa"/>
            <w:tcBorders>
              <w:top w:val="nil"/>
              <w:left w:val="nil"/>
              <w:bottom w:val="single" w:sz="4" w:space="0" w:color="auto"/>
              <w:right w:val="single" w:sz="8" w:space="0" w:color="auto"/>
            </w:tcBorders>
            <w:shd w:val="clear" w:color="000000" w:fill="FFFFFF"/>
            <w:noWrap/>
            <w:vAlign w:val="center"/>
            <w:hideMark/>
          </w:tcPr>
          <w:p w14:paraId="597E367C" w14:textId="77777777" w:rsidR="00585C5B" w:rsidRPr="00585C5B" w:rsidRDefault="00585C5B" w:rsidP="00585C5B">
            <w:pPr>
              <w:jc w:val="center"/>
              <w:rPr>
                <w:sz w:val="13"/>
                <w:szCs w:val="13"/>
              </w:rPr>
            </w:pPr>
            <w:r w:rsidRPr="00585C5B">
              <w:rPr>
                <w:sz w:val="13"/>
                <w:szCs w:val="13"/>
              </w:rPr>
              <w:t>0</w:t>
            </w:r>
          </w:p>
        </w:tc>
        <w:tc>
          <w:tcPr>
            <w:tcW w:w="2221" w:type="dxa"/>
            <w:tcBorders>
              <w:top w:val="nil"/>
              <w:left w:val="nil"/>
              <w:bottom w:val="single" w:sz="4" w:space="0" w:color="auto"/>
              <w:right w:val="nil"/>
            </w:tcBorders>
            <w:shd w:val="clear" w:color="000000" w:fill="FFFFFF"/>
            <w:noWrap/>
            <w:vAlign w:val="center"/>
            <w:hideMark/>
          </w:tcPr>
          <w:p w14:paraId="59FD23D0" w14:textId="77777777" w:rsidR="00585C5B" w:rsidRPr="00585C5B" w:rsidRDefault="00585C5B" w:rsidP="00585C5B">
            <w:pPr>
              <w:jc w:val="center"/>
              <w:rPr>
                <w:sz w:val="13"/>
                <w:szCs w:val="13"/>
              </w:rPr>
            </w:pPr>
            <w:r w:rsidRPr="00585C5B">
              <w:rPr>
                <w:sz w:val="13"/>
                <w:szCs w:val="13"/>
              </w:rPr>
              <w:t>0</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5F53CA90" w14:textId="77777777" w:rsidR="00585C5B" w:rsidRPr="00585C5B" w:rsidRDefault="00585C5B" w:rsidP="00585C5B">
            <w:pPr>
              <w:jc w:val="center"/>
              <w:rPr>
                <w:sz w:val="13"/>
                <w:szCs w:val="13"/>
              </w:rPr>
            </w:pPr>
            <w:r w:rsidRPr="00585C5B">
              <w:rPr>
                <w:sz w:val="13"/>
                <w:szCs w:val="13"/>
              </w:rPr>
              <w:t> </w:t>
            </w:r>
          </w:p>
        </w:tc>
        <w:tc>
          <w:tcPr>
            <w:tcW w:w="2121" w:type="dxa"/>
            <w:tcBorders>
              <w:top w:val="nil"/>
              <w:left w:val="nil"/>
              <w:bottom w:val="single" w:sz="4" w:space="0" w:color="auto"/>
              <w:right w:val="single" w:sz="8" w:space="0" w:color="auto"/>
            </w:tcBorders>
            <w:shd w:val="clear" w:color="000000" w:fill="FFFFFF"/>
            <w:noWrap/>
            <w:vAlign w:val="center"/>
            <w:hideMark/>
          </w:tcPr>
          <w:p w14:paraId="2C8ED4A6"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7E80B214" w14:textId="77777777" w:rsidR="00585C5B" w:rsidRPr="00585C5B" w:rsidRDefault="00585C5B" w:rsidP="00585C5B">
            <w:pPr>
              <w:jc w:val="center"/>
              <w:rPr>
                <w:sz w:val="13"/>
                <w:szCs w:val="13"/>
              </w:rPr>
            </w:pPr>
            <w:r w:rsidRPr="00585C5B">
              <w:rPr>
                <w:sz w:val="13"/>
                <w:szCs w:val="13"/>
              </w:rPr>
              <w:t> </w:t>
            </w:r>
          </w:p>
        </w:tc>
      </w:tr>
      <w:tr w:rsidR="00585C5B" w:rsidRPr="00585C5B" w14:paraId="6820DA9B" w14:textId="77777777" w:rsidTr="00585C5B">
        <w:trPr>
          <w:trHeight w:val="375"/>
          <w:jc w:val="center"/>
        </w:trPr>
        <w:tc>
          <w:tcPr>
            <w:tcW w:w="942" w:type="dxa"/>
            <w:vMerge/>
            <w:tcBorders>
              <w:top w:val="nil"/>
              <w:left w:val="single" w:sz="8" w:space="0" w:color="auto"/>
              <w:bottom w:val="single" w:sz="4" w:space="0" w:color="000000"/>
              <w:right w:val="single" w:sz="8" w:space="0" w:color="auto"/>
            </w:tcBorders>
            <w:vAlign w:val="center"/>
            <w:hideMark/>
          </w:tcPr>
          <w:p w14:paraId="719D909A"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vAlign w:val="center"/>
            <w:hideMark/>
          </w:tcPr>
          <w:p w14:paraId="44C1498C" w14:textId="77777777" w:rsidR="00585C5B" w:rsidRPr="00585C5B" w:rsidRDefault="00585C5B" w:rsidP="00585C5B">
            <w:pPr>
              <w:rPr>
                <w:i/>
                <w:iCs/>
                <w:sz w:val="13"/>
                <w:szCs w:val="13"/>
              </w:rPr>
            </w:pPr>
            <w:r w:rsidRPr="00585C5B">
              <w:rPr>
                <w:i/>
                <w:iCs/>
                <w:sz w:val="13"/>
                <w:szCs w:val="13"/>
              </w:rPr>
              <w:t xml:space="preserve">  - арендная плата за землю</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462F6563"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23516587" w14:textId="77777777" w:rsidR="00585C5B" w:rsidRPr="00585C5B" w:rsidRDefault="00585C5B" w:rsidP="00585C5B">
            <w:pPr>
              <w:jc w:val="center"/>
              <w:rPr>
                <w:sz w:val="13"/>
                <w:szCs w:val="13"/>
              </w:rPr>
            </w:pPr>
            <w:r w:rsidRPr="00585C5B">
              <w:rPr>
                <w:sz w:val="13"/>
                <w:szCs w:val="13"/>
              </w:rPr>
              <w:t>404</w:t>
            </w:r>
          </w:p>
        </w:tc>
        <w:tc>
          <w:tcPr>
            <w:tcW w:w="2221" w:type="dxa"/>
            <w:tcBorders>
              <w:top w:val="nil"/>
              <w:left w:val="single" w:sz="8" w:space="0" w:color="auto"/>
              <w:bottom w:val="single" w:sz="4" w:space="0" w:color="auto"/>
              <w:right w:val="nil"/>
            </w:tcBorders>
            <w:shd w:val="clear" w:color="000000" w:fill="FFFFFF"/>
            <w:noWrap/>
            <w:vAlign w:val="center"/>
            <w:hideMark/>
          </w:tcPr>
          <w:p w14:paraId="04B0A85D" w14:textId="77777777" w:rsidR="00585C5B" w:rsidRPr="00585C5B" w:rsidRDefault="00585C5B" w:rsidP="00585C5B">
            <w:pPr>
              <w:jc w:val="center"/>
              <w:rPr>
                <w:sz w:val="13"/>
                <w:szCs w:val="13"/>
              </w:rPr>
            </w:pPr>
            <w:r w:rsidRPr="00585C5B">
              <w:rPr>
                <w:sz w:val="13"/>
                <w:szCs w:val="13"/>
              </w:rPr>
              <w:t>407</w:t>
            </w:r>
          </w:p>
        </w:tc>
        <w:tc>
          <w:tcPr>
            <w:tcW w:w="2221" w:type="dxa"/>
            <w:tcBorders>
              <w:top w:val="nil"/>
              <w:left w:val="single" w:sz="8" w:space="0" w:color="auto"/>
              <w:bottom w:val="single" w:sz="4" w:space="0" w:color="auto"/>
              <w:right w:val="nil"/>
            </w:tcBorders>
            <w:shd w:val="clear" w:color="000000" w:fill="FFFFFF"/>
            <w:noWrap/>
            <w:vAlign w:val="center"/>
            <w:hideMark/>
          </w:tcPr>
          <w:p w14:paraId="0837B3BB" w14:textId="77777777" w:rsidR="00585C5B" w:rsidRPr="00585C5B" w:rsidRDefault="00585C5B" w:rsidP="00585C5B">
            <w:pPr>
              <w:jc w:val="center"/>
              <w:rPr>
                <w:sz w:val="13"/>
                <w:szCs w:val="13"/>
              </w:rPr>
            </w:pPr>
            <w:r w:rsidRPr="00585C5B">
              <w:rPr>
                <w:sz w:val="13"/>
                <w:szCs w:val="13"/>
              </w:rPr>
              <w:t>407</w:t>
            </w:r>
          </w:p>
        </w:tc>
        <w:tc>
          <w:tcPr>
            <w:tcW w:w="2221" w:type="dxa"/>
            <w:tcBorders>
              <w:top w:val="nil"/>
              <w:left w:val="single" w:sz="8" w:space="0" w:color="auto"/>
              <w:bottom w:val="single" w:sz="4" w:space="0" w:color="auto"/>
              <w:right w:val="nil"/>
            </w:tcBorders>
            <w:shd w:val="clear" w:color="000000" w:fill="FFFFFF"/>
            <w:noWrap/>
            <w:vAlign w:val="center"/>
            <w:hideMark/>
          </w:tcPr>
          <w:p w14:paraId="5BF6CC65"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260C3920" w14:textId="77777777" w:rsidR="00585C5B" w:rsidRPr="00585C5B" w:rsidRDefault="00585C5B" w:rsidP="00585C5B">
            <w:pPr>
              <w:jc w:val="center"/>
              <w:rPr>
                <w:sz w:val="13"/>
                <w:szCs w:val="13"/>
              </w:rPr>
            </w:pPr>
            <w:r w:rsidRPr="00585C5B">
              <w:rPr>
                <w:sz w:val="13"/>
                <w:szCs w:val="13"/>
              </w:rPr>
              <w:t>431</w:t>
            </w:r>
          </w:p>
        </w:tc>
        <w:tc>
          <w:tcPr>
            <w:tcW w:w="2221" w:type="dxa"/>
            <w:tcBorders>
              <w:top w:val="nil"/>
              <w:left w:val="nil"/>
              <w:bottom w:val="single" w:sz="4" w:space="0" w:color="auto"/>
              <w:right w:val="single" w:sz="8" w:space="0" w:color="auto"/>
            </w:tcBorders>
            <w:shd w:val="clear" w:color="000000" w:fill="FFFFFF"/>
            <w:noWrap/>
            <w:vAlign w:val="center"/>
            <w:hideMark/>
          </w:tcPr>
          <w:p w14:paraId="3DF852D2" w14:textId="77777777" w:rsidR="00585C5B" w:rsidRPr="00585C5B" w:rsidRDefault="00585C5B" w:rsidP="00585C5B">
            <w:pPr>
              <w:jc w:val="center"/>
              <w:rPr>
                <w:sz w:val="13"/>
                <w:szCs w:val="13"/>
              </w:rPr>
            </w:pPr>
            <w:r w:rsidRPr="00585C5B">
              <w:rPr>
                <w:sz w:val="13"/>
                <w:szCs w:val="13"/>
              </w:rPr>
              <w:t>404</w:t>
            </w:r>
          </w:p>
        </w:tc>
        <w:tc>
          <w:tcPr>
            <w:tcW w:w="2221" w:type="dxa"/>
            <w:tcBorders>
              <w:top w:val="nil"/>
              <w:left w:val="nil"/>
              <w:bottom w:val="single" w:sz="4" w:space="0" w:color="auto"/>
              <w:right w:val="nil"/>
            </w:tcBorders>
            <w:shd w:val="clear" w:color="000000" w:fill="FFFFFF"/>
            <w:noWrap/>
            <w:vAlign w:val="center"/>
            <w:hideMark/>
          </w:tcPr>
          <w:p w14:paraId="7A8E2617" w14:textId="77777777" w:rsidR="00585C5B" w:rsidRPr="00585C5B" w:rsidRDefault="00585C5B" w:rsidP="00585C5B">
            <w:pPr>
              <w:jc w:val="center"/>
              <w:rPr>
                <w:sz w:val="13"/>
                <w:szCs w:val="13"/>
              </w:rPr>
            </w:pPr>
            <w:r w:rsidRPr="00585C5B">
              <w:rPr>
                <w:sz w:val="13"/>
                <w:szCs w:val="13"/>
              </w:rPr>
              <w:t>447</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3A583E76" w14:textId="77777777" w:rsidR="00585C5B" w:rsidRPr="00585C5B" w:rsidRDefault="00585C5B" w:rsidP="00585C5B">
            <w:pPr>
              <w:jc w:val="center"/>
              <w:rPr>
                <w:sz w:val="13"/>
                <w:szCs w:val="13"/>
              </w:rPr>
            </w:pPr>
            <w:r w:rsidRPr="00585C5B">
              <w:rPr>
                <w:sz w:val="13"/>
                <w:szCs w:val="13"/>
              </w:rPr>
              <w:t>407</w:t>
            </w:r>
          </w:p>
        </w:tc>
        <w:tc>
          <w:tcPr>
            <w:tcW w:w="2121" w:type="dxa"/>
            <w:tcBorders>
              <w:top w:val="nil"/>
              <w:left w:val="nil"/>
              <w:bottom w:val="single" w:sz="4" w:space="0" w:color="auto"/>
              <w:right w:val="single" w:sz="8" w:space="0" w:color="auto"/>
            </w:tcBorders>
            <w:shd w:val="clear" w:color="000000" w:fill="FFFFFF"/>
            <w:noWrap/>
            <w:vAlign w:val="center"/>
            <w:hideMark/>
          </w:tcPr>
          <w:p w14:paraId="66610351"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32C91B16" w14:textId="77777777" w:rsidR="00585C5B" w:rsidRPr="00585C5B" w:rsidRDefault="00585C5B" w:rsidP="00585C5B">
            <w:pPr>
              <w:jc w:val="center"/>
              <w:rPr>
                <w:sz w:val="13"/>
                <w:szCs w:val="13"/>
              </w:rPr>
            </w:pPr>
            <w:r w:rsidRPr="00585C5B">
              <w:rPr>
                <w:sz w:val="13"/>
                <w:szCs w:val="13"/>
              </w:rPr>
              <w:t> </w:t>
            </w:r>
          </w:p>
        </w:tc>
      </w:tr>
      <w:tr w:rsidR="00585C5B" w:rsidRPr="00585C5B" w14:paraId="229B7F8C" w14:textId="77777777" w:rsidTr="00585C5B">
        <w:trPr>
          <w:trHeight w:val="375"/>
          <w:jc w:val="center"/>
        </w:trPr>
        <w:tc>
          <w:tcPr>
            <w:tcW w:w="942" w:type="dxa"/>
            <w:vMerge/>
            <w:tcBorders>
              <w:top w:val="nil"/>
              <w:left w:val="single" w:sz="8" w:space="0" w:color="auto"/>
              <w:bottom w:val="single" w:sz="4" w:space="0" w:color="000000"/>
              <w:right w:val="single" w:sz="8" w:space="0" w:color="auto"/>
            </w:tcBorders>
            <w:vAlign w:val="center"/>
            <w:hideMark/>
          </w:tcPr>
          <w:p w14:paraId="4F6F4E50"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vAlign w:val="center"/>
            <w:hideMark/>
          </w:tcPr>
          <w:p w14:paraId="7C1C4360" w14:textId="77777777" w:rsidR="00585C5B" w:rsidRPr="00585C5B" w:rsidRDefault="00585C5B" w:rsidP="00585C5B">
            <w:pPr>
              <w:rPr>
                <w:i/>
                <w:iCs/>
                <w:sz w:val="13"/>
                <w:szCs w:val="13"/>
              </w:rPr>
            </w:pPr>
            <w:r w:rsidRPr="00585C5B">
              <w:rPr>
                <w:i/>
                <w:iCs/>
                <w:sz w:val="13"/>
                <w:szCs w:val="13"/>
              </w:rPr>
              <w:t xml:space="preserve">  - аренда прочего имущества</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6351C4CA"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52F77098"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79A750AE"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22CF1EC5"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7EDC3345"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60A7D7C0" w14:textId="77777777" w:rsidR="00585C5B" w:rsidRPr="00585C5B" w:rsidRDefault="00585C5B" w:rsidP="00585C5B">
            <w:pPr>
              <w:jc w:val="center"/>
              <w:rPr>
                <w:sz w:val="13"/>
                <w:szCs w:val="13"/>
              </w:rPr>
            </w:pPr>
            <w:r w:rsidRPr="00585C5B">
              <w:rPr>
                <w:sz w:val="13"/>
                <w:szCs w:val="13"/>
              </w:rPr>
              <w:t>0</w:t>
            </w:r>
          </w:p>
        </w:tc>
        <w:tc>
          <w:tcPr>
            <w:tcW w:w="2221" w:type="dxa"/>
            <w:tcBorders>
              <w:top w:val="nil"/>
              <w:left w:val="nil"/>
              <w:bottom w:val="single" w:sz="4" w:space="0" w:color="auto"/>
              <w:right w:val="single" w:sz="8" w:space="0" w:color="auto"/>
            </w:tcBorders>
            <w:shd w:val="clear" w:color="000000" w:fill="FFFFFF"/>
            <w:noWrap/>
            <w:vAlign w:val="center"/>
            <w:hideMark/>
          </w:tcPr>
          <w:p w14:paraId="220CB9FE"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nil"/>
              <w:bottom w:val="single" w:sz="4" w:space="0" w:color="auto"/>
              <w:right w:val="nil"/>
            </w:tcBorders>
            <w:shd w:val="clear" w:color="000000" w:fill="FFFFFF"/>
            <w:noWrap/>
            <w:vAlign w:val="center"/>
            <w:hideMark/>
          </w:tcPr>
          <w:p w14:paraId="5D48058F" w14:textId="77777777" w:rsidR="00585C5B" w:rsidRPr="00585C5B" w:rsidRDefault="00585C5B" w:rsidP="00585C5B">
            <w:pPr>
              <w:jc w:val="center"/>
              <w:rPr>
                <w:sz w:val="13"/>
                <w:szCs w:val="13"/>
              </w:rPr>
            </w:pPr>
            <w:r w:rsidRPr="00585C5B">
              <w:rPr>
                <w:sz w:val="13"/>
                <w:szCs w:val="13"/>
              </w:rPr>
              <w:t> </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2F0A394F" w14:textId="77777777" w:rsidR="00585C5B" w:rsidRPr="00585C5B" w:rsidRDefault="00585C5B" w:rsidP="00585C5B">
            <w:pPr>
              <w:jc w:val="center"/>
              <w:rPr>
                <w:sz w:val="13"/>
                <w:szCs w:val="13"/>
              </w:rPr>
            </w:pPr>
            <w:r w:rsidRPr="00585C5B">
              <w:rPr>
                <w:sz w:val="13"/>
                <w:szCs w:val="13"/>
              </w:rPr>
              <w:t> </w:t>
            </w:r>
          </w:p>
        </w:tc>
        <w:tc>
          <w:tcPr>
            <w:tcW w:w="2121" w:type="dxa"/>
            <w:tcBorders>
              <w:top w:val="nil"/>
              <w:left w:val="nil"/>
              <w:bottom w:val="single" w:sz="4" w:space="0" w:color="auto"/>
              <w:right w:val="single" w:sz="8" w:space="0" w:color="auto"/>
            </w:tcBorders>
            <w:shd w:val="clear" w:color="000000" w:fill="FFFFFF"/>
            <w:noWrap/>
            <w:vAlign w:val="center"/>
            <w:hideMark/>
          </w:tcPr>
          <w:p w14:paraId="364556EE"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1D24AA07" w14:textId="77777777" w:rsidR="00585C5B" w:rsidRPr="00585C5B" w:rsidRDefault="00585C5B" w:rsidP="00585C5B">
            <w:pPr>
              <w:jc w:val="center"/>
              <w:rPr>
                <w:sz w:val="13"/>
                <w:szCs w:val="13"/>
              </w:rPr>
            </w:pPr>
            <w:r w:rsidRPr="00585C5B">
              <w:rPr>
                <w:sz w:val="13"/>
                <w:szCs w:val="13"/>
              </w:rPr>
              <w:t> </w:t>
            </w:r>
          </w:p>
        </w:tc>
      </w:tr>
      <w:tr w:rsidR="00585C5B" w:rsidRPr="00585C5B" w14:paraId="12D72F17" w14:textId="77777777" w:rsidTr="00585C5B">
        <w:trPr>
          <w:trHeight w:val="375"/>
          <w:jc w:val="center"/>
        </w:trPr>
        <w:tc>
          <w:tcPr>
            <w:tcW w:w="942" w:type="dxa"/>
            <w:vMerge w:val="restart"/>
            <w:tcBorders>
              <w:top w:val="nil"/>
              <w:left w:val="single" w:sz="8" w:space="0" w:color="auto"/>
              <w:bottom w:val="nil"/>
              <w:right w:val="single" w:sz="8" w:space="0" w:color="auto"/>
            </w:tcBorders>
            <w:shd w:val="clear" w:color="000000" w:fill="FFFFFF"/>
            <w:noWrap/>
            <w:vAlign w:val="center"/>
            <w:hideMark/>
          </w:tcPr>
          <w:p w14:paraId="4278EFC2" w14:textId="77777777" w:rsidR="00585C5B" w:rsidRPr="00585C5B" w:rsidRDefault="00585C5B" w:rsidP="00585C5B">
            <w:pPr>
              <w:jc w:val="center"/>
              <w:rPr>
                <w:sz w:val="13"/>
                <w:szCs w:val="13"/>
              </w:rPr>
            </w:pPr>
            <w:r w:rsidRPr="00585C5B">
              <w:rPr>
                <w:sz w:val="13"/>
                <w:szCs w:val="13"/>
              </w:rPr>
              <w:t>10.3</w:t>
            </w:r>
          </w:p>
        </w:tc>
        <w:tc>
          <w:tcPr>
            <w:tcW w:w="7597" w:type="dxa"/>
            <w:tcBorders>
              <w:top w:val="nil"/>
              <w:left w:val="nil"/>
              <w:bottom w:val="single" w:sz="4" w:space="0" w:color="auto"/>
              <w:right w:val="nil"/>
            </w:tcBorders>
            <w:shd w:val="clear" w:color="000000" w:fill="FFFFFF"/>
            <w:vAlign w:val="center"/>
            <w:hideMark/>
          </w:tcPr>
          <w:p w14:paraId="3492AD69" w14:textId="77777777" w:rsidR="00585C5B" w:rsidRPr="00585C5B" w:rsidRDefault="00585C5B" w:rsidP="00585C5B">
            <w:pPr>
              <w:rPr>
                <w:b/>
                <w:bCs/>
                <w:sz w:val="13"/>
                <w:szCs w:val="13"/>
              </w:rPr>
            </w:pPr>
            <w:r w:rsidRPr="00585C5B">
              <w:rPr>
                <w:b/>
                <w:bCs/>
                <w:sz w:val="13"/>
                <w:szCs w:val="13"/>
              </w:rPr>
              <w:t>Амортизация итого</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7A135701" w14:textId="77777777" w:rsidR="00585C5B" w:rsidRPr="00585C5B" w:rsidRDefault="00585C5B" w:rsidP="00585C5B">
            <w:pPr>
              <w:jc w:val="center"/>
              <w:rPr>
                <w:b/>
                <w:bCs/>
                <w:sz w:val="13"/>
                <w:szCs w:val="13"/>
              </w:rPr>
            </w:pPr>
            <w:proofErr w:type="spellStart"/>
            <w:r w:rsidRPr="00585C5B">
              <w:rPr>
                <w:b/>
                <w:bCs/>
                <w:sz w:val="13"/>
                <w:szCs w:val="13"/>
              </w:rPr>
              <w:t>тыс.руб</w:t>
            </w:r>
            <w:proofErr w:type="spellEnd"/>
            <w:r w:rsidRPr="00585C5B">
              <w:rPr>
                <w:b/>
                <w:bCs/>
                <w:sz w:val="13"/>
                <w:szCs w:val="13"/>
              </w:rPr>
              <w:t>.</w:t>
            </w:r>
          </w:p>
        </w:tc>
        <w:tc>
          <w:tcPr>
            <w:tcW w:w="2221" w:type="dxa"/>
            <w:tcBorders>
              <w:top w:val="nil"/>
              <w:left w:val="nil"/>
              <w:bottom w:val="single" w:sz="4" w:space="0" w:color="auto"/>
              <w:right w:val="nil"/>
            </w:tcBorders>
            <w:shd w:val="clear" w:color="000000" w:fill="FFFFFF"/>
            <w:noWrap/>
            <w:vAlign w:val="center"/>
            <w:hideMark/>
          </w:tcPr>
          <w:p w14:paraId="52FDB49A" w14:textId="77777777" w:rsidR="00585C5B" w:rsidRPr="00585C5B" w:rsidRDefault="00585C5B" w:rsidP="00585C5B">
            <w:pPr>
              <w:jc w:val="center"/>
              <w:rPr>
                <w:b/>
                <w:bCs/>
                <w:sz w:val="13"/>
                <w:szCs w:val="13"/>
              </w:rPr>
            </w:pPr>
            <w:r w:rsidRPr="00585C5B">
              <w:rPr>
                <w:b/>
                <w:bCs/>
                <w:sz w:val="13"/>
                <w:szCs w:val="13"/>
              </w:rPr>
              <w:t>469</w:t>
            </w:r>
          </w:p>
        </w:tc>
        <w:tc>
          <w:tcPr>
            <w:tcW w:w="2221" w:type="dxa"/>
            <w:tcBorders>
              <w:top w:val="nil"/>
              <w:left w:val="single" w:sz="8" w:space="0" w:color="auto"/>
              <w:bottom w:val="single" w:sz="4" w:space="0" w:color="auto"/>
              <w:right w:val="nil"/>
            </w:tcBorders>
            <w:shd w:val="clear" w:color="000000" w:fill="FFFFFF"/>
            <w:noWrap/>
            <w:vAlign w:val="center"/>
            <w:hideMark/>
          </w:tcPr>
          <w:p w14:paraId="6A065FDE" w14:textId="77777777" w:rsidR="00585C5B" w:rsidRPr="00585C5B" w:rsidRDefault="00585C5B" w:rsidP="00585C5B">
            <w:pPr>
              <w:jc w:val="center"/>
              <w:rPr>
                <w:b/>
                <w:bCs/>
                <w:sz w:val="13"/>
                <w:szCs w:val="13"/>
              </w:rPr>
            </w:pPr>
            <w:r w:rsidRPr="00585C5B">
              <w:rPr>
                <w:b/>
                <w:bCs/>
                <w:sz w:val="13"/>
                <w:szCs w:val="13"/>
              </w:rPr>
              <w:t>455</w:t>
            </w:r>
          </w:p>
        </w:tc>
        <w:tc>
          <w:tcPr>
            <w:tcW w:w="2221" w:type="dxa"/>
            <w:tcBorders>
              <w:top w:val="nil"/>
              <w:left w:val="single" w:sz="8" w:space="0" w:color="auto"/>
              <w:bottom w:val="single" w:sz="4" w:space="0" w:color="auto"/>
              <w:right w:val="nil"/>
            </w:tcBorders>
            <w:shd w:val="clear" w:color="000000" w:fill="FFFFFF"/>
            <w:noWrap/>
            <w:vAlign w:val="center"/>
            <w:hideMark/>
          </w:tcPr>
          <w:p w14:paraId="1198C562" w14:textId="77777777" w:rsidR="00585C5B" w:rsidRPr="00585C5B" w:rsidRDefault="00585C5B" w:rsidP="00585C5B">
            <w:pPr>
              <w:jc w:val="center"/>
              <w:rPr>
                <w:b/>
                <w:bCs/>
                <w:sz w:val="13"/>
                <w:szCs w:val="13"/>
              </w:rPr>
            </w:pPr>
            <w:r w:rsidRPr="00585C5B">
              <w:rPr>
                <w:b/>
                <w:bCs/>
                <w:sz w:val="13"/>
                <w:szCs w:val="13"/>
              </w:rPr>
              <w:t>337</w:t>
            </w:r>
          </w:p>
        </w:tc>
        <w:tc>
          <w:tcPr>
            <w:tcW w:w="2221" w:type="dxa"/>
            <w:tcBorders>
              <w:top w:val="nil"/>
              <w:left w:val="single" w:sz="8" w:space="0" w:color="auto"/>
              <w:bottom w:val="single" w:sz="4" w:space="0" w:color="auto"/>
              <w:right w:val="nil"/>
            </w:tcBorders>
            <w:shd w:val="clear" w:color="000000" w:fill="FFFFFF"/>
            <w:noWrap/>
            <w:vAlign w:val="center"/>
            <w:hideMark/>
          </w:tcPr>
          <w:p w14:paraId="2CD8EC23" w14:textId="77777777" w:rsidR="00585C5B" w:rsidRPr="00585C5B" w:rsidRDefault="00585C5B" w:rsidP="00585C5B">
            <w:pPr>
              <w:jc w:val="center"/>
              <w:rPr>
                <w:b/>
                <w:bCs/>
                <w:sz w:val="13"/>
                <w:szCs w:val="13"/>
              </w:rPr>
            </w:pPr>
            <w:r w:rsidRPr="00585C5B">
              <w:rPr>
                <w:b/>
                <w:b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18E7C2A6" w14:textId="77777777" w:rsidR="00585C5B" w:rsidRPr="00585C5B" w:rsidRDefault="00585C5B" w:rsidP="00585C5B">
            <w:pPr>
              <w:jc w:val="center"/>
              <w:rPr>
                <w:b/>
                <w:bCs/>
                <w:sz w:val="13"/>
                <w:szCs w:val="13"/>
              </w:rPr>
            </w:pPr>
            <w:r w:rsidRPr="00585C5B">
              <w:rPr>
                <w:b/>
                <w:bCs/>
                <w:sz w:val="13"/>
                <w:szCs w:val="13"/>
              </w:rPr>
              <w:t>1 494</w:t>
            </w:r>
          </w:p>
        </w:tc>
        <w:tc>
          <w:tcPr>
            <w:tcW w:w="2221" w:type="dxa"/>
            <w:tcBorders>
              <w:top w:val="nil"/>
              <w:left w:val="nil"/>
              <w:bottom w:val="single" w:sz="4" w:space="0" w:color="auto"/>
              <w:right w:val="single" w:sz="8" w:space="0" w:color="auto"/>
            </w:tcBorders>
            <w:shd w:val="clear" w:color="000000" w:fill="FFFFFF"/>
            <w:noWrap/>
            <w:vAlign w:val="center"/>
            <w:hideMark/>
          </w:tcPr>
          <w:p w14:paraId="0E231C2C" w14:textId="77777777" w:rsidR="00585C5B" w:rsidRPr="00585C5B" w:rsidRDefault="00585C5B" w:rsidP="00585C5B">
            <w:pPr>
              <w:jc w:val="center"/>
              <w:rPr>
                <w:b/>
                <w:bCs/>
                <w:sz w:val="13"/>
                <w:szCs w:val="13"/>
              </w:rPr>
            </w:pPr>
            <w:r w:rsidRPr="00585C5B">
              <w:rPr>
                <w:b/>
                <w:bCs/>
                <w:sz w:val="13"/>
                <w:szCs w:val="13"/>
              </w:rPr>
              <w:t>1 428</w:t>
            </w:r>
          </w:p>
        </w:tc>
        <w:tc>
          <w:tcPr>
            <w:tcW w:w="2221" w:type="dxa"/>
            <w:tcBorders>
              <w:top w:val="nil"/>
              <w:left w:val="nil"/>
              <w:bottom w:val="single" w:sz="4" w:space="0" w:color="auto"/>
              <w:right w:val="nil"/>
            </w:tcBorders>
            <w:shd w:val="clear" w:color="000000" w:fill="FFFFFF"/>
            <w:noWrap/>
            <w:vAlign w:val="center"/>
            <w:hideMark/>
          </w:tcPr>
          <w:p w14:paraId="73FC6A7F" w14:textId="77777777" w:rsidR="00585C5B" w:rsidRPr="00585C5B" w:rsidRDefault="00585C5B" w:rsidP="00585C5B">
            <w:pPr>
              <w:jc w:val="center"/>
              <w:rPr>
                <w:b/>
                <w:bCs/>
                <w:sz w:val="13"/>
                <w:szCs w:val="13"/>
              </w:rPr>
            </w:pPr>
            <w:r w:rsidRPr="00585C5B">
              <w:rPr>
                <w:b/>
                <w:bCs/>
                <w:sz w:val="13"/>
                <w:szCs w:val="13"/>
              </w:rPr>
              <w:t>3 463</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358E71EA" w14:textId="77777777" w:rsidR="00585C5B" w:rsidRPr="00585C5B" w:rsidRDefault="00585C5B" w:rsidP="00585C5B">
            <w:pPr>
              <w:jc w:val="center"/>
              <w:rPr>
                <w:b/>
                <w:bCs/>
                <w:sz w:val="13"/>
                <w:szCs w:val="13"/>
              </w:rPr>
            </w:pPr>
            <w:r w:rsidRPr="00585C5B">
              <w:rPr>
                <w:b/>
                <w:bCs/>
                <w:sz w:val="13"/>
                <w:szCs w:val="13"/>
              </w:rPr>
              <w:t>3 295</w:t>
            </w:r>
          </w:p>
        </w:tc>
        <w:tc>
          <w:tcPr>
            <w:tcW w:w="2121" w:type="dxa"/>
            <w:tcBorders>
              <w:top w:val="nil"/>
              <w:left w:val="nil"/>
              <w:bottom w:val="single" w:sz="4" w:space="0" w:color="auto"/>
              <w:right w:val="nil"/>
            </w:tcBorders>
            <w:shd w:val="clear" w:color="000000" w:fill="FFFFFF"/>
            <w:noWrap/>
            <w:vAlign w:val="center"/>
            <w:hideMark/>
          </w:tcPr>
          <w:p w14:paraId="34B4E783" w14:textId="77777777" w:rsidR="00585C5B" w:rsidRPr="00585C5B" w:rsidRDefault="00585C5B" w:rsidP="00585C5B">
            <w:pPr>
              <w:jc w:val="center"/>
              <w:rPr>
                <w:b/>
                <w:bCs/>
                <w:sz w:val="13"/>
                <w:szCs w:val="13"/>
              </w:rPr>
            </w:pPr>
            <w:r w:rsidRPr="00585C5B">
              <w:rPr>
                <w:b/>
                <w:bCs/>
                <w:sz w:val="13"/>
                <w:szCs w:val="13"/>
              </w:rPr>
              <w:t>-168</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1B226DB3" w14:textId="77777777" w:rsidR="00585C5B" w:rsidRPr="00585C5B" w:rsidRDefault="00585C5B" w:rsidP="00585C5B">
            <w:pPr>
              <w:jc w:val="center"/>
              <w:rPr>
                <w:b/>
                <w:bCs/>
                <w:sz w:val="13"/>
                <w:szCs w:val="13"/>
              </w:rPr>
            </w:pPr>
            <w:r w:rsidRPr="00585C5B">
              <w:rPr>
                <w:b/>
                <w:bCs/>
                <w:sz w:val="13"/>
                <w:szCs w:val="13"/>
              </w:rPr>
              <w:t>130,72%</w:t>
            </w:r>
          </w:p>
        </w:tc>
      </w:tr>
      <w:tr w:rsidR="00585C5B" w:rsidRPr="00585C5B" w14:paraId="61508E21" w14:textId="77777777" w:rsidTr="00585C5B">
        <w:trPr>
          <w:trHeight w:val="375"/>
          <w:jc w:val="center"/>
        </w:trPr>
        <w:tc>
          <w:tcPr>
            <w:tcW w:w="942" w:type="dxa"/>
            <w:vMerge/>
            <w:tcBorders>
              <w:top w:val="nil"/>
              <w:left w:val="single" w:sz="8" w:space="0" w:color="auto"/>
              <w:bottom w:val="nil"/>
              <w:right w:val="single" w:sz="8" w:space="0" w:color="auto"/>
            </w:tcBorders>
            <w:vAlign w:val="center"/>
            <w:hideMark/>
          </w:tcPr>
          <w:p w14:paraId="64364EA2"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vAlign w:val="center"/>
            <w:hideMark/>
          </w:tcPr>
          <w:p w14:paraId="12738F6C" w14:textId="77777777" w:rsidR="00585C5B" w:rsidRPr="00585C5B" w:rsidRDefault="00585C5B" w:rsidP="00585C5B">
            <w:pPr>
              <w:rPr>
                <w:i/>
                <w:iCs/>
                <w:sz w:val="13"/>
                <w:szCs w:val="13"/>
              </w:rPr>
            </w:pPr>
            <w:r w:rsidRPr="00585C5B">
              <w:rPr>
                <w:i/>
                <w:iCs/>
                <w:sz w:val="13"/>
                <w:szCs w:val="13"/>
              </w:rPr>
              <w:t xml:space="preserve">  - амортизация собственного имущества (сч.25)</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7651CB4B"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3AF0EAC4" w14:textId="77777777" w:rsidR="00585C5B" w:rsidRPr="00585C5B" w:rsidRDefault="00585C5B" w:rsidP="00585C5B">
            <w:pPr>
              <w:jc w:val="center"/>
              <w:rPr>
                <w:sz w:val="13"/>
                <w:szCs w:val="13"/>
              </w:rPr>
            </w:pPr>
            <w:r w:rsidRPr="00585C5B">
              <w:rPr>
                <w:sz w:val="13"/>
                <w:szCs w:val="13"/>
              </w:rPr>
              <w:t>291</w:t>
            </w:r>
          </w:p>
        </w:tc>
        <w:tc>
          <w:tcPr>
            <w:tcW w:w="2221" w:type="dxa"/>
            <w:tcBorders>
              <w:top w:val="nil"/>
              <w:left w:val="single" w:sz="8" w:space="0" w:color="auto"/>
              <w:bottom w:val="single" w:sz="4" w:space="0" w:color="auto"/>
              <w:right w:val="nil"/>
            </w:tcBorders>
            <w:shd w:val="clear" w:color="000000" w:fill="FFFFFF"/>
            <w:noWrap/>
            <w:vAlign w:val="center"/>
            <w:hideMark/>
          </w:tcPr>
          <w:p w14:paraId="476B380B" w14:textId="77777777" w:rsidR="00585C5B" w:rsidRPr="00585C5B" w:rsidRDefault="00585C5B" w:rsidP="00585C5B">
            <w:pPr>
              <w:jc w:val="center"/>
              <w:rPr>
                <w:sz w:val="13"/>
                <w:szCs w:val="13"/>
              </w:rPr>
            </w:pPr>
            <w:r w:rsidRPr="00585C5B">
              <w:rPr>
                <w:sz w:val="13"/>
                <w:szCs w:val="13"/>
              </w:rPr>
              <w:t>118</w:t>
            </w:r>
          </w:p>
        </w:tc>
        <w:tc>
          <w:tcPr>
            <w:tcW w:w="2221" w:type="dxa"/>
            <w:tcBorders>
              <w:top w:val="nil"/>
              <w:left w:val="single" w:sz="8" w:space="0" w:color="auto"/>
              <w:bottom w:val="single" w:sz="4" w:space="0" w:color="auto"/>
              <w:right w:val="nil"/>
            </w:tcBorders>
            <w:shd w:val="clear" w:color="000000" w:fill="FFFFFF"/>
            <w:noWrap/>
            <w:vAlign w:val="center"/>
            <w:hideMark/>
          </w:tcPr>
          <w:p w14:paraId="7751EBD7" w14:textId="77777777" w:rsidR="00585C5B" w:rsidRPr="00585C5B" w:rsidRDefault="00585C5B" w:rsidP="00585C5B">
            <w:pPr>
              <w:jc w:val="center"/>
              <w:rPr>
                <w:sz w:val="13"/>
                <w:szCs w:val="13"/>
              </w:rPr>
            </w:pPr>
            <w:r w:rsidRPr="00585C5B">
              <w:rPr>
                <w:sz w:val="13"/>
                <w:szCs w:val="13"/>
              </w:rPr>
              <w:t>95</w:t>
            </w:r>
          </w:p>
        </w:tc>
        <w:tc>
          <w:tcPr>
            <w:tcW w:w="2221" w:type="dxa"/>
            <w:tcBorders>
              <w:top w:val="nil"/>
              <w:left w:val="single" w:sz="8" w:space="0" w:color="auto"/>
              <w:bottom w:val="single" w:sz="4" w:space="0" w:color="auto"/>
              <w:right w:val="nil"/>
            </w:tcBorders>
            <w:shd w:val="clear" w:color="000000" w:fill="FFFFFF"/>
            <w:noWrap/>
            <w:vAlign w:val="center"/>
            <w:hideMark/>
          </w:tcPr>
          <w:p w14:paraId="1CD17BE3"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2B8A72C8" w14:textId="77777777" w:rsidR="00585C5B" w:rsidRPr="00585C5B" w:rsidRDefault="00585C5B" w:rsidP="00585C5B">
            <w:pPr>
              <w:jc w:val="center"/>
              <w:rPr>
                <w:sz w:val="13"/>
                <w:szCs w:val="13"/>
              </w:rPr>
            </w:pPr>
            <w:r w:rsidRPr="00585C5B">
              <w:rPr>
                <w:sz w:val="13"/>
                <w:szCs w:val="13"/>
              </w:rPr>
              <w:t>208</w:t>
            </w:r>
          </w:p>
        </w:tc>
        <w:tc>
          <w:tcPr>
            <w:tcW w:w="2221" w:type="dxa"/>
            <w:tcBorders>
              <w:top w:val="nil"/>
              <w:left w:val="nil"/>
              <w:bottom w:val="single" w:sz="4" w:space="0" w:color="auto"/>
              <w:right w:val="single" w:sz="8" w:space="0" w:color="auto"/>
            </w:tcBorders>
            <w:shd w:val="clear" w:color="000000" w:fill="FFFFFF"/>
            <w:noWrap/>
            <w:vAlign w:val="center"/>
            <w:hideMark/>
          </w:tcPr>
          <w:p w14:paraId="796228C9" w14:textId="77777777" w:rsidR="00585C5B" w:rsidRPr="00585C5B" w:rsidRDefault="00585C5B" w:rsidP="00585C5B">
            <w:pPr>
              <w:jc w:val="center"/>
              <w:rPr>
                <w:sz w:val="13"/>
                <w:szCs w:val="13"/>
              </w:rPr>
            </w:pPr>
            <w:r w:rsidRPr="00585C5B">
              <w:rPr>
                <w:sz w:val="13"/>
                <w:szCs w:val="13"/>
              </w:rPr>
              <w:t>172</w:t>
            </w:r>
          </w:p>
        </w:tc>
        <w:tc>
          <w:tcPr>
            <w:tcW w:w="2221" w:type="dxa"/>
            <w:tcBorders>
              <w:top w:val="nil"/>
              <w:left w:val="nil"/>
              <w:bottom w:val="single" w:sz="4" w:space="0" w:color="auto"/>
              <w:right w:val="nil"/>
            </w:tcBorders>
            <w:shd w:val="clear" w:color="000000" w:fill="FFFFFF"/>
            <w:noWrap/>
            <w:vAlign w:val="center"/>
            <w:hideMark/>
          </w:tcPr>
          <w:p w14:paraId="45C3A7D2" w14:textId="77777777" w:rsidR="00585C5B" w:rsidRPr="00585C5B" w:rsidRDefault="00585C5B" w:rsidP="00585C5B">
            <w:pPr>
              <w:jc w:val="center"/>
              <w:rPr>
                <w:sz w:val="13"/>
                <w:szCs w:val="13"/>
              </w:rPr>
            </w:pPr>
            <w:r w:rsidRPr="00585C5B">
              <w:rPr>
                <w:sz w:val="13"/>
                <w:szCs w:val="13"/>
              </w:rPr>
              <w:t>118</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7E0A066A" w14:textId="77777777" w:rsidR="00585C5B" w:rsidRPr="00585C5B" w:rsidRDefault="00585C5B" w:rsidP="00585C5B">
            <w:pPr>
              <w:jc w:val="center"/>
              <w:rPr>
                <w:sz w:val="13"/>
                <w:szCs w:val="13"/>
              </w:rPr>
            </w:pPr>
            <w:r w:rsidRPr="00585C5B">
              <w:rPr>
                <w:sz w:val="13"/>
                <w:szCs w:val="13"/>
              </w:rPr>
              <w:t>95</w:t>
            </w:r>
          </w:p>
        </w:tc>
        <w:tc>
          <w:tcPr>
            <w:tcW w:w="2121" w:type="dxa"/>
            <w:tcBorders>
              <w:top w:val="nil"/>
              <w:left w:val="nil"/>
              <w:bottom w:val="single" w:sz="4" w:space="0" w:color="auto"/>
              <w:right w:val="single" w:sz="8" w:space="0" w:color="auto"/>
            </w:tcBorders>
            <w:shd w:val="clear" w:color="000000" w:fill="FFFFFF"/>
            <w:noWrap/>
            <w:vAlign w:val="center"/>
            <w:hideMark/>
          </w:tcPr>
          <w:p w14:paraId="61A51C9F"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1647F361" w14:textId="77777777" w:rsidR="00585C5B" w:rsidRPr="00585C5B" w:rsidRDefault="00585C5B" w:rsidP="00585C5B">
            <w:pPr>
              <w:jc w:val="center"/>
              <w:rPr>
                <w:sz w:val="13"/>
                <w:szCs w:val="13"/>
              </w:rPr>
            </w:pPr>
            <w:r w:rsidRPr="00585C5B">
              <w:rPr>
                <w:sz w:val="13"/>
                <w:szCs w:val="13"/>
              </w:rPr>
              <w:t> </w:t>
            </w:r>
          </w:p>
        </w:tc>
      </w:tr>
      <w:tr w:rsidR="00585C5B" w:rsidRPr="00585C5B" w14:paraId="04B57317" w14:textId="77777777" w:rsidTr="00585C5B">
        <w:trPr>
          <w:trHeight w:val="375"/>
          <w:jc w:val="center"/>
        </w:trPr>
        <w:tc>
          <w:tcPr>
            <w:tcW w:w="942" w:type="dxa"/>
            <w:vMerge/>
            <w:tcBorders>
              <w:top w:val="nil"/>
              <w:left w:val="single" w:sz="8" w:space="0" w:color="auto"/>
              <w:bottom w:val="nil"/>
              <w:right w:val="single" w:sz="8" w:space="0" w:color="auto"/>
            </w:tcBorders>
            <w:vAlign w:val="center"/>
            <w:hideMark/>
          </w:tcPr>
          <w:p w14:paraId="6A69632C"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vAlign w:val="center"/>
            <w:hideMark/>
          </w:tcPr>
          <w:p w14:paraId="680E915C" w14:textId="77777777" w:rsidR="00585C5B" w:rsidRPr="00585C5B" w:rsidRDefault="00585C5B" w:rsidP="00585C5B">
            <w:pPr>
              <w:rPr>
                <w:i/>
                <w:iCs/>
                <w:sz w:val="13"/>
                <w:szCs w:val="13"/>
              </w:rPr>
            </w:pPr>
            <w:r w:rsidRPr="00585C5B">
              <w:rPr>
                <w:i/>
                <w:iCs/>
                <w:sz w:val="13"/>
                <w:szCs w:val="13"/>
              </w:rPr>
              <w:t xml:space="preserve">  - амортизация собственного имущества (сч.26)</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11EB525D"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nil"/>
              <w:bottom w:val="single" w:sz="4" w:space="0" w:color="auto"/>
              <w:right w:val="nil"/>
            </w:tcBorders>
            <w:shd w:val="clear" w:color="000000" w:fill="FFFFFF"/>
            <w:noWrap/>
            <w:vAlign w:val="center"/>
            <w:hideMark/>
          </w:tcPr>
          <w:p w14:paraId="0BC36865" w14:textId="77777777" w:rsidR="00585C5B" w:rsidRPr="00585C5B" w:rsidRDefault="00585C5B" w:rsidP="00585C5B">
            <w:pPr>
              <w:jc w:val="center"/>
              <w:rPr>
                <w:sz w:val="13"/>
                <w:szCs w:val="13"/>
              </w:rPr>
            </w:pPr>
            <w:r w:rsidRPr="00585C5B">
              <w:rPr>
                <w:sz w:val="13"/>
                <w:szCs w:val="13"/>
              </w:rPr>
              <w:t>178</w:t>
            </w:r>
          </w:p>
        </w:tc>
        <w:tc>
          <w:tcPr>
            <w:tcW w:w="2221" w:type="dxa"/>
            <w:tcBorders>
              <w:top w:val="nil"/>
              <w:left w:val="single" w:sz="8" w:space="0" w:color="auto"/>
              <w:bottom w:val="single" w:sz="4" w:space="0" w:color="auto"/>
              <w:right w:val="nil"/>
            </w:tcBorders>
            <w:shd w:val="clear" w:color="000000" w:fill="FFFFFF"/>
            <w:noWrap/>
            <w:vAlign w:val="center"/>
            <w:hideMark/>
          </w:tcPr>
          <w:p w14:paraId="62889D6B" w14:textId="77777777" w:rsidR="00585C5B" w:rsidRPr="00585C5B" w:rsidRDefault="00585C5B" w:rsidP="00585C5B">
            <w:pPr>
              <w:jc w:val="center"/>
              <w:rPr>
                <w:sz w:val="13"/>
                <w:szCs w:val="13"/>
              </w:rPr>
            </w:pPr>
            <w:r w:rsidRPr="00585C5B">
              <w:rPr>
                <w:sz w:val="13"/>
                <w:szCs w:val="13"/>
              </w:rPr>
              <w:t>337</w:t>
            </w:r>
          </w:p>
        </w:tc>
        <w:tc>
          <w:tcPr>
            <w:tcW w:w="2221" w:type="dxa"/>
            <w:tcBorders>
              <w:top w:val="nil"/>
              <w:left w:val="single" w:sz="8" w:space="0" w:color="auto"/>
              <w:bottom w:val="single" w:sz="4" w:space="0" w:color="auto"/>
              <w:right w:val="nil"/>
            </w:tcBorders>
            <w:shd w:val="clear" w:color="000000" w:fill="FFFFFF"/>
            <w:noWrap/>
            <w:vAlign w:val="center"/>
            <w:hideMark/>
          </w:tcPr>
          <w:p w14:paraId="2E0BEA96" w14:textId="77777777" w:rsidR="00585C5B" w:rsidRPr="00585C5B" w:rsidRDefault="00585C5B" w:rsidP="00585C5B">
            <w:pPr>
              <w:jc w:val="center"/>
              <w:rPr>
                <w:sz w:val="13"/>
                <w:szCs w:val="13"/>
              </w:rPr>
            </w:pPr>
            <w:r w:rsidRPr="00585C5B">
              <w:rPr>
                <w:sz w:val="13"/>
                <w:szCs w:val="13"/>
              </w:rPr>
              <w:t>242</w:t>
            </w:r>
          </w:p>
        </w:tc>
        <w:tc>
          <w:tcPr>
            <w:tcW w:w="2221" w:type="dxa"/>
            <w:tcBorders>
              <w:top w:val="nil"/>
              <w:left w:val="single" w:sz="8" w:space="0" w:color="auto"/>
              <w:bottom w:val="single" w:sz="4" w:space="0" w:color="auto"/>
              <w:right w:val="nil"/>
            </w:tcBorders>
            <w:shd w:val="clear" w:color="000000" w:fill="FFFFFF"/>
            <w:noWrap/>
            <w:vAlign w:val="center"/>
            <w:hideMark/>
          </w:tcPr>
          <w:p w14:paraId="1A3358BB"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3EDFC86A" w14:textId="77777777" w:rsidR="00585C5B" w:rsidRPr="00585C5B" w:rsidRDefault="00585C5B" w:rsidP="00585C5B">
            <w:pPr>
              <w:jc w:val="center"/>
              <w:rPr>
                <w:sz w:val="13"/>
                <w:szCs w:val="13"/>
              </w:rPr>
            </w:pPr>
            <w:r w:rsidRPr="00585C5B">
              <w:rPr>
                <w:sz w:val="13"/>
                <w:szCs w:val="13"/>
              </w:rPr>
              <w:t>118</w:t>
            </w:r>
          </w:p>
        </w:tc>
        <w:tc>
          <w:tcPr>
            <w:tcW w:w="2221" w:type="dxa"/>
            <w:tcBorders>
              <w:top w:val="nil"/>
              <w:left w:val="nil"/>
              <w:bottom w:val="single" w:sz="4" w:space="0" w:color="auto"/>
              <w:right w:val="single" w:sz="8" w:space="0" w:color="auto"/>
            </w:tcBorders>
            <w:shd w:val="clear" w:color="000000" w:fill="FFFFFF"/>
            <w:noWrap/>
            <w:vAlign w:val="center"/>
            <w:hideMark/>
          </w:tcPr>
          <w:p w14:paraId="2A18531D" w14:textId="77777777" w:rsidR="00585C5B" w:rsidRPr="00585C5B" w:rsidRDefault="00585C5B" w:rsidP="00585C5B">
            <w:pPr>
              <w:jc w:val="center"/>
              <w:rPr>
                <w:sz w:val="13"/>
                <w:szCs w:val="13"/>
              </w:rPr>
            </w:pPr>
            <w:r w:rsidRPr="00585C5B">
              <w:rPr>
                <w:sz w:val="13"/>
                <w:szCs w:val="13"/>
              </w:rPr>
              <w:t>89</w:t>
            </w:r>
          </w:p>
        </w:tc>
        <w:tc>
          <w:tcPr>
            <w:tcW w:w="2221" w:type="dxa"/>
            <w:tcBorders>
              <w:top w:val="nil"/>
              <w:left w:val="nil"/>
              <w:bottom w:val="single" w:sz="4" w:space="0" w:color="auto"/>
              <w:right w:val="nil"/>
            </w:tcBorders>
            <w:shd w:val="clear" w:color="000000" w:fill="FFFFFF"/>
            <w:noWrap/>
            <w:vAlign w:val="center"/>
            <w:hideMark/>
          </w:tcPr>
          <w:p w14:paraId="023959C1" w14:textId="77777777" w:rsidR="00585C5B" w:rsidRPr="00585C5B" w:rsidRDefault="00585C5B" w:rsidP="00585C5B">
            <w:pPr>
              <w:jc w:val="center"/>
              <w:rPr>
                <w:sz w:val="13"/>
                <w:szCs w:val="13"/>
              </w:rPr>
            </w:pPr>
            <w:r w:rsidRPr="00585C5B">
              <w:rPr>
                <w:sz w:val="13"/>
                <w:szCs w:val="13"/>
              </w:rPr>
              <w:t>336</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6D34E8E6" w14:textId="77777777" w:rsidR="00585C5B" w:rsidRPr="00585C5B" w:rsidRDefault="00585C5B" w:rsidP="00585C5B">
            <w:pPr>
              <w:jc w:val="center"/>
              <w:rPr>
                <w:sz w:val="13"/>
                <w:szCs w:val="13"/>
              </w:rPr>
            </w:pPr>
            <w:r w:rsidRPr="00585C5B">
              <w:rPr>
                <w:sz w:val="13"/>
                <w:szCs w:val="13"/>
              </w:rPr>
              <w:t>191</w:t>
            </w:r>
          </w:p>
        </w:tc>
        <w:tc>
          <w:tcPr>
            <w:tcW w:w="2121" w:type="dxa"/>
            <w:tcBorders>
              <w:top w:val="nil"/>
              <w:left w:val="nil"/>
              <w:bottom w:val="single" w:sz="4" w:space="0" w:color="auto"/>
              <w:right w:val="single" w:sz="8" w:space="0" w:color="auto"/>
            </w:tcBorders>
            <w:shd w:val="clear" w:color="000000" w:fill="FFFFFF"/>
            <w:noWrap/>
            <w:vAlign w:val="center"/>
            <w:hideMark/>
          </w:tcPr>
          <w:p w14:paraId="21D7AAB5"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69BCA291" w14:textId="77777777" w:rsidR="00585C5B" w:rsidRPr="00585C5B" w:rsidRDefault="00585C5B" w:rsidP="00585C5B">
            <w:pPr>
              <w:jc w:val="center"/>
              <w:rPr>
                <w:sz w:val="13"/>
                <w:szCs w:val="13"/>
              </w:rPr>
            </w:pPr>
            <w:r w:rsidRPr="00585C5B">
              <w:rPr>
                <w:sz w:val="13"/>
                <w:szCs w:val="13"/>
              </w:rPr>
              <w:t> </w:t>
            </w:r>
          </w:p>
        </w:tc>
      </w:tr>
      <w:tr w:rsidR="00585C5B" w:rsidRPr="00585C5B" w14:paraId="02EC26C0" w14:textId="77777777" w:rsidTr="00585C5B">
        <w:trPr>
          <w:trHeight w:val="630"/>
          <w:jc w:val="center"/>
        </w:trPr>
        <w:tc>
          <w:tcPr>
            <w:tcW w:w="942" w:type="dxa"/>
            <w:vMerge/>
            <w:tcBorders>
              <w:top w:val="nil"/>
              <w:left w:val="single" w:sz="8" w:space="0" w:color="auto"/>
              <w:bottom w:val="nil"/>
              <w:right w:val="single" w:sz="8" w:space="0" w:color="auto"/>
            </w:tcBorders>
            <w:vAlign w:val="center"/>
            <w:hideMark/>
          </w:tcPr>
          <w:p w14:paraId="400CE7BD"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vAlign w:val="center"/>
            <w:hideMark/>
          </w:tcPr>
          <w:p w14:paraId="4A2301D8" w14:textId="77777777" w:rsidR="00585C5B" w:rsidRPr="00585C5B" w:rsidRDefault="00585C5B" w:rsidP="00585C5B">
            <w:pPr>
              <w:rPr>
                <w:i/>
                <w:iCs/>
                <w:sz w:val="13"/>
                <w:szCs w:val="13"/>
              </w:rPr>
            </w:pPr>
            <w:r w:rsidRPr="00585C5B">
              <w:rPr>
                <w:i/>
                <w:iCs/>
                <w:sz w:val="13"/>
                <w:szCs w:val="13"/>
              </w:rPr>
              <w:t xml:space="preserve">  - амортизация вновь введенных ОС (учитывается при расчете инвестиций)</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3C0AA08C"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7EBDF5F8" w14:textId="77777777" w:rsidR="00585C5B" w:rsidRPr="00585C5B" w:rsidRDefault="00585C5B" w:rsidP="00585C5B">
            <w:pPr>
              <w:jc w:val="center"/>
              <w:rPr>
                <w:sz w:val="13"/>
                <w:szCs w:val="13"/>
              </w:rPr>
            </w:pPr>
            <w:r w:rsidRPr="00585C5B">
              <w:rPr>
                <w:sz w:val="13"/>
                <w:szCs w:val="13"/>
              </w:rPr>
              <w:t>0</w:t>
            </w:r>
          </w:p>
        </w:tc>
        <w:tc>
          <w:tcPr>
            <w:tcW w:w="2221" w:type="dxa"/>
            <w:tcBorders>
              <w:top w:val="nil"/>
              <w:left w:val="single" w:sz="8" w:space="0" w:color="auto"/>
              <w:bottom w:val="single" w:sz="4" w:space="0" w:color="auto"/>
              <w:right w:val="nil"/>
            </w:tcBorders>
            <w:shd w:val="clear" w:color="000000" w:fill="FFFFFF"/>
            <w:noWrap/>
            <w:vAlign w:val="center"/>
            <w:hideMark/>
          </w:tcPr>
          <w:p w14:paraId="58922680"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79DBDCA1" w14:textId="77777777" w:rsidR="00585C5B" w:rsidRPr="00585C5B" w:rsidRDefault="00585C5B" w:rsidP="00585C5B">
            <w:pPr>
              <w:jc w:val="center"/>
              <w:rPr>
                <w:sz w:val="13"/>
                <w:szCs w:val="13"/>
              </w:rPr>
            </w:pPr>
            <w:r w:rsidRPr="00585C5B">
              <w:rPr>
                <w:sz w:val="13"/>
                <w:szCs w:val="13"/>
              </w:rPr>
              <w:t>0</w:t>
            </w:r>
          </w:p>
        </w:tc>
        <w:tc>
          <w:tcPr>
            <w:tcW w:w="2221" w:type="dxa"/>
            <w:tcBorders>
              <w:top w:val="nil"/>
              <w:left w:val="single" w:sz="8" w:space="0" w:color="auto"/>
              <w:bottom w:val="single" w:sz="4" w:space="0" w:color="auto"/>
              <w:right w:val="nil"/>
            </w:tcBorders>
            <w:shd w:val="clear" w:color="000000" w:fill="FFFFFF"/>
            <w:noWrap/>
            <w:vAlign w:val="center"/>
            <w:hideMark/>
          </w:tcPr>
          <w:p w14:paraId="02AC0E6B"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1DB1D127" w14:textId="77777777" w:rsidR="00585C5B" w:rsidRPr="00585C5B" w:rsidRDefault="00585C5B" w:rsidP="00585C5B">
            <w:pPr>
              <w:jc w:val="center"/>
              <w:rPr>
                <w:sz w:val="13"/>
                <w:szCs w:val="13"/>
              </w:rPr>
            </w:pPr>
            <w:r w:rsidRPr="00585C5B">
              <w:rPr>
                <w:sz w:val="13"/>
                <w:szCs w:val="13"/>
              </w:rPr>
              <w:t>1 168</w:t>
            </w:r>
          </w:p>
        </w:tc>
        <w:tc>
          <w:tcPr>
            <w:tcW w:w="2221" w:type="dxa"/>
            <w:tcBorders>
              <w:top w:val="nil"/>
              <w:left w:val="nil"/>
              <w:bottom w:val="single" w:sz="4" w:space="0" w:color="auto"/>
              <w:right w:val="single" w:sz="8" w:space="0" w:color="auto"/>
            </w:tcBorders>
            <w:shd w:val="clear" w:color="000000" w:fill="FFFFFF"/>
            <w:noWrap/>
            <w:vAlign w:val="center"/>
            <w:hideMark/>
          </w:tcPr>
          <w:p w14:paraId="49B17413" w14:textId="77777777" w:rsidR="00585C5B" w:rsidRPr="00585C5B" w:rsidRDefault="00585C5B" w:rsidP="00585C5B">
            <w:pPr>
              <w:jc w:val="center"/>
              <w:rPr>
                <w:sz w:val="13"/>
                <w:szCs w:val="13"/>
              </w:rPr>
            </w:pPr>
            <w:r w:rsidRPr="00585C5B">
              <w:rPr>
                <w:sz w:val="13"/>
                <w:szCs w:val="13"/>
              </w:rPr>
              <w:t>1 168</w:t>
            </w:r>
          </w:p>
        </w:tc>
        <w:tc>
          <w:tcPr>
            <w:tcW w:w="2221" w:type="dxa"/>
            <w:tcBorders>
              <w:top w:val="nil"/>
              <w:left w:val="nil"/>
              <w:bottom w:val="single" w:sz="4" w:space="0" w:color="auto"/>
              <w:right w:val="nil"/>
            </w:tcBorders>
            <w:shd w:val="clear" w:color="000000" w:fill="FFFFFF"/>
            <w:noWrap/>
            <w:vAlign w:val="center"/>
            <w:hideMark/>
          </w:tcPr>
          <w:p w14:paraId="37BEE282" w14:textId="77777777" w:rsidR="00585C5B" w:rsidRPr="00585C5B" w:rsidRDefault="00585C5B" w:rsidP="00585C5B">
            <w:pPr>
              <w:jc w:val="center"/>
              <w:rPr>
                <w:sz w:val="13"/>
                <w:szCs w:val="13"/>
              </w:rPr>
            </w:pPr>
            <w:r w:rsidRPr="00585C5B">
              <w:rPr>
                <w:sz w:val="13"/>
                <w:szCs w:val="13"/>
              </w:rPr>
              <w:t>3 009</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31045464" w14:textId="77777777" w:rsidR="00585C5B" w:rsidRPr="00585C5B" w:rsidRDefault="00585C5B" w:rsidP="00585C5B">
            <w:pPr>
              <w:jc w:val="center"/>
              <w:rPr>
                <w:sz w:val="13"/>
                <w:szCs w:val="13"/>
              </w:rPr>
            </w:pPr>
            <w:r w:rsidRPr="00585C5B">
              <w:rPr>
                <w:sz w:val="13"/>
                <w:szCs w:val="13"/>
              </w:rPr>
              <w:t>3 009</w:t>
            </w:r>
          </w:p>
        </w:tc>
        <w:tc>
          <w:tcPr>
            <w:tcW w:w="2121" w:type="dxa"/>
            <w:tcBorders>
              <w:top w:val="nil"/>
              <w:left w:val="nil"/>
              <w:bottom w:val="single" w:sz="4" w:space="0" w:color="auto"/>
              <w:right w:val="single" w:sz="8" w:space="0" w:color="auto"/>
            </w:tcBorders>
            <w:shd w:val="clear" w:color="000000" w:fill="FFFFFF"/>
            <w:noWrap/>
            <w:vAlign w:val="center"/>
            <w:hideMark/>
          </w:tcPr>
          <w:p w14:paraId="0E265EE4"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71130D25" w14:textId="77777777" w:rsidR="00585C5B" w:rsidRPr="00585C5B" w:rsidRDefault="00585C5B" w:rsidP="00585C5B">
            <w:pPr>
              <w:jc w:val="center"/>
              <w:rPr>
                <w:sz w:val="13"/>
                <w:szCs w:val="13"/>
              </w:rPr>
            </w:pPr>
            <w:r w:rsidRPr="00585C5B">
              <w:rPr>
                <w:sz w:val="13"/>
                <w:szCs w:val="13"/>
              </w:rPr>
              <w:t> </w:t>
            </w:r>
          </w:p>
        </w:tc>
      </w:tr>
      <w:tr w:rsidR="00585C5B" w:rsidRPr="00585C5B" w14:paraId="4F1C9B34" w14:textId="77777777" w:rsidTr="00585C5B">
        <w:trPr>
          <w:trHeight w:val="375"/>
          <w:jc w:val="center"/>
        </w:trPr>
        <w:tc>
          <w:tcPr>
            <w:tcW w:w="942"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38975337" w14:textId="77777777" w:rsidR="00585C5B" w:rsidRPr="00585C5B" w:rsidRDefault="00585C5B" w:rsidP="00585C5B">
            <w:pPr>
              <w:jc w:val="center"/>
              <w:rPr>
                <w:sz w:val="13"/>
                <w:szCs w:val="13"/>
              </w:rPr>
            </w:pPr>
            <w:r w:rsidRPr="00585C5B">
              <w:rPr>
                <w:sz w:val="13"/>
                <w:szCs w:val="13"/>
              </w:rPr>
              <w:t>10.4</w:t>
            </w:r>
          </w:p>
        </w:tc>
        <w:tc>
          <w:tcPr>
            <w:tcW w:w="7597" w:type="dxa"/>
            <w:tcBorders>
              <w:top w:val="nil"/>
              <w:left w:val="nil"/>
              <w:bottom w:val="single" w:sz="4" w:space="0" w:color="auto"/>
              <w:right w:val="nil"/>
            </w:tcBorders>
            <w:shd w:val="clear" w:color="000000" w:fill="FFFFFF"/>
            <w:vAlign w:val="center"/>
            <w:hideMark/>
          </w:tcPr>
          <w:p w14:paraId="2060390E" w14:textId="77777777" w:rsidR="00585C5B" w:rsidRPr="00585C5B" w:rsidRDefault="00585C5B" w:rsidP="00585C5B">
            <w:pPr>
              <w:rPr>
                <w:b/>
                <w:bCs/>
                <w:sz w:val="13"/>
                <w:szCs w:val="13"/>
              </w:rPr>
            </w:pPr>
            <w:r w:rsidRPr="00585C5B">
              <w:rPr>
                <w:b/>
                <w:bCs/>
                <w:sz w:val="13"/>
                <w:szCs w:val="13"/>
              </w:rPr>
              <w:t>Расходы на обязательное страхование</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267990ED" w14:textId="77777777" w:rsidR="00585C5B" w:rsidRPr="00585C5B" w:rsidRDefault="00585C5B" w:rsidP="00585C5B">
            <w:pPr>
              <w:jc w:val="center"/>
              <w:rPr>
                <w:b/>
                <w:bCs/>
                <w:sz w:val="13"/>
                <w:szCs w:val="13"/>
              </w:rPr>
            </w:pPr>
            <w:proofErr w:type="spellStart"/>
            <w:r w:rsidRPr="00585C5B">
              <w:rPr>
                <w:b/>
                <w:bCs/>
                <w:sz w:val="13"/>
                <w:szCs w:val="13"/>
              </w:rPr>
              <w:t>тыс.руб</w:t>
            </w:r>
            <w:proofErr w:type="spellEnd"/>
            <w:r w:rsidRPr="00585C5B">
              <w:rPr>
                <w:b/>
                <w:bCs/>
                <w:sz w:val="13"/>
                <w:szCs w:val="13"/>
              </w:rPr>
              <w:t>.</w:t>
            </w:r>
          </w:p>
        </w:tc>
        <w:tc>
          <w:tcPr>
            <w:tcW w:w="2221" w:type="dxa"/>
            <w:tcBorders>
              <w:top w:val="nil"/>
              <w:left w:val="nil"/>
              <w:bottom w:val="single" w:sz="4" w:space="0" w:color="auto"/>
              <w:right w:val="nil"/>
            </w:tcBorders>
            <w:shd w:val="clear" w:color="000000" w:fill="FFFFFF"/>
            <w:noWrap/>
            <w:vAlign w:val="center"/>
            <w:hideMark/>
          </w:tcPr>
          <w:p w14:paraId="20B9887A" w14:textId="77777777" w:rsidR="00585C5B" w:rsidRPr="00585C5B" w:rsidRDefault="00585C5B" w:rsidP="00585C5B">
            <w:pPr>
              <w:jc w:val="center"/>
              <w:rPr>
                <w:b/>
                <w:bCs/>
                <w:sz w:val="13"/>
                <w:szCs w:val="13"/>
              </w:rPr>
            </w:pPr>
            <w:r w:rsidRPr="00585C5B">
              <w:rPr>
                <w:b/>
                <w:bCs/>
                <w:sz w:val="13"/>
                <w:szCs w:val="13"/>
              </w:rPr>
              <w:t>17</w:t>
            </w:r>
          </w:p>
        </w:tc>
        <w:tc>
          <w:tcPr>
            <w:tcW w:w="2221" w:type="dxa"/>
            <w:tcBorders>
              <w:top w:val="nil"/>
              <w:left w:val="single" w:sz="8" w:space="0" w:color="auto"/>
              <w:bottom w:val="single" w:sz="4" w:space="0" w:color="auto"/>
              <w:right w:val="nil"/>
            </w:tcBorders>
            <w:shd w:val="clear" w:color="000000" w:fill="FFFFFF"/>
            <w:noWrap/>
            <w:vAlign w:val="center"/>
            <w:hideMark/>
          </w:tcPr>
          <w:p w14:paraId="08B56287" w14:textId="77777777" w:rsidR="00585C5B" w:rsidRPr="00585C5B" w:rsidRDefault="00585C5B" w:rsidP="00585C5B">
            <w:pPr>
              <w:jc w:val="center"/>
              <w:rPr>
                <w:b/>
                <w:bCs/>
                <w:sz w:val="13"/>
                <w:szCs w:val="13"/>
              </w:rPr>
            </w:pPr>
            <w:r w:rsidRPr="00585C5B">
              <w:rPr>
                <w:b/>
                <w:bCs/>
                <w:sz w:val="13"/>
                <w:szCs w:val="13"/>
              </w:rPr>
              <w:t>15</w:t>
            </w:r>
          </w:p>
        </w:tc>
        <w:tc>
          <w:tcPr>
            <w:tcW w:w="2221" w:type="dxa"/>
            <w:tcBorders>
              <w:top w:val="nil"/>
              <w:left w:val="single" w:sz="8" w:space="0" w:color="auto"/>
              <w:bottom w:val="single" w:sz="4" w:space="0" w:color="auto"/>
              <w:right w:val="nil"/>
            </w:tcBorders>
            <w:shd w:val="clear" w:color="000000" w:fill="FFFFFF"/>
            <w:noWrap/>
            <w:vAlign w:val="center"/>
            <w:hideMark/>
          </w:tcPr>
          <w:p w14:paraId="31917CFB" w14:textId="77777777" w:rsidR="00585C5B" w:rsidRPr="00585C5B" w:rsidRDefault="00585C5B" w:rsidP="00585C5B">
            <w:pPr>
              <w:jc w:val="center"/>
              <w:rPr>
                <w:b/>
                <w:bCs/>
                <w:sz w:val="13"/>
                <w:szCs w:val="13"/>
              </w:rPr>
            </w:pPr>
            <w:r w:rsidRPr="00585C5B">
              <w:rPr>
                <w:b/>
                <w:bCs/>
                <w:sz w:val="13"/>
                <w:szCs w:val="13"/>
              </w:rPr>
              <w:t>15</w:t>
            </w:r>
          </w:p>
        </w:tc>
        <w:tc>
          <w:tcPr>
            <w:tcW w:w="2221" w:type="dxa"/>
            <w:tcBorders>
              <w:top w:val="nil"/>
              <w:left w:val="single" w:sz="8" w:space="0" w:color="auto"/>
              <w:bottom w:val="single" w:sz="4" w:space="0" w:color="auto"/>
              <w:right w:val="nil"/>
            </w:tcBorders>
            <w:shd w:val="clear" w:color="000000" w:fill="FFFFFF"/>
            <w:noWrap/>
            <w:vAlign w:val="center"/>
            <w:hideMark/>
          </w:tcPr>
          <w:p w14:paraId="35747BE8" w14:textId="77777777" w:rsidR="00585C5B" w:rsidRPr="00585C5B" w:rsidRDefault="00585C5B" w:rsidP="00585C5B">
            <w:pPr>
              <w:jc w:val="center"/>
              <w:rPr>
                <w:b/>
                <w:bCs/>
                <w:sz w:val="13"/>
                <w:szCs w:val="13"/>
              </w:rPr>
            </w:pPr>
            <w:r w:rsidRPr="00585C5B">
              <w:rPr>
                <w:b/>
                <w:b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50C23B23" w14:textId="77777777" w:rsidR="00585C5B" w:rsidRPr="00585C5B" w:rsidRDefault="00585C5B" w:rsidP="00585C5B">
            <w:pPr>
              <w:jc w:val="center"/>
              <w:rPr>
                <w:b/>
                <w:bCs/>
                <w:sz w:val="13"/>
                <w:szCs w:val="13"/>
              </w:rPr>
            </w:pPr>
            <w:r w:rsidRPr="00585C5B">
              <w:rPr>
                <w:b/>
                <w:bCs/>
                <w:sz w:val="13"/>
                <w:szCs w:val="13"/>
              </w:rPr>
              <w:t>23</w:t>
            </w:r>
          </w:p>
        </w:tc>
        <w:tc>
          <w:tcPr>
            <w:tcW w:w="2221" w:type="dxa"/>
            <w:tcBorders>
              <w:top w:val="nil"/>
              <w:left w:val="nil"/>
              <w:bottom w:val="single" w:sz="4" w:space="0" w:color="auto"/>
              <w:right w:val="single" w:sz="8" w:space="0" w:color="auto"/>
            </w:tcBorders>
            <w:shd w:val="clear" w:color="000000" w:fill="FFFFFF"/>
            <w:noWrap/>
            <w:vAlign w:val="center"/>
            <w:hideMark/>
          </w:tcPr>
          <w:p w14:paraId="46638EF9" w14:textId="77777777" w:rsidR="00585C5B" w:rsidRPr="00585C5B" w:rsidRDefault="00585C5B" w:rsidP="00585C5B">
            <w:pPr>
              <w:jc w:val="center"/>
              <w:rPr>
                <w:b/>
                <w:bCs/>
                <w:sz w:val="13"/>
                <w:szCs w:val="13"/>
              </w:rPr>
            </w:pPr>
            <w:r w:rsidRPr="00585C5B">
              <w:rPr>
                <w:b/>
                <w:bCs/>
                <w:sz w:val="13"/>
                <w:szCs w:val="13"/>
              </w:rPr>
              <w:t>17</w:t>
            </w:r>
          </w:p>
        </w:tc>
        <w:tc>
          <w:tcPr>
            <w:tcW w:w="2221" w:type="dxa"/>
            <w:tcBorders>
              <w:top w:val="nil"/>
              <w:left w:val="nil"/>
              <w:bottom w:val="single" w:sz="4" w:space="0" w:color="auto"/>
              <w:right w:val="nil"/>
            </w:tcBorders>
            <w:shd w:val="clear" w:color="000000" w:fill="FFFFFF"/>
            <w:noWrap/>
            <w:vAlign w:val="center"/>
            <w:hideMark/>
          </w:tcPr>
          <w:p w14:paraId="7470B774" w14:textId="77777777" w:rsidR="00585C5B" w:rsidRPr="00585C5B" w:rsidRDefault="00585C5B" w:rsidP="00585C5B">
            <w:pPr>
              <w:jc w:val="center"/>
              <w:rPr>
                <w:b/>
                <w:bCs/>
                <w:sz w:val="13"/>
                <w:szCs w:val="13"/>
              </w:rPr>
            </w:pPr>
            <w:r w:rsidRPr="00585C5B">
              <w:rPr>
                <w:b/>
                <w:bCs/>
                <w:sz w:val="13"/>
                <w:szCs w:val="13"/>
              </w:rPr>
              <w:t>15</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233AC48B" w14:textId="77777777" w:rsidR="00585C5B" w:rsidRPr="00585C5B" w:rsidRDefault="00585C5B" w:rsidP="00585C5B">
            <w:pPr>
              <w:jc w:val="center"/>
              <w:rPr>
                <w:b/>
                <w:bCs/>
                <w:sz w:val="13"/>
                <w:szCs w:val="13"/>
              </w:rPr>
            </w:pPr>
            <w:r w:rsidRPr="00585C5B">
              <w:rPr>
                <w:b/>
                <w:bCs/>
                <w:sz w:val="13"/>
                <w:szCs w:val="13"/>
              </w:rPr>
              <w:t>14</w:t>
            </w:r>
          </w:p>
        </w:tc>
        <w:tc>
          <w:tcPr>
            <w:tcW w:w="2121" w:type="dxa"/>
            <w:tcBorders>
              <w:top w:val="nil"/>
              <w:left w:val="nil"/>
              <w:bottom w:val="single" w:sz="4" w:space="0" w:color="auto"/>
              <w:right w:val="nil"/>
            </w:tcBorders>
            <w:shd w:val="clear" w:color="000000" w:fill="FFFFFF"/>
            <w:noWrap/>
            <w:vAlign w:val="center"/>
            <w:hideMark/>
          </w:tcPr>
          <w:p w14:paraId="2092D573" w14:textId="77777777" w:rsidR="00585C5B" w:rsidRPr="00585C5B" w:rsidRDefault="00585C5B" w:rsidP="00585C5B">
            <w:pPr>
              <w:jc w:val="center"/>
              <w:rPr>
                <w:b/>
                <w:bCs/>
                <w:sz w:val="13"/>
                <w:szCs w:val="13"/>
              </w:rPr>
            </w:pPr>
            <w:r w:rsidRPr="00585C5B">
              <w:rPr>
                <w:b/>
                <w:bCs/>
                <w:sz w:val="13"/>
                <w:szCs w:val="13"/>
              </w:rPr>
              <w:t>-1</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3C136529" w14:textId="77777777" w:rsidR="00585C5B" w:rsidRPr="00585C5B" w:rsidRDefault="00585C5B" w:rsidP="00585C5B">
            <w:pPr>
              <w:jc w:val="center"/>
              <w:rPr>
                <w:b/>
                <w:bCs/>
                <w:sz w:val="13"/>
                <w:szCs w:val="13"/>
              </w:rPr>
            </w:pPr>
            <w:r w:rsidRPr="00585C5B">
              <w:rPr>
                <w:b/>
                <w:bCs/>
                <w:sz w:val="13"/>
                <w:szCs w:val="13"/>
              </w:rPr>
              <w:t>-16,31%</w:t>
            </w:r>
          </w:p>
        </w:tc>
      </w:tr>
      <w:tr w:rsidR="00585C5B" w:rsidRPr="00585C5B" w14:paraId="14BA0003" w14:textId="77777777" w:rsidTr="00585C5B">
        <w:trPr>
          <w:trHeight w:val="375"/>
          <w:jc w:val="center"/>
        </w:trPr>
        <w:tc>
          <w:tcPr>
            <w:tcW w:w="942" w:type="dxa"/>
            <w:tcBorders>
              <w:top w:val="nil"/>
              <w:left w:val="single" w:sz="8" w:space="0" w:color="auto"/>
              <w:bottom w:val="single" w:sz="4" w:space="0" w:color="auto"/>
              <w:right w:val="single" w:sz="8" w:space="0" w:color="auto"/>
            </w:tcBorders>
            <w:shd w:val="clear" w:color="000000" w:fill="FFFFFF"/>
            <w:noWrap/>
            <w:vAlign w:val="center"/>
            <w:hideMark/>
          </w:tcPr>
          <w:p w14:paraId="177AF468" w14:textId="77777777" w:rsidR="00585C5B" w:rsidRPr="00585C5B" w:rsidRDefault="00585C5B" w:rsidP="00585C5B">
            <w:pPr>
              <w:jc w:val="center"/>
              <w:rPr>
                <w:sz w:val="13"/>
                <w:szCs w:val="13"/>
              </w:rPr>
            </w:pPr>
            <w:r w:rsidRPr="00585C5B">
              <w:rPr>
                <w:sz w:val="13"/>
                <w:szCs w:val="13"/>
              </w:rPr>
              <w:lastRenderedPageBreak/>
              <w:t>10.5</w:t>
            </w:r>
          </w:p>
        </w:tc>
        <w:tc>
          <w:tcPr>
            <w:tcW w:w="7597" w:type="dxa"/>
            <w:tcBorders>
              <w:top w:val="nil"/>
              <w:left w:val="nil"/>
              <w:bottom w:val="single" w:sz="4" w:space="0" w:color="auto"/>
              <w:right w:val="nil"/>
            </w:tcBorders>
            <w:shd w:val="clear" w:color="000000" w:fill="FFFFFF"/>
            <w:vAlign w:val="center"/>
            <w:hideMark/>
          </w:tcPr>
          <w:p w14:paraId="62FEFD71" w14:textId="77777777" w:rsidR="00585C5B" w:rsidRPr="00585C5B" w:rsidRDefault="00585C5B" w:rsidP="00585C5B">
            <w:pPr>
              <w:rPr>
                <w:b/>
                <w:bCs/>
                <w:sz w:val="13"/>
                <w:szCs w:val="13"/>
              </w:rPr>
            </w:pPr>
            <w:r w:rsidRPr="00585C5B">
              <w:rPr>
                <w:b/>
                <w:bCs/>
                <w:sz w:val="13"/>
                <w:szCs w:val="13"/>
              </w:rPr>
              <w:t>Налоги</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6B4DB2B6" w14:textId="77777777" w:rsidR="00585C5B" w:rsidRPr="00585C5B" w:rsidRDefault="00585C5B" w:rsidP="00585C5B">
            <w:pPr>
              <w:jc w:val="center"/>
              <w:rPr>
                <w:b/>
                <w:bCs/>
                <w:sz w:val="13"/>
                <w:szCs w:val="13"/>
              </w:rPr>
            </w:pPr>
            <w:proofErr w:type="spellStart"/>
            <w:r w:rsidRPr="00585C5B">
              <w:rPr>
                <w:b/>
                <w:bCs/>
                <w:sz w:val="13"/>
                <w:szCs w:val="13"/>
              </w:rPr>
              <w:t>тыс.руб</w:t>
            </w:r>
            <w:proofErr w:type="spellEnd"/>
            <w:r w:rsidRPr="00585C5B">
              <w:rPr>
                <w:b/>
                <w:bCs/>
                <w:sz w:val="13"/>
                <w:szCs w:val="13"/>
              </w:rPr>
              <w:t>.</w:t>
            </w:r>
          </w:p>
        </w:tc>
        <w:tc>
          <w:tcPr>
            <w:tcW w:w="2221" w:type="dxa"/>
            <w:tcBorders>
              <w:top w:val="nil"/>
              <w:left w:val="nil"/>
              <w:bottom w:val="single" w:sz="4" w:space="0" w:color="auto"/>
              <w:right w:val="nil"/>
            </w:tcBorders>
            <w:shd w:val="clear" w:color="000000" w:fill="FFFFFF"/>
            <w:noWrap/>
            <w:vAlign w:val="center"/>
            <w:hideMark/>
          </w:tcPr>
          <w:p w14:paraId="1ECDE814" w14:textId="77777777" w:rsidR="00585C5B" w:rsidRPr="00585C5B" w:rsidRDefault="00585C5B" w:rsidP="00585C5B">
            <w:pPr>
              <w:jc w:val="center"/>
              <w:rPr>
                <w:b/>
                <w:bCs/>
                <w:sz w:val="13"/>
                <w:szCs w:val="13"/>
              </w:rPr>
            </w:pPr>
            <w:r w:rsidRPr="00585C5B">
              <w:rPr>
                <w:b/>
                <w:bCs/>
                <w:sz w:val="13"/>
                <w:szCs w:val="13"/>
              </w:rPr>
              <w:t>2 033</w:t>
            </w:r>
          </w:p>
        </w:tc>
        <w:tc>
          <w:tcPr>
            <w:tcW w:w="2221" w:type="dxa"/>
            <w:tcBorders>
              <w:top w:val="nil"/>
              <w:left w:val="single" w:sz="8" w:space="0" w:color="auto"/>
              <w:bottom w:val="single" w:sz="4" w:space="0" w:color="auto"/>
              <w:right w:val="nil"/>
            </w:tcBorders>
            <w:shd w:val="clear" w:color="000000" w:fill="FFFFFF"/>
            <w:noWrap/>
            <w:vAlign w:val="center"/>
            <w:hideMark/>
          </w:tcPr>
          <w:p w14:paraId="5C4D19C3" w14:textId="77777777" w:rsidR="00585C5B" w:rsidRPr="00585C5B" w:rsidRDefault="00585C5B" w:rsidP="00585C5B">
            <w:pPr>
              <w:jc w:val="center"/>
              <w:rPr>
                <w:b/>
                <w:bCs/>
                <w:sz w:val="13"/>
                <w:szCs w:val="13"/>
              </w:rPr>
            </w:pPr>
            <w:r w:rsidRPr="00585C5B">
              <w:rPr>
                <w:b/>
                <w:bCs/>
                <w:sz w:val="13"/>
                <w:szCs w:val="13"/>
              </w:rPr>
              <w:t>2 187</w:t>
            </w:r>
          </w:p>
        </w:tc>
        <w:tc>
          <w:tcPr>
            <w:tcW w:w="2221" w:type="dxa"/>
            <w:tcBorders>
              <w:top w:val="nil"/>
              <w:left w:val="single" w:sz="8" w:space="0" w:color="auto"/>
              <w:bottom w:val="single" w:sz="4" w:space="0" w:color="auto"/>
              <w:right w:val="nil"/>
            </w:tcBorders>
            <w:shd w:val="clear" w:color="000000" w:fill="FFFFFF"/>
            <w:noWrap/>
            <w:vAlign w:val="center"/>
            <w:hideMark/>
          </w:tcPr>
          <w:p w14:paraId="14E22728" w14:textId="77777777" w:rsidR="00585C5B" w:rsidRPr="00585C5B" w:rsidRDefault="00585C5B" w:rsidP="00585C5B">
            <w:pPr>
              <w:jc w:val="center"/>
              <w:rPr>
                <w:b/>
                <w:bCs/>
                <w:sz w:val="13"/>
                <w:szCs w:val="13"/>
              </w:rPr>
            </w:pPr>
            <w:r w:rsidRPr="00585C5B">
              <w:rPr>
                <w:b/>
                <w:bCs/>
                <w:sz w:val="13"/>
                <w:szCs w:val="13"/>
              </w:rPr>
              <w:t>2 184</w:t>
            </w:r>
          </w:p>
        </w:tc>
        <w:tc>
          <w:tcPr>
            <w:tcW w:w="2221" w:type="dxa"/>
            <w:tcBorders>
              <w:top w:val="nil"/>
              <w:left w:val="single" w:sz="8" w:space="0" w:color="auto"/>
              <w:bottom w:val="single" w:sz="4" w:space="0" w:color="auto"/>
              <w:right w:val="nil"/>
            </w:tcBorders>
            <w:shd w:val="clear" w:color="000000" w:fill="FFFFFF"/>
            <w:noWrap/>
            <w:vAlign w:val="center"/>
            <w:hideMark/>
          </w:tcPr>
          <w:p w14:paraId="4304F0CA" w14:textId="77777777" w:rsidR="00585C5B" w:rsidRPr="00585C5B" w:rsidRDefault="00585C5B" w:rsidP="00585C5B">
            <w:pPr>
              <w:jc w:val="center"/>
              <w:rPr>
                <w:b/>
                <w:bCs/>
                <w:sz w:val="13"/>
                <w:szCs w:val="13"/>
              </w:rPr>
            </w:pPr>
            <w:r w:rsidRPr="00585C5B">
              <w:rPr>
                <w:b/>
                <w:b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2F964542" w14:textId="77777777" w:rsidR="00585C5B" w:rsidRPr="00585C5B" w:rsidRDefault="00585C5B" w:rsidP="00585C5B">
            <w:pPr>
              <w:jc w:val="center"/>
              <w:rPr>
                <w:b/>
                <w:bCs/>
                <w:sz w:val="13"/>
                <w:szCs w:val="13"/>
              </w:rPr>
            </w:pPr>
            <w:r w:rsidRPr="00585C5B">
              <w:rPr>
                <w:b/>
                <w:bCs/>
                <w:sz w:val="13"/>
                <w:szCs w:val="13"/>
              </w:rPr>
              <w:t>2 215</w:t>
            </w:r>
          </w:p>
        </w:tc>
        <w:tc>
          <w:tcPr>
            <w:tcW w:w="2221" w:type="dxa"/>
            <w:tcBorders>
              <w:top w:val="nil"/>
              <w:left w:val="nil"/>
              <w:bottom w:val="single" w:sz="4" w:space="0" w:color="auto"/>
              <w:right w:val="single" w:sz="8" w:space="0" w:color="auto"/>
            </w:tcBorders>
            <w:shd w:val="clear" w:color="000000" w:fill="FFFFFF"/>
            <w:noWrap/>
            <w:vAlign w:val="center"/>
            <w:hideMark/>
          </w:tcPr>
          <w:p w14:paraId="32EBC095" w14:textId="77777777" w:rsidR="00585C5B" w:rsidRPr="00585C5B" w:rsidRDefault="00585C5B" w:rsidP="00585C5B">
            <w:pPr>
              <w:jc w:val="center"/>
              <w:rPr>
                <w:b/>
                <w:bCs/>
                <w:sz w:val="13"/>
                <w:szCs w:val="13"/>
              </w:rPr>
            </w:pPr>
            <w:r w:rsidRPr="00585C5B">
              <w:rPr>
                <w:b/>
                <w:bCs/>
                <w:sz w:val="13"/>
                <w:szCs w:val="13"/>
              </w:rPr>
              <w:t>2 124</w:t>
            </w:r>
          </w:p>
        </w:tc>
        <w:tc>
          <w:tcPr>
            <w:tcW w:w="2221" w:type="dxa"/>
            <w:tcBorders>
              <w:top w:val="nil"/>
              <w:left w:val="nil"/>
              <w:bottom w:val="single" w:sz="4" w:space="0" w:color="auto"/>
              <w:right w:val="nil"/>
            </w:tcBorders>
            <w:shd w:val="clear" w:color="000000" w:fill="FFFFFF"/>
            <w:noWrap/>
            <w:vAlign w:val="center"/>
            <w:hideMark/>
          </w:tcPr>
          <w:p w14:paraId="1947D22C" w14:textId="77777777" w:rsidR="00585C5B" w:rsidRPr="00585C5B" w:rsidRDefault="00585C5B" w:rsidP="00585C5B">
            <w:pPr>
              <w:jc w:val="center"/>
              <w:rPr>
                <w:sz w:val="13"/>
                <w:szCs w:val="13"/>
              </w:rPr>
            </w:pPr>
            <w:r w:rsidRPr="00585C5B">
              <w:rPr>
                <w:sz w:val="13"/>
                <w:szCs w:val="13"/>
              </w:rPr>
              <w:t>2 192</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7356A4BE" w14:textId="77777777" w:rsidR="00585C5B" w:rsidRPr="00585C5B" w:rsidRDefault="00585C5B" w:rsidP="00585C5B">
            <w:pPr>
              <w:jc w:val="center"/>
              <w:rPr>
                <w:sz w:val="13"/>
                <w:szCs w:val="13"/>
              </w:rPr>
            </w:pPr>
            <w:r w:rsidRPr="00585C5B">
              <w:rPr>
                <w:sz w:val="13"/>
                <w:szCs w:val="13"/>
              </w:rPr>
              <w:t>2 173</w:t>
            </w:r>
          </w:p>
        </w:tc>
        <w:tc>
          <w:tcPr>
            <w:tcW w:w="2121" w:type="dxa"/>
            <w:tcBorders>
              <w:top w:val="nil"/>
              <w:left w:val="nil"/>
              <w:bottom w:val="single" w:sz="4" w:space="0" w:color="auto"/>
              <w:right w:val="single" w:sz="8" w:space="0" w:color="auto"/>
            </w:tcBorders>
            <w:shd w:val="clear" w:color="000000" w:fill="FFFFFF"/>
            <w:noWrap/>
            <w:vAlign w:val="center"/>
            <w:hideMark/>
          </w:tcPr>
          <w:p w14:paraId="5DFB0728" w14:textId="77777777" w:rsidR="00585C5B" w:rsidRPr="00585C5B" w:rsidRDefault="00585C5B" w:rsidP="00585C5B">
            <w:pPr>
              <w:jc w:val="center"/>
              <w:rPr>
                <w:sz w:val="13"/>
                <w:szCs w:val="13"/>
              </w:rPr>
            </w:pPr>
            <w:r w:rsidRPr="00585C5B">
              <w:rPr>
                <w:sz w:val="13"/>
                <w:szCs w:val="13"/>
              </w:rPr>
              <w:t>-19</w:t>
            </w:r>
          </w:p>
        </w:tc>
        <w:tc>
          <w:tcPr>
            <w:tcW w:w="1891" w:type="dxa"/>
            <w:tcBorders>
              <w:top w:val="nil"/>
              <w:left w:val="nil"/>
              <w:bottom w:val="single" w:sz="4" w:space="0" w:color="auto"/>
              <w:right w:val="single" w:sz="8" w:space="0" w:color="auto"/>
            </w:tcBorders>
            <w:shd w:val="clear" w:color="000000" w:fill="FFFFFF"/>
            <w:noWrap/>
            <w:vAlign w:val="center"/>
            <w:hideMark/>
          </w:tcPr>
          <w:p w14:paraId="024E665F" w14:textId="77777777" w:rsidR="00585C5B" w:rsidRPr="00585C5B" w:rsidRDefault="00585C5B" w:rsidP="00585C5B">
            <w:pPr>
              <w:jc w:val="center"/>
              <w:rPr>
                <w:sz w:val="13"/>
                <w:szCs w:val="13"/>
              </w:rPr>
            </w:pPr>
            <w:r w:rsidRPr="00585C5B">
              <w:rPr>
                <w:sz w:val="13"/>
                <w:szCs w:val="13"/>
              </w:rPr>
              <w:t> </w:t>
            </w:r>
          </w:p>
        </w:tc>
      </w:tr>
      <w:tr w:rsidR="00585C5B" w:rsidRPr="00585C5B" w14:paraId="1A6B5405" w14:textId="77777777" w:rsidTr="00585C5B">
        <w:trPr>
          <w:trHeight w:val="375"/>
          <w:jc w:val="center"/>
        </w:trPr>
        <w:tc>
          <w:tcPr>
            <w:tcW w:w="942" w:type="dxa"/>
            <w:tcBorders>
              <w:top w:val="nil"/>
              <w:left w:val="single" w:sz="8" w:space="0" w:color="auto"/>
              <w:bottom w:val="nil"/>
              <w:right w:val="single" w:sz="8" w:space="0" w:color="auto"/>
            </w:tcBorders>
            <w:shd w:val="clear" w:color="000000" w:fill="FFFFFF"/>
            <w:noWrap/>
            <w:vAlign w:val="center"/>
            <w:hideMark/>
          </w:tcPr>
          <w:p w14:paraId="3E9F4118" w14:textId="77777777" w:rsidR="00585C5B" w:rsidRPr="00585C5B" w:rsidRDefault="00585C5B" w:rsidP="00585C5B">
            <w:pPr>
              <w:jc w:val="center"/>
              <w:rPr>
                <w:sz w:val="13"/>
                <w:szCs w:val="13"/>
              </w:rPr>
            </w:pPr>
            <w:r w:rsidRPr="00585C5B">
              <w:rPr>
                <w:sz w:val="13"/>
                <w:szCs w:val="13"/>
              </w:rPr>
              <w:t>10.5.1</w:t>
            </w:r>
          </w:p>
        </w:tc>
        <w:tc>
          <w:tcPr>
            <w:tcW w:w="7597" w:type="dxa"/>
            <w:tcBorders>
              <w:top w:val="nil"/>
              <w:left w:val="nil"/>
              <w:bottom w:val="single" w:sz="4" w:space="0" w:color="auto"/>
              <w:right w:val="nil"/>
            </w:tcBorders>
            <w:shd w:val="clear" w:color="000000" w:fill="FFFFFF"/>
            <w:vAlign w:val="center"/>
            <w:hideMark/>
          </w:tcPr>
          <w:p w14:paraId="7E910391" w14:textId="77777777" w:rsidR="00585C5B" w:rsidRPr="00585C5B" w:rsidRDefault="00585C5B" w:rsidP="00585C5B">
            <w:pPr>
              <w:rPr>
                <w:sz w:val="13"/>
                <w:szCs w:val="13"/>
              </w:rPr>
            </w:pPr>
            <w:r w:rsidRPr="00585C5B">
              <w:rPr>
                <w:sz w:val="13"/>
                <w:szCs w:val="13"/>
              </w:rPr>
              <w:t>Плата за выбросы загрязняющих веществ</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1C42C751"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48E528CB" w14:textId="77777777" w:rsidR="00585C5B" w:rsidRPr="00585C5B" w:rsidRDefault="00585C5B" w:rsidP="00585C5B">
            <w:pPr>
              <w:jc w:val="center"/>
              <w:rPr>
                <w:sz w:val="13"/>
                <w:szCs w:val="13"/>
              </w:rPr>
            </w:pPr>
            <w:r w:rsidRPr="00585C5B">
              <w:rPr>
                <w:sz w:val="13"/>
                <w:szCs w:val="13"/>
              </w:rPr>
              <w:t>0</w:t>
            </w:r>
          </w:p>
        </w:tc>
        <w:tc>
          <w:tcPr>
            <w:tcW w:w="2221" w:type="dxa"/>
            <w:tcBorders>
              <w:top w:val="nil"/>
              <w:left w:val="single" w:sz="8" w:space="0" w:color="auto"/>
              <w:bottom w:val="single" w:sz="4" w:space="0" w:color="auto"/>
              <w:right w:val="nil"/>
            </w:tcBorders>
            <w:shd w:val="clear" w:color="000000" w:fill="FFFFFF"/>
            <w:noWrap/>
            <w:vAlign w:val="center"/>
            <w:hideMark/>
          </w:tcPr>
          <w:p w14:paraId="1A5AE0B2" w14:textId="77777777" w:rsidR="00585C5B" w:rsidRPr="00585C5B" w:rsidRDefault="00585C5B" w:rsidP="00585C5B">
            <w:pPr>
              <w:jc w:val="center"/>
              <w:rPr>
                <w:sz w:val="13"/>
                <w:szCs w:val="13"/>
              </w:rPr>
            </w:pPr>
            <w:r w:rsidRPr="00585C5B">
              <w:rPr>
                <w:sz w:val="13"/>
                <w:szCs w:val="13"/>
              </w:rPr>
              <w:t>60</w:t>
            </w:r>
          </w:p>
        </w:tc>
        <w:tc>
          <w:tcPr>
            <w:tcW w:w="2221" w:type="dxa"/>
            <w:tcBorders>
              <w:top w:val="nil"/>
              <w:left w:val="single" w:sz="8" w:space="0" w:color="auto"/>
              <w:bottom w:val="single" w:sz="4" w:space="0" w:color="auto"/>
              <w:right w:val="nil"/>
            </w:tcBorders>
            <w:shd w:val="clear" w:color="000000" w:fill="FFFFFF"/>
            <w:noWrap/>
            <w:vAlign w:val="center"/>
            <w:hideMark/>
          </w:tcPr>
          <w:p w14:paraId="2B6AC430" w14:textId="77777777" w:rsidR="00585C5B" w:rsidRPr="00585C5B" w:rsidRDefault="00585C5B" w:rsidP="00585C5B">
            <w:pPr>
              <w:jc w:val="center"/>
              <w:rPr>
                <w:sz w:val="13"/>
                <w:szCs w:val="13"/>
              </w:rPr>
            </w:pPr>
            <w:r w:rsidRPr="00585C5B">
              <w:rPr>
                <w:sz w:val="13"/>
                <w:szCs w:val="13"/>
              </w:rPr>
              <w:t>58</w:t>
            </w:r>
          </w:p>
        </w:tc>
        <w:tc>
          <w:tcPr>
            <w:tcW w:w="2221" w:type="dxa"/>
            <w:tcBorders>
              <w:top w:val="nil"/>
              <w:left w:val="single" w:sz="8" w:space="0" w:color="auto"/>
              <w:bottom w:val="single" w:sz="4" w:space="0" w:color="auto"/>
              <w:right w:val="nil"/>
            </w:tcBorders>
            <w:shd w:val="clear" w:color="000000" w:fill="FFFFFF"/>
            <w:noWrap/>
            <w:vAlign w:val="center"/>
            <w:hideMark/>
          </w:tcPr>
          <w:p w14:paraId="39F52FC4"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0E36533D" w14:textId="77777777" w:rsidR="00585C5B" w:rsidRPr="00585C5B" w:rsidRDefault="00585C5B" w:rsidP="00585C5B">
            <w:pPr>
              <w:jc w:val="center"/>
              <w:rPr>
                <w:sz w:val="13"/>
                <w:szCs w:val="13"/>
              </w:rPr>
            </w:pPr>
            <w:r w:rsidRPr="00585C5B">
              <w:rPr>
                <w:sz w:val="13"/>
                <w:szCs w:val="13"/>
              </w:rPr>
              <w:t>136</w:t>
            </w:r>
          </w:p>
        </w:tc>
        <w:tc>
          <w:tcPr>
            <w:tcW w:w="2221" w:type="dxa"/>
            <w:tcBorders>
              <w:top w:val="nil"/>
              <w:left w:val="nil"/>
              <w:bottom w:val="single" w:sz="4" w:space="0" w:color="auto"/>
              <w:right w:val="single" w:sz="8" w:space="0" w:color="auto"/>
            </w:tcBorders>
            <w:shd w:val="clear" w:color="000000" w:fill="FFFFFF"/>
            <w:noWrap/>
            <w:vAlign w:val="center"/>
            <w:hideMark/>
          </w:tcPr>
          <w:p w14:paraId="55240740" w14:textId="77777777" w:rsidR="00585C5B" w:rsidRPr="00585C5B" w:rsidRDefault="00585C5B" w:rsidP="00585C5B">
            <w:pPr>
              <w:jc w:val="center"/>
              <w:rPr>
                <w:sz w:val="13"/>
                <w:szCs w:val="13"/>
              </w:rPr>
            </w:pPr>
            <w:r w:rsidRPr="00585C5B">
              <w:rPr>
                <w:sz w:val="13"/>
                <w:szCs w:val="13"/>
              </w:rPr>
              <w:t>47</w:t>
            </w:r>
          </w:p>
        </w:tc>
        <w:tc>
          <w:tcPr>
            <w:tcW w:w="2221" w:type="dxa"/>
            <w:tcBorders>
              <w:top w:val="nil"/>
              <w:left w:val="nil"/>
              <w:bottom w:val="single" w:sz="4" w:space="0" w:color="auto"/>
              <w:right w:val="nil"/>
            </w:tcBorders>
            <w:shd w:val="clear" w:color="000000" w:fill="FFFFFF"/>
            <w:noWrap/>
            <w:vAlign w:val="center"/>
            <w:hideMark/>
          </w:tcPr>
          <w:p w14:paraId="62371603" w14:textId="77777777" w:rsidR="00585C5B" w:rsidRPr="00585C5B" w:rsidRDefault="00585C5B" w:rsidP="00585C5B">
            <w:pPr>
              <w:jc w:val="center"/>
              <w:rPr>
                <w:sz w:val="13"/>
                <w:szCs w:val="13"/>
              </w:rPr>
            </w:pPr>
            <w:r w:rsidRPr="00585C5B">
              <w:rPr>
                <w:sz w:val="13"/>
                <w:szCs w:val="13"/>
              </w:rPr>
              <w:t>60</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76546347" w14:textId="77777777" w:rsidR="00585C5B" w:rsidRPr="00585C5B" w:rsidRDefault="00585C5B" w:rsidP="00585C5B">
            <w:pPr>
              <w:jc w:val="center"/>
              <w:rPr>
                <w:sz w:val="13"/>
                <w:szCs w:val="13"/>
              </w:rPr>
            </w:pPr>
            <w:r w:rsidRPr="00585C5B">
              <w:rPr>
                <w:sz w:val="13"/>
                <w:szCs w:val="13"/>
              </w:rPr>
              <w:t>58</w:t>
            </w:r>
          </w:p>
        </w:tc>
        <w:tc>
          <w:tcPr>
            <w:tcW w:w="2121" w:type="dxa"/>
            <w:tcBorders>
              <w:top w:val="nil"/>
              <w:left w:val="nil"/>
              <w:bottom w:val="single" w:sz="4" w:space="0" w:color="auto"/>
              <w:right w:val="single" w:sz="8" w:space="0" w:color="auto"/>
            </w:tcBorders>
            <w:shd w:val="clear" w:color="000000" w:fill="FFFFFF"/>
            <w:noWrap/>
            <w:vAlign w:val="center"/>
            <w:hideMark/>
          </w:tcPr>
          <w:p w14:paraId="1E71941B"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064B8649" w14:textId="77777777" w:rsidR="00585C5B" w:rsidRPr="00585C5B" w:rsidRDefault="00585C5B" w:rsidP="00585C5B">
            <w:pPr>
              <w:jc w:val="center"/>
              <w:rPr>
                <w:sz w:val="13"/>
                <w:szCs w:val="13"/>
              </w:rPr>
            </w:pPr>
            <w:r w:rsidRPr="00585C5B">
              <w:rPr>
                <w:sz w:val="13"/>
                <w:szCs w:val="13"/>
              </w:rPr>
              <w:t> </w:t>
            </w:r>
          </w:p>
        </w:tc>
      </w:tr>
      <w:tr w:rsidR="00585C5B" w:rsidRPr="00585C5B" w14:paraId="21140B46" w14:textId="77777777" w:rsidTr="00585C5B">
        <w:trPr>
          <w:trHeight w:val="375"/>
          <w:jc w:val="center"/>
        </w:trPr>
        <w:tc>
          <w:tcPr>
            <w:tcW w:w="942" w:type="dxa"/>
            <w:tcBorders>
              <w:top w:val="nil"/>
              <w:left w:val="single" w:sz="8" w:space="0" w:color="auto"/>
              <w:bottom w:val="nil"/>
              <w:right w:val="single" w:sz="8" w:space="0" w:color="auto"/>
            </w:tcBorders>
            <w:shd w:val="clear" w:color="000000" w:fill="FFFFFF"/>
            <w:noWrap/>
            <w:vAlign w:val="center"/>
            <w:hideMark/>
          </w:tcPr>
          <w:p w14:paraId="228311D2" w14:textId="77777777" w:rsidR="00585C5B" w:rsidRPr="00585C5B" w:rsidRDefault="00585C5B" w:rsidP="00585C5B">
            <w:pPr>
              <w:jc w:val="center"/>
              <w:rPr>
                <w:sz w:val="13"/>
                <w:szCs w:val="13"/>
              </w:rPr>
            </w:pPr>
            <w:r w:rsidRPr="00585C5B">
              <w:rPr>
                <w:sz w:val="13"/>
                <w:szCs w:val="13"/>
              </w:rPr>
              <w:t>10.5.2</w:t>
            </w:r>
          </w:p>
        </w:tc>
        <w:tc>
          <w:tcPr>
            <w:tcW w:w="7597" w:type="dxa"/>
            <w:tcBorders>
              <w:top w:val="nil"/>
              <w:left w:val="nil"/>
              <w:bottom w:val="single" w:sz="4" w:space="0" w:color="auto"/>
              <w:right w:val="nil"/>
            </w:tcBorders>
            <w:shd w:val="clear" w:color="000000" w:fill="FFFFFF"/>
            <w:vAlign w:val="center"/>
            <w:hideMark/>
          </w:tcPr>
          <w:p w14:paraId="194F5C24" w14:textId="77777777" w:rsidR="00585C5B" w:rsidRPr="00585C5B" w:rsidRDefault="00585C5B" w:rsidP="00585C5B">
            <w:pPr>
              <w:rPr>
                <w:sz w:val="13"/>
                <w:szCs w:val="13"/>
              </w:rPr>
            </w:pPr>
            <w:r w:rsidRPr="00585C5B">
              <w:rPr>
                <w:sz w:val="13"/>
                <w:szCs w:val="13"/>
              </w:rPr>
              <w:t>Земельный налог</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148E830F"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3A468FD8" w14:textId="77777777" w:rsidR="00585C5B" w:rsidRPr="00585C5B" w:rsidRDefault="00585C5B" w:rsidP="00585C5B">
            <w:pPr>
              <w:jc w:val="center"/>
              <w:rPr>
                <w:sz w:val="13"/>
                <w:szCs w:val="13"/>
              </w:rPr>
            </w:pPr>
            <w:r w:rsidRPr="00585C5B">
              <w:rPr>
                <w:sz w:val="13"/>
                <w:szCs w:val="13"/>
              </w:rPr>
              <w:t>11</w:t>
            </w:r>
          </w:p>
        </w:tc>
        <w:tc>
          <w:tcPr>
            <w:tcW w:w="2221" w:type="dxa"/>
            <w:tcBorders>
              <w:top w:val="nil"/>
              <w:left w:val="single" w:sz="8" w:space="0" w:color="auto"/>
              <w:bottom w:val="single" w:sz="4" w:space="0" w:color="auto"/>
              <w:right w:val="nil"/>
            </w:tcBorders>
            <w:shd w:val="clear" w:color="000000" w:fill="FFFFFF"/>
            <w:noWrap/>
            <w:vAlign w:val="center"/>
            <w:hideMark/>
          </w:tcPr>
          <w:p w14:paraId="4009308E" w14:textId="77777777" w:rsidR="00585C5B" w:rsidRPr="00585C5B" w:rsidRDefault="00585C5B" w:rsidP="00585C5B">
            <w:pPr>
              <w:jc w:val="center"/>
              <w:rPr>
                <w:sz w:val="13"/>
                <w:szCs w:val="13"/>
              </w:rPr>
            </w:pPr>
            <w:r w:rsidRPr="00585C5B">
              <w:rPr>
                <w:sz w:val="13"/>
                <w:szCs w:val="13"/>
              </w:rPr>
              <w:t>27</w:t>
            </w:r>
          </w:p>
        </w:tc>
        <w:tc>
          <w:tcPr>
            <w:tcW w:w="2221" w:type="dxa"/>
            <w:tcBorders>
              <w:top w:val="nil"/>
              <w:left w:val="single" w:sz="8" w:space="0" w:color="auto"/>
              <w:bottom w:val="single" w:sz="4" w:space="0" w:color="auto"/>
              <w:right w:val="nil"/>
            </w:tcBorders>
            <w:shd w:val="clear" w:color="000000" w:fill="FFFFFF"/>
            <w:noWrap/>
            <w:vAlign w:val="center"/>
            <w:hideMark/>
          </w:tcPr>
          <w:p w14:paraId="3B987E52" w14:textId="77777777" w:rsidR="00585C5B" w:rsidRPr="00585C5B" w:rsidRDefault="00585C5B" w:rsidP="00585C5B">
            <w:pPr>
              <w:jc w:val="center"/>
              <w:rPr>
                <w:sz w:val="13"/>
                <w:szCs w:val="13"/>
              </w:rPr>
            </w:pPr>
            <w:r w:rsidRPr="00585C5B">
              <w:rPr>
                <w:sz w:val="13"/>
                <w:szCs w:val="13"/>
              </w:rPr>
              <w:t>27</w:t>
            </w:r>
          </w:p>
        </w:tc>
        <w:tc>
          <w:tcPr>
            <w:tcW w:w="2221" w:type="dxa"/>
            <w:tcBorders>
              <w:top w:val="nil"/>
              <w:left w:val="single" w:sz="8" w:space="0" w:color="auto"/>
              <w:bottom w:val="single" w:sz="4" w:space="0" w:color="auto"/>
              <w:right w:val="nil"/>
            </w:tcBorders>
            <w:shd w:val="clear" w:color="000000" w:fill="FFFFFF"/>
            <w:noWrap/>
            <w:vAlign w:val="center"/>
            <w:hideMark/>
          </w:tcPr>
          <w:p w14:paraId="6432D53F"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0D2BBA57" w14:textId="77777777" w:rsidR="00585C5B" w:rsidRPr="00585C5B" w:rsidRDefault="00585C5B" w:rsidP="00585C5B">
            <w:pPr>
              <w:jc w:val="center"/>
              <w:rPr>
                <w:sz w:val="13"/>
                <w:szCs w:val="13"/>
              </w:rPr>
            </w:pPr>
            <w:r w:rsidRPr="00585C5B">
              <w:rPr>
                <w:sz w:val="13"/>
                <w:szCs w:val="13"/>
              </w:rPr>
              <w:t>27</w:t>
            </w:r>
          </w:p>
        </w:tc>
        <w:tc>
          <w:tcPr>
            <w:tcW w:w="2221" w:type="dxa"/>
            <w:tcBorders>
              <w:top w:val="nil"/>
              <w:left w:val="nil"/>
              <w:bottom w:val="single" w:sz="4" w:space="0" w:color="auto"/>
              <w:right w:val="single" w:sz="8" w:space="0" w:color="auto"/>
            </w:tcBorders>
            <w:shd w:val="clear" w:color="000000" w:fill="FFFFFF"/>
            <w:noWrap/>
            <w:vAlign w:val="center"/>
            <w:hideMark/>
          </w:tcPr>
          <w:p w14:paraId="61985706" w14:textId="77777777" w:rsidR="00585C5B" w:rsidRPr="00585C5B" w:rsidRDefault="00585C5B" w:rsidP="00585C5B">
            <w:pPr>
              <w:jc w:val="center"/>
              <w:rPr>
                <w:sz w:val="13"/>
                <w:szCs w:val="13"/>
              </w:rPr>
            </w:pPr>
            <w:r w:rsidRPr="00585C5B">
              <w:rPr>
                <w:sz w:val="13"/>
                <w:szCs w:val="13"/>
              </w:rPr>
              <w:t>27</w:t>
            </w:r>
          </w:p>
        </w:tc>
        <w:tc>
          <w:tcPr>
            <w:tcW w:w="2221" w:type="dxa"/>
            <w:tcBorders>
              <w:top w:val="nil"/>
              <w:left w:val="nil"/>
              <w:bottom w:val="single" w:sz="4" w:space="0" w:color="auto"/>
              <w:right w:val="nil"/>
            </w:tcBorders>
            <w:shd w:val="clear" w:color="000000" w:fill="FFFFFF"/>
            <w:noWrap/>
            <w:vAlign w:val="center"/>
            <w:hideMark/>
          </w:tcPr>
          <w:p w14:paraId="2C4F5C98" w14:textId="77777777" w:rsidR="00585C5B" w:rsidRPr="00585C5B" w:rsidRDefault="00585C5B" w:rsidP="00585C5B">
            <w:pPr>
              <w:jc w:val="center"/>
              <w:rPr>
                <w:sz w:val="13"/>
                <w:szCs w:val="13"/>
              </w:rPr>
            </w:pPr>
            <w:r w:rsidRPr="00585C5B">
              <w:rPr>
                <w:sz w:val="13"/>
                <w:szCs w:val="13"/>
              </w:rPr>
              <w:t>27</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7B9FFDC5" w14:textId="77777777" w:rsidR="00585C5B" w:rsidRPr="00585C5B" w:rsidRDefault="00585C5B" w:rsidP="00585C5B">
            <w:pPr>
              <w:jc w:val="center"/>
              <w:rPr>
                <w:sz w:val="13"/>
                <w:szCs w:val="13"/>
              </w:rPr>
            </w:pPr>
            <w:r w:rsidRPr="00585C5B">
              <w:rPr>
                <w:sz w:val="13"/>
                <w:szCs w:val="13"/>
              </w:rPr>
              <w:t>22</w:t>
            </w:r>
          </w:p>
        </w:tc>
        <w:tc>
          <w:tcPr>
            <w:tcW w:w="2121" w:type="dxa"/>
            <w:tcBorders>
              <w:top w:val="nil"/>
              <w:left w:val="nil"/>
              <w:bottom w:val="single" w:sz="4" w:space="0" w:color="auto"/>
              <w:right w:val="single" w:sz="8" w:space="0" w:color="auto"/>
            </w:tcBorders>
            <w:shd w:val="clear" w:color="000000" w:fill="FFFFFF"/>
            <w:noWrap/>
            <w:vAlign w:val="center"/>
            <w:hideMark/>
          </w:tcPr>
          <w:p w14:paraId="43D76481"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39377F1B" w14:textId="77777777" w:rsidR="00585C5B" w:rsidRPr="00585C5B" w:rsidRDefault="00585C5B" w:rsidP="00585C5B">
            <w:pPr>
              <w:jc w:val="center"/>
              <w:rPr>
                <w:sz w:val="13"/>
                <w:szCs w:val="13"/>
              </w:rPr>
            </w:pPr>
            <w:r w:rsidRPr="00585C5B">
              <w:rPr>
                <w:sz w:val="13"/>
                <w:szCs w:val="13"/>
              </w:rPr>
              <w:t> </w:t>
            </w:r>
          </w:p>
        </w:tc>
      </w:tr>
      <w:tr w:rsidR="00585C5B" w:rsidRPr="00585C5B" w14:paraId="43378662" w14:textId="77777777" w:rsidTr="00585C5B">
        <w:trPr>
          <w:trHeight w:val="375"/>
          <w:jc w:val="center"/>
        </w:trPr>
        <w:tc>
          <w:tcPr>
            <w:tcW w:w="942" w:type="dxa"/>
            <w:tcBorders>
              <w:top w:val="nil"/>
              <w:left w:val="single" w:sz="8" w:space="0" w:color="auto"/>
              <w:bottom w:val="nil"/>
              <w:right w:val="single" w:sz="8" w:space="0" w:color="auto"/>
            </w:tcBorders>
            <w:shd w:val="clear" w:color="000000" w:fill="FFFFFF"/>
            <w:noWrap/>
            <w:vAlign w:val="center"/>
            <w:hideMark/>
          </w:tcPr>
          <w:p w14:paraId="19013574" w14:textId="77777777" w:rsidR="00585C5B" w:rsidRPr="00585C5B" w:rsidRDefault="00585C5B" w:rsidP="00585C5B">
            <w:pPr>
              <w:jc w:val="center"/>
              <w:rPr>
                <w:sz w:val="13"/>
                <w:szCs w:val="13"/>
              </w:rPr>
            </w:pPr>
            <w:r w:rsidRPr="00585C5B">
              <w:rPr>
                <w:sz w:val="13"/>
                <w:szCs w:val="13"/>
              </w:rPr>
              <w:t>10.5.3</w:t>
            </w:r>
          </w:p>
        </w:tc>
        <w:tc>
          <w:tcPr>
            <w:tcW w:w="7597" w:type="dxa"/>
            <w:tcBorders>
              <w:top w:val="nil"/>
              <w:left w:val="nil"/>
              <w:bottom w:val="single" w:sz="4" w:space="0" w:color="auto"/>
              <w:right w:val="nil"/>
            </w:tcBorders>
            <w:shd w:val="clear" w:color="000000" w:fill="FFFFFF"/>
            <w:vAlign w:val="center"/>
            <w:hideMark/>
          </w:tcPr>
          <w:p w14:paraId="5E6C5F62" w14:textId="77777777" w:rsidR="00585C5B" w:rsidRPr="00585C5B" w:rsidRDefault="00585C5B" w:rsidP="00585C5B">
            <w:pPr>
              <w:rPr>
                <w:sz w:val="13"/>
                <w:szCs w:val="13"/>
              </w:rPr>
            </w:pPr>
            <w:r w:rsidRPr="00585C5B">
              <w:rPr>
                <w:sz w:val="13"/>
                <w:szCs w:val="13"/>
              </w:rPr>
              <w:t>Транспортный налог</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7E940DF0"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10E79A24" w14:textId="77777777" w:rsidR="00585C5B" w:rsidRPr="00585C5B" w:rsidRDefault="00585C5B" w:rsidP="00585C5B">
            <w:pPr>
              <w:jc w:val="center"/>
              <w:rPr>
                <w:sz w:val="13"/>
                <w:szCs w:val="13"/>
              </w:rPr>
            </w:pPr>
            <w:r w:rsidRPr="00585C5B">
              <w:rPr>
                <w:sz w:val="13"/>
                <w:szCs w:val="13"/>
              </w:rPr>
              <w:t>35</w:t>
            </w:r>
          </w:p>
        </w:tc>
        <w:tc>
          <w:tcPr>
            <w:tcW w:w="2221" w:type="dxa"/>
            <w:tcBorders>
              <w:top w:val="nil"/>
              <w:left w:val="single" w:sz="8" w:space="0" w:color="auto"/>
              <w:bottom w:val="single" w:sz="4" w:space="0" w:color="auto"/>
              <w:right w:val="nil"/>
            </w:tcBorders>
            <w:shd w:val="clear" w:color="000000" w:fill="FFFFFF"/>
            <w:noWrap/>
            <w:vAlign w:val="center"/>
            <w:hideMark/>
          </w:tcPr>
          <w:p w14:paraId="20110490" w14:textId="77777777" w:rsidR="00585C5B" w:rsidRPr="00585C5B" w:rsidRDefault="00585C5B" w:rsidP="00585C5B">
            <w:pPr>
              <w:jc w:val="center"/>
              <w:rPr>
                <w:sz w:val="13"/>
                <w:szCs w:val="13"/>
              </w:rPr>
            </w:pPr>
            <w:r w:rsidRPr="00585C5B">
              <w:rPr>
                <w:sz w:val="13"/>
                <w:szCs w:val="13"/>
              </w:rPr>
              <w:t>35</w:t>
            </w:r>
          </w:p>
        </w:tc>
        <w:tc>
          <w:tcPr>
            <w:tcW w:w="2221" w:type="dxa"/>
            <w:tcBorders>
              <w:top w:val="nil"/>
              <w:left w:val="single" w:sz="8" w:space="0" w:color="auto"/>
              <w:bottom w:val="single" w:sz="4" w:space="0" w:color="auto"/>
              <w:right w:val="nil"/>
            </w:tcBorders>
            <w:shd w:val="clear" w:color="000000" w:fill="FFFFFF"/>
            <w:noWrap/>
            <w:vAlign w:val="center"/>
            <w:hideMark/>
          </w:tcPr>
          <w:p w14:paraId="47E8C59B" w14:textId="77777777" w:rsidR="00585C5B" w:rsidRPr="00585C5B" w:rsidRDefault="00585C5B" w:rsidP="00585C5B">
            <w:pPr>
              <w:jc w:val="center"/>
              <w:rPr>
                <w:sz w:val="13"/>
                <w:szCs w:val="13"/>
              </w:rPr>
            </w:pPr>
            <w:r w:rsidRPr="00585C5B">
              <w:rPr>
                <w:sz w:val="13"/>
                <w:szCs w:val="13"/>
              </w:rPr>
              <w:t>35</w:t>
            </w:r>
          </w:p>
        </w:tc>
        <w:tc>
          <w:tcPr>
            <w:tcW w:w="2221" w:type="dxa"/>
            <w:tcBorders>
              <w:top w:val="nil"/>
              <w:left w:val="single" w:sz="8" w:space="0" w:color="auto"/>
              <w:bottom w:val="single" w:sz="4" w:space="0" w:color="auto"/>
              <w:right w:val="nil"/>
            </w:tcBorders>
            <w:shd w:val="clear" w:color="000000" w:fill="FFFFFF"/>
            <w:noWrap/>
            <w:vAlign w:val="center"/>
            <w:hideMark/>
          </w:tcPr>
          <w:p w14:paraId="47F1951D"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19F25028" w14:textId="77777777" w:rsidR="00585C5B" w:rsidRPr="00585C5B" w:rsidRDefault="00585C5B" w:rsidP="00585C5B">
            <w:pPr>
              <w:jc w:val="center"/>
              <w:rPr>
                <w:sz w:val="13"/>
                <w:szCs w:val="13"/>
              </w:rPr>
            </w:pPr>
            <w:r w:rsidRPr="00585C5B">
              <w:rPr>
                <w:sz w:val="13"/>
                <w:szCs w:val="13"/>
              </w:rPr>
              <w:t>36</w:t>
            </w:r>
          </w:p>
        </w:tc>
        <w:tc>
          <w:tcPr>
            <w:tcW w:w="2221" w:type="dxa"/>
            <w:tcBorders>
              <w:top w:val="nil"/>
              <w:left w:val="nil"/>
              <w:bottom w:val="single" w:sz="4" w:space="0" w:color="auto"/>
              <w:right w:val="single" w:sz="8" w:space="0" w:color="auto"/>
            </w:tcBorders>
            <w:shd w:val="clear" w:color="000000" w:fill="FFFFFF"/>
            <w:noWrap/>
            <w:vAlign w:val="center"/>
            <w:hideMark/>
          </w:tcPr>
          <w:p w14:paraId="7FF9C11B" w14:textId="77777777" w:rsidR="00585C5B" w:rsidRPr="00585C5B" w:rsidRDefault="00585C5B" w:rsidP="00585C5B">
            <w:pPr>
              <w:jc w:val="center"/>
              <w:rPr>
                <w:sz w:val="13"/>
                <w:szCs w:val="13"/>
              </w:rPr>
            </w:pPr>
            <w:r w:rsidRPr="00585C5B">
              <w:rPr>
                <w:sz w:val="13"/>
                <w:szCs w:val="13"/>
              </w:rPr>
              <w:t>36</w:t>
            </w:r>
          </w:p>
        </w:tc>
        <w:tc>
          <w:tcPr>
            <w:tcW w:w="2221" w:type="dxa"/>
            <w:tcBorders>
              <w:top w:val="nil"/>
              <w:left w:val="nil"/>
              <w:bottom w:val="single" w:sz="4" w:space="0" w:color="auto"/>
              <w:right w:val="nil"/>
            </w:tcBorders>
            <w:shd w:val="clear" w:color="000000" w:fill="FFFFFF"/>
            <w:noWrap/>
            <w:vAlign w:val="center"/>
            <w:hideMark/>
          </w:tcPr>
          <w:p w14:paraId="2B7219F4" w14:textId="77777777" w:rsidR="00585C5B" w:rsidRPr="00585C5B" w:rsidRDefault="00585C5B" w:rsidP="00585C5B">
            <w:pPr>
              <w:jc w:val="center"/>
              <w:rPr>
                <w:sz w:val="13"/>
                <w:szCs w:val="13"/>
              </w:rPr>
            </w:pPr>
            <w:r w:rsidRPr="00585C5B">
              <w:rPr>
                <w:sz w:val="13"/>
                <w:szCs w:val="13"/>
              </w:rPr>
              <w:t>35</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535A63E8" w14:textId="77777777" w:rsidR="00585C5B" w:rsidRPr="00585C5B" w:rsidRDefault="00585C5B" w:rsidP="00585C5B">
            <w:pPr>
              <w:jc w:val="center"/>
              <w:rPr>
                <w:sz w:val="13"/>
                <w:szCs w:val="13"/>
              </w:rPr>
            </w:pPr>
            <w:r w:rsidRPr="00585C5B">
              <w:rPr>
                <w:sz w:val="13"/>
                <w:szCs w:val="13"/>
              </w:rPr>
              <w:t>28</w:t>
            </w:r>
          </w:p>
        </w:tc>
        <w:tc>
          <w:tcPr>
            <w:tcW w:w="2121" w:type="dxa"/>
            <w:tcBorders>
              <w:top w:val="nil"/>
              <w:left w:val="nil"/>
              <w:bottom w:val="single" w:sz="4" w:space="0" w:color="auto"/>
              <w:right w:val="single" w:sz="8" w:space="0" w:color="auto"/>
            </w:tcBorders>
            <w:shd w:val="clear" w:color="000000" w:fill="FFFFFF"/>
            <w:noWrap/>
            <w:vAlign w:val="center"/>
            <w:hideMark/>
          </w:tcPr>
          <w:p w14:paraId="4DB792F2"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168D3BB0" w14:textId="77777777" w:rsidR="00585C5B" w:rsidRPr="00585C5B" w:rsidRDefault="00585C5B" w:rsidP="00585C5B">
            <w:pPr>
              <w:jc w:val="center"/>
              <w:rPr>
                <w:sz w:val="13"/>
                <w:szCs w:val="13"/>
              </w:rPr>
            </w:pPr>
            <w:r w:rsidRPr="00585C5B">
              <w:rPr>
                <w:sz w:val="13"/>
                <w:szCs w:val="13"/>
              </w:rPr>
              <w:t> </w:t>
            </w:r>
          </w:p>
        </w:tc>
      </w:tr>
      <w:tr w:rsidR="00585C5B" w:rsidRPr="00585C5B" w14:paraId="5A54591C" w14:textId="77777777" w:rsidTr="00585C5B">
        <w:trPr>
          <w:trHeight w:val="375"/>
          <w:jc w:val="center"/>
        </w:trPr>
        <w:tc>
          <w:tcPr>
            <w:tcW w:w="942"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442B4753" w14:textId="77777777" w:rsidR="00585C5B" w:rsidRPr="00585C5B" w:rsidRDefault="00585C5B" w:rsidP="00585C5B">
            <w:pPr>
              <w:jc w:val="center"/>
              <w:rPr>
                <w:sz w:val="13"/>
                <w:szCs w:val="13"/>
              </w:rPr>
            </w:pPr>
            <w:r w:rsidRPr="00585C5B">
              <w:rPr>
                <w:sz w:val="13"/>
                <w:szCs w:val="13"/>
              </w:rPr>
              <w:t>10.5.4</w:t>
            </w:r>
          </w:p>
        </w:tc>
        <w:tc>
          <w:tcPr>
            <w:tcW w:w="7597" w:type="dxa"/>
            <w:tcBorders>
              <w:top w:val="nil"/>
              <w:left w:val="nil"/>
              <w:bottom w:val="single" w:sz="4" w:space="0" w:color="auto"/>
              <w:right w:val="nil"/>
            </w:tcBorders>
            <w:shd w:val="clear" w:color="000000" w:fill="FFFFFF"/>
            <w:vAlign w:val="center"/>
            <w:hideMark/>
          </w:tcPr>
          <w:p w14:paraId="4B5C204E" w14:textId="77777777" w:rsidR="00585C5B" w:rsidRPr="00585C5B" w:rsidRDefault="00585C5B" w:rsidP="00585C5B">
            <w:pPr>
              <w:rPr>
                <w:sz w:val="13"/>
                <w:szCs w:val="13"/>
              </w:rPr>
            </w:pPr>
            <w:r w:rsidRPr="00585C5B">
              <w:rPr>
                <w:sz w:val="13"/>
                <w:szCs w:val="13"/>
              </w:rPr>
              <w:t>Налог на имущество организации</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2850326B"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27AB03CC" w14:textId="77777777" w:rsidR="00585C5B" w:rsidRPr="00585C5B" w:rsidRDefault="00585C5B" w:rsidP="00585C5B">
            <w:pPr>
              <w:jc w:val="center"/>
              <w:rPr>
                <w:sz w:val="13"/>
                <w:szCs w:val="13"/>
              </w:rPr>
            </w:pPr>
            <w:r w:rsidRPr="00585C5B">
              <w:rPr>
                <w:sz w:val="13"/>
                <w:szCs w:val="13"/>
              </w:rPr>
              <w:t>1 987</w:t>
            </w:r>
          </w:p>
        </w:tc>
        <w:tc>
          <w:tcPr>
            <w:tcW w:w="2221" w:type="dxa"/>
            <w:tcBorders>
              <w:top w:val="nil"/>
              <w:left w:val="single" w:sz="8" w:space="0" w:color="auto"/>
              <w:bottom w:val="single" w:sz="4" w:space="0" w:color="auto"/>
              <w:right w:val="nil"/>
            </w:tcBorders>
            <w:shd w:val="clear" w:color="000000" w:fill="FFFFFF"/>
            <w:noWrap/>
            <w:vAlign w:val="center"/>
            <w:hideMark/>
          </w:tcPr>
          <w:p w14:paraId="66BD632D" w14:textId="77777777" w:rsidR="00585C5B" w:rsidRPr="00585C5B" w:rsidRDefault="00585C5B" w:rsidP="00585C5B">
            <w:pPr>
              <w:jc w:val="center"/>
              <w:rPr>
                <w:sz w:val="13"/>
                <w:szCs w:val="13"/>
              </w:rPr>
            </w:pPr>
            <w:r w:rsidRPr="00585C5B">
              <w:rPr>
                <w:sz w:val="13"/>
                <w:szCs w:val="13"/>
              </w:rPr>
              <w:t>2 065</w:t>
            </w:r>
          </w:p>
        </w:tc>
        <w:tc>
          <w:tcPr>
            <w:tcW w:w="2221" w:type="dxa"/>
            <w:tcBorders>
              <w:top w:val="nil"/>
              <w:left w:val="single" w:sz="8" w:space="0" w:color="auto"/>
              <w:bottom w:val="single" w:sz="4" w:space="0" w:color="auto"/>
              <w:right w:val="nil"/>
            </w:tcBorders>
            <w:shd w:val="clear" w:color="000000" w:fill="FFFFFF"/>
            <w:noWrap/>
            <w:vAlign w:val="center"/>
            <w:hideMark/>
          </w:tcPr>
          <w:p w14:paraId="0A92ACC9" w14:textId="77777777" w:rsidR="00585C5B" w:rsidRPr="00585C5B" w:rsidRDefault="00585C5B" w:rsidP="00585C5B">
            <w:pPr>
              <w:jc w:val="center"/>
              <w:rPr>
                <w:sz w:val="13"/>
                <w:szCs w:val="13"/>
              </w:rPr>
            </w:pPr>
            <w:r w:rsidRPr="00585C5B">
              <w:rPr>
                <w:sz w:val="13"/>
                <w:szCs w:val="13"/>
              </w:rPr>
              <w:t>2 064</w:t>
            </w:r>
          </w:p>
        </w:tc>
        <w:tc>
          <w:tcPr>
            <w:tcW w:w="2221" w:type="dxa"/>
            <w:tcBorders>
              <w:top w:val="nil"/>
              <w:left w:val="single" w:sz="8" w:space="0" w:color="auto"/>
              <w:bottom w:val="single" w:sz="4" w:space="0" w:color="auto"/>
              <w:right w:val="nil"/>
            </w:tcBorders>
            <w:shd w:val="clear" w:color="000000" w:fill="FFFFFF"/>
            <w:noWrap/>
            <w:vAlign w:val="center"/>
            <w:hideMark/>
          </w:tcPr>
          <w:p w14:paraId="37FB6307"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4212CC60" w14:textId="77777777" w:rsidR="00585C5B" w:rsidRPr="00585C5B" w:rsidRDefault="00585C5B" w:rsidP="00585C5B">
            <w:pPr>
              <w:jc w:val="center"/>
              <w:rPr>
                <w:sz w:val="13"/>
                <w:szCs w:val="13"/>
              </w:rPr>
            </w:pPr>
            <w:r w:rsidRPr="00585C5B">
              <w:rPr>
                <w:sz w:val="13"/>
                <w:szCs w:val="13"/>
              </w:rPr>
              <w:t>2 016</w:t>
            </w:r>
          </w:p>
        </w:tc>
        <w:tc>
          <w:tcPr>
            <w:tcW w:w="2221" w:type="dxa"/>
            <w:tcBorders>
              <w:top w:val="nil"/>
              <w:left w:val="nil"/>
              <w:bottom w:val="single" w:sz="4" w:space="0" w:color="auto"/>
              <w:right w:val="single" w:sz="8" w:space="0" w:color="auto"/>
            </w:tcBorders>
            <w:shd w:val="clear" w:color="000000" w:fill="FFFFFF"/>
            <w:noWrap/>
            <w:vAlign w:val="center"/>
            <w:hideMark/>
          </w:tcPr>
          <w:p w14:paraId="663747A1" w14:textId="77777777" w:rsidR="00585C5B" w:rsidRPr="00585C5B" w:rsidRDefault="00585C5B" w:rsidP="00585C5B">
            <w:pPr>
              <w:jc w:val="center"/>
              <w:rPr>
                <w:sz w:val="13"/>
                <w:szCs w:val="13"/>
              </w:rPr>
            </w:pPr>
            <w:r w:rsidRPr="00585C5B">
              <w:rPr>
                <w:sz w:val="13"/>
                <w:szCs w:val="13"/>
              </w:rPr>
              <w:t>2 014</w:t>
            </w:r>
          </w:p>
        </w:tc>
        <w:tc>
          <w:tcPr>
            <w:tcW w:w="2221" w:type="dxa"/>
            <w:tcBorders>
              <w:top w:val="nil"/>
              <w:left w:val="nil"/>
              <w:bottom w:val="single" w:sz="4" w:space="0" w:color="auto"/>
              <w:right w:val="nil"/>
            </w:tcBorders>
            <w:shd w:val="clear" w:color="000000" w:fill="FFFFFF"/>
            <w:noWrap/>
            <w:vAlign w:val="center"/>
            <w:hideMark/>
          </w:tcPr>
          <w:p w14:paraId="71C3D3A3" w14:textId="77777777" w:rsidR="00585C5B" w:rsidRPr="00585C5B" w:rsidRDefault="00585C5B" w:rsidP="00585C5B">
            <w:pPr>
              <w:jc w:val="center"/>
              <w:rPr>
                <w:sz w:val="13"/>
                <w:szCs w:val="13"/>
              </w:rPr>
            </w:pPr>
            <w:r w:rsidRPr="00585C5B">
              <w:rPr>
                <w:sz w:val="13"/>
                <w:szCs w:val="13"/>
              </w:rPr>
              <w:t>2 070</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009B007E" w14:textId="77777777" w:rsidR="00585C5B" w:rsidRPr="00585C5B" w:rsidRDefault="00585C5B" w:rsidP="00585C5B">
            <w:pPr>
              <w:jc w:val="center"/>
              <w:rPr>
                <w:sz w:val="13"/>
                <w:szCs w:val="13"/>
              </w:rPr>
            </w:pPr>
            <w:r w:rsidRPr="00585C5B">
              <w:rPr>
                <w:sz w:val="13"/>
                <w:szCs w:val="13"/>
              </w:rPr>
              <w:t>2 065</w:t>
            </w:r>
          </w:p>
        </w:tc>
        <w:tc>
          <w:tcPr>
            <w:tcW w:w="2121" w:type="dxa"/>
            <w:tcBorders>
              <w:top w:val="nil"/>
              <w:left w:val="nil"/>
              <w:bottom w:val="single" w:sz="4" w:space="0" w:color="auto"/>
              <w:right w:val="single" w:sz="8" w:space="0" w:color="auto"/>
            </w:tcBorders>
            <w:shd w:val="clear" w:color="000000" w:fill="FFFFFF"/>
            <w:noWrap/>
            <w:vAlign w:val="center"/>
            <w:hideMark/>
          </w:tcPr>
          <w:p w14:paraId="556E8104"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0B586CD8" w14:textId="77777777" w:rsidR="00585C5B" w:rsidRPr="00585C5B" w:rsidRDefault="00585C5B" w:rsidP="00585C5B">
            <w:pPr>
              <w:jc w:val="center"/>
              <w:rPr>
                <w:sz w:val="13"/>
                <w:szCs w:val="13"/>
              </w:rPr>
            </w:pPr>
            <w:r w:rsidRPr="00585C5B">
              <w:rPr>
                <w:sz w:val="13"/>
                <w:szCs w:val="13"/>
              </w:rPr>
              <w:t> </w:t>
            </w:r>
          </w:p>
        </w:tc>
      </w:tr>
      <w:tr w:rsidR="00585C5B" w:rsidRPr="00585C5B" w14:paraId="0C0B92C5" w14:textId="77777777" w:rsidTr="00585C5B">
        <w:trPr>
          <w:trHeight w:val="375"/>
          <w:jc w:val="center"/>
        </w:trPr>
        <w:tc>
          <w:tcPr>
            <w:tcW w:w="942" w:type="dxa"/>
            <w:vMerge/>
            <w:tcBorders>
              <w:top w:val="nil"/>
              <w:left w:val="single" w:sz="8" w:space="0" w:color="auto"/>
              <w:bottom w:val="single" w:sz="4" w:space="0" w:color="000000"/>
              <w:right w:val="single" w:sz="8" w:space="0" w:color="auto"/>
            </w:tcBorders>
            <w:vAlign w:val="center"/>
            <w:hideMark/>
          </w:tcPr>
          <w:p w14:paraId="70EB5B50"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vAlign w:val="center"/>
            <w:hideMark/>
          </w:tcPr>
          <w:p w14:paraId="101B0B98" w14:textId="77777777" w:rsidR="00585C5B" w:rsidRPr="00585C5B" w:rsidRDefault="00585C5B" w:rsidP="00585C5B">
            <w:pPr>
              <w:rPr>
                <w:i/>
                <w:iCs/>
                <w:sz w:val="13"/>
                <w:szCs w:val="13"/>
              </w:rPr>
            </w:pPr>
            <w:r w:rsidRPr="00585C5B">
              <w:rPr>
                <w:i/>
                <w:iCs/>
                <w:sz w:val="13"/>
                <w:szCs w:val="13"/>
              </w:rPr>
              <w:t xml:space="preserve"> -  </w:t>
            </w:r>
            <w:proofErr w:type="gramStart"/>
            <w:r w:rsidRPr="00585C5B">
              <w:rPr>
                <w:i/>
                <w:iCs/>
                <w:sz w:val="13"/>
                <w:szCs w:val="13"/>
              </w:rPr>
              <w:t>с имущества</w:t>
            </w:r>
            <w:proofErr w:type="gramEnd"/>
            <w:r w:rsidRPr="00585C5B">
              <w:rPr>
                <w:i/>
                <w:iCs/>
                <w:sz w:val="13"/>
                <w:szCs w:val="13"/>
              </w:rPr>
              <w:t xml:space="preserve"> переданного в концессию</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78987FB0"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0D6768FE" w14:textId="77777777" w:rsidR="00585C5B" w:rsidRPr="00585C5B" w:rsidRDefault="00585C5B" w:rsidP="00585C5B">
            <w:pPr>
              <w:jc w:val="center"/>
              <w:rPr>
                <w:sz w:val="13"/>
                <w:szCs w:val="13"/>
              </w:rPr>
            </w:pPr>
            <w:r w:rsidRPr="00585C5B">
              <w:rPr>
                <w:sz w:val="13"/>
                <w:szCs w:val="13"/>
              </w:rPr>
              <w:t>1 973</w:t>
            </w:r>
          </w:p>
        </w:tc>
        <w:tc>
          <w:tcPr>
            <w:tcW w:w="2221" w:type="dxa"/>
            <w:tcBorders>
              <w:top w:val="nil"/>
              <w:left w:val="single" w:sz="8" w:space="0" w:color="auto"/>
              <w:bottom w:val="single" w:sz="4" w:space="0" w:color="auto"/>
              <w:right w:val="nil"/>
            </w:tcBorders>
            <w:shd w:val="clear" w:color="000000" w:fill="FFFFFF"/>
            <w:noWrap/>
            <w:vAlign w:val="center"/>
            <w:hideMark/>
          </w:tcPr>
          <w:p w14:paraId="53339B09" w14:textId="77777777" w:rsidR="00585C5B" w:rsidRPr="00585C5B" w:rsidRDefault="00585C5B" w:rsidP="00585C5B">
            <w:pPr>
              <w:jc w:val="center"/>
              <w:rPr>
                <w:sz w:val="13"/>
                <w:szCs w:val="13"/>
              </w:rPr>
            </w:pPr>
            <w:r w:rsidRPr="00585C5B">
              <w:rPr>
                <w:sz w:val="13"/>
                <w:szCs w:val="13"/>
              </w:rPr>
              <w:t>2 033</w:t>
            </w:r>
          </w:p>
        </w:tc>
        <w:tc>
          <w:tcPr>
            <w:tcW w:w="2221" w:type="dxa"/>
            <w:tcBorders>
              <w:top w:val="nil"/>
              <w:left w:val="single" w:sz="8" w:space="0" w:color="auto"/>
              <w:bottom w:val="single" w:sz="4" w:space="0" w:color="auto"/>
              <w:right w:val="nil"/>
            </w:tcBorders>
            <w:shd w:val="clear" w:color="000000" w:fill="FFFFFF"/>
            <w:noWrap/>
            <w:vAlign w:val="center"/>
            <w:hideMark/>
          </w:tcPr>
          <w:p w14:paraId="7DCF7C09" w14:textId="77777777" w:rsidR="00585C5B" w:rsidRPr="00585C5B" w:rsidRDefault="00585C5B" w:rsidP="00585C5B">
            <w:pPr>
              <w:jc w:val="center"/>
              <w:rPr>
                <w:sz w:val="13"/>
                <w:szCs w:val="13"/>
              </w:rPr>
            </w:pPr>
            <w:r w:rsidRPr="00585C5B">
              <w:rPr>
                <w:sz w:val="13"/>
                <w:szCs w:val="13"/>
              </w:rPr>
              <w:t>2 033</w:t>
            </w:r>
          </w:p>
        </w:tc>
        <w:tc>
          <w:tcPr>
            <w:tcW w:w="2221" w:type="dxa"/>
            <w:tcBorders>
              <w:top w:val="nil"/>
              <w:left w:val="single" w:sz="8" w:space="0" w:color="auto"/>
              <w:bottom w:val="single" w:sz="4" w:space="0" w:color="auto"/>
              <w:right w:val="nil"/>
            </w:tcBorders>
            <w:shd w:val="clear" w:color="000000" w:fill="FFFFFF"/>
            <w:noWrap/>
            <w:vAlign w:val="center"/>
            <w:hideMark/>
          </w:tcPr>
          <w:p w14:paraId="1BD66852"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0B6CDFCB" w14:textId="77777777" w:rsidR="00585C5B" w:rsidRPr="00585C5B" w:rsidRDefault="00585C5B" w:rsidP="00585C5B">
            <w:pPr>
              <w:jc w:val="center"/>
              <w:rPr>
                <w:sz w:val="13"/>
                <w:szCs w:val="13"/>
              </w:rPr>
            </w:pPr>
            <w:r w:rsidRPr="00585C5B">
              <w:rPr>
                <w:sz w:val="13"/>
                <w:szCs w:val="13"/>
              </w:rPr>
              <w:t>1 745</w:t>
            </w:r>
          </w:p>
        </w:tc>
        <w:tc>
          <w:tcPr>
            <w:tcW w:w="2221" w:type="dxa"/>
            <w:tcBorders>
              <w:top w:val="nil"/>
              <w:left w:val="nil"/>
              <w:bottom w:val="single" w:sz="4" w:space="0" w:color="auto"/>
              <w:right w:val="single" w:sz="8" w:space="0" w:color="auto"/>
            </w:tcBorders>
            <w:shd w:val="clear" w:color="000000" w:fill="FFFFFF"/>
            <w:noWrap/>
            <w:vAlign w:val="center"/>
            <w:hideMark/>
          </w:tcPr>
          <w:p w14:paraId="6AD22597" w14:textId="77777777" w:rsidR="00585C5B" w:rsidRPr="00585C5B" w:rsidRDefault="00585C5B" w:rsidP="00585C5B">
            <w:pPr>
              <w:jc w:val="center"/>
              <w:rPr>
                <w:sz w:val="13"/>
                <w:szCs w:val="13"/>
              </w:rPr>
            </w:pPr>
            <w:r w:rsidRPr="00585C5B">
              <w:rPr>
                <w:sz w:val="13"/>
                <w:szCs w:val="13"/>
              </w:rPr>
              <w:t>1 768</w:t>
            </w:r>
          </w:p>
        </w:tc>
        <w:tc>
          <w:tcPr>
            <w:tcW w:w="2221" w:type="dxa"/>
            <w:tcBorders>
              <w:top w:val="nil"/>
              <w:left w:val="nil"/>
              <w:bottom w:val="single" w:sz="4" w:space="0" w:color="auto"/>
              <w:right w:val="nil"/>
            </w:tcBorders>
            <w:shd w:val="clear" w:color="000000" w:fill="FFFFFF"/>
            <w:noWrap/>
            <w:vAlign w:val="center"/>
            <w:hideMark/>
          </w:tcPr>
          <w:p w14:paraId="1AF91090" w14:textId="77777777" w:rsidR="00585C5B" w:rsidRPr="00585C5B" w:rsidRDefault="00585C5B" w:rsidP="00585C5B">
            <w:pPr>
              <w:jc w:val="center"/>
              <w:rPr>
                <w:sz w:val="13"/>
                <w:szCs w:val="13"/>
              </w:rPr>
            </w:pPr>
            <w:r w:rsidRPr="00585C5B">
              <w:rPr>
                <w:sz w:val="13"/>
                <w:szCs w:val="13"/>
              </w:rPr>
              <w:t>1 571</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5FFD1DC8" w14:textId="77777777" w:rsidR="00585C5B" w:rsidRPr="00585C5B" w:rsidRDefault="00585C5B" w:rsidP="00585C5B">
            <w:pPr>
              <w:jc w:val="center"/>
              <w:rPr>
                <w:sz w:val="13"/>
                <w:szCs w:val="13"/>
              </w:rPr>
            </w:pPr>
            <w:r w:rsidRPr="00585C5B">
              <w:rPr>
                <w:sz w:val="13"/>
                <w:szCs w:val="13"/>
              </w:rPr>
              <w:t>1 571</w:t>
            </w:r>
          </w:p>
        </w:tc>
        <w:tc>
          <w:tcPr>
            <w:tcW w:w="2121" w:type="dxa"/>
            <w:tcBorders>
              <w:top w:val="nil"/>
              <w:left w:val="nil"/>
              <w:bottom w:val="single" w:sz="4" w:space="0" w:color="auto"/>
              <w:right w:val="single" w:sz="8" w:space="0" w:color="auto"/>
            </w:tcBorders>
            <w:shd w:val="clear" w:color="000000" w:fill="FFFFFF"/>
            <w:noWrap/>
            <w:vAlign w:val="center"/>
            <w:hideMark/>
          </w:tcPr>
          <w:p w14:paraId="0C6C67B6"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35D373BB" w14:textId="77777777" w:rsidR="00585C5B" w:rsidRPr="00585C5B" w:rsidRDefault="00585C5B" w:rsidP="00585C5B">
            <w:pPr>
              <w:jc w:val="center"/>
              <w:rPr>
                <w:sz w:val="13"/>
                <w:szCs w:val="13"/>
              </w:rPr>
            </w:pPr>
            <w:r w:rsidRPr="00585C5B">
              <w:rPr>
                <w:sz w:val="13"/>
                <w:szCs w:val="13"/>
              </w:rPr>
              <w:t> </w:t>
            </w:r>
          </w:p>
        </w:tc>
      </w:tr>
      <w:tr w:rsidR="00585C5B" w:rsidRPr="00585C5B" w14:paraId="5C09A59C" w14:textId="77777777" w:rsidTr="00585C5B">
        <w:trPr>
          <w:trHeight w:val="375"/>
          <w:jc w:val="center"/>
        </w:trPr>
        <w:tc>
          <w:tcPr>
            <w:tcW w:w="942" w:type="dxa"/>
            <w:vMerge/>
            <w:tcBorders>
              <w:top w:val="nil"/>
              <w:left w:val="single" w:sz="8" w:space="0" w:color="auto"/>
              <w:bottom w:val="single" w:sz="4" w:space="0" w:color="000000"/>
              <w:right w:val="single" w:sz="8" w:space="0" w:color="auto"/>
            </w:tcBorders>
            <w:vAlign w:val="center"/>
            <w:hideMark/>
          </w:tcPr>
          <w:p w14:paraId="330A4E22" w14:textId="77777777" w:rsidR="00585C5B" w:rsidRPr="00585C5B" w:rsidRDefault="00585C5B" w:rsidP="00585C5B">
            <w:pPr>
              <w:rPr>
                <w:sz w:val="13"/>
                <w:szCs w:val="13"/>
              </w:rPr>
            </w:pPr>
          </w:p>
        </w:tc>
        <w:tc>
          <w:tcPr>
            <w:tcW w:w="7597" w:type="dxa"/>
            <w:tcBorders>
              <w:top w:val="nil"/>
              <w:left w:val="nil"/>
              <w:bottom w:val="single" w:sz="4" w:space="0" w:color="auto"/>
              <w:right w:val="nil"/>
            </w:tcBorders>
            <w:shd w:val="clear" w:color="000000" w:fill="FFFFFF"/>
            <w:vAlign w:val="center"/>
            <w:hideMark/>
          </w:tcPr>
          <w:p w14:paraId="2D643B87" w14:textId="77777777" w:rsidR="00585C5B" w:rsidRPr="00585C5B" w:rsidRDefault="00585C5B" w:rsidP="00585C5B">
            <w:pPr>
              <w:rPr>
                <w:i/>
                <w:iCs/>
                <w:sz w:val="13"/>
                <w:szCs w:val="13"/>
              </w:rPr>
            </w:pPr>
            <w:r w:rsidRPr="00585C5B">
              <w:rPr>
                <w:i/>
                <w:iCs/>
                <w:sz w:val="13"/>
                <w:szCs w:val="13"/>
              </w:rPr>
              <w:t xml:space="preserve"> -  с введенного в эксплуатацию имущества (строительство по КС)</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794C8753"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07F080D4" w14:textId="77777777" w:rsidR="00585C5B" w:rsidRPr="00585C5B" w:rsidRDefault="00585C5B" w:rsidP="00585C5B">
            <w:pPr>
              <w:jc w:val="center"/>
              <w:rPr>
                <w:sz w:val="13"/>
                <w:szCs w:val="13"/>
              </w:rPr>
            </w:pPr>
            <w:r w:rsidRPr="00585C5B">
              <w:rPr>
                <w:sz w:val="13"/>
                <w:szCs w:val="13"/>
              </w:rPr>
              <w:t>0</w:t>
            </w:r>
          </w:p>
        </w:tc>
        <w:tc>
          <w:tcPr>
            <w:tcW w:w="2221" w:type="dxa"/>
            <w:tcBorders>
              <w:top w:val="nil"/>
              <w:left w:val="single" w:sz="8" w:space="0" w:color="auto"/>
              <w:bottom w:val="single" w:sz="4" w:space="0" w:color="auto"/>
              <w:right w:val="nil"/>
            </w:tcBorders>
            <w:shd w:val="clear" w:color="000000" w:fill="FFFFFF"/>
            <w:noWrap/>
            <w:vAlign w:val="center"/>
            <w:hideMark/>
          </w:tcPr>
          <w:p w14:paraId="308AFA4A"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5EB0C857"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3F029B2E"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62080AED" w14:textId="77777777" w:rsidR="00585C5B" w:rsidRPr="00585C5B" w:rsidRDefault="00585C5B" w:rsidP="00585C5B">
            <w:pPr>
              <w:jc w:val="center"/>
              <w:rPr>
                <w:sz w:val="13"/>
                <w:szCs w:val="13"/>
              </w:rPr>
            </w:pPr>
            <w:r w:rsidRPr="00585C5B">
              <w:rPr>
                <w:sz w:val="13"/>
                <w:szCs w:val="13"/>
              </w:rPr>
              <w:t>215</w:t>
            </w:r>
          </w:p>
        </w:tc>
        <w:tc>
          <w:tcPr>
            <w:tcW w:w="2221" w:type="dxa"/>
            <w:tcBorders>
              <w:top w:val="nil"/>
              <w:left w:val="nil"/>
              <w:bottom w:val="single" w:sz="4" w:space="0" w:color="auto"/>
              <w:right w:val="single" w:sz="8" w:space="0" w:color="auto"/>
            </w:tcBorders>
            <w:shd w:val="clear" w:color="000000" w:fill="FFFFFF"/>
            <w:noWrap/>
            <w:vAlign w:val="center"/>
            <w:hideMark/>
          </w:tcPr>
          <w:p w14:paraId="6998106B" w14:textId="77777777" w:rsidR="00585C5B" w:rsidRPr="00585C5B" w:rsidRDefault="00585C5B" w:rsidP="00585C5B">
            <w:pPr>
              <w:jc w:val="center"/>
              <w:rPr>
                <w:sz w:val="13"/>
                <w:szCs w:val="13"/>
              </w:rPr>
            </w:pPr>
            <w:r w:rsidRPr="00585C5B">
              <w:rPr>
                <w:sz w:val="13"/>
                <w:szCs w:val="13"/>
              </w:rPr>
              <w:t>215</w:t>
            </w:r>
          </w:p>
        </w:tc>
        <w:tc>
          <w:tcPr>
            <w:tcW w:w="2221" w:type="dxa"/>
            <w:tcBorders>
              <w:top w:val="nil"/>
              <w:left w:val="nil"/>
              <w:bottom w:val="single" w:sz="4" w:space="0" w:color="auto"/>
              <w:right w:val="nil"/>
            </w:tcBorders>
            <w:shd w:val="clear" w:color="000000" w:fill="FFFFFF"/>
            <w:noWrap/>
            <w:vAlign w:val="center"/>
            <w:hideMark/>
          </w:tcPr>
          <w:p w14:paraId="09BACF69" w14:textId="77777777" w:rsidR="00585C5B" w:rsidRPr="00585C5B" w:rsidRDefault="00585C5B" w:rsidP="00585C5B">
            <w:pPr>
              <w:jc w:val="center"/>
              <w:rPr>
                <w:sz w:val="13"/>
                <w:szCs w:val="13"/>
              </w:rPr>
            </w:pPr>
            <w:r w:rsidRPr="00585C5B">
              <w:rPr>
                <w:sz w:val="13"/>
                <w:szCs w:val="13"/>
              </w:rPr>
              <w:t>472</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5EB3B041" w14:textId="77777777" w:rsidR="00585C5B" w:rsidRPr="00585C5B" w:rsidRDefault="00585C5B" w:rsidP="00585C5B">
            <w:pPr>
              <w:jc w:val="center"/>
              <w:rPr>
                <w:sz w:val="13"/>
                <w:szCs w:val="13"/>
              </w:rPr>
            </w:pPr>
            <w:r w:rsidRPr="00585C5B">
              <w:rPr>
                <w:sz w:val="13"/>
                <w:szCs w:val="13"/>
              </w:rPr>
              <w:t>472</w:t>
            </w:r>
          </w:p>
        </w:tc>
        <w:tc>
          <w:tcPr>
            <w:tcW w:w="2121" w:type="dxa"/>
            <w:tcBorders>
              <w:top w:val="nil"/>
              <w:left w:val="nil"/>
              <w:bottom w:val="single" w:sz="4" w:space="0" w:color="auto"/>
              <w:right w:val="single" w:sz="8" w:space="0" w:color="auto"/>
            </w:tcBorders>
            <w:shd w:val="clear" w:color="000000" w:fill="FFFFFF"/>
            <w:noWrap/>
            <w:vAlign w:val="center"/>
            <w:hideMark/>
          </w:tcPr>
          <w:p w14:paraId="2E7DA7E6"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259EE6D1" w14:textId="77777777" w:rsidR="00585C5B" w:rsidRPr="00585C5B" w:rsidRDefault="00585C5B" w:rsidP="00585C5B">
            <w:pPr>
              <w:jc w:val="center"/>
              <w:rPr>
                <w:sz w:val="13"/>
                <w:szCs w:val="13"/>
              </w:rPr>
            </w:pPr>
            <w:r w:rsidRPr="00585C5B">
              <w:rPr>
                <w:sz w:val="13"/>
                <w:szCs w:val="13"/>
              </w:rPr>
              <w:t> </w:t>
            </w:r>
          </w:p>
        </w:tc>
      </w:tr>
      <w:tr w:rsidR="00585C5B" w:rsidRPr="00585C5B" w14:paraId="40CD78DD" w14:textId="77777777" w:rsidTr="00585C5B">
        <w:trPr>
          <w:trHeight w:val="375"/>
          <w:jc w:val="center"/>
        </w:trPr>
        <w:tc>
          <w:tcPr>
            <w:tcW w:w="942" w:type="dxa"/>
            <w:vMerge/>
            <w:tcBorders>
              <w:top w:val="nil"/>
              <w:left w:val="single" w:sz="8" w:space="0" w:color="auto"/>
              <w:bottom w:val="single" w:sz="4" w:space="0" w:color="000000"/>
              <w:right w:val="single" w:sz="8" w:space="0" w:color="auto"/>
            </w:tcBorders>
            <w:vAlign w:val="center"/>
            <w:hideMark/>
          </w:tcPr>
          <w:p w14:paraId="792328A9" w14:textId="77777777" w:rsidR="00585C5B" w:rsidRPr="00585C5B" w:rsidRDefault="00585C5B" w:rsidP="00585C5B">
            <w:pPr>
              <w:rPr>
                <w:sz w:val="13"/>
                <w:szCs w:val="13"/>
              </w:rPr>
            </w:pPr>
          </w:p>
        </w:tc>
        <w:tc>
          <w:tcPr>
            <w:tcW w:w="7597" w:type="dxa"/>
            <w:tcBorders>
              <w:top w:val="nil"/>
              <w:left w:val="nil"/>
              <w:bottom w:val="nil"/>
              <w:right w:val="nil"/>
            </w:tcBorders>
            <w:shd w:val="clear" w:color="000000" w:fill="FFFFFF"/>
            <w:vAlign w:val="center"/>
            <w:hideMark/>
          </w:tcPr>
          <w:p w14:paraId="54DBD72D" w14:textId="77777777" w:rsidR="00585C5B" w:rsidRPr="00585C5B" w:rsidRDefault="00585C5B" w:rsidP="00585C5B">
            <w:pPr>
              <w:rPr>
                <w:i/>
                <w:iCs/>
                <w:sz w:val="13"/>
                <w:szCs w:val="13"/>
              </w:rPr>
            </w:pPr>
            <w:r w:rsidRPr="00585C5B">
              <w:rPr>
                <w:i/>
                <w:iCs/>
                <w:sz w:val="13"/>
                <w:szCs w:val="13"/>
              </w:rPr>
              <w:t xml:space="preserve"> - с собственного имущества предприятия </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10DAB5E3"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single" w:sz="8" w:space="0" w:color="auto"/>
            </w:tcBorders>
            <w:shd w:val="clear" w:color="000000" w:fill="FFFFFF"/>
            <w:noWrap/>
            <w:vAlign w:val="center"/>
            <w:hideMark/>
          </w:tcPr>
          <w:p w14:paraId="31808574" w14:textId="77777777" w:rsidR="00585C5B" w:rsidRPr="00585C5B" w:rsidRDefault="00585C5B" w:rsidP="00585C5B">
            <w:pPr>
              <w:jc w:val="center"/>
              <w:rPr>
                <w:sz w:val="13"/>
                <w:szCs w:val="13"/>
              </w:rPr>
            </w:pPr>
            <w:r w:rsidRPr="00585C5B">
              <w:rPr>
                <w:sz w:val="13"/>
                <w:szCs w:val="13"/>
              </w:rPr>
              <w:t>14</w:t>
            </w:r>
          </w:p>
        </w:tc>
        <w:tc>
          <w:tcPr>
            <w:tcW w:w="2221" w:type="dxa"/>
            <w:tcBorders>
              <w:top w:val="nil"/>
              <w:left w:val="nil"/>
              <w:bottom w:val="single" w:sz="4" w:space="0" w:color="auto"/>
              <w:right w:val="nil"/>
            </w:tcBorders>
            <w:shd w:val="clear" w:color="000000" w:fill="FFFFFF"/>
            <w:noWrap/>
            <w:vAlign w:val="center"/>
            <w:hideMark/>
          </w:tcPr>
          <w:p w14:paraId="2A8C91A0" w14:textId="77777777" w:rsidR="00585C5B" w:rsidRPr="00585C5B" w:rsidRDefault="00585C5B" w:rsidP="00585C5B">
            <w:pPr>
              <w:jc w:val="center"/>
              <w:rPr>
                <w:sz w:val="13"/>
                <w:szCs w:val="13"/>
              </w:rPr>
            </w:pPr>
            <w:r w:rsidRPr="00585C5B">
              <w:rPr>
                <w:sz w:val="13"/>
                <w:szCs w:val="13"/>
              </w:rPr>
              <w:t>31</w:t>
            </w:r>
          </w:p>
        </w:tc>
        <w:tc>
          <w:tcPr>
            <w:tcW w:w="2221" w:type="dxa"/>
            <w:tcBorders>
              <w:top w:val="nil"/>
              <w:left w:val="single" w:sz="8" w:space="0" w:color="auto"/>
              <w:bottom w:val="single" w:sz="4" w:space="0" w:color="auto"/>
              <w:right w:val="nil"/>
            </w:tcBorders>
            <w:shd w:val="clear" w:color="000000" w:fill="FFFFFF"/>
            <w:noWrap/>
            <w:vAlign w:val="center"/>
            <w:hideMark/>
          </w:tcPr>
          <w:p w14:paraId="6DBB82D6" w14:textId="77777777" w:rsidR="00585C5B" w:rsidRPr="00585C5B" w:rsidRDefault="00585C5B" w:rsidP="00585C5B">
            <w:pPr>
              <w:jc w:val="center"/>
              <w:rPr>
                <w:sz w:val="13"/>
                <w:szCs w:val="13"/>
              </w:rPr>
            </w:pPr>
            <w:r w:rsidRPr="00585C5B">
              <w:rPr>
                <w:sz w:val="13"/>
                <w:szCs w:val="13"/>
              </w:rPr>
              <w:t>31</w:t>
            </w:r>
          </w:p>
        </w:tc>
        <w:tc>
          <w:tcPr>
            <w:tcW w:w="2221" w:type="dxa"/>
            <w:tcBorders>
              <w:top w:val="nil"/>
              <w:left w:val="single" w:sz="8" w:space="0" w:color="auto"/>
              <w:bottom w:val="single" w:sz="4" w:space="0" w:color="auto"/>
              <w:right w:val="nil"/>
            </w:tcBorders>
            <w:shd w:val="clear" w:color="000000" w:fill="FFFFFF"/>
            <w:noWrap/>
            <w:vAlign w:val="center"/>
            <w:hideMark/>
          </w:tcPr>
          <w:p w14:paraId="4D97322B"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3C6C8126" w14:textId="77777777" w:rsidR="00585C5B" w:rsidRPr="00585C5B" w:rsidRDefault="00585C5B" w:rsidP="00585C5B">
            <w:pPr>
              <w:jc w:val="center"/>
              <w:rPr>
                <w:sz w:val="13"/>
                <w:szCs w:val="13"/>
              </w:rPr>
            </w:pPr>
            <w:r w:rsidRPr="00585C5B">
              <w:rPr>
                <w:sz w:val="13"/>
                <w:szCs w:val="13"/>
              </w:rPr>
              <w:t>57</w:t>
            </w:r>
          </w:p>
        </w:tc>
        <w:tc>
          <w:tcPr>
            <w:tcW w:w="2221" w:type="dxa"/>
            <w:tcBorders>
              <w:top w:val="nil"/>
              <w:left w:val="nil"/>
              <w:bottom w:val="single" w:sz="4" w:space="0" w:color="auto"/>
              <w:right w:val="single" w:sz="8" w:space="0" w:color="auto"/>
            </w:tcBorders>
            <w:shd w:val="clear" w:color="000000" w:fill="FFFFFF"/>
            <w:noWrap/>
            <w:vAlign w:val="center"/>
            <w:hideMark/>
          </w:tcPr>
          <w:p w14:paraId="29A36D5E" w14:textId="77777777" w:rsidR="00585C5B" w:rsidRPr="00585C5B" w:rsidRDefault="00585C5B" w:rsidP="00585C5B">
            <w:pPr>
              <w:jc w:val="center"/>
              <w:rPr>
                <w:sz w:val="13"/>
                <w:szCs w:val="13"/>
              </w:rPr>
            </w:pPr>
            <w:r w:rsidRPr="00585C5B">
              <w:rPr>
                <w:sz w:val="13"/>
                <w:szCs w:val="13"/>
              </w:rPr>
              <w:t>31</w:t>
            </w:r>
          </w:p>
        </w:tc>
        <w:tc>
          <w:tcPr>
            <w:tcW w:w="2221" w:type="dxa"/>
            <w:tcBorders>
              <w:top w:val="nil"/>
              <w:left w:val="nil"/>
              <w:bottom w:val="single" w:sz="4" w:space="0" w:color="auto"/>
              <w:right w:val="nil"/>
            </w:tcBorders>
            <w:shd w:val="clear" w:color="000000" w:fill="FFFFFF"/>
            <w:noWrap/>
            <w:vAlign w:val="center"/>
            <w:hideMark/>
          </w:tcPr>
          <w:p w14:paraId="7DA76B76" w14:textId="77777777" w:rsidR="00585C5B" w:rsidRPr="00585C5B" w:rsidRDefault="00585C5B" w:rsidP="00585C5B">
            <w:pPr>
              <w:jc w:val="center"/>
              <w:rPr>
                <w:sz w:val="13"/>
                <w:szCs w:val="13"/>
              </w:rPr>
            </w:pPr>
            <w:r w:rsidRPr="00585C5B">
              <w:rPr>
                <w:sz w:val="13"/>
                <w:szCs w:val="13"/>
              </w:rPr>
              <w:t>27</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1AD2968A" w14:textId="77777777" w:rsidR="00585C5B" w:rsidRPr="00585C5B" w:rsidRDefault="00585C5B" w:rsidP="00585C5B">
            <w:pPr>
              <w:jc w:val="center"/>
              <w:rPr>
                <w:sz w:val="13"/>
                <w:szCs w:val="13"/>
              </w:rPr>
            </w:pPr>
            <w:r w:rsidRPr="00585C5B">
              <w:rPr>
                <w:sz w:val="13"/>
                <w:szCs w:val="13"/>
              </w:rPr>
              <w:t>22</w:t>
            </w:r>
          </w:p>
        </w:tc>
        <w:tc>
          <w:tcPr>
            <w:tcW w:w="2121" w:type="dxa"/>
            <w:tcBorders>
              <w:top w:val="nil"/>
              <w:left w:val="nil"/>
              <w:bottom w:val="single" w:sz="4" w:space="0" w:color="auto"/>
              <w:right w:val="single" w:sz="8" w:space="0" w:color="auto"/>
            </w:tcBorders>
            <w:shd w:val="clear" w:color="000000" w:fill="FFFFFF"/>
            <w:noWrap/>
            <w:vAlign w:val="center"/>
            <w:hideMark/>
          </w:tcPr>
          <w:p w14:paraId="1BE5EB99"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5E8C20A6" w14:textId="77777777" w:rsidR="00585C5B" w:rsidRPr="00585C5B" w:rsidRDefault="00585C5B" w:rsidP="00585C5B">
            <w:pPr>
              <w:jc w:val="center"/>
              <w:rPr>
                <w:sz w:val="13"/>
                <w:szCs w:val="13"/>
              </w:rPr>
            </w:pPr>
            <w:r w:rsidRPr="00585C5B">
              <w:rPr>
                <w:sz w:val="13"/>
                <w:szCs w:val="13"/>
              </w:rPr>
              <w:t> </w:t>
            </w:r>
          </w:p>
        </w:tc>
      </w:tr>
      <w:tr w:rsidR="00585C5B" w:rsidRPr="00585C5B" w14:paraId="198B33CB" w14:textId="77777777" w:rsidTr="00585C5B">
        <w:trPr>
          <w:trHeight w:val="375"/>
          <w:jc w:val="center"/>
        </w:trPr>
        <w:tc>
          <w:tcPr>
            <w:tcW w:w="942" w:type="dxa"/>
            <w:tcBorders>
              <w:top w:val="nil"/>
              <w:left w:val="single" w:sz="8" w:space="0" w:color="auto"/>
              <w:bottom w:val="single" w:sz="4" w:space="0" w:color="auto"/>
              <w:right w:val="single" w:sz="8" w:space="0" w:color="auto"/>
            </w:tcBorders>
            <w:shd w:val="clear" w:color="000000" w:fill="FFFFFF"/>
            <w:noWrap/>
            <w:vAlign w:val="center"/>
            <w:hideMark/>
          </w:tcPr>
          <w:p w14:paraId="25A29A17" w14:textId="77777777" w:rsidR="00585C5B" w:rsidRPr="00585C5B" w:rsidRDefault="00585C5B" w:rsidP="00585C5B">
            <w:pPr>
              <w:jc w:val="center"/>
              <w:rPr>
                <w:sz w:val="13"/>
                <w:szCs w:val="13"/>
              </w:rPr>
            </w:pPr>
            <w:r w:rsidRPr="00585C5B">
              <w:rPr>
                <w:sz w:val="13"/>
                <w:szCs w:val="13"/>
              </w:rPr>
              <w:t>10.6</w:t>
            </w:r>
          </w:p>
        </w:tc>
        <w:tc>
          <w:tcPr>
            <w:tcW w:w="7597" w:type="dxa"/>
            <w:tcBorders>
              <w:top w:val="single" w:sz="4" w:space="0" w:color="auto"/>
              <w:left w:val="nil"/>
              <w:bottom w:val="nil"/>
              <w:right w:val="nil"/>
            </w:tcBorders>
            <w:shd w:val="clear" w:color="000000" w:fill="FFFFFF"/>
            <w:vAlign w:val="center"/>
            <w:hideMark/>
          </w:tcPr>
          <w:p w14:paraId="69FE3C18" w14:textId="77777777" w:rsidR="00585C5B" w:rsidRPr="00585C5B" w:rsidRDefault="00585C5B" w:rsidP="00585C5B">
            <w:pPr>
              <w:rPr>
                <w:b/>
                <w:bCs/>
                <w:sz w:val="13"/>
                <w:szCs w:val="13"/>
              </w:rPr>
            </w:pPr>
            <w:r w:rsidRPr="00585C5B">
              <w:rPr>
                <w:b/>
                <w:bCs/>
                <w:sz w:val="13"/>
                <w:szCs w:val="13"/>
              </w:rPr>
              <w:t>Отчисления на социальные нужды</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59545975" w14:textId="77777777" w:rsidR="00585C5B" w:rsidRPr="00585C5B" w:rsidRDefault="00585C5B" w:rsidP="00585C5B">
            <w:pPr>
              <w:jc w:val="center"/>
              <w:rPr>
                <w:b/>
                <w:bCs/>
                <w:sz w:val="13"/>
                <w:szCs w:val="13"/>
              </w:rPr>
            </w:pPr>
            <w:proofErr w:type="spellStart"/>
            <w:r w:rsidRPr="00585C5B">
              <w:rPr>
                <w:b/>
                <w:bCs/>
                <w:sz w:val="13"/>
                <w:szCs w:val="13"/>
              </w:rPr>
              <w:t>тыс.руб</w:t>
            </w:r>
            <w:proofErr w:type="spellEnd"/>
            <w:r w:rsidRPr="00585C5B">
              <w:rPr>
                <w:b/>
                <w:bCs/>
                <w:sz w:val="13"/>
                <w:szCs w:val="13"/>
              </w:rPr>
              <w:t>.</w:t>
            </w:r>
          </w:p>
        </w:tc>
        <w:tc>
          <w:tcPr>
            <w:tcW w:w="2221" w:type="dxa"/>
            <w:tcBorders>
              <w:top w:val="nil"/>
              <w:left w:val="nil"/>
              <w:bottom w:val="single" w:sz="4" w:space="0" w:color="auto"/>
              <w:right w:val="nil"/>
            </w:tcBorders>
            <w:shd w:val="clear" w:color="000000" w:fill="FFFFFF"/>
            <w:noWrap/>
            <w:vAlign w:val="center"/>
            <w:hideMark/>
          </w:tcPr>
          <w:p w14:paraId="13F8B732" w14:textId="77777777" w:rsidR="00585C5B" w:rsidRPr="00585C5B" w:rsidRDefault="00585C5B" w:rsidP="00585C5B">
            <w:pPr>
              <w:jc w:val="center"/>
              <w:rPr>
                <w:b/>
                <w:bCs/>
                <w:sz w:val="13"/>
                <w:szCs w:val="13"/>
              </w:rPr>
            </w:pPr>
            <w:r w:rsidRPr="00585C5B">
              <w:rPr>
                <w:b/>
                <w:bCs/>
                <w:sz w:val="13"/>
                <w:szCs w:val="13"/>
              </w:rPr>
              <w:t>2 326</w:t>
            </w:r>
          </w:p>
        </w:tc>
        <w:tc>
          <w:tcPr>
            <w:tcW w:w="2221" w:type="dxa"/>
            <w:tcBorders>
              <w:top w:val="nil"/>
              <w:left w:val="single" w:sz="8" w:space="0" w:color="auto"/>
              <w:bottom w:val="single" w:sz="4" w:space="0" w:color="auto"/>
              <w:right w:val="nil"/>
            </w:tcBorders>
            <w:shd w:val="clear" w:color="000000" w:fill="FFFFFF"/>
            <w:noWrap/>
            <w:vAlign w:val="center"/>
            <w:hideMark/>
          </w:tcPr>
          <w:p w14:paraId="4798BCE6" w14:textId="77777777" w:rsidR="00585C5B" w:rsidRPr="00585C5B" w:rsidRDefault="00585C5B" w:rsidP="00585C5B">
            <w:pPr>
              <w:jc w:val="center"/>
              <w:rPr>
                <w:b/>
                <w:bCs/>
                <w:sz w:val="13"/>
                <w:szCs w:val="13"/>
              </w:rPr>
            </w:pPr>
            <w:r w:rsidRPr="00585C5B">
              <w:rPr>
                <w:b/>
                <w:bCs/>
                <w:sz w:val="13"/>
                <w:szCs w:val="13"/>
              </w:rPr>
              <w:t>2 775</w:t>
            </w:r>
          </w:p>
        </w:tc>
        <w:tc>
          <w:tcPr>
            <w:tcW w:w="2221" w:type="dxa"/>
            <w:tcBorders>
              <w:top w:val="nil"/>
              <w:left w:val="single" w:sz="8" w:space="0" w:color="auto"/>
              <w:bottom w:val="single" w:sz="4" w:space="0" w:color="auto"/>
              <w:right w:val="nil"/>
            </w:tcBorders>
            <w:shd w:val="clear" w:color="000000" w:fill="FFFFFF"/>
            <w:noWrap/>
            <w:vAlign w:val="center"/>
            <w:hideMark/>
          </w:tcPr>
          <w:p w14:paraId="4993A530" w14:textId="77777777" w:rsidR="00585C5B" w:rsidRPr="00585C5B" w:rsidRDefault="00585C5B" w:rsidP="00585C5B">
            <w:pPr>
              <w:jc w:val="center"/>
              <w:rPr>
                <w:b/>
                <w:bCs/>
                <w:sz w:val="13"/>
                <w:szCs w:val="13"/>
              </w:rPr>
            </w:pPr>
            <w:r w:rsidRPr="00585C5B">
              <w:rPr>
                <w:b/>
                <w:bCs/>
                <w:sz w:val="13"/>
                <w:szCs w:val="13"/>
              </w:rPr>
              <w:t>2 775</w:t>
            </w:r>
          </w:p>
        </w:tc>
        <w:tc>
          <w:tcPr>
            <w:tcW w:w="2221" w:type="dxa"/>
            <w:tcBorders>
              <w:top w:val="nil"/>
              <w:left w:val="single" w:sz="8" w:space="0" w:color="auto"/>
              <w:bottom w:val="single" w:sz="4" w:space="0" w:color="auto"/>
              <w:right w:val="nil"/>
            </w:tcBorders>
            <w:shd w:val="clear" w:color="000000" w:fill="FFFFFF"/>
            <w:noWrap/>
            <w:vAlign w:val="center"/>
            <w:hideMark/>
          </w:tcPr>
          <w:p w14:paraId="4034EFEA" w14:textId="77777777" w:rsidR="00585C5B" w:rsidRPr="00585C5B" w:rsidRDefault="00585C5B" w:rsidP="00585C5B">
            <w:pPr>
              <w:jc w:val="center"/>
              <w:rPr>
                <w:b/>
                <w:bCs/>
                <w:sz w:val="13"/>
                <w:szCs w:val="13"/>
              </w:rPr>
            </w:pPr>
            <w:r w:rsidRPr="00585C5B">
              <w:rPr>
                <w:b/>
                <w:b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49E4B6CE" w14:textId="77777777" w:rsidR="00585C5B" w:rsidRPr="00585C5B" w:rsidRDefault="00585C5B" w:rsidP="00585C5B">
            <w:pPr>
              <w:jc w:val="center"/>
              <w:rPr>
                <w:b/>
                <w:bCs/>
                <w:sz w:val="13"/>
                <w:szCs w:val="13"/>
              </w:rPr>
            </w:pPr>
            <w:r w:rsidRPr="00585C5B">
              <w:rPr>
                <w:b/>
                <w:bCs/>
                <w:sz w:val="13"/>
                <w:szCs w:val="13"/>
              </w:rPr>
              <w:t>2 441</w:t>
            </w:r>
          </w:p>
        </w:tc>
        <w:tc>
          <w:tcPr>
            <w:tcW w:w="2221" w:type="dxa"/>
            <w:tcBorders>
              <w:top w:val="nil"/>
              <w:left w:val="nil"/>
              <w:bottom w:val="single" w:sz="4" w:space="0" w:color="auto"/>
              <w:right w:val="single" w:sz="8" w:space="0" w:color="auto"/>
            </w:tcBorders>
            <w:shd w:val="clear" w:color="000000" w:fill="FFFFFF"/>
            <w:noWrap/>
            <w:vAlign w:val="center"/>
            <w:hideMark/>
          </w:tcPr>
          <w:p w14:paraId="6645CBA9" w14:textId="77777777" w:rsidR="00585C5B" w:rsidRPr="00585C5B" w:rsidRDefault="00585C5B" w:rsidP="00585C5B">
            <w:pPr>
              <w:jc w:val="center"/>
              <w:rPr>
                <w:b/>
                <w:bCs/>
                <w:sz w:val="13"/>
                <w:szCs w:val="13"/>
              </w:rPr>
            </w:pPr>
            <w:r w:rsidRPr="00585C5B">
              <w:rPr>
                <w:b/>
                <w:bCs/>
                <w:sz w:val="13"/>
                <w:szCs w:val="13"/>
              </w:rPr>
              <w:t>2 441</w:t>
            </w:r>
          </w:p>
        </w:tc>
        <w:tc>
          <w:tcPr>
            <w:tcW w:w="2221" w:type="dxa"/>
            <w:tcBorders>
              <w:top w:val="nil"/>
              <w:left w:val="nil"/>
              <w:bottom w:val="single" w:sz="4" w:space="0" w:color="auto"/>
              <w:right w:val="nil"/>
            </w:tcBorders>
            <w:shd w:val="clear" w:color="000000" w:fill="FFFFFF"/>
            <w:noWrap/>
            <w:vAlign w:val="center"/>
            <w:hideMark/>
          </w:tcPr>
          <w:p w14:paraId="1EA2EF88" w14:textId="77777777" w:rsidR="00585C5B" w:rsidRPr="00585C5B" w:rsidRDefault="00585C5B" w:rsidP="00585C5B">
            <w:pPr>
              <w:jc w:val="center"/>
              <w:rPr>
                <w:sz w:val="13"/>
                <w:szCs w:val="13"/>
              </w:rPr>
            </w:pPr>
            <w:r w:rsidRPr="00585C5B">
              <w:rPr>
                <w:sz w:val="13"/>
                <w:szCs w:val="13"/>
              </w:rPr>
              <w:t>2 533</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6BCC05C7" w14:textId="77777777" w:rsidR="00585C5B" w:rsidRPr="00585C5B" w:rsidRDefault="00585C5B" w:rsidP="00585C5B">
            <w:pPr>
              <w:jc w:val="center"/>
              <w:rPr>
                <w:sz w:val="13"/>
                <w:szCs w:val="13"/>
              </w:rPr>
            </w:pPr>
            <w:r w:rsidRPr="00585C5B">
              <w:rPr>
                <w:sz w:val="13"/>
                <w:szCs w:val="13"/>
              </w:rPr>
              <w:t>2 580</w:t>
            </w:r>
          </w:p>
        </w:tc>
        <w:tc>
          <w:tcPr>
            <w:tcW w:w="2121" w:type="dxa"/>
            <w:tcBorders>
              <w:top w:val="nil"/>
              <w:left w:val="nil"/>
              <w:bottom w:val="single" w:sz="4" w:space="0" w:color="auto"/>
              <w:right w:val="nil"/>
            </w:tcBorders>
            <w:shd w:val="clear" w:color="000000" w:fill="FFFFFF"/>
            <w:noWrap/>
            <w:vAlign w:val="center"/>
            <w:hideMark/>
          </w:tcPr>
          <w:p w14:paraId="0D06872D" w14:textId="77777777" w:rsidR="00585C5B" w:rsidRPr="00585C5B" w:rsidRDefault="00585C5B" w:rsidP="00585C5B">
            <w:pPr>
              <w:jc w:val="center"/>
              <w:rPr>
                <w:b/>
                <w:bCs/>
                <w:sz w:val="13"/>
                <w:szCs w:val="13"/>
              </w:rPr>
            </w:pPr>
            <w:r w:rsidRPr="00585C5B">
              <w:rPr>
                <w:b/>
                <w:bCs/>
                <w:sz w:val="13"/>
                <w:szCs w:val="13"/>
              </w:rPr>
              <w:t>47</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4E7C81C5" w14:textId="77777777" w:rsidR="00585C5B" w:rsidRPr="00585C5B" w:rsidRDefault="00585C5B" w:rsidP="00585C5B">
            <w:pPr>
              <w:jc w:val="center"/>
              <w:rPr>
                <w:b/>
                <w:bCs/>
                <w:sz w:val="13"/>
                <w:szCs w:val="13"/>
              </w:rPr>
            </w:pPr>
            <w:r w:rsidRPr="00585C5B">
              <w:rPr>
                <w:b/>
                <w:bCs/>
                <w:sz w:val="13"/>
                <w:szCs w:val="13"/>
              </w:rPr>
              <w:t>5,71%</w:t>
            </w:r>
          </w:p>
        </w:tc>
      </w:tr>
      <w:tr w:rsidR="00585C5B" w:rsidRPr="00585C5B" w14:paraId="44C8D82E" w14:textId="77777777" w:rsidTr="00585C5B">
        <w:trPr>
          <w:trHeight w:val="375"/>
          <w:jc w:val="center"/>
        </w:trPr>
        <w:tc>
          <w:tcPr>
            <w:tcW w:w="942" w:type="dxa"/>
            <w:tcBorders>
              <w:top w:val="nil"/>
              <w:left w:val="single" w:sz="8" w:space="0" w:color="auto"/>
              <w:bottom w:val="single" w:sz="4" w:space="0" w:color="auto"/>
              <w:right w:val="single" w:sz="8" w:space="0" w:color="auto"/>
            </w:tcBorders>
            <w:shd w:val="clear" w:color="000000" w:fill="FFFFFF"/>
            <w:noWrap/>
            <w:vAlign w:val="center"/>
            <w:hideMark/>
          </w:tcPr>
          <w:p w14:paraId="0C4EA254" w14:textId="77777777" w:rsidR="00585C5B" w:rsidRPr="00585C5B" w:rsidRDefault="00585C5B" w:rsidP="00585C5B">
            <w:pPr>
              <w:jc w:val="center"/>
              <w:rPr>
                <w:sz w:val="13"/>
                <w:szCs w:val="13"/>
              </w:rPr>
            </w:pPr>
            <w:r w:rsidRPr="00585C5B">
              <w:rPr>
                <w:sz w:val="13"/>
                <w:szCs w:val="13"/>
              </w:rPr>
              <w:t>10.7</w:t>
            </w:r>
          </w:p>
        </w:tc>
        <w:tc>
          <w:tcPr>
            <w:tcW w:w="7597" w:type="dxa"/>
            <w:tcBorders>
              <w:top w:val="single" w:sz="4" w:space="0" w:color="auto"/>
              <w:left w:val="nil"/>
              <w:bottom w:val="single" w:sz="4" w:space="0" w:color="auto"/>
              <w:right w:val="nil"/>
            </w:tcBorders>
            <w:shd w:val="clear" w:color="000000" w:fill="FFFFFF"/>
            <w:vAlign w:val="center"/>
            <w:hideMark/>
          </w:tcPr>
          <w:p w14:paraId="3FB6311B" w14:textId="77777777" w:rsidR="00585C5B" w:rsidRPr="00585C5B" w:rsidRDefault="00585C5B" w:rsidP="00585C5B">
            <w:pPr>
              <w:rPr>
                <w:b/>
                <w:bCs/>
                <w:sz w:val="13"/>
                <w:szCs w:val="13"/>
              </w:rPr>
            </w:pPr>
            <w:r w:rsidRPr="00585C5B">
              <w:rPr>
                <w:b/>
                <w:bCs/>
                <w:sz w:val="13"/>
                <w:szCs w:val="13"/>
              </w:rPr>
              <w:t>Резерв по сомнительным долгам</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4B86A250"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070DB82C" w14:textId="77777777" w:rsidR="00585C5B" w:rsidRPr="00585C5B" w:rsidRDefault="00585C5B" w:rsidP="00585C5B">
            <w:pPr>
              <w:jc w:val="center"/>
              <w:rPr>
                <w:b/>
                <w:bCs/>
                <w:sz w:val="13"/>
                <w:szCs w:val="13"/>
              </w:rPr>
            </w:pPr>
            <w:r w:rsidRPr="00585C5B">
              <w:rPr>
                <w:b/>
                <w:bCs/>
                <w:sz w:val="13"/>
                <w:szCs w:val="13"/>
              </w:rPr>
              <w:t>0</w:t>
            </w:r>
          </w:p>
        </w:tc>
        <w:tc>
          <w:tcPr>
            <w:tcW w:w="2221" w:type="dxa"/>
            <w:tcBorders>
              <w:top w:val="nil"/>
              <w:left w:val="single" w:sz="8" w:space="0" w:color="auto"/>
              <w:bottom w:val="single" w:sz="4" w:space="0" w:color="auto"/>
              <w:right w:val="nil"/>
            </w:tcBorders>
            <w:shd w:val="clear" w:color="000000" w:fill="FFFFFF"/>
            <w:noWrap/>
            <w:vAlign w:val="center"/>
            <w:hideMark/>
          </w:tcPr>
          <w:p w14:paraId="345F330C"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43361CA4"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0DF58BC9" w14:textId="77777777" w:rsidR="00585C5B" w:rsidRPr="00585C5B" w:rsidRDefault="00585C5B" w:rsidP="00585C5B">
            <w:pPr>
              <w:jc w:val="center"/>
              <w:rPr>
                <w:b/>
                <w:bCs/>
                <w:sz w:val="13"/>
                <w:szCs w:val="13"/>
              </w:rPr>
            </w:pPr>
            <w:r w:rsidRPr="00585C5B">
              <w:rPr>
                <w:b/>
                <w:b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20004715" w14:textId="77777777" w:rsidR="00585C5B" w:rsidRPr="00585C5B" w:rsidRDefault="00585C5B" w:rsidP="00585C5B">
            <w:pPr>
              <w:jc w:val="center"/>
              <w:rPr>
                <w:b/>
                <w:bCs/>
                <w:sz w:val="13"/>
                <w:szCs w:val="13"/>
              </w:rPr>
            </w:pPr>
            <w:r w:rsidRPr="00585C5B">
              <w:rPr>
                <w:b/>
                <w:bCs/>
                <w:sz w:val="13"/>
                <w:szCs w:val="13"/>
              </w:rPr>
              <w:t>0</w:t>
            </w:r>
          </w:p>
        </w:tc>
        <w:tc>
          <w:tcPr>
            <w:tcW w:w="2221" w:type="dxa"/>
            <w:tcBorders>
              <w:top w:val="nil"/>
              <w:left w:val="nil"/>
              <w:bottom w:val="single" w:sz="4" w:space="0" w:color="auto"/>
              <w:right w:val="single" w:sz="8" w:space="0" w:color="auto"/>
            </w:tcBorders>
            <w:shd w:val="clear" w:color="000000" w:fill="FFFFFF"/>
            <w:noWrap/>
            <w:vAlign w:val="center"/>
            <w:hideMark/>
          </w:tcPr>
          <w:p w14:paraId="45B3B8C9" w14:textId="77777777" w:rsidR="00585C5B" w:rsidRPr="00585C5B" w:rsidRDefault="00585C5B" w:rsidP="00585C5B">
            <w:pPr>
              <w:jc w:val="center"/>
              <w:rPr>
                <w:b/>
                <w:bCs/>
                <w:sz w:val="13"/>
                <w:szCs w:val="13"/>
              </w:rPr>
            </w:pPr>
            <w:r w:rsidRPr="00585C5B">
              <w:rPr>
                <w:b/>
                <w:bCs/>
                <w:sz w:val="13"/>
                <w:szCs w:val="13"/>
              </w:rPr>
              <w:t>0</w:t>
            </w:r>
          </w:p>
        </w:tc>
        <w:tc>
          <w:tcPr>
            <w:tcW w:w="2221" w:type="dxa"/>
            <w:tcBorders>
              <w:top w:val="nil"/>
              <w:left w:val="nil"/>
              <w:bottom w:val="single" w:sz="4" w:space="0" w:color="auto"/>
              <w:right w:val="nil"/>
            </w:tcBorders>
            <w:shd w:val="clear" w:color="000000" w:fill="FFFFFF"/>
            <w:noWrap/>
            <w:vAlign w:val="center"/>
            <w:hideMark/>
          </w:tcPr>
          <w:p w14:paraId="1AC4CDCA" w14:textId="77777777" w:rsidR="00585C5B" w:rsidRPr="00585C5B" w:rsidRDefault="00585C5B" w:rsidP="00585C5B">
            <w:pPr>
              <w:jc w:val="center"/>
              <w:rPr>
                <w:sz w:val="13"/>
                <w:szCs w:val="13"/>
              </w:rPr>
            </w:pPr>
            <w:r w:rsidRPr="00585C5B">
              <w:rPr>
                <w:sz w:val="13"/>
                <w:szCs w:val="13"/>
              </w:rPr>
              <w:t>0</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0B177EE6" w14:textId="77777777" w:rsidR="00585C5B" w:rsidRPr="00585C5B" w:rsidRDefault="00585C5B" w:rsidP="00585C5B">
            <w:pPr>
              <w:jc w:val="center"/>
              <w:rPr>
                <w:sz w:val="13"/>
                <w:szCs w:val="13"/>
              </w:rPr>
            </w:pPr>
            <w:r w:rsidRPr="00585C5B">
              <w:rPr>
                <w:sz w:val="13"/>
                <w:szCs w:val="13"/>
              </w:rPr>
              <w:t>0</w:t>
            </w:r>
          </w:p>
        </w:tc>
        <w:tc>
          <w:tcPr>
            <w:tcW w:w="2121" w:type="dxa"/>
            <w:tcBorders>
              <w:top w:val="nil"/>
              <w:left w:val="nil"/>
              <w:bottom w:val="single" w:sz="4" w:space="0" w:color="auto"/>
              <w:right w:val="single" w:sz="8" w:space="0" w:color="auto"/>
            </w:tcBorders>
            <w:shd w:val="clear" w:color="000000" w:fill="FFFFFF"/>
            <w:noWrap/>
            <w:vAlign w:val="center"/>
            <w:hideMark/>
          </w:tcPr>
          <w:p w14:paraId="1F6C0018"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0D4C5796" w14:textId="77777777" w:rsidR="00585C5B" w:rsidRPr="00585C5B" w:rsidRDefault="00585C5B" w:rsidP="00585C5B">
            <w:pPr>
              <w:jc w:val="center"/>
              <w:rPr>
                <w:sz w:val="13"/>
                <w:szCs w:val="13"/>
              </w:rPr>
            </w:pPr>
            <w:r w:rsidRPr="00585C5B">
              <w:rPr>
                <w:sz w:val="13"/>
                <w:szCs w:val="13"/>
              </w:rPr>
              <w:t> </w:t>
            </w:r>
          </w:p>
        </w:tc>
      </w:tr>
      <w:tr w:rsidR="00585C5B" w:rsidRPr="00585C5B" w14:paraId="0A80290E" w14:textId="77777777" w:rsidTr="00585C5B">
        <w:trPr>
          <w:trHeight w:val="375"/>
          <w:jc w:val="center"/>
        </w:trPr>
        <w:tc>
          <w:tcPr>
            <w:tcW w:w="942" w:type="dxa"/>
            <w:tcBorders>
              <w:top w:val="nil"/>
              <w:left w:val="single" w:sz="8" w:space="0" w:color="auto"/>
              <w:bottom w:val="single" w:sz="4" w:space="0" w:color="auto"/>
              <w:right w:val="single" w:sz="8" w:space="0" w:color="auto"/>
            </w:tcBorders>
            <w:shd w:val="clear" w:color="000000" w:fill="FFFFFF"/>
            <w:noWrap/>
            <w:vAlign w:val="center"/>
            <w:hideMark/>
          </w:tcPr>
          <w:p w14:paraId="681A2983" w14:textId="77777777" w:rsidR="00585C5B" w:rsidRPr="00585C5B" w:rsidRDefault="00585C5B" w:rsidP="00585C5B">
            <w:pPr>
              <w:jc w:val="center"/>
              <w:rPr>
                <w:sz w:val="13"/>
                <w:szCs w:val="13"/>
              </w:rPr>
            </w:pPr>
            <w:r w:rsidRPr="00585C5B">
              <w:rPr>
                <w:sz w:val="13"/>
                <w:szCs w:val="13"/>
              </w:rPr>
              <w:t>10.8</w:t>
            </w:r>
          </w:p>
        </w:tc>
        <w:tc>
          <w:tcPr>
            <w:tcW w:w="7597" w:type="dxa"/>
            <w:tcBorders>
              <w:top w:val="nil"/>
              <w:left w:val="nil"/>
              <w:bottom w:val="single" w:sz="4" w:space="0" w:color="auto"/>
              <w:right w:val="nil"/>
            </w:tcBorders>
            <w:shd w:val="clear" w:color="000000" w:fill="FFFFFF"/>
            <w:vAlign w:val="center"/>
            <w:hideMark/>
          </w:tcPr>
          <w:p w14:paraId="4EB76766" w14:textId="77777777" w:rsidR="00585C5B" w:rsidRPr="00585C5B" w:rsidRDefault="00585C5B" w:rsidP="00585C5B">
            <w:pPr>
              <w:rPr>
                <w:b/>
                <w:bCs/>
                <w:sz w:val="13"/>
                <w:szCs w:val="13"/>
              </w:rPr>
            </w:pPr>
            <w:r w:rsidRPr="00585C5B">
              <w:rPr>
                <w:b/>
                <w:bCs/>
                <w:sz w:val="13"/>
                <w:szCs w:val="13"/>
              </w:rPr>
              <w:t xml:space="preserve">% за кредит </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6D06819A"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2DA6F113" w14:textId="77777777" w:rsidR="00585C5B" w:rsidRPr="00585C5B" w:rsidRDefault="00585C5B" w:rsidP="00585C5B">
            <w:pPr>
              <w:jc w:val="center"/>
              <w:rPr>
                <w:b/>
                <w:bCs/>
                <w:sz w:val="13"/>
                <w:szCs w:val="13"/>
              </w:rPr>
            </w:pPr>
            <w:r w:rsidRPr="00585C5B">
              <w:rPr>
                <w:b/>
                <w:bCs/>
                <w:sz w:val="13"/>
                <w:szCs w:val="13"/>
              </w:rPr>
              <w:t>0</w:t>
            </w:r>
          </w:p>
        </w:tc>
        <w:tc>
          <w:tcPr>
            <w:tcW w:w="2221" w:type="dxa"/>
            <w:tcBorders>
              <w:top w:val="nil"/>
              <w:left w:val="single" w:sz="8" w:space="0" w:color="auto"/>
              <w:bottom w:val="single" w:sz="4" w:space="0" w:color="auto"/>
              <w:right w:val="nil"/>
            </w:tcBorders>
            <w:shd w:val="clear" w:color="000000" w:fill="FFFFFF"/>
            <w:noWrap/>
            <w:vAlign w:val="center"/>
            <w:hideMark/>
          </w:tcPr>
          <w:p w14:paraId="787B30C1"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290A4790"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0A682513" w14:textId="77777777" w:rsidR="00585C5B" w:rsidRPr="00585C5B" w:rsidRDefault="00585C5B" w:rsidP="00585C5B">
            <w:pPr>
              <w:jc w:val="center"/>
              <w:rPr>
                <w:b/>
                <w:bCs/>
                <w:sz w:val="13"/>
                <w:szCs w:val="13"/>
              </w:rPr>
            </w:pPr>
            <w:r w:rsidRPr="00585C5B">
              <w:rPr>
                <w:b/>
                <w:b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5863017F" w14:textId="77777777" w:rsidR="00585C5B" w:rsidRPr="00585C5B" w:rsidRDefault="00585C5B" w:rsidP="00585C5B">
            <w:pPr>
              <w:jc w:val="center"/>
              <w:rPr>
                <w:b/>
                <w:bCs/>
                <w:sz w:val="13"/>
                <w:szCs w:val="13"/>
              </w:rPr>
            </w:pPr>
            <w:r w:rsidRPr="00585C5B">
              <w:rPr>
                <w:b/>
                <w:bCs/>
                <w:sz w:val="13"/>
                <w:szCs w:val="13"/>
              </w:rPr>
              <w:t>0</w:t>
            </w:r>
          </w:p>
        </w:tc>
        <w:tc>
          <w:tcPr>
            <w:tcW w:w="2221" w:type="dxa"/>
            <w:tcBorders>
              <w:top w:val="nil"/>
              <w:left w:val="nil"/>
              <w:bottom w:val="single" w:sz="4" w:space="0" w:color="auto"/>
              <w:right w:val="single" w:sz="8" w:space="0" w:color="auto"/>
            </w:tcBorders>
            <w:shd w:val="clear" w:color="000000" w:fill="FFFFFF"/>
            <w:noWrap/>
            <w:vAlign w:val="center"/>
            <w:hideMark/>
          </w:tcPr>
          <w:p w14:paraId="693D5CCC" w14:textId="77777777" w:rsidR="00585C5B" w:rsidRPr="00585C5B" w:rsidRDefault="00585C5B" w:rsidP="00585C5B">
            <w:pPr>
              <w:jc w:val="center"/>
              <w:rPr>
                <w:b/>
                <w:bCs/>
                <w:sz w:val="13"/>
                <w:szCs w:val="13"/>
              </w:rPr>
            </w:pPr>
            <w:r w:rsidRPr="00585C5B">
              <w:rPr>
                <w:b/>
                <w:bCs/>
                <w:sz w:val="13"/>
                <w:szCs w:val="13"/>
              </w:rPr>
              <w:t>0</w:t>
            </w:r>
          </w:p>
        </w:tc>
        <w:tc>
          <w:tcPr>
            <w:tcW w:w="2221" w:type="dxa"/>
            <w:tcBorders>
              <w:top w:val="nil"/>
              <w:left w:val="nil"/>
              <w:bottom w:val="single" w:sz="4" w:space="0" w:color="auto"/>
              <w:right w:val="nil"/>
            </w:tcBorders>
            <w:shd w:val="clear" w:color="000000" w:fill="FFFFFF"/>
            <w:noWrap/>
            <w:vAlign w:val="center"/>
            <w:hideMark/>
          </w:tcPr>
          <w:p w14:paraId="721DDB05" w14:textId="77777777" w:rsidR="00585C5B" w:rsidRPr="00585C5B" w:rsidRDefault="00585C5B" w:rsidP="00585C5B">
            <w:pPr>
              <w:jc w:val="center"/>
              <w:rPr>
                <w:sz w:val="13"/>
                <w:szCs w:val="13"/>
              </w:rPr>
            </w:pPr>
            <w:r w:rsidRPr="00585C5B">
              <w:rPr>
                <w:sz w:val="13"/>
                <w:szCs w:val="13"/>
              </w:rPr>
              <w:t>0</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7E6831A5" w14:textId="77777777" w:rsidR="00585C5B" w:rsidRPr="00585C5B" w:rsidRDefault="00585C5B" w:rsidP="00585C5B">
            <w:pPr>
              <w:jc w:val="center"/>
              <w:rPr>
                <w:sz w:val="13"/>
                <w:szCs w:val="13"/>
              </w:rPr>
            </w:pPr>
            <w:r w:rsidRPr="00585C5B">
              <w:rPr>
                <w:sz w:val="13"/>
                <w:szCs w:val="13"/>
              </w:rPr>
              <w:t>0</w:t>
            </w:r>
          </w:p>
        </w:tc>
        <w:tc>
          <w:tcPr>
            <w:tcW w:w="2121" w:type="dxa"/>
            <w:tcBorders>
              <w:top w:val="nil"/>
              <w:left w:val="nil"/>
              <w:bottom w:val="single" w:sz="4" w:space="0" w:color="auto"/>
              <w:right w:val="single" w:sz="8" w:space="0" w:color="auto"/>
            </w:tcBorders>
            <w:shd w:val="clear" w:color="000000" w:fill="FFFFFF"/>
            <w:noWrap/>
            <w:vAlign w:val="center"/>
            <w:hideMark/>
          </w:tcPr>
          <w:p w14:paraId="7E457741"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49FD039B" w14:textId="77777777" w:rsidR="00585C5B" w:rsidRPr="00585C5B" w:rsidRDefault="00585C5B" w:rsidP="00585C5B">
            <w:pPr>
              <w:jc w:val="center"/>
              <w:rPr>
                <w:sz w:val="13"/>
                <w:szCs w:val="13"/>
              </w:rPr>
            </w:pPr>
            <w:r w:rsidRPr="00585C5B">
              <w:rPr>
                <w:sz w:val="13"/>
                <w:szCs w:val="13"/>
              </w:rPr>
              <w:t> </w:t>
            </w:r>
          </w:p>
        </w:tc>
      </w:tr>
      <w:tr w:rsidR="00585C5B" w:rsidRPr="00585C5B" w14:paraId="02AF1A8E" w14:textId="77777777" w:rsidTr="00585C5B">
        <w:trPr>
          <w:trHeight w:val="390"/>
          <w:jc w:val="center"/>
        </w:trPr>
        <w:tc>
          <w:tcPr>
            <w:tcW w:w="942" w:type="dxa"/>
            <w:tcBorders>
              <w:top w:val="nil"/>
              <w:left w:val="single" w:sz="8" w:space="0" w:color="auto"/>
              <w:bottom w:val="single" w:sz="8" w:space="0" w:color="auto"/>
              <w:right w:val="single" w:sz="8" w:space="0" w:color="auto"/>
            </w:tcBorders>
            <w:shd w:val="clear" w:color="000000" w:fill="FFFFFF"/>
            <w:noWrap/>
            <w:vAlign w:val="center"/>
            <w:hideMark/>
          </w:tcPr>
          <w:p w14:paraId="71B3A618" w14:textId="77777777" w:rsidR="00585C5B" w:rsidRPr="00585C5B" w:rsidRDefault="00585C5B" w:rsidP="00585C5B">
            <w:pPr>
              <w:jc w:val="center"/>
              <w:rPr>
                <w:sz w:val="13"/>
                <w:szCs w:val="13"/>
              </w:rPr>
            </w:pPr>
            <w:r w:rsidRPr="00585C5B">
              <w:rPr>
                <w:sz w:val="13"/>
                <w:szCs w:val="13"/>
              </w:rPr>
              <w:t>10.9</w:t>
            </w:r>
          </w:p>
        </w:tc>
        <w:tc>
          <w:tcPr>
            <w:tcW w:w="7597" w:type="dxa"/>
            <w:tcBorders>
              <w:top w:val="nil"/>
              <w:left w:val="nil"/>
              <w:bottom w:val="single" w:sz="8" w:space="0" w:color="auto"/>
              <w:right w:val="nil"/>
            </w:tcBorders>
            <w:shd w:val="clear" w:color="000000" w:fill="FFFFFF"/>
            <w:vAlign w:val="center"/>
            <w:hideMark/>
          </w:tcPr>
          <w:p w14:paraId="13F7E6C6" w14:textId="77777777" w:rsidR="00585C5B" w:rsidRPr="00585C5B" w:rsidRDefault="00585C5B" w:rsidP="00585C5B">
            <w:pPr>
              <w:rPr>
                <w:b/>
                <w:bCs/>
                <w:sz w:val="13"/>
                <w:szCs w:val="13"/>
              </w:rPr>
            </w:pPr>
            <w:r w:rsidRPr="00585C5B">
              <w:rPr>
                <w:b/>
                <w:bCs/>
                <w:sz w:val="13"/>
                <w:szCs w:val="13"/>
              </w:rPr>
              <w:t xml:space="preserve">Налог на прибыль </w:t>
            </w:r>
          </w:p>
        </w:tc>
        <w:tc>
          <w:tcPr>
            <w:tcW w:w="1237" w:type="dxa"/>
            <w:tcBorders>
              <w:top w:val="nil"/>
              <w:left w:val="single" w:sz="8" w:space="0" w:color="auto"/>
              <w:bottom w:val="single" w:sz="8" w:space="0" w:color="auto"/>
              <w:right w:val="single" w:sz="8" w:space="0" w:color="auto"/>
            </w:tcBorders>
            <w:shd w:val="clear" w:color="000000" w:fill="FFFFFF"/>
            <w:noWrap/>
            <w:vAlign w:val="center"/>
            <w:hideMark/>
          </w:tcPr>
          <w:p w14:paraId="285CFDBE"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8" w:space="0" w:color="auto"/>
              <w:right w:val="single" w:sz="8" w:space="0" w:color="auto"/>
            </w:tcBorders>
            <w:shd w:val="clear" w:color="000000" w:fill="FFFFFF"/>
            <w:noWrap/>
            <w:vAlign w:val="center"/>
            <w:hideMark/>
          </w:tcPr>
          <w:p w14:paraId="127F2443"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nil"/>
              <w:bottom w:val="single" w:sz="8" w:space="0" w:color="auto"/>
              <w:right w:val="nil"/>
            </w:tcBorders>
            <w:shd w:val="clear" w:color="000000" w:fill="FFFFFF"/>
            <w:noWrap/>
            <w:vAlign w:val="center"/>
            <w:hideMark/>
          </w:tcPr>
          <w:p w14:paraId="329EE7B2"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8" w:space="0" w:color="auto"/>
              <w:right w:val="single" w:sz="8" w:space="0" w:color="auto"/>
            </w:tcBorders>
            <w:shd w:val="clear" w:color="000000" w:fill="FFFFFF"/>
            <w:noWrap/>
            <w:vAlign w:val="center"/>
            <w:hideMark/>
          </w:tcPr>
          <w:p w14:paraId="152B6AD6"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nil"/>
              <w:bottom w:val="single" w:sz="8" w:space="0" w:color="auto"/>
              <w:right w:val="nil"/>
            </w:tcBorders>
            <w:shd w:val="clear" w:color="000000" w:fill="FFFFFF"/>
            <w:noWrap/>
            <w:vAlign w:val="center"/>
            <w:hideMark/>
          </w:tcPr>
          <w:p w14:paraId="3DAE5F0C"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8" w:space="0" w:color="auto"/>
              <w:right w:val="single" w:sz="8" w:space="0" w:color="auto"/>
            </w:tcBorders>
            <w:shd w:val="clear" w:color="000000" w:fill="FFFFFF"/>
            <w:noWrap/>
            <w:vAlign w:val="center"/>
            <w:hideMark/>
          </w:tcPr>
          <w:p w14:paraId="658117E3"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nil"/>
              <w:bottom w:val="single" w:sz="8" w:space="0" w:color="auto"/>
              <w:right w:val="single" w:sz="8" w:space="0" w:color="auto"/>
            </w:tcBorders>
            <w:shd w:val="clear" w:color="000000" w:fill="FFFFFF"/>
            <w:noWrap/>
            <w:vAlign w:val="center"/>
            <w:hideMark/>
          </w:tcPr>
          <w:p w14:paraId="247E5913"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nil"/>
              <w:bottom w:val="single" w:sz="8" w:space="0" w:color="auto"/>
              <w:right w:val="nil"/>
            </w:tcBorders>
            <w:shd w:val="clear" w:color="000000" w:fill="FFFFFF"/>
            <w:noWrap/>
            <w:vAlign w:val="center"/>
            <w:hideMark/>
          </w:tcPr>
          <w:p w14:paraId="1E2C002D" w14:textId="77777777" w:rsidR="00585C5B" w:rsidRPr="00585C5B" w:rsidRDefault="00585C5B" w:rsidP="00585C5B">
            <w:pPr>
              <w:jc w:val="center"/>
              <w:rPr>
                <w:sz w:val="13"/>
                <w:szCs w:val="13"/>
              </w:rPr>
            </w:pPr>
            <w:r w:rsidRPr="00585C5B">
              <w:rPr>
                <w:sz w:val="13"/>
                <w:szCs w:val="13"/>
              </w:rPr>
              <w:t> </w:t>
            </w:r>
          </w:p>
        </w:tc>
        <w:tc>
          <w:tcPr>
            <w:tcW w:w="2266" w:type="dxa"/>
            <w:tcBorders>
              <w:top w:val="nil"/>
              <w:left w:val="single" w:sz="8" w:space="0" w:color="auto"/>
              <w:bottom w:val="single" w:sz="8" w:space="0" w:color="auto"/>
              <w:right w:val="single" w:sz="8" w:space="0" w:color="auto"/>
            </w:tcBorders>
            <w:shd w:val="clear" w:color="000000" w:fill="FFFFFF"/>
            <w:noWrap/>
            <w:vAlign w:val="center"/>
            <w:hideMark/>
          </w:tcPr>
          <w:p w14:paraId="190F82C3" w14:textId="77777777" w:rsidR="00585C5B" w:rsidRPr="00585C5B" w:rsidRDefault="00585C5B" w:rsidP="00585C5B">
            <w:pPr>
              <w:jc w:val="center"/>
              <w:rPr>
                <w:sz w:val="13"/>
                <w:szCs w:val="13"/>
              </w:rPr>
            </w:pPr>
            <w:r w:rsidRPr="00585C5B">
              <w:rPr>
                <w:sz w:val="13"/>
                <w:szCs w:val="13"/>
              </w:rPr>
              <w:t> </w:t>
            </w:r>
          </w:p>
        </w:tc>
        <w:tc>
          <w:tcPr>
            <w:tcW w:w="2121" w:type="dxa"/>
            <w:tcBorders>
              <w:top w:val="nil"/>
              <w:left w:val="nil"/>
              <w:bottom w:val="single" w:sz="8" w:space="0" w:color="auto"/>
              <w:right w:val="single" w:sz="8" w:space="0" w:color="auto"/>
            </w:tcBorders>
            <w:shd w:val="clear" w:color="000000" w:fill="FFFFFF"/>
            <w:noWrap/>
            <w:vAlign w:val="center"/>
            <w:hideMark/>
          </w:tcPr>
          <w:p w14:paraId="0318201A"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4F942DD5" w14:textId="77777777" w:rsidR="00585C5B" w:rsidRPr="00585C5B" w:rsidRDefault="00585C5B" w:rsidP="00585C5B">
            <w:pPr>
              <w:jc w:val="center"/>
              <w:rPr>
                <w:sz w:val="13"/>
                <w:szCs w:val="13"/>
              </w:rPr>
            </w:pPr>
            <w:r w:rsidRPr="00585C5B">
              <w:rPr>
                <w:sz w:val="13"/>
                <w:szCs w:val="13"/>
              </w:rPr>
              <w:t> </w:t>
            </w:r>
          </w:p>
        </w:tc>
      </w:tr>
      <w:tr w:rsidR="00585C5B" w:rsidRPr="00585C5B" w14:paraId="013D32EA" w14:textId="77777777" w:rsidTr="00585C5B">
        <w:trPr>
          <w:trHeight w:val="390"/>
          <w:jc w:val="center"/>
        </w:trPr>
        <w:tc>
          <w:tcPr>
            <w:tcW w:w="942" w:type="dxa"/>
            <w:tcBorders>
              <w:top w:val="nil"/>
              <w:left w:val="single" w:sz="8" w:space="0" w:color="auto"/>
              <w:bottom w:val="nil"/>
              <w:right w:val="nil"/>
            </w:tcBorders>
            <w:shd w:val="clear" w:color="000000" w:fill="FFFFFF"/>
            <w:noWrap/>
            <w:vAlign w:val="center"/>
            <w:hideMark/>
          </w:tcPr>
          <w:p w14:paraId="129A595C" w14:textId="77777777" w:rsidR="00585C5B" w:rsidRPr="00585C5B" w:rsidRDefault="00585C5B" w:rsidP="00585C5B">
            <w:pPr>
              <w:jc w:val="center"/>
              <w:rPr>
                <w:i/>
                <w:iCs/>
                <w:sz w:val="13"/>
                <w:szCs w:val="13"/>
              </w:rPr>
            </w:pPr>
            <w:r w:rsidRPr="00585C5B">
              <w:rPr>
                <w:i/>
                <w:iCs/>
                <w:sz w:val="13"/>
                <w:szCs w:val="13"/>
              </w:rPr>
              <w:t> </w:t>
            </w:r>
          </w:p>
        </w:tc>
        <w:tc>
          <w:tcPr>
            <w:tcW w:w="7597" w:type="dxa"/>
            <w:tcBorders>
              <w:top w:val="nil"/>
              <w:left w:val="single" w:sz="8" w:space="0" w:color="auto"/>
              <w:bottom w:val="single" w:sz="8" w:space="0" w:color="auto"/>
              <w:right w:val="single" w:sz="8" w:space="0" w:color="auto"/>
            </w:tcBorders>
            <w:shd w:val="clear" w:color="000000" w:fill="FFFFFF"/>
            <w:noWrap/>
            <w:vAlign w:val="center"/>
            <w:hideMark/>
          </w:tcPr>
          <w:p w14:paraId="4662D280" w14:textId="77777777" w:rsidR="00585C5B" w:rsidRPr="00585C5B" w:rsidRDefault="00585C5B" w:rsidP="00585C5B">
            <w:pPr>
              <w:rPr>
                <w:i/>
                <w:iCs/>
                <w:sz w:val="13"/>
                <w:szCs w:val="13"/>
              </w:rPr>
            </w:pPr>
            <w:r w:rsidRPr="00585C5B">
              <w:rPr>
                <w:i/>
                <w:iCs/>
                <w:sz w:val="13"/>
                <w:szCs w:val="13"/>
              </w:rPr>
              <w:t>Стоимость неподконтрольных расходов в цене 1 Гкал</w:t>
            </w:r>
          </w:p>
        </w:tc>
        <w:tc>
          <w:tcPr>
            <w:tcW w:w="1237" w:type="dxa"/>
            <w:tcBorders>
              <w:top w:val="nil"/>
              <w:left w:val="nil"/>
              <w:bottom w:val="single" w:sz="8" w:space="0" w:color="auto"/>
              <w:right w:val="single" w:sz="8" w:space="0" w:color="auto"/>
            </w:tcBorders>
            <w:shd w:val="clear" w:color="000000" w:fill="FFFFFF"/>
            <w:noWrap/>
            <w:vAlign w:val="center"/>
            <w:hideMark/>
          </w:tcPr>
          <w:p w14:paraId="58324C32" w14:textId="77777777" w:rsidR="00585C5B" w:rsidRPr="00585C5B" w:rsidRDefault="00585C5B" w:rsidP="00585C5B">
            <w:pPr>
              <w:jc w:val="center"/>
              <w:rPr>
                <w:i/>
                <w:iCs/>
                <w:sz w:val="13"/>
                <w:szCs w:val="13"/>
              </w:rPr>
            </w:pPr>
            <w:r w:rsidRPr="00585C5B">
              <w:rPr>
                <w:i/>
                <w:iCs/>
                <w:sz w:val="13"/>
                <w:szCs w:val="13"/>
              </w:rPr>
              <w:t>руб./Гкал</w:t>
            </w:r>
          </w:p>
        </w:tc>
        <w:tc>
          <w:tcPr>
            <w:tcW w:w="2221" w:type="dxa"/>
            <w:tcBorders>
              <w:top w:val="single" w:sz="4" w:space="0" w:color="auto"/>
              <w:left w:val="single" w:sz="8" w:space="0" w:color="auto"/>
              <w:bottom w:val="single" w:sz="8" w:space="0" w:color="auto"/>
              <w:right w:val="nil"/>
            </w:tcBorders>
            <w:shd w:val="clear" w:color="000000" w:fill="FFFFFF"/>
            <w:noWrap/>
            <w:vAlign w:val="center"/>
            <w:hideMark/>
          </w:tcPr>
          <w:p w14:paraId="1CA1EFE2" w14:textId="77777777" w:rsidR="00585C5B" w:rsidRPr="00585C5B" w:rsidRDefault="00585C5B" w:rsidP="00585C5B">
            <w:pPr>
              <w:jc w:val="center"/>
              <w:rPr>
                <w:i/>
                <w:iCs/>
                <w:sz w:val="13"/>
                <w:szCs w:val="13"/>
              </w:rPr>
            </w:pPr>
            <w:r w:rsidRPr="00585C5B">
              <w:rPr>
                <w:i/>
                <w:iCs/>
                <w:sz w:val="13"/>
                <w:szCs w:val="13"/>
              </w:rPr>
              <w:t>129,62</w:t>
            </w:r>
          </w:p>
        </w:tc>
        <w:tc>
          <w:tcPr>
            <w:tcW w:w="2221" w:type="dxa"/>
            <w:tcBorders>
              <w:top w:val="single" w:sz="4" w:space="0" w:color="auto"/>
              <w:left w:val="single" w:sz="8" w:space="0" w:color="auto"/>
              <w:bottom w:val="single" w:sz="8" w:space="0" w:color="auto"/>
              <w:right w:val="nil"/>
            </w:tcBorders>
            <w:shd w:val="clear" w:color="000000" w:fill="FFFFFF"/>
            <w:noWrap/>
            <w:vAlign w:val="center"/>
            <w:hideMark/>
          </w:tcPr>
          <w:p w14:paraId="0B7C8327"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single" w:sz="4" w:space="0" w:color="auto"/>
              <w:left w:val="single" w:sz="8" w:space="0" w:color="auto"/>
              <w:bottom w:val="single" w:sz="8" w:space="0" w:color="auto"/>
              <w:right w:val="nil"/>
            </w:tcBorders>
            <w:shd w:val="clear" w:color="000000" w:fill="FFFFFF"/>
            <w:noWrap/>
            <w:vAlign w:val="center"/>
            <w:hideMark/>
          </w:tcPr>
          <w:p w14:paraId="42C01EAC"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single" w:sz="4" w:space="0" w:color="auto"/>
              <w:left w:val="single" w:sz="8" w:space="0" w:color="auto"/>
              <w:bottom w:val="single" w:sz="8" w:space="0" w:color="auto"/>
              <w:right w:val="nil"/>
            </w:tcBorders>
            <w:shd w:val="clear" w:color="000000" w:fill="FFFFFF"/>
            <w:noWrap/>
            <w:vAlign w:val="center"/>
            <w:hideMark/>
          </w:tcPr>
          <w:p w14:paraId="5F658C77"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single" w:sz="4" w:space="0" w:color="auto"/>
              <w:left w:val="single" w:sz="8" w:space="0" w:color="auto"/>
              <w:bottom w:val="single" w:sz="8" w:space="0" w:color="auto"/>
              <w:right w:val="nil"/>
            </w:tcBorders>
            <w:shd w:val="clear" w:color="000000" w:fill="FFFFFF"/>
            <w:noWrap/>
            <w:vAlign w:val="center"/>
            <w:hideMark/>
          </w:tcPr>
          <w:p w14:paraId="55CAA538" w14:textId="77777777" w:rsidR="00585C5B" w:rsidRPr="00585C5B" w:rsidRDefault="00585C5B" w:rsidP="00585C5B">
            <w:pPr>
              <w:jc w:val="center"/>
              <w:rPr>
                <w:i/>
                <w:iCs/>
                <w:sz w:val="13"/>
                <w:szCs w:val="13"/>
              </w:rPr>
            </w:pPr>
            <w:r w:rsidRPr="00585C5B">
              <w:rPr>
                <w:i/>
                <w:iCs/>
                <w:sz w:val="13"/>
                <w:szCs w:val="13"/>
              </w:rPr>
              <w:t>158,27</w:t>
            </w:r>
          </w:p>
        </w:tc>
        <w:tc>
          <w:tcPr>
            <w:tcW w:w="2221"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5A313613" w14:textId="77777777" w:rsidR="00585C5B" w:rsidRPr="00585C5B" w:rsidRDefault="00585C5B" w:rsidP="00585C5B">
            <w:pPr>
              <w:jc w:val="center"/>
              <w:rPr>
                <w:i/>
                <w:iCs/>
                <w:sz w:val="13"/>
                <w:szCs w:val="13"/>
              </w:rPr>
            </w:pPr>
            <w:r w:rsidRPr="00585C5B">
              <w:rPr>
                <w:i/>
                <w:iCs/>
                <w:sz w:val="13"/>
                <w:szCs w:val="13"/>
              </w:rPr>
              <w:t>136,25</w:t>
            </w:r>
          </w:p>
        </w:tc>
        <w:tc>
          <w:tcPr>
            <w:tcW w:w="2221" w:type="dxa"/>
            <w:tcBorders>
              <w:top w:val="single" w:sz="4" w:space="0" w:color="auto"/>
              <w:left w:val="nil"/>
              <w:bottom w:val="single" w:sz="8" w:space="0" w:color="auto"/>
              <w:right w:val="nil"/>
            </w:tcBorders>
            <w:shd w:val="clear" w:color="000000" w:fill="FFFFFF"/>
            <w:noWrap/>
            <w:vAlign w:val="center"/>
            <w:hideMark/>
          </w:tcPr>
          <w:p w14:paraId="2CF463D9" w14:textId="77777777" w:rsidR="00585C5B" w:rsidRPr="00585C5B" w:rsidRDefault="00585C5B" w:rsidP="00585C5B">
            <w:pPr>
              <w:jc w:val="center"/>
              <w:rPr>
                <w:i/>
                <w:iCs/>
                <w:sz w:val="13"/>
                <w:szCs w:val="13"/>
              </w:rPr>
            </w:pPr>
            <w:r w:rsidRPr="00585C5B">
              <w:rPr>
                <w:i/>
                <w:iCs/>
                <w:sz w:val="13"/>
                <w:szCs w:val="13"/>
              </w:rPr>
              <w:t>174,96</w:t>
            </w:r>
          </w:p>
        </w:tc>
        <w:tc>
          <w:tcPr>
            <w:tcW w:w="2266" w:type="dxa"/>
            <w:tcBorders>
              <w:top w:val="single" w:sz="4" w:space="0" w:color="auto"/>
              <w:left w:val="single" w:sz="8" w:space="0" w:color="auto"/>
              <w:bottom w:val="single" w:sz="8" w:space="0" w:color="auto"/>
              <w:right w:val="nil"/>
            </w:tcBorders>
            <w:shd w:val="clear" w:color="000000" w:fill="FFFFFF"/>
            <w:noWrap/>
            <w:vAlign w:val="center"/>
            <w:hideMark/>
          </w:tcPr>
          <w:p w14:paraId="36A759B8" w14:textId="77777777" w:rsidR="00585C5B" w:rsidRPr="00585C5B" w:rsidRDefault="00585C5B" w:rsidP="00585C5B">
            <w:pPr>
              <w:jc w:val="center"/>
              <w:rPr>
                <w:i/>
                <w:iCs/>
                <w:sz w:val="13"/>
                <w:szCs w:val="13"/>
              </w:rPr>
            </w:pPr>
            <w:r w:rsidRPr="00585C5B">
              <w:rPr>
                <w:i/>
                <w:iCs/>
                <w:sz w:val="13"/>
                <w:szCs w:val="13"/>
              </w:rPr>
              <w:t>136,84</w:t>
            </w:r>
          </w:p>
        </w:tc>
        <w:tc>
          <w:tcPr>
            <w:tcW w:w="2121" w:type="dxa"/>
            <w:tcBorders>
              <w:top w:val="single" w:sz="4" w:space="0" w:color="auto"/>
              <w:left w:val="single" w:sz="8" w:space="0" w:color="auto"/>
              <w:bottom w:val="single" w:sz="8" w:space="0" w:color="auto"/>
              <w:right w:val="nil"/>
            </w:tcBorders>
            <w:shd w:val="clear" w:color="000000" w:fill="FFFFFF"/>
            <w:noWrap/>
            <w:vAlign w:val="center"/>
            <w:hideMark/>
          </w:tcPr>
          <w:p w14:paraId="4D29B22C"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53A52304"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0C60A88F" w14:textId="77777777" w:rsidTr="00585C5B">
        <w:trPr>
          <w:trHeight w:val="690"/>
          <w:jc w:val="center"/>
        </w:trPr>
        <w:tc>
          <w:tcPr>
            <w:tcW w:w="942" w:type="dxa"/>
            <w:tcBorders>
              <w:top w:val="nil"/>
              <w:left w:val="single" w:sz="8" w:space="0" w:color="auto"/>
              <w:bottom w:val="nil"/>
              <w:right w:val="nil"/>
            </w:tcBorders>
            <w:shd w:val="clear" w:color="000000" w:fill="FFFFFF"/>
            <w:noWrap/>
            <w:vAlign w:val="center"/>
            <w:hideMark/>
          </w:tcPr>
          <w:p w14:paraId="23D6E20C" w14:textId="77777777" w:rsidR="00585C5B" w:rsidRPr="00585C5B" w:rsidRDefault="00585C5B" w:rsidP="00585C5B">
            <w:pPr>
              <w:jc w:val="center"/>
              <w:rPr>
                <w:i/>
                <w:iCs/>
                <w:sz w:val="13"/>
                <w:szCs w:val="13"/>
              </w:rPr>
            </w:pPr>
            <w:r w:rsidRPr="00585C5B">
              <w:rPr>
                <w:i/>
                <w:iCs/>
                <w:sz w:val="13"/>
                <w:szCs w:val="13"/>
              </w:rPr>
              <w:t> </w:t>
            </w:r>
          </w:p>
        </w:tc>
        <w:tc>
          <w:tcPr>
            <w:tcW w:w="7597" w:type="dxa"/>
            <w:tcBorders>
              <w:top w:val="nil"/>
              <w:left w:val="single" w:sz="8" w:space="0" w:color="auto"/>
              <w:bottom w:val="nil"/>
              <w:right w:val="single" w:sz="8" w:space="0" w:color="auto"/>
            </w:tcBorders>
            <w:shd w:val="clear" w:color="000000" w:fill="FFFFFF"/>
            <w:vAlign w:val="center"/>
            <w:hideMark/>
          </w:tcPr>
          <w:p w14:paraId="05AAB231" w14:textId="77777777" w:rsidR="00585C5B" w:rsidRPr="00585C5B" w:rsidRDefault="00585C5B" w:rsidP="00585C5B">
            <w:pPr>
              <w:rPr>
                <w:i/>
                <w:iCs/>
                <w:sz w:val="13"/>
                <w:szCs w:val="13"/>
              </w:rPr>
            </w:pPr>
            <w:r w:rsidRPr="00585C5B">
              <w:rPr>
                <w:i/>
                <w:iCs/>
                <w:sz w:val="13"/>
                <w:szCs w:val="13"/>
              </w:rPr>
              <w:t xml:space="preserve">% изменения неподконтрольных расходов к </w:t>
            </w:r>
            <w:proofErr w:type="spellStart"/>
            <w:r w:rsidRPr="00585C5B">
              <w:rPr>
                <w:i/>
                <w:iCs/>
                <w:sz w:val="13"/>
                <w:szCs w:val="13"/>
              </w:rPr>
              <w:t>предудущему</w:t>
            </w:r>
            <w:proofErr w:type="spellEnd"/>
            <w:r w:rsidRPr="00585C5B">
              <w:rPr>
                <w:i/>
                <w:iCs/>
                <w:sz w:val="13"/>
                <w:szCs w:val="13"/>
              </w:rPr>
              <w:t xml:space="preserve"> периоду</w:t>
            </w:r>
          </w:p>
        </w:tc>
        <w:tc>
          <w:tcPr>
            <w:tcW w:w="1237" w:type="dxa"/>
            <w:tcBorders>
              <w:top w:val="nil"/>
              <w:left w:val="nil"/>
              <w:bottom w:val="nil"/>
              <w:right w:val="single" w:sz="8" w:space="0" w:color="auto"/>
            </w:tcBorders>
            <w:shd w:val="clear" w:color="000000" w:fill="FFFFFF"/>
            <w:noWrap/>
            <w:vAlign w:val="center"/>
            <w:hideMark/>
          </w:tcPr>
          <w:p w14:paraId="0082B9E4" w14:textId="77777777" w:rsidR="00585C5B" w:rsidRPr="00585C5B" w:rsidRDefault="00585C5B" w:rsidP="00585C5B">
            <w:pPr>
              <w:jc w:val="center"/>
              <w:rPr>
                <w:i/>
                <w:iCs/>
                <w:sz w:val="13"/>
                <w:szCs w:val="13"/>
              </w:rPr>
            </w:pPr>
            <w:r w:rsidRPr="00585C5B">
              <w:rPr>
                <w:i/>
                <w:iCs/>
                <w:sz w:val="13"/>
                <w:szCs w:val="13"/>
              </w:rPr>
              <w:t>%</w:t>
            </w:r>
          </w:p>
        </w:tc>
        <w:tc>
          <w:tcPr>
            <w:tcW w:w="2221" w:type="dxa"/>
            <w:tcBorders>
              <w:top w:val="nil"/>
              <w:left w:val="nil"/>
              <w:bottom w:val="nil"/>
              <w:right w:val="nil"/>
            </w:tcBorders>
            <w:shd w:val="clear" w:color="000000" w:fill="FFFFFF"/>
            <w:noWrap/>
            <w:vAlign w:val="center"/>
            <w:hideMark/>
          </w:tcPr>
          <w:p w14:paraId="3221FE83" w14:textId="77777777" w:rsidR="00585C5B" w:rsidRPr="00585C5B" w:rsidRDefault="00585C5B" w:rsidP="00585C5B">
            <w:pPr>
              <w:jc w:val="center"/>
              <w:rPr>
                <w:i/>
                <w:iCs/>
                <w:sz w:val="13"/>
                <w:szCs w:val="13"/>
              </w:rPr>
            </w:pPr>
            <w:r w:rsidRPr="00585C5B">
              <w:rPr>
                <w:i/>
                <w:iCs/>
                <w:sz w:val="13"/>
                <w:szCs w:val="13"/>
              </w:rPr>
              <w:t>-0,05%</w:t>
            </w:r>
          </w:p>
        </w:tc>
        <w:tc>
          <w:tcPr>
            <w:tcW w:w="2221" w:type="dxa"/>
            <w:tcBorders>
              <w:top w:val="nil"/>
              <w:left w:val="single" w:sz="8" w:space="0" w:color="auto"/>
              <w:bottom w:val="nil"/>
              <w:right w:val="nil"/>
            </w:tcBorders>
            <w:shd w:val="clear" w:color="000000" w:fill="FFFFFF"/>
            <w:noWrap/>
            <w:vAlign w:val="center"/>
            <w:hideMark/>
          </w:tcPr>
          <w:p w14:paraId="5D2DBCE5"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single" w:sz="8" w:space="0" w:color="auto"/>
              <w:bottom w:val="nil"/>
              <w:right w:val="nil"/>
            </w:tcBorders>
            <w:shd w:val="clear" w:color="000000" w:fill="FFFFFF"/>
            <w:noWrap/>
            <w:vAlign w:val="center"/>
            <w:hideMark/>
          </w:tcPr>
          <w:p w14:paraId="3EB48DF5"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single" w:sz="8" w:space="0" w:color="auto"/>
              <w:bottom w:val="nil"/>
              <w:right w:val="nil"/>
            </w:tcBorders>
            <w:shd w:val="clear" w:color="000000" w:fill="FFFFFF"/>
            <w:noWrap/>
            <w:vAlign w:val="center"/>
            <w:hideMark/>
          </w:tcPr>
          <w:p w14:paraId="2FB6D801"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single" w:sz="8" w:space="0" w:color="auto"/>
              <w:bottom w:val="nil"/>
              <w:right w:val="nil"/>
            </w:tcBorders>
            <w:shd w:val="clear" w:color="000000" w:fill="FFFFFF"/>
            <w:noWrap/>
            <w:vAlign w:val="center"/>
            <w:hideMark/>
          </w:tcPr>
          <w:p w14:paraId="14897CB3" w14:textId="77777777" w:rsidR="00585C5B" w:rsidRPr="00585C5B" w:rsidRDefault="00585C5B" w:rsidP="00585C5B">
            <w:pPr>
              <w:jc w:val="center"/>
              <w:rPr>
                <w:i/>
                <w:iCs/>
                <w:sz w:val="13"/>
                <w:szCs w:val="13"/>
              </w:rPr>
            </w:pPr>
            <w:r w:rsidRPr="00585C5B">
              <w:rPr>
                <w:i/>
                <w:iCs/>
                <w:sz w:val="13"/>
                <w:szCs w:val="13"/>
              </w:rPr>
              <w:t>22,10%</w:t>
            </w:r>
          </w:p>
        </w:tc>
        <w:tc>
          <w:tcPr>
            <w:tcW w:w="2221" w:type="dxa"/>
            <w:tcBorders>
              <w:top w:val="nil"/>
              <w:left w:val="single" w:sz="8" w:space="0" w:color="auto"/>
              <w:bottom w:val="nil"/>
              <w:right w:val="single" w:sz="8" w:space="0" w:color="auto"/>
            </w:tcBorders>
            <w:shd w:val="clear" w:color="000000" w:fill="FFFFFF"/>
            <w:noWrap/>
            <w:vAlign w:val="center"/>
            <w:hideMark/>
          </w:tcPr>
          <w:p w14:paraId="7981ACCD" w14:textId="77777777" w:rsidR="00585C5B" w:rsidRPr="00585C5B" w:rsidRDefault="00585C5B" w:rsidP="00585C5B">
            <w:pPr>
              <w:jc w:val="center"/>
              <w:rPr>
                <w:i/>
                <w:iCs/>
                <w:sz w:val="13"/>
                <w:szCs w:val="13"/>
              </w:rPr>
            </w:pPr>
            <w:r w:rsidRPr="00585C5B">
              <w:rPr>
                <w:i/>
                <w:iCs/>
                <w:sz w:val="13"/>
                <w:szCs w:val="13"/>
              </w:rPr>
              <w:t>5,12%</w:t>
            </w:r>
          </w:p>
        </w:tc>
        <w:tc>
          <w:tcPr>
            <w:tcW w:w="2221" w:type="dxa"/>
            <w:tcBorders>
              <w:top w:val="nil"/>
              <w:left w:val="nil"/>
              <w:bottom w:val="nil"/>
              <w:right w:val="nil"/>
            </w:tcBorders>
            <w:shd w:val="clear" w:color="000000" w:fill="FFFFFF"/>
            <w:noWrap/>
            <w:vAlign w:val="center"/>
            <w:hideMark/>
          </w:tcPr>
          <w:p w14:paraId="7ECF2323" w14:textId="77777777" w:rsidR="00585C5B" w:rsidRPr="00585C5B" w:rsidRDefault="00585C5B" w:rsidP="00585C5B">
            <w:pPr>
              <w:jc w:val="center"/>
              <w:rPr>
                <w:i/>
                <w:iCs/>
                <w:sz w:val="13"/>
                <w:szCs w:val="13"/>
              </w:rPr>
            </w:pPr>
            <w:r w:rsidRPr="00585C5B">
              <w:rPr>
                <w:i/>
                <w:iCs/>
                <w:sz w:val="13"/>
                <w:szCs w:val="13"/>
              </w:rPr>
              <w:t>28,41%</w:t>
            </w:r>
          </w:p>
        </w:tc>
        <w:tc>
          <w:tcPr>
            <w:tcW w:w="2266" w:type="dxa"/>
            <w:tcBorders>
              <w:top w:val="nil"/>
              <w:left w:val="single" w:sz="8" w:space="0" w:color="auto"/>
              <w:bottom w:val="nil"/>
              <w:right w:val="nil"/>
            </w:tcBorders>
            <w:shd w:val="clear" w:color="000000" w:fill="FFFFFF"/>
            <w:noWrap/>
            <w:vAlign w:val="center"/>
            <w:hideMark/>
          </w:tcPr>
          <w:p w14:paraId="6B8400DB" w14:textId="77777777" w:rsidR="00585C5B" w:rsidRPr="00585C5B" w:rsidRDefault="00585C5B" w:rsidP="00585C5B">
            <w:pPr>
              <w:jc w:val="center"/>
              <w:rPr>
                <w:i/>
                <w:iCs/>
                <w:sz w:val="13"/>
                <w:szCs w:val="13"/>
              </w:rPr>
            </w:pPr>
            <w:r w:rsidRPr="00585C5B">
              <w:rPr>
                <w:i/>
                <w:iCs/>
                <w:sz w:val="13"/>
                <w:szCs w:val="13"/>
              </w:rPr>
              <w:t>0,43%</w:t>
            </w:r>
          </w:p>
        </w:tc>
        <w:tc>
          <w:tcPr>
            <w:tcW w:w="2121" w:type="dxa"/>
            <w:tcBorders>
              <w:top w:val="nil"/>
              <w:left w:val="single" w:sz="8" w:space="0" w:color="auto"/>
              <w:bottom w:val="nil"/>
              <w:right w:val="nil"/>
            </w:tcBorders>
            <w:shd w:val="clear" w:color="000000" w:fill="FFFFFF"/>
            <w:noWrap/>
            <w:vAlign w:val="center"/>
            <w:hideMark/>
          </w:tcPr>
          <w:p w14:paraId="4221B73D"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single" w:sz="8" w:space="0" w:color="auto"/>
              <w:bottom w:val="nil"/>
              <w:right w:val="single" w:sz="8" w:space="0" w:color="auto"/>
            </w:tcBorders>
            <w:shd w:val="clear" w:color="000000" w:fill="FFFFFF"/>
            <w:noWrap/>
            <w:vAlign w:val="center"/>
            <w:hideMark/>
          </w:tcPr>
          <w:p w14:paraId="227F655F"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74188379" w14:textId="77777777" w:rsidTr="00585C5B">
        <w:trPr>
          <w:trHeight w:val="420"/>
          <w:jc w:val="center"/>
        </w:trPr>
        <w:tc>
          <w:tcPr>
            <w:tcW w:w="31680" w:type="dxa"/>
            <w:gridSpan w:val="13"/>
            <w:tcBorders>
              <w:top w:val="single" w:sz="8" w:space="0" w:color="auto"/>
              <w:left w:val="single" w:sz="8" w:space="0" w:color="auto"/>
              <w:bottom w:val="single" w:sz="8" w:space="0" w:color="auto"/>
              <w:right w:val="nil"/>
            </w:tcBorders>
            <w:shd w:val="clear" w:color="000000" w:fill="FFFFFF"/>
            <w:noWrap/>
            <w:vAlign w:val="center"/>
            <w:hideMark/>
          </w:tcPr>
          <w:p w14:paraId="732F2E84" w14:textId="77777777" w:rsidR="00585C5B" w:rsidRPr="00585C5B" w:rsidRDefault="00585C5B" w:rsidP="00585C5B">
            <w:pPr>
              <w:jc w:val="center"/>
              <w:rPr>
                <w:b/>
                <w:bCs/>
                <w:sz w:val="13"/>
                <w:szCs w:val="13"/>
              </w:rPr>
            </w:pPr>
            <w:r w:rsidRPr="00585C5B">
              <w:rPr>
                <w:b/>
                <w:bCs/>
                <w:sz w:val="13"/>
                <w:szCs w:val="13"/>
              </w:rPr>
              <w:t>Итого расходы</w:t>
            </w:r>
          </w:p>
        </w:tc>
      </w:tr>
      <w:tr w:rsidR="00585C5B" w:rsidRPr="00585C5B" w14:paraId="5038DC84" w14:textId="77777777" w:rsidTr="00585C5B">
        <w:trPr>
          <w:trHeight w:val="375"/>
          <w:jc w:val="center"/>
        </w:trPr>
        <w:tc>
          <w:tcPr>
            <w:tcW w:w="942"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B78AD2B" w14:textId="77777777" w:rsidR="00585C5B" w:rsidRPr="00585C5B" w:rsidRDefault="00585C5B" w:rsidP="00585C5B">
            <w:pPr>
              <w:jc w:val="center"/>
              <w:rPr>
                <w:sz w:val="13"/>
                <w:szCs w:val="13"/>
              </w:rPr>
            </w:pPr>
            <w:r w:rsidRPr="00585C5B">
              <w:rPr>
                <w:sz w:val="13"/>
                <w:szCs w:val="13"/>
              </w:rPr>
              <w:t>11</w:t>
            </w:r>
          </w:p>
        </w:tc>
        <w:tc>
          <w:tcPr>
            <w:tcW w:w="7597" w:type="dxa"/>
            <w:tcBorders>
              <w:top w:val="nil"/>
              <w:left w:val="nil"/>
              <w:bottom w:val="single" w:sz="4" w:space="0" w:color="auto"/>
              <w:right w:val="single" w:sz="4" w:space="0" w:color="auto"/>
            </w:tcBorders>
            <w:shd w:val="clear" w:color="000000" w:fill="FFFFFF"/>
            <w:vAlign w:val="center"/>
            <w:hideMark/>
          </w:tcPr>
          <w:p w14:paraId="0F984056" w14:textId="77777777" w:rsidR="00585C5B" w:rsidRPr="00585C5B" w:rsidRDefault="00585C5B" w:rsidP="00585C5B">
            <w:pPr>
              <w:rPr>
                <w:b/>
                <w:bCs/>
                <w:sz w:val="13"/>
                <w:szCs w:val="13"/>
              </w:rPr>
            </w:pPr>
            <w:r w:rsidRPr="00585C5B">
              <w:rPr>
                <w:b/>
                <w:bCs/>
                <w:sz w:val="13"/>
                <w:szCs w:val="13"/>
              </w:rPr>
              <w:t>ИТОГО расходы (11=8+9+10)</w:t>
            </w:r>
          </w:p>
        </w:tc>
        <w:tc>
          <w:tcPr>
            <w:tcW w:w="1237" w:type="dxa"/>
            <w:tcBorders>
              <w:top w:val="nil"/>
              <w:left w:val="nil"/>
              <w:bottom w:val="single" w:sz="4" w:space="0" w:color="auto"/>
              <w:right w:val="single" w:sz="4" w:space="0" w:color="auto"/>
            </w:tcBorders>
            <w:shd w:val="clear" w:color="000000" w:fill="FFFFFF"/>
            <w:noWrap/>
            <w:vAlign w:val="center"/>
            <w:hideMark/>
          </w:tcPr>
          <w:p w14:paraId="5EE8E481"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single" w:sz="4" w:space="0" w:color="auto"/>
            </w:tcBorders>
            <w:shd w:val="clear" w:color="000000" w:fill="FFFFFF"/>
            <w:noWrap/>
            <w:vAlign w:val="center"/>
            <w:hideMark/>
          </w:tcPr>
          <w:p w14:paraId="27930AB9" w14:textId="77777777" w:rsidR="00585C5B" w:rsidRPr="00585C5B" w:rsidRDefault="00585C5B" w:rsidP="00585C5B">
            <w:pPr>
              <w:jc w:val="center"/>
              <w:rPr>
                <w:sz w:val="13"/>
                <w:szCs w:val="13"/>
              </w:rPr>
            </w:pPr>
            <w:r w:rsidRPr="00585C5B">
              <w:rPr>
                <w:sz w:val="13"/>
                <w:szCs w:val="13"/>
              </w:rPr>
              <w:t>281 619</w:t>
            </w:r>
          </w:p>
        </w:tc>
        <w:tc>
          <w:tcPr>
            <w:tcW w:w="2221" w:type="dxa"/>
            <w:tcBorders>
              <w:top w:val="nil"/>
              <w:left w:val="nil"/>
              <w:bottom w:val="single" w:sz="4" w:space="0" w:color="auto"/>
              <w:right w:val="single" w:sz="4" w:space="0" w:color="auto"/>
            </w:tcBorders>
            <w:shd w:val="clear" w:color="000000" w:fill="FFFFFF"/>
            <w:noWrap/>
            <w:vAlign w:val="center"/>
            <w:hideMark/>
          </w:tcPr>
          <w:p w14:paraId="4F0F1739" w14:textId="77777777" w:rsidR="00585C5B" w:rsidRPr="00585C5B" w:rsidRDefault="00585C5B" w:rsidP="00585C5B">
            <w:pPr>
              <w:jc w:val="center"/>
              <w:rPr>
                <w:sz w:val="13"/>
                <w:szCs w:val="13"/>
              </w:rPr>
            </w:pPr>
            <w:r w:rsidRPr="00585C5B">
              <w:rPr>
                <w:sz w:val="13"/>
                <w:szCs w:val="13"/>
              </w:rPr>
              <w:t>282 348</w:t>
            </w:r>
          </w:p>
        </w:tc>
        <w:tc>
          <w:tcPr>
            <w:tcW w:w="2221" w:type="dxa"/>
            <w:tcBorders>
              <w:top w:val="nil"/>
              <w:left w:val="nil"/>
              <w:bottom w:val="single" w:sz="4" w:space="0" w:color="auto"/>
              <w:right w:val="single" w:sz="4" w:space="0" w:color="auto"/>
            </w:tcBorders>
            <w:shd w:val="clear" w:color="000000" w:fill="FFFFFF"/>
            <w:noWrap/>
            <w:vAlign w:val="center"/>
            <w:hideMark/>
          </w:tcPr>
          <w:p w14:paraId="10FAD282" w14:textId="77777777" w:rsidR="00585C5B" w:rsidRPr="00585C5B" w:rsidRDefault="00585C5B" w:rsidP="00585C5B">
            <w:pPr>
              <w:jc w:val="center"/>
              <w:rPr>
                <w:sz w:val="13"/>
                <w:szCs w:val="13"/>
              </w:rPr>
            </w:pPr>
            <w:r w:rsidRPr="00585C5B">
              <w:rPr>
                <w:sz w:val="13"/>
                <w:szCs w:val="13"/>
              </w:rPr>
              <w:t>294 515</w:t>
            </w:r>
          </w:p>
        </w:tc>
        <w:tc>
          <w:tcPr>
            <w:tcW w:w="2221" w:type="dxa"/>
            <w:tcBorders>
              <w:top w:val="nil"/>
              <w:left w:val="nil"/>
              <w:bottom w:val="single" w:sz="4" w:space="0" w:color="auto"/>
              <w:right w:val="single" w:sz="4" w:space="0" w:color="auto"/>
            </w:tcBorders>
            <w:shd w:val="clear" w:color="000000" w:fill="FFFFFF"/>
            <w:noWrap/>
            <w:vAlign w:val="center"/>
            <w:hideMark/>
          </w:tcPr>
          <w:p w14:paraId="016A6ED1" w14:textId="77777777" w:rsidR="00585C5B" w:rsidRPr="00585C5B" w:rsidRDefault="00585C5B" w:rsidP="00585C5B">
            <w:pPr>
              <w:jc w:val="center"/>
              <w:rPr>
                <w:sz w:val="13"/>
                <w:szCs w:val="13"/>
              </w:rPr>
            </w:pPr>
            <w:r w:rsidRPr="00585C5B">
              <w:rPr>
                <w:sz w:val="13"/>
                <w:szCs w:val="13"/>
              </w:rPr>
              <w:t>12 896</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6B29F422" w14:textId="77777777" w:rsidR="00585C5B" w:rsidRPr="00585C5B" w:rsidRDefault="00585C5B" w:rsidP="00585C5B">
            <w:pPr>
              <w:jc w:val="center"/>
              <w:rPr>
                <w:sz w:val="13"/>
                <w:szCs w:val="13"/>
              </w:rPr>
            </w:pPr>
            <w:r w:rsidRPr="00585C5B">
              <w:rPr>
                <w:sz w:val="13"/>
                <w:szCs w:val="13"/>
              </w:rPr>
              <w:t>369 583</w:t>
            </w:r>
          </w:p>
        </w:tc>
        <w:tc>
          <w:tcPr>
            <w:tcW w:w="2221" w:type="dxa"/>
            <w:tcBorders>
              <w:top w:val="nil"/>
              <w:left w:val="nil"/>
              <w:bottom w:val="single" w:sz="4" w:space="0" w:color="auto"/>
              <w:right w:val="single" w:sz="4" w:space="0" w:color="auto"/>
            </w:tcBorders>
            <w:shd w:val="clear" w:color="000000" w:fill="FFFFFF"/>
            <w:noWrap/>
            <w:vAlign w:val="center"/>
            <w:hideMark/>
          </w:tcPr>
          <w:p w14:paraId="43879CA3" w14:textId="77777777" w:rsidR="00585C5B" w:rsidRPr="00585C5B" w:rsidRDefault="00585C5B" w:rsidP="00585C5B">
            <w:pPr>
              <w:jc w:val="center"/>
              <w:rPr>
                <w:sz w:val="13"/>
                <w:szCs w:val="13"/>
              </w:rPr>
            </w:pPr>
            <w:r w:rsidRPr="00585C5B">
              <w:rPr>
                <w:sz w:val="13"/>
                <w:szCs w:val="13"/>
              </w:rPr>
              <w:t>320 370</w:t>
            </w:r>
          </w:p>
        </w:tc>
        <w:tc>
          <w:tcPr>
            <w:tcW w:w="2221" w:type="dxa"/>
            <w:tcBorders>
              <w:top w:val="nil"/>
              <w:left w:val="nil"/>
              <w:bottom w:val="single" w:sz="4" w:space="0" w:color="auto"/>
              <w:right w:val="single" w:sz="4" w:space="0" w:color="auto"/>
            </w:tcBorders>
            <w:shd w:val="clear" w:color="000000" w:fill="FFFFFF"/>
            <w:noWrap/>
            <w:vAlign w:val="center"/>
            <w:hideMark/>
          </w:tcPr>
          <w:p w14:paraId="4490E7F7" w14:textId="77777777" w:rsidR="00585C5B" w:rsidRPr="00585C5B" w:rsidRDefault="00585C5B" w:rsidP="00585C5B">
            <w:pPr>
              <w:jc w:val="center"/>
              <w:rPr>
                <w:sz w:val="13"/>
                <w:szCs w:val="13"/>
              </w:rPr>
            </w:pPr>
            <w:r w:rsidRPr="00585C5B">
              <w:rPr>
                <w:sz w:val="13"/>
                <w:szCs w:val="13"/>
              </w:rPr>
              <w:t>361 946</w:t>
            </w:r>
          </w:p>
        </w:tc>
        <w:tc>
          <w:tcPr>
            <w:tcW w:w="2266" w:type="dxa"/>
            <w:tcBorders>
              <w:top w:val="nil"/>
              <w:left w:val="nil"/>
              <w:bottom w:val="single" w:sz="4" w:space="0" w:color="auto"/>
              <w:right w:val="single" w:sz="4" w:space="0" w:color="auto"/>
            </w:tcBorders>
            <w:shd w:val="clear" w:color="000000" w:fill="FFFFFF"/>
            <w:noWrap/>
            <w:vAlign w:val="center"/>
            <w:hideMark/>
          </w:tcPr>
          <w:p w14:paraId="061FC4E7" w14:textId="77777777" w:rsidR="00585C5B" w:rsidRPr="00585C5B" w:rsidRDefault="00585C5B" w:rsidP="00585C5B">
            <w:pPr>
              <w:jc w:val="center"/>
              <w:rPr>
                <w:sz w:val="13"/>
                <w:szCs w:val="13"/>
              </w:rPr>
            </w:pPr>
            <w:r w:rsidRPr="00585C5B">
              <w:rPr>
                <w:sz w:val="13"/>
                <w:szCs w:val="13"/>
              </w:rPr>
              <w:t>329 685</w:t>
            </w:r>
          </w:p>
        </w:tc>
        <w:tc>
          <w:tcPr>
            <w:tcW w:w="2121" w:type="dxa"/>
            <w:tcBorders>
              <w:top w:val="nil"/>
              <w:left w:val="single" w:sz="8" w:space="0" w:color="auto"/>
              <w:bottom w:val="single" w:sz="4" w:space="0" w:color="auto"/>
              <w:right w:val="nil"/>
            </w:tcBorders>
            <w:shd w:val="clear" w:color="000000" w:fill="FFFFFF"/>
            <w:noWrap/>
            <w:vAlign w:val="center"/>
            <w:hideMark/>
          </w:tcPr>
          <w:p w14:paraId="0BD1810D" w14:textId="77777777" w:rsidR="00585C5B" w:rsidRPr="00585C5B" w:rsidRDefault="00585C5B" w:rsidP="00585C5B">
            <w:pPr>
              <w:jc w:val="center"/>
              <w:rPr>
                <w:b/>
                <w:bCs/>
                <w:sz w:val="13"/>
                <w:szCs w:val="13"/>
              </w:rPr>
            </w:pPr>
            <w:r w:rsidRPr="00585C5B">
              <w:rPr>
                <w:b/>
                <w:bCs/>
                <w:sz w:val="13"/>
                <w:szCs w:val="13"/>
              </w:rPr>
              <w:t>-32 261</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7F508CDC" w14:textId="77777777" w:rsidR="00585C5B" w:rsidRPr="00585C5B" w:rsidRDefault="00585C5B" w:rsidP="00585C5B">
            <w:pPr>
              <w:jc w:val="center"/>
              <w:rPr>
                <w:b/>
                <w:bCs/>
                <w:sz w:val="13"/>
                <w:szCs w:val="13"/>
              </w:rPr>
            </w:pPr>
            <w:r w:rsidRPr="00585C5B">
              <w:rPr>
                <w:b/>
                <w:bCs/>
                <w:sz w:val="13"/>
                <w:szCs w:val="13"/>
              </w:rPr>
              <w:t>2,91%</w:t>
            </w:r>
          </w:p>
        </w:tc>
      </w:tr>
      <w:tr w:rsidR="00585C5B" w:rsidRPr="00585C5B" w14:paraId="7D50D97D" w14:textId="77777777" w:rsidTr="00585C5B">
        <w:trPr>
          <w:trHeight w:val="390"/>
          <w:jc w:val="center"/>
        </w:trPr>
        <w:tc>
          <w:tcPr>
            <w:tcW w:w="942" w:type="dxa"/>
            <w:vMerge/>
            <w:tcBorders>
              <w:top w:val="nil"/>
              <w:left w:val="single" w:sz="8" w:space="0" w:color="auto"/>
              <w:bottom w:val="single" w:sz="8" w:space="0" w:color="000000"/>
              <w:right w:val="single" w:sz="4" w:space="0" w:color="auto"/>
            </w:tcBorders>
            <w:vAlign w:val="center"/>
            <w:hideMark/>
          </w:tcPr>
          <w:p w14:paraId="307092E3" w14:textId="77777777" w:rsidR="00585C5B" w:rsidRPr="00585C5B" w:rsidRDefault="00585C5B" w:rsidP="00585C5B">
            <w:pPr>
              <w:rPr>
                <w:sz w:val="13"/>
                <w:szCs w:val="13"/>
              </w:rPr>
            </w:pPr>
          </w:p>
        </w:tc>
        <w:tc>
          <w:tcPr>
            <w:tcW w:w="7597" w:type="dxa"/>
            <w:tcBorders>
              <w:top w:val="nil"/>
              <w:left w:val="nil"/>
              <w:bottom w:val="single" w:sz="8" w:space="0" w:color="auto"/>
              <w:right w:val="single" w:sz="4" w:space="0" w:color="auto"/>
            </w:tcBorders>
            <w:shd w:val="clear" w:color="000000" w:fill="FFFFFF"/>
            <w:vAlign w:val="center"/>
            <w:hideMark/>
          </w:tcPr>
          <w:p w14:paraId="69BFED9F" w14:textId="77777777" w:rsidR="00585C5B" w:rsidRPr="00585C5B" w:rsidRDefault="00585C5B" w:rsidP="00585C5B">
            <w:pPr>
              <w:rPr>
                <w:i/>
                <w:iCs/>
                <w:sz w:val="13"/>
                <w:szCs w:val="13"/>
              </w:rPr>
            </w:pPr>
            <w:r w:rsidRPr="00585C5B">
              <w:rPr>
                <w:i/>
                <w:iCs/>
                <w:sz w:val="13"/>
                <w:szCs w:val="13"/>
              </w:rPr>
              <w:t>% изменения расходов к утвержденному периоду</w:t>
            </w:r>
          </w:p>
        </w:tc>
        <w:tc>
          <w:tcPr>
            <w:tcW w:w="1237" w:type="dxa"/>
            <w:tcBorders>
              <w:top w:val="nil"/>
              <w:left w:val="nil"/>
              <w:bottom w:val="single" w:sz="8" w:space="0" w:color="auto"/>
              <w:right w:val="single" w:sz="4" w:space="0" w:color="auto"/>
            </w:tcBorders>
            <w:shd w:val="clear" w:color="000000" w:fill="FFFFFF"/>
            <w:noWrap/>
            <w:vAlign w:val="center"/>
            <w:hideMark/>
          </w:tcPr>
          <w:p w14:paraId="030BE0D4"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nil"/>
              <w:bottom w:val="single" w:sz="8" w:space="0" w:color="auto"/>
              <w:right w:val="single" w:sz="4" w:space="0" w:color="auto"/>
            </w:tcBorders>
            <w:shd w:val="clear" w:color="000000" w:fill="FFFFFF"/>
            <w:noWrap/>
            <w:vAlign w:val="center"/>
            <w:hideMark/>
          </w:tcPr>
          <w:p w14:paraId="79BCE65A" w14:textId="77777777" w:rsidR="00585C5B" w:rsidRPr="00585C5B" w:rsidRDefault="00585C5B" w:rsidP="00585C5B">
            <w:pPr>
              <w:jc w:val="center"/>
              <w:rPr>
                <w:i/>
                <w:iCs/>
                <w:sz w:val="13"/>
                <w:szCs w:val="13"/>
              </w:rPr>
            </w:pPr>
            <w:r w:rsidRPr="00585C5B">
              <w:rPr>
                <w:i/>
                <w:iCs/>
                <w:sz w:val="13"/>
                <w:szCs w:val="13"/>
              </w:rPr>
              <w:t>3,37%</w:t>
            </w:r>
          </w:p>
        </w:tc>
        <w:tc>
          <w:tcPr>
            <w:tcW w:w="2221" w:type="dxa"/>
            <w:tcBorders>
              <w:top w:val="nil"/>
              <w:left w:val="nil"/>
              <w:bottom w:val="single" w:sz="8" w:space="0" w:color="auto"/>
              <w:right w:val="single" w:sz="4" w:space="0" w:color="auto"/>
            </w:tcBorders>
            <w:shd w:val="clear" w:color="000000" w:fill="FFFFFF"/>
            <w:noWrap/>
            <w:vAlign w:val="center"/>
            <w:hideMark/>
          </w:tcPr>
          <w:p w14:paraId="5EDDF385"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8" w:space="0" w:color="auto"/>
              <w:right w:val="single" w:sz="4" w:space="0" w:color="auto"/>
            </w:tcBorders>
            <w:shd w:val="clear" w:color="000000" w:fill="FFFFFF"/>
            <w:noWrap/>
            <w:vAlign w:val="center"/>
            <w:hideMark/>
          </w:tcPr>
          <w:p w14:paraId="03D42A95"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8" w:space="0" w:color="auto"/>
              <w:right w:val="single" w:sz="4" w:space="0" w:color="auto"/>
            </w:tcBorders>
            <w:shd w:val="clear" w:color="000000" w:fill="FFFFFF"/>
            <w:noWrap/>
            <w:vAlign w:val="center"/>
            <w:hideMark/>
          </w:tcPr>
          <w:p w14:paraId="7D7253DE"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single" w:sz="8" w:space="0" w:color="auto"/>
              <w:bottom w:val="single" w:sz="8" w:space="0" w:color="auto"/>
              <w:right w:val="single" w:sz="8" w:space="0" w:color="auto"/>
            </w:tcBorders>
            <w:shd w:val="clear" w:color="000000" w:fill="FFFFFF"/>
            <w:noWrap/>
            <w:vAlign w:val="center"/>
            <w:hideMark/>
          </w:tcPr>
          <w:p w14:paraId="26085F44" w14:textId="77777777" w:rsidR="00585C5B" w:rsidRPr="00585C5B" w:rsidRDefault="00585C5B" w:rsidP="00585C5B">
            <w:pPr>
              <w:jc w:val="center"/>
              <w:rPr>
                <w:i/>
                <w:iCs/>
                <w:sz w:val="13"/>
                <w:szCs w:val="13"/>
              </w:rPr>
            </w:pPr>
            <w:r w:rsidRPr="00585C5B">
              <w:rPr>
                <w:i/>
                <w:iCs/>
                <w:sz w:val="13"/>
                <w:szCs w:val="13"/>
              </w:rPr>
              <w:t>31,24%</w:t>
            </w:r>
          </w:p>
        </w:tc>
        <w:tc>
          <w:tcPr>
            <w:tcW w:w="2221" w:type="dxa"/>
            <w:tcBorders>
              <w:top w:val="nil"/>
              <w:left w:val="nil"/>
              <w:bottom w:val="single" w:sz="8" w:space="0" w:color="auto"/>
              <w:right w:val="single" w:sz="4" w:space="0" w:color="auto"/>
            </w:tcBorders>
            <w:shd w:val="clear" w:color="000000" w:fill="FFFFFF"/>
            <w:noWrap/>
            <w:vAlign w:val="center"/>
            <w:hideMark/>
          </w:tcPr>
          <w:p w14:paraId="2A3B71AC" w14:textId="77777777" w:rsidR="00585C5B" w:rsidRPr="00585C5B" w:rsidRDefault="00585C5B" w:rsidP="00585C5B">
            <w:pPr>
              <w:jc w:val="center"/>
              <w:rPr>
                <w:i/>
                <w:iCs/>
                <w:sz w:val="13"/>
                <w:szCs w:val="13"/>
              </w:rPr>
            </w:pPr>
            <w:r w:rsidRPr="00585C5B">
              <w:rPr>
                <w:i/>
                <w:iCs/>
                <w:sz w:val="13"/>
                <w:szCs w:val="13"/>
              </w:rPr>
              <w:t>13,76%</w:t>
            </w:r>
          </w:p>
        </w:tc>
        <w:tc>
          <w:tcPr>
            <w:tcW w:w="2221" w:type="dxa"/>
            <w:tcBorders>
              <w:top w:val="nil"/>
              <w:left w:val="nil"/>
              <w:bottom w:val="single" w:sz="8" w:space="0" w:color="auto"/>
              <w:right w:val="single" w:sz="4" w:space="0" w:color="auto"/>
            </w:tcBorders>
            <w:shd w:val="clear" w:color="000000" w:fill="FFFFFF"/>
            <w:noWrap/>
            <w:vAlign w:val="center"/>
            <w:hideMark/>
          </w:tcPr>
          <w:p w14:paraId="45848F47" w14:textId="77777777" w:rsidR="00585C5B" w:rsidRPr="00585C5B" w:rsidRDefault="00585C5B" w:rsidP="00585C5B">
            <w:pPr>
              <w:jc w:val="center"/>
              <w:rPr>
                <w:i/>
                <w:iCs/>
                <w:sz w:val="13"/>
                <w:szCs w:val="13"/>
              </w:rPr>
            </w:pPr>
            <w:r w:rsidRPr="00585C5B">
              <w:rPr>
                <w:i/>
                <w:iCs/>
                <w:sz w:val="13"/>
                <w:szCs w:val="13"/>
              </w:rPr>
              <w:t>12,98%</w:t>
            </w:r>
          </w:p>
        </w:tc>
        <w:tc>
          <w:tcPr>
            <w:tcW w:w="2266" w:type="dxa"/>
            <w:tcBorders>
              <w:top w:val="nil"/>
              <w:left w:val="nil"/>
              <w:bottom w:val="single" w:sz="8" w:space="0" w:color="auto"/>
              <w:right w:val="single" w:sz="4" w:space="0" w:color="auto"/>
            </w:tcBorders>
            <w:shd w:val="clear" w:color="000000" w:fill="FFFFFF"/>
            <w:noWrap/>
            <w:vAlign w:val="center"/>
            <w:hideMark/>
          </w:tcPr>
          <w:p w14:paraId="09796EB0" w14:textId="77777777" w:rsidR="00585C5B" w:rsidRPr="00585C5B" w:rsidRDefault="00585C5B" w:rsidP="00585C5B">
            <w:pPr>
              <w:jc w:val="center"/>
              <w:rPr>
                <w:i/>
                <w:iCs/>
                <w:sz w:val="13"/>
                <w:szCs w:val="13"/>
              </w:rPr>
            </w:pPr>
            <w:r w:rsidRPr="00585C5B">
              <w:rPr>
                <w:i/>
                <w:iCs/>
                <w:sz w:val="13"/>
                <w:szCs w:val="13"/>
              </w:rPr>
              <w:t>2,91%</w:t>
            </w:r>
          </w:p>
        </w:tc>
        <w:tc>
          <w:tcPr>
            <w:tcW w:w="2121" w:type="dxa"/>
            <w:tcBorders>
              <w:top w:val="nil"/>
              <w:left w:val="nil"/>
              <w:bottom w:val="single" w:sz="8" w:space="0" w:color="auto"/>
              <w:right w:val="single" w:sz="4" w:space="0" w:color="auto"/>
            </w:tcBorders>
            <w:shd w:val="clear" w:color="000000" w:fill="FFFFFF"/>
            <w:noWrap/>
            <w:vAlign w:val="center"/>
            <w:hideMark/>
          </w:tcPr>
          <w:p w14:paraId="12980BE4"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6E0CD4E9"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273F273B" w14:textId="77777777" w:rsidTr="00585C5B">
        <w:trPr>
          <w:trHeight w:val="420"/>
          <w:jc w:val="center"/>
        </w:trPr>
        <w:tc>
          <w:tcPr>
            <w:tcW w:w="31680" w:type="dxa"/>
            <w:gridSpan w:val="13"/>
            <w:tcBorders>
              <w:top w:val="single" w:sz="8" w:space="0" w:color="auto"/>
              <w:left w:val="single" w:sz="8" w:space="0" w:color="auto"/>
              <w:bottom w:val="single" w:sz="8" w:space="0" w:color="auto"/>
              <w:right w:val="nil"/>
            </w:tcBorders>
            <w:shd w:val="clear" w:color="000000" w:fill="FFFFFF"/>
            <w:noWrap/>
            <w:vAlign w:val="center"/>
            <w:hideMark/>
          </w:tcPr>
          <w:p w14:paraId="21B49184" w14:textId="77777777" w:rsidR="00585C5B" w:rsidRPr="00585C5B" w:rsidRDefault="00585C5B" w:rsidP="00585C5B">
            <w:pPr>
              <w:jc w:val="center"/>
              <w:rPr>
                <w:b/>
                <w:bCs/>
                <w:sz w:val="13"/>
                <w:szCs w:val="13"/>
              </w:rPr>
            </w:pPr>
            <w:r w:rsidRPr="00585C5B">
              <w:rPr>
                <w:b/>
                <w:bCs/>
                <w:sz w:val="13"/>
                <w:szCs w:val="13"/>
              </w:rPr>
              <w:t>Прибыль</w:t>
            </w:r>
          </w:p>
        </w:tc>
      </w:tr>
      <w:tr w:rsidR="00585C5B" w:rsidRPr="00585C5B" w14:paraId="355109FC" w14:textId="77777777" w:rsidTr="00585C5B">
        <w:trPr>
          <w:trHeight w:val="390"/>
          <w:jc w:val="center"/>
        </w:trPr>
        <w:tc>
          <w:tcPr>
            <w:tcW w:w="9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CD0D7B4" w14:textId="77777777" w:rsidR="00585C5B" w:rsidRPr="00585C5B" w:rsidRDefault="00585C5B" w:rsidP="00585C5B">
            <w:pPr>
              <w:jc w:val="center"/>
              <w:rPr>
                <w:sz w:val="13"/>
                <w:szCs w:val="13"/>
              </w:rPr>
            </w:pPr>
            <w:r w:rsidRPr="00585C5B">
              <w:rPr>
                <w:sz w:val="13"/>
                <w:szCs w:val="13"/>
              </w:rPr>
              <w:t>12</w:t>
            </w:r>
          </w:p>
        </w:tc>
        <w:tc>
          <w:tcPr>
            <w:tcW w:w="7597" w:type="dxa"/>
            <w:tcBorders>
              <w:top w:val="nil"/>
              <w:left w:val="nil"/>
              <w:bottom w:val="single" w:sz="8" w:space="0" w:color="auto"/>
              <w:right w:val="single" w:sz="8" w:space="0" w:color="auto"/>
            </w:tcBorders>
            <w:shd w:val="clear" w:color="000000" w:fill="FFFFFF"/>
            <w:vAlign w:val="center"/>
            <w:hideMark/>
          </w:tcPr>
          <w:p w14:paraId="32EFE2FE" w14:textId="77777777" w:rsidR="00585C5B" w:rsidRPr="00585C5B" w:rsidRDefault="00585C5B" w:rsidP="00585C5B">
            <w:pPr>
              <w:rPr>
                <w:b/>
                <w:bCs/>
                <w:sz w:val="13"/>
                <w:szCs w:val="13"/>
              </w:rPr>
            </w:pPr>
            <w:r w:rsidRPr="00585C5B">
              <w:rPr>
                <w:b/>
                <w:bCs/>
                <w:sz w:val="13"/>
                <w:szCs w:val="13"/>
              </w:rPr>
              <w:t>Нормативная прибыль</w:t>
            </w:r>
          </w:p>
        </w:tc>
        <w:tc>
          <w:tcPr>
            <w:tcW w:w="1237" w:type="dxa"/>
            <w:tcBorders>
              <w:top w:val="nil"/>
              <w:left w:val="nil"/>
              <w:bottom w:val="single" w:sz="8" w:space="0" w:color="auto"/>
              <w:right w:val="single" w:sz="8" w:space="0" w:color="auto"/>
            </w:tcBorders>
            <w:shd w:val="clear" w:color="000000" w:fill="FFFFFF"/>
            <w:noWrap/>
            <w:vAlign w:val="center"/>
            <w:hideMark/>
          </w:tcPr>
          <w:p w14:paraId="37E3F281"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8" w:space="0" w:color="auto"/>
              <w:right w:val="nil"/>
            </w:tcBorders>
            <w:shd w:val="clear" w:color="000000" w:fill="FFFFFF"/>
            <w:noWrap/>
            <w:vAlign w:val="center"/>
            <w:hideMark/>
          </w:tcPr>
          <w:p w14:paraId="3EDB1C99" w14:textId="77777777" w:rsidR="00585C5B" w:rsidRPr="00585C5B" w:rsidRDefault="00585C5B" w:rsidP="00585C5B">
            <w:pPr>
              <w:jc w:val="center"/>
              <w:rPr>
                <w:sz w:val="13"/>
                <w:szCs w:val="13"/>
              </w:rPr>
            </w:pPr>
            <w:r w:rsidRPr="00585C5B">
              <w:rPr>
                <w:sz w:val="13"/>
                <w:szCs w:val="13"/>
              </w:rPr>
              <w:t>9 857</w:t>
            </w:r>
          </w:p>
        </w:tc>
        <w:tc>
          <w:tcPr>
            <w:tcW w:w="2221" w:type="dxa"/>
            <w:tcBorders>
              <w:top w:val="nil"/>
              <w:left w:val="single" w:sz="8" w:space="0" w:color="auto"/>
              <w:bottom w:val="single" w:sz="8" w:space="0" w:color="auto"/>
              <w:right w:val="nil"/>
            </w:tcBorders>
            <w:shd w:val="clear" w:color="000000" w:fill="FFFFFF"/>
            <w:noWrap/>
            <w:vAlign w:val="center"/>
            <w:hideMark/>
          </w:tcPr>
          <w:p w14:paraId="76E4FC56" w14:textId="77777777" w:rsidR="00585C5B" w:rsidRPr="00585C5B" w:rsidRDefault="00585C5B" w:rsidP="00585C5B">
            <w:pPr>
              <w:jc w:val="center"/>
              <w:rPr>
                <w:sz w:val="13"/>
                <w:szCs w:val="13"/>
              </w:rPr>
            </w:pPr>
            <w:r w:rsidRPr="00585C5B">
              <w:rPr>
                <w:sz w:val="13"/>
                <w:szCs w:val="13"/>
              </w:rPr>
              <w:t>9 897</w:t>
            </w:r>
          </w:p>
        </w:tc>
        <w:tc>
          <w:tcPr>
            <w:tcW w:w="2221" w:type="dxa"/>
            <w:tcBorders>
              <w:top w:val="nil"/>
              <w:left w:val="single" w:sz="8" w:space="0" w:color="auto"/>
              <w:bottom w:val="single" w:sz="8" w:space="0" w:color="auto"/>
              <w:right w:val="nil"/>
            </w:tcBorders>
            <w:shd w:val="clear" w:color="000000" w:fill="FFFFFF"/>
            <w:noWrap/>
            <w:vAlign w:val="center"/>
            <w:hideMark/>
          </w:tcPr>
          <w:p w14:paraId="49B15884" w14:textId="77777777" w:rsidR="00585C5B" w:rsidRPr="00585C5B" w:rsidRDefault="00585C5B" w:rsidP="00585C5B">
            <w:pPr>
              <w:jc w:val="center"/>
              <w:rPr>
                <w:sz w:val="13"/>
                <w:szCs w:val="13"/>
              </w:rPr>
            </w:pPr>
            <w:r w:rsidRPr="00585C5B">
              <w:rPr>
                <w:sz w:val="13"/>
                <w:szCs w:val="13"/>
              </w:rPr>
              <w:t>10 308</w:t>
            </w:r>
          </w:p>
        </w:tc>
        <w:tc>
          <w:tcPr>
            <w:tcW w:w="2221" w:type="dxa"/>
            <w:tcBorders>
              <w:top w:val="nil"/>
              <w:left w:val="single" w:sz="8" w:space="0" w:color="auto"/>
              <w:bottom w:val="single" w:sz="8" w:space="0" w:color="auto"/>
              <w:right w:val="nil"/>
            </w:tcBorders>
            <w:shd w:val="clear" w:color="000000" w:fill="FFFFFF"/>
            <w:noWrap/>
            <w:vAlign w:val="center"/>
            <w:hideMark/>
          </w:tcPr>
          <w:p w14:paraId="339DA1BC" w14:textId="77777777" w:rsidR="00585C5B" w:rsidRPr="00585C5B" w:rsidRDefault="00585C5B" w:rsidP="00585C5B">
            <w:pPr>
              <w:jc w:val="center"/>
              <w:rPr>
                <w:sz w:val="13"/>
                <w:szCs w:val="13"/>
              </w:rPr>
            </w:pPr>
            <w:r w:rsidRPr="00585C5B">
              <w:rPr>
                <w:sz w:val="13"/>
                <w:szCs w:val="13"/>
              </w:rPr>
              <w:t>451</w:t>
            </w:r>
          </w:p>
        </w:tc>
        <w:tc>
          <w:tcPr>
            <w:tcW w:w="2300" w:type="dxa"/>
            <w:tcBorders>
              <w:top w:val="nil"/>
              <w:left w:val="single" w:sz="8" w:space="0" w:color="auto"/>
              <w:bottom w:val="single" w:sz="8" w:space="0" w:color="auto"/>
              <w:right w:val="nil"/>
            </w:tcBorders>
            <w:shd w:val="clear" w:color="000000" w:fill="FFFFFF"/>
            <w:noWrap/>
            <w:vAlign w:val="center"/>
            <w:hideMark/>
          </w:tcPr>
          <w:p w14:paraId="415284B6" w14:textId="77777777" w:rsidR="00585C5B" w:rsidRPr="00585C5B" w:rsidRDefault="00585C5B" w:rsidP="00585C5B">
            <w:pPr>
              <w:jc w:val="center"/>
              <w:rPr>
                <w:sz w:val="13"/>
                <w:szCs w:val="13"/>
              </w:rPr>
            </w:pPr>
            <w:r w:rsidRPr="00585C5B">
              <w:rPr>
                <w:sz w:val="13"/>
                <w:szCs w:val="13"/>
              </w:rPr>
              <w:t>15 301</w:t>
            </w:r>
          </w:p>
        </w:tc>
        <w:tc>
          <w:tcPr>
            <w:tcW w:w="2221" w:type="dxa"/>
            <w:tcBorders>
              <w:top w:val="nil"/>
              <w:left w:val="single" w:sz="8" w:space="0" w:color="auto"/>
              <w:bottom w:val="single" w:sz="8" w:space="0" w:color="auto"/>
              <w:right w:val="nil"/>
            </w:tcBorders>
            <w:shd w:val="clear" w:color="000000" w:fill="FFFFFF"/>
            <w:noWrap/>
            <w:vAlign w:val="center"/>
            <w:hideMark/>
          </w:tcPr>
          <w:p w14:paraId="15BA04AC" w14:textId="77777777" w:rsidR="00585C5B" w:rsidRPr="00585C5B" w:rsidRDefault="00585C5B" w:rsidP="00585C5B">
            <w:pPr>
              <w:jc w:val="center"/>
              <w:rPr>
                <w:sz w:val="13"/>
                <w:szCs w:val="13"/>
              </w:rPr>
            </w:pPr>
            <w:r w:rsidRPr="00585C5B">
              <w:rPr>
                <w:sz w:val="13"/>
                <w:szCs w:val="13"/>
              </w:rPr>
              <w:t>13 263</w:t>
            </w:r>
          </w:p>
        </w:tc>
        <w:tc>
          <w:tcPr>
            <w:tcW w:w="2221" w:type="dxa"/>
            <w:tcBorders>
              <w:top w:val="nil"/>
              <w:left w:val="single" w:sz="8" w:space="0" w:color="auto"/>
              <w:bottom w:val="single" w:sz="8" w:space="0" w:color="auto"/>
              <w:right w:val="nil"/>
            </w:tcBorders>
            <w:shd w:val="clear" w:color="000000" w:fill="FFFFFF"/>
            <w:noWrap/>
            <w:vAlign w:val="center"/>
            <w:hideMark/>
          </w:tcPr>
          <w:p w14:paraId="1C520A10" w14:textId="77777777" w:rsidR="00585C5B" w:rsidRPr="00585C5B" w:rsidRDefault="00585C5B" w:rsidP="00585C5B">
            <w:pPr>
              <w:jc w:val="center"/>
              <w:rPr>
                <w:sz w:val="13"/>
                <w:szCs w:val="13"/>
              </w:rPr>
            </w:pPr>
            <w:r w:rsidRPr="00585C5B">
              <w:rPr>
                <w:sz w:val="13"/>
                <w:szCs w:val="13"/>
              </w:rPr>
              <w:t>27 072</w:t>
            </w:r>
          </w:p>
        </w:tc>
        <w:tc>
          <w:tcPr>
            <w:tcW w:w="2266" w:type="dxa"/>
            <w:tcBorders>
              <w:top w:val="nil"/>
              <w:left w:val="single" w:sz="8" w:space="0" w:color="auto"/>
              <w:bottom w:val="single" w:sz="8" w:space="0" w:color="auto"/>
              <w:right w:val="nil"/>
            </w:tcBorders>
            <w:shd w:val="clear" w:color="000000" w:fill="FFFFFF"/>
            <w:noWrap/>
            <w:vAlign w:val="center"/>
            <w:hideMark/>
          </w:tcPr>
          <w:p w14:paraId="1258B78C" w14:textId="77777777" w:rsidR="00585C5B" w:rsidRPr="00585C5B" w:rsidRDefault="00585C5B" w:rsidP="00585C5B">
            <w:pPr>
              <w:jc w:val="center"/>
              <w:rPr>
                <w:sz w:val="13"/>
                <w:szCs w:val="13"/>
              </w:rPr>
            </w:pPr>
            <w:r w:rsidRPr="00585C5B">
              <w:rPr>
                <w:sz w:val="13"/>
                <w:szCs w:val="13"/>
              </w:rPr>
              <w:t>24 660</w:t>
            </w:r>
          </w:p>
        </w:tc>
        <w:tc>
          <w:tcPr>
            <w:tcW w:w="2121" w:type="dxa"/>
            <w:tcBorders>
              <w:top w:val="nil"/>
              <w:left w:val="single" w:sz="8" w:space="0" w:color="auto"/>
              <w:bottom w:val="single" w:sz="4" w:space="0" w:color="auto"/>
              <w:right w:val="nil"/>
            </w:tcBorders>
            <w:shd w:val="clear" w:color="000000" w:fill="FFFFFF"/>
            <w:noWrap/>
            <w:vAlign w:val="center"/>
            <w:hideMark/>
          </w:tcPr>
          <w:p w14:paraId="70861E05" w14:textId="77777777" w:rsidR="00585C5B" w:rsidRPr="00585C5B" w:rsidRDefault="00585C5B" w:rsidP="00585C5B">
            <w:pPr>
              <w:jc w:val="center"/>
              <w:rPr>
                <w:sz w:val="13"/>
                <w:szCs w:val="13"/>
              </w:rPr>
            </w:pPr>
            <w:r w:rsidRPr="00585C5B">
              <w:rPr>
                <w:sz w:val="13"/>
                <w:szCs w:val="13"/>
              </w:rPr>
              <w:t>-2 412</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643A8D71" w14:textId="77777777" w:rsidR="00585C5B" w:rsidRPr="00585C5B" w:rsidRDefault="00585C5B" w:rsidP="00585C5B">
            <w:pPr>
              <w:jc w:val="center"/>
              <w:rPr>
                <w:sz w:val="13"/>
                <w:szCs w:val="13"/>
              </w:rPr>
            </w:pPr>
            <w:r w:rsidRPr="00585C5B">
              <w:rPr>
                <w:sz w:val="13"/>
                <w:szCs w:val="13"/>
              </w:rPr>
              <w:t>85,93%</w:t>
            </w:r>
          </w:p>
        </w:tc>
      </w:tr>
      <w:tr w:rsidR="00585C5B" w:rsidRPr="00585C5B" w14:paraId="19A89531" w14:textId="77777777" w:rsidTr="00585C5B">
        <w:trPr>
          <w:trHeight w:val="390"/>
          <w:jc w:val="center"/>
        </w:trPr>
        <w:tc>
          <w:tcPr>
            <w:tcW w:w="942" w:type="dxa"/>
            <w:vMerge/>
            <w:tcBorders>
              <w:top w:val="nil"/>
              <w:left w:val="single" w:sz="8" w:space="0" w:color="auto"/>
              <w:bottom w:val="single" w:sz="8" w:space="0" w:color="000000"/>
              <w:right w:val="single" w:sz="8" w:space="0" w:color="auto"/>
            </w:tcBorders>
            <w:vAlign w:val="center"/>
            <w:hideMark/>
          </w:tcPr>
          <w:p w14:paraId="00F8CB89" w14:textId="77777777" w:rsidR="00585C5B" w:rsidRPr="00585C5B" w:rsidRDefault="00585C5B" w:rsidP="00585C5B">
            <w:pPr>
              <w:rPr>
                <w:sz w:val="13"/>
                <w:szCs w:val="13"/>
              </w:rPr>
            </w:pPr>
          </w:p>
        </w:tc>
        <w:tc>
          <w:tcPr>
            <w:tcW w:w="7597" w:type="dxa"/>
            <w:tcBorders>
              <w:top w:val="nil"/>
              <w:left w:val="nil"/>
              <w:bottom w:val="single" w:sz="8" w:space="0" w:color="auto"/>
              <w:right w:val="single" w:sz="8" w:space="0" w:color="auto"/>
            </w:tcBorders>
            <w:shd w:val="clear" w:color="000000" w:fill="FFFFFF"/>
            <w:vAlign w:val="center"/>
            <w:hideMark/>
          </w:tcPr>
          <w:p w14:paraId="63A50914" w14:textId="77777777" w:rsidR="00585C5B" w:rsidRPr="00585C5B" w:rsidRDefault="00585C5B" w:rsidP="00585C5B">
            <w:pPr>
              <w:rPr>
                <w:i/>
                <w:iCs/>
                <w:sz w:val="13"/>
                <w:szCs w:val="13"/>
              </w:rPr>
            </w:pPr>
            <w:r w:rsidRPr="00585C5B">
              <w:rPr>
                <w:i/>
                <w:iCs/>
                <w:sz w:val="13"/>
                <w:szCs w:val="13"/>
              </w:rPr>
              <w:t>нормативный уровень прибыли</w:t>
            </w:r>
          </w:p>
        </w:tc>
        <w:tc>
          <w:tcPr>
            <w:tcW w:w="1237" w:type="dxa"/>
            <w:tcBorders>
              <w:top w:val="nil"/>
              <w:left w:val="nil"/>
              <w:bottom w:val="single" w:sz="8" w:space="0" w:color="auto"/>
              <w:right w:val="single" w:sz="8" w:space="0" w:color="auto"/>
            </w:tcBorders>
            <w:shd w:val="clear" w:color="000000" w:fill="FFFFFF"/>
            <w:noWrap/>
            <w:vAlign w:val="center"/>
            <w:hideMark/>
          </w:tcPr>
          <w:p w14:paraId="4D5A3AF4" w14:textId="77777777" w:rsidR="00585C5B" w:rsidRPr="00585C5B" w:rsidRDefault="00585C5B" w:rsidP="00585C5B">
            <w:pPr>
              <w:jc w:val="center"/>
              <w:rPr>
                <w:i/>
                <w:iCs/>
                <w:sz w:val="13"/>
                <w:szCs w:val="13"/>
              </w:rPr>
            </w:pPr>
            <w:r w:rsidRPr="00585C5B">
              <w:rPr>
                <w:i/>
                <w:iCs/>
                <w:sz w:val="13"/>
                <w:szCs w:val="13"/>
              </w:rPr>
              <w:t>%</w:t>
            </w:r>
          </w:p>
        </w:tc>
        <w:tc>
          <w:tcPr>
            <w:tcW w:w="2221" w:type="dxa"/>
            <w:tcBorders>
              <w:top w:val="nil"/>
              <w:left w:val="single" w:sz="8" w:space="0" w:color="auto"/>
              <w:bottom w:val="single" w:sz="8" w:space="0" w:color="auto"/>
              <w:right w:val="nil"/>
            </w:tcBorders>
            <w:shd w:val="clear" w:color="000000" w:fill="FFFFFF"/>
            <w:noWrap/>
            <w:vAlign w:val="center"/>
            <w:hideMark/>
          </w:tcPr>
          <w:p w14:paraId="19947D28" w14:textId="77777777" w:rsidR="00585C5B" w:rsidRPr="00585C5B" w:rsidRDefault="00585C5B" w:rsidP="00585C5B">
            <w:pPr>
              <w:jc w:val="center"/>
              <w:rPr>
                <w:i/>
                <w:iCs/>
                <w:sz w:val="13"/>
                <w:szCs w:val="13"/>
              </w:rPr>
            </w:pPr>
            <w:r w:rsidRPr="00585C5B">
              <w:rPr>
                <w:i/>
                <w:iCs/>
                <w:sz w:val="13"/>
                <w:szCs w:val="13"/>
              </w:rPr>
              <w:t>3,50%</w:t>
            </w:r>
          </w:p>
        </w:tc>
        <w:tc>
          <w:tcPr>
            <w:tcW w:w="2221" w:type="dxa"/>
            <w:tcBorders>
              <w:top w:val="nil"/>
              <w:left w:val="single" w:sz="8" w:space="0" w:color="auto"/>
              <w:bottom w:val="single" w:sz="8" w:space="0" w:color="auto"/>
              <w:right w:val="nil"/>
            </w:tcBorders>
            <w:shd w:val="clear" w:color="000000" w:fill="FFFFFF"/>
            <w:noWrap/>
            <w:vAlign w:val="center"/>
            <w:hideMark/>
          </w:tcPr>
          <w:p w14:paraId="70922B30" w14:textId="77777777" w:rsidR="00585C5B" w:rsidRPr="00585C5B" w:rsidRDefault="00585C5B" w:rsidP="00585C5B">
            <w:pPr>
              <w:jc w:val="center"/>
              <w:rPr>
                <w:i/>
                <w:iCs/>
                <w:sz w:val="13"/>
                <w:szCs w:val="13"/>
              </w:rPr>
            </w:pPr>
            <w:r w:rsidRPr="00585C5B">
              <w:rPr>
                <w:i/>
                <w:iCs/>
                <w:sz w:val="13"/>
                <w:szCs w:val="13"/>
              </w:rPr>
              <w:t>3,51%</w:t>
            </w:r>
          </w:p>
        </w:tc>
        <w:tc>
          <w:tcPr>
            <w:tcW w:w="2221" w:type="dxa"/>
            <w:tcBorders>
              <w:top w:val="nil"/>
              <w:left w:val="single" w:sz="8" w:space="0" w:color="auto"/>
              <w:bottom w:val="single" w:sz="8" w:space="0" w:color="auto"/>
              <w:right w:val="nil"/>
            </w:tcBorders>
            <w:shd w:val="clear" w:color="000000" w:fill="FFFFFF"/>
            <w:noWrap/>
            <w:vAlign w:val="center"/>
            <w:hideMark/>
          </w:tcPr>
          <w:p w14:paraId="328FD177" w14:textId="77777777" w:rsidR="00585C5B" w:rsidRPr="00585C5B" w:rsidRDefault="00585C5B" w:rsidP="00585C5B">
            <w:pPr>
              <w:jc w:val="center"/>
              <w:rPr>
                <w:i/>
                <w:iCs/>
                <w:sz w:val="13"/>
                <w:szCs w:val="13"/>
              </w:rPr>
            </w:pPr>
            <w:r w:rsidRPr="00585C5B">
              <w:rPr>
                <w:i/>
                <w:iCs/>
                <w:sz w:val="13"/>
                <w:szCs w:val="13"/>
              </w:rPr>
              <w:t>3,50%</w:t>
            </w:r>
          </w:p>
        </w:tc>
        <w:tc>
          <w:tcPr>
            <w:tcW w:w="2221" w:type="dxa"/>
            <w:tcBorders>
              <w:top w:val="nil"/>
              <w:left w:val="single" w:sz="8" w:space="0" w:color="auto"/>
              <w:bottom w:val="single" w:sz="8" w:space="0" w:color="auto"/>
              <w:right w:val="nil"/>
            </w:tcBorders>
            <w:shd w:val="clear" w:color="000000" w:fill="FFFFFF"/>
            <w:noWrap/>
            <w:vAlign w:val="center"/>
            <w:hideMark/>
          </w:tcPr>
          <w:p w14:paraId="526393FA"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single" w:sz="8" w:space="0" w:color="auto"/>
              <w:bottom w:val="single" w:sz="8" w:space="0" w:color="auto"/>
              <w:right w:val="nil"/>
            </w:tcBorders>
            <w:shd w:val="clear" w:color="000000" w:fill="FFFFFF"/>
            <w:noWrap/>
            <w:vAlign w:val="center"/>
            <w:hideMark/>
          </w:tcPr>
          <w:p w14:paraId="5130BE2D" w14:textId="77777777" w:rsidR="00585C5B" w:rsidRPr="00585C5B" w:rsidRDefault="00585C5B" w:rsidP="00585C5B">
            <w:pPr>
              <w:jc w:val="center"/>
              <w:rPr>
                <w:i/>
                <w:iCs/>
                <w:sz w:val="13"/>
                <w:szCs w:val="13"/>
              </w:rPr>
            </w:pPr>
            <w:r w:rsidRPr="00585C5B">
              <w:rPr>
                <w:i/>
                <w:iCs/>
                <w:sz w:val="13"/>
                <w:szCs w:val="13"/>
              </w:rPr>
              <w:t>4,14%</w:t>
            </w:r>
          </w:p>
        </w:tc>
        <w:tc>
          <w:tcPr>
            <w:tcW w:w="2221" w:type="dxa"/>
            <w:tcBorders>
              <w:top w:val="nil"/>
              <w:left w:val="single" w:sz="8" w:space="0" w:color="auto"/>
              <w:bottom w:val="single" w:sz="8" w:space="0" w:color="auto"/>
              <w:right w:val="nil"/>
            </w:tcBorders>
            <w:shd w:val="clear" w:color="000000" w:fill="FFFFFF"/>
            <w:noWrap/>
            <w:vAlign w:val="center"/>
            <w:hideMark/>
          </w:tcPr>
          <w:p w14:paraId="55FCB4D0" w14:textId="77777777" w:rsidR="00585C5B" w:rsidRPr="00585C5B" w:rsidRDefault="00585C5B" w:rsidP="00585C5B">
            <w:pPr>
              <w:jc w:val="center"/>
              <w:rPr>
                <w:i/>
                <w:iCs/>
                <w:sz w:val="13"/>
                <w:szCs w:val="13"/>
              </w:rPr>
            </w:pPr>
            <w:r w:rsidRPr="00585C5B">
              <w:rPr>
                <w:i/>
                <w:iCs/>
                <w:sz w:val="13"/>
                <w:szCs w:val="13"/>
              </w:rPr>
              <w:t>4,14%</w:t>
            </w:r>
          </w:p>
        </w:tc>
        <w:tc>
          <w:tcPr>
            <w:tcW w:w="2221" w:type="dxa"/>
            <w:tcBorders>
              <w:top w:val="nil"/>
              <w:left w:val="single" w:sz="8" w:space="0" w:color="auto"/>
              <w:bottom w:val="single" w:sz="8" w:space="0" w:color="auto"/>
              <w:right w:val="nil"/>
            </w:tcBorders>
            <w:shd w:val="clear" w:color="000000" w:fill="FFFFFF"/>
            <w:noWrap/>
            <w:vAlign w:val="center"/>
            <w:hideMark/>
          </w:tcPr>
          <w:p w14:paraId="5AB1820D" w14:textId="77777777" w:rsidR="00585C5B" w:rsidRPr="00585C5B" w:rsidRDefault="00585C5B" w:rsidP="00585C5B">
            <w:pPr>
              <w:jc w:val="center"/>
              <w:rPr>
                <w:i/>
                <w:iCs/>
                <w:sz w:val="13"/>
                <w:szCs w:val="13"/>
              </w:rPr>
            </w:pPr>
            <w:r w:rsidRPr="00585C5B">
              <w:rPr>
                <w:i/>
                <w:iCs/>
                <w:sz w:val="13"/>
                <w:szCs w:val="13"/>
              </w:rPr>
              <w:t>7,48%</w:t>
            </w:r>
          </w:p>
        </w:tc>
        <w:tc>
          <w:tcPr>
            <w:tcW w:w="2266" w:type="dxa"/>
            <w:tcBorders>
              <w:top w:val="nil"/>
              <w:left w:val="single" w:sz="8" w:space="0" w:color="auto"/>
              <w:bottom w:val="single" w:sz="8" w:space="0" w:color="auto"/>
              <w:right w:val="nil"/>
            </w:tcBorders>
            <w:shd w:val="clear" w:color="000000" w:fill="FFFFFF"/>
            <w:noWrap/>
            <w:vAlign w:val="center"/>
            <w:hideMark/>
          </w:tcPr>
          <w:p w14:paraId="66D71B8A" w14:textId="77777777" w:rsidR="00585C5B" w:rsidRPr="00585C5B" w:rsidRDefault="00585C5B" w:rsidP="00585C5B">
            <w:pPr>
              <w:jc w:val="center"/>
              <w:rPr>
                <w:i/>
                <w:iCs/>
                <w:sz w:val="13"/>
                <w:szCs w:val="13"/>
              </w:rPr>
            </w:pPr>
            <w:r w:rsidRPr="00585C5B">
              <w:rPr>
                <w:i/>
                <w:iCs/>
                <w:sz w:val="13"/>
                <w:szCs w:val="13"/>
              </w:rPr>
              <w:t>7,48%</w:t>
            </w:r>
          </w:p>
        </w:tc>
        <w:tc>
          <w:tcPr>
            <w:tcW w:w="2121" w:type="dxa"/>
            <w:tcBorders>
              <w:top w:val="single" w:sz="8" w:space="0" w:color="auto"/>
              <w:left w:val="single" w:sz="8" w:space="0" w:color="auto"/>
              <w:bottom w:val="single" w:sz="8" w:space="0" w:color="auto"/>
              <w:right w:val="nil"/>
            </w:tcBorders>
            <w:shd w:val="clear" w:color="000000" w:fill="FFFFFF"/>
            <w:noWrap/>
            <w:vAlign w:val="center"/>
            <w:hideMark/>
          </w:tcPr>
          <w:p w14:paraId="65486FC5"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6F4D553"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75030EA2" w14:textId="77777777" w:rsidTr="00585C5B">
        <w:trPr>
          <w:trHeight w:val="375"/>
          <w:jc w:val="center"/>
        </w:trPr>
        <w:tc>
          <w:tcPr>
            <w:tcW w:w="942" w:type="dxa"/>
            <w:tcBorders>
              <w:top w:val="nil"/>
              <w:left w:val="single" w:sz="8" w:space="0" w:color="auto"/>
              <w:bottom w:val="single" w:sz="4" w:space="0" w:color="auto"/>
              <w:right w:val="nil"/>
            </w:tcBorders>
            <w:shd w:val="clear" w:color="000000" w:fill="FFFFFF"/>
            <w:noWrap/>
            <w:vAlign w:val="center"/>
            <w:hideMark/>
          </w:tcPr>
          <w:p w14:paraId="73702994" w14:textId="77777777" w:rsidR="00585C5B" w:rsidRPr="00585C5B" w:rsidRDefault="00585C5B" w:rsidP="00585C5B">
            <w:pPr>
              <w:jc w:val="center"/>
              <w:rPr>
                <w:sz w:val="13"/>
                <w:szCs w:val="13"/>
              </w:rPr>
            </w:pPr>
            <w:r w:rsidRPr="00585C5B">
              <w:rPr>
                <w:sz w:val="13"/>
                <w:szCs w:val="13"/>
              </w:rPr>
              <w:t>12.1</w:t>
            </w:r>
          </w:p>
        </w:tc>
        <w:tc>
          <w:tcPr>
            <w:tcW w:w="7597" w:type="dxa"/>
            <w:tcBorders>
              <w:top w:val="nil"/>
              <w:left w:val="single" w:sz="8" w:space="0" w:color="auto"/>
              <w:bottom w:val="single" w:sz="4" w:space="0" w:color="auto"/>
              <w:right w:val="single" w:sz="8" w:space="0" w:color="auto"/>
            </w:tcBorders>
            <w:shd w:val="clear" w:color="000000" w:fill="FFFFFF"/>
            <w:vAlign w:val="center"/>
            <w:hideMark/>
          </w:tcPr>
          <w:p w14:paraId="30F7F61F" w14:textId="77777777" w:rsidR="00585C5B" w:rsidRPr="00585C5B" w:rsidRDefault="00585C5B" w:rsidP="00585C5B">
            <w:pPr>
              <w:rPr>
                <w:sz w:val="13"/>
                <w:szCs w:val="13"/>
              </w:rPr>
            </w:pPr>
            <w:r w:rsidRPr="00585C5B">
              <w:rPr>
                <w:sz w:val="13"/>
                <w:szCs w:val="13"/>
              </w:rPr>
              <w:t xml:space="preserve"> - прибыль на прочие цели</w:t>
            </w:r>
          </w:p>
        </w:tc>
        <w:tc>
          <w:tcPr>
            <w:tcW w:w="1237" w:type="dxa"/>
            <w:tcBorders>
              <w:top w:val="nil"/>
              <w:left w:val="nil"/>
              <w:bottom w:val="single" w:sz="4" w:space="0" w:color="auto"/>
              <w:right w:val="single" w:sz="8" w:space="0" w:color="auto"/>
            </w:tcBorders>
            <w:shd w:val="clear" w:color="000000" w:fill="FFFFFF"/>
            <w:noWrap/>
            <w:vAlign w:val="center"/>
            <w:hideMark/>
          </w:tcPr>
          <w:p w14:paraId="33A9D7B5"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15C5096E" w14:textId="77777777" w:rsidR="00585C5B" w:rsidRPr="00585C5B" w:rsidRDefault="00585C5B" w:rsidP="00585C5B">
            <w:pPr>
              <w:jc w:val="center"/>
              <w:rPr>
                <w:sz w:val="13"/>
                <w:szCs w:val="13"/>
              </w:rPr>
            </w:pPr>
            <w:r w:rsidRPr="00585C5B">
              <w:rPr>
                <w:sz w:val="13"/>
                <w:szCs w:val="13"/>
              </w:rPr>
              <w:t>514</w:t>
            </w:r>
          </w:p>
        </w:tc>
        <w:tc>
          <w:tcPr>
            <w:tcW w:w="2221" w:type="dxa"/>
            <w:tcBorders>
              <w:top w:val="nil"/>
              <w:left w:val="single" w:sz="8" w:space="0" w:color="auto"/>
              <w:bottom w:val="single" w:sz="4" w:space="0" w:color="auto"/>
              <w:right w:val="nil"/>
            </w:tcBorders>
            <w:shd w:val="clear" w:color="000000" w:fill="FFFFFF"/>
            <w:noWrap/>
            <w:vAlign w:val="center"/>
            <w:hideMark/>
          </w:tcPr>
          <w:p w14:paraId="43079029"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14324E83"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68FAB45B"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74E5ECCF" w14:textId="77777777" w:rsidR="00585C5B" w:rsidRPr="00585C5B" w:rsidRDefault="00585C5B" w:rsidP="00585C5B">
            <w:pPr>
              <w:jc w:val="center"/>
              <w:rPr>
                <w:sz w:val="13"/>
                <w:szCs w:val="13"/>
              </w:rPr>
            </w:pPr>
            <w:r w:rsidRPr="00585C5B">
              <w:rPr>
                <w:sz w:val="13"/>
                <w:szCs w:val="13"/>
              </w:rPr>
              <w:t>3 584</w:t>
            </w:r>
          </w:p>
        </w:tc>
        <w:tc>
          <w:tcPr>
            <w:tcW w:w="2221" w:type="dxa"/>
            <w:tcBorders>
              <w:top w:val="nil"/>
              <w:left w:val="single" w:sz="8" w:space="0" w:color="auto"/>
              <w:bottom w:val="single" w:sz="4" w:space="0" w:color="auto"/>
              <w:right w:val="nil"/>
            </w:tcBorders>
            <w:shd w:val="clear" w:color="000000" w:fill="FFFFFF"/>
            <w:noWrap/>
            <w:vAlign w:val="center"/>
            <w:hideMark/>
          </w:tcPr>
          <w:p w14:paraId="33BAB4AA"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1CB1B427" w14:textId="77777777" w:rsidR="00585C5B" w:rsidRPr="00585C5B" w:rsidRDefault="00585C5B" w:rsidP="00585C5B">
            <w:pPr>
              <w:jc w:val="center"/>
              <w:rPr>
                <w:sz w:val="13"/>
                <w:szCs w:val="13"/>
              </w:rPr>
            </w:pPr>
            <w:r w:rsidRPr="00585C5B">
              <w:rPr>
                <w:sz w:val="13"/>
                <w:szCs w:val="13"/>
              </w:rPr>
              <w:t> </w:t>
            </w:r>
          </w:p>
        </w:tc>
        <w:tc>
          <w:tcPr>
            <w:tcW w:w="2266" w:type="dxa"/>
            <w:tcBorders>
              <w:top w:val="nil"/>
              <w:left w:val="single" w:sz="8" w:space="0" w:color="auto"/>
              <w:bottom w:val="single" w:sz="4" w:space="0" w:color="auto"/>
              <w:right w:val="nil"/>
            </w:tcBorders>
            <w:shd w:val="clear" w:color="000000" w:fill="FFFFFF"/>
            <w:noWrap/>
            <w:vAlign w:val="center"/>
            <w:hideMark/>
          </w:tcPr>
          <w:p w14:paraId="68590033" w14:textId="77777777" w:rsidR="00585C5B" w:rsidRPr="00585C5B" w:rsidRDefault="00585C5B" w:rsidP="00585C5B">
            <w:pPr>
              <w:jc w:val="center"/>
              <w:rPr>
                <w:sz w:val="13"/>
                <w:szCs w:val="13"/>
              </w:rPr>
            </w:pPr>
            <w:r w:rsidRPr="00585C5B">
              <w:rPr>
                <w:sz w:val="13"/>
                <w:szCs w:val="13"/>
              </w:rPr>
              <w:t>12 942,83</w:t>
            </w:r>
          </w:p>
        </w:tc>
        <w:tc>
          <w:tcPr>
            <w:tcW w:w="2121" w:type="dxa"/>
            <w:tcBorders>
              <w:top w:val="nil"/>
              <w:left w:val="single" w:sz="8" w:space="0" w:color="auto"/>
              <w:bottom w:val="single" w:sz="4" w:space="0" w:color="auto"/>
              <w:right w:val="nil"/>
            </w:tcBorders>
            <w:shd w:val="clear" w:color="000000" w:fill="FFFFFF"/>
            <w:noWrap/>
            <w:vAlign w:val="center"/>
            <w:hideMark/>
          </w:tcPr>
          <w:p w14:paraId="3969A208"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2479F043" w14:textId="77777777" w:rsidR="00585C5B" w:rsidRPr="00585C5B" w:rsidRDefault="00585C5B" w:rsidP="00585C5B">
            <w:pPr>
              <w:jc w:val="center"/>
              <w:rPr>
                <w:sz w:val="13"/>
                <w:szCs w:val="13"/>
              </w:rPr>
            </w:pPr>
            <w:r w:rsidRPr="00585C5B">
              <w:rPr>
                <w:sz w:val="13"/>
                <w:szCs w:val="13"/>
              </w:rPr>
              <w:t> </w:t>
            </w:r>
          </w:p>
        </w:tc>
      </w:tr>
      <w:tr w:rsidR="00585C5B" w:rsidRPr="00585C5B" w14:paraId="589C823C" w14:textId="77777777" w:rsidTr="00585C5B">
        <w:trPr>
          <w:trHeight w:val="390"/>
          <w:jc w:val="center"/>
        </w:trPr>
        <w:tc>
          <w:tcPr>
            <w:tcW w:w="9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15543F5" w14:textId="77777777" w:rsidR="00585C5B" w:rsidRPr="00585C5B" w:rsidRDefault="00585C5B" w:rsidP="00585C5B">
            <w:pPr>
              <w:jc w:val="center"/>
              <w:rPr>
                <w:sz w:val="13"/>
                <w:szCs w:val="13"/>
              </w:rPr>
            </w:pPr>
            <w:r w:rsidRPr="00585C5B">
              <w:rPr>
                <w:sz w:val="13"/>
                <w:szCs w:val="13"/>
              </w:rPr>
              <w:t>12.2</w:t>
            </w:r>
          </w:p>
        </w:tc>
        <w:tc>
          <w:tcPr>
            <w:tcW w:w="7597" w:type="dxa"/>
            <w:tcBorders>
              <w:top w:val="nil"/>
              <w:left w:val="nil"/>
              <w:bottom w:val="single" w:sz="4" w:space="0" w:color="auto"/>
              <w:right w:val="single" w:sz="8" w:space="0" w:color="auto"/>
            </w:tcBorders>
            <w:shd w:val="clear" w:color="000000" w:fill="FFFFFF"/>
            <w:vAlign w:val="center"/>
            <w:hideMark/>
          </w:tcPr>
          <w:p w14:paraId="0F1CBF16" w14:textId="77777777" w:rsidR="00585C5B" w:rsidRPr="00585C5B" w:rsidRDefault="00585C5B" w:rsidP="00585C5B">
            <w:pPr>
              <w:rPr>
                <w:sz w:val="13"/>
                <w:szCs w:val="13"/>
              </w:rPr>
            </w:pPr>
            <w:r w:rsidRPr="00585C5B">
              <w:rPr>
                <w:sz w:val="13"/>
                <w:szCs w:val="13"/>
              </w:rPr>
              <w:t xml:space="preserve">  - инвестиции на концессию, в расчет</w:t>
            </w:r>
          </w:p>
        </w:tc>
        <w:tc>
          <w:tcPr>
            <w:tcW w:w="1237" w:type="dxa"/>
            <w:tcBorders>
              <w:top w:val="nil"/>
              <w:left w:val="nil"/>
              <w:bottom w:val="single" w:sz="4" w:space="0" w:color="auto"/>
              <w:right w:val="single" w:sz="8" w:space="0" w:color="auto"/>
            </w:tcBorders>
            <w:shd w:val="clear" w:color="000000" w:fill="FFFFFF"/>
            <w:noWrap/>
            <w:vAlign w:val="center"/>
            <w:hideMark/>
          </w:tcPr>
          <w:p w14:paraId="5CDB617E"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single" w:sz="4" w:space="0" w:color="auto"/>
              <w:right w:val="nil"/>
            </w:tcBorders>
            <w:shd w:val="clear" w:color="000000" w:fill="FFFFFF"/>
            <w:noWrap/>
            <w:vAlign w:val="center"/>
            <w:hideMark/>
          </w:tcPr>
          <w:p w14:paraId="673808F2" w14:textId="77777777" w:rsidR="00585C5B" w:rsidRPr="00585C5B" w:rsidRDefault="00585C5B" w:rsidP="00585C5B">
            <w:pPr>
              <w:jc w:val="center"/>
              <w:rPr>
                <w:sz w:val="13"/>
                <w:szCs w:val="13"/>
              </w:rPr>
            </w:pPr>
            <w:r w:rsidRPr="00585C5B">
              <w:rPr>
                <w:sz w:val="13"/>
                <w:szCs w:val="13"/>
              </w:rPr>
              <w:t>9 343</w:t>
            </w:r>
          </w:p>
        </w:tc>
        <w:tc>
          <w:tcPr>
            <w:tcW w:w="2221" w:type="dxa"/>
            <w:tcBorders>
              <w:top w:val="nil"/>
              <w:left w:val="single" w:sz="8" w:space="0" w:color="auto"/>
              <w:bottom w:val="single" w:sz="4" w:space="0" w:color="auto"/>
              <w:right w:val="nil"/>
            </w:tcBorders>
            <w:shd w:val="clear" w:color="000000" w:fill="FFFFFF"/>
            <w:noWrap/>
            <w:vAlign w:val="center"/>
            <w:hideMark/>
          </w:tcPr>
          <w:p w14:paraId="6BBC1483"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296BD54F"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single" w:sz="4" w:space="0" w:color="auto"/>
              <w:right w:val="nil"/>
            </w:tcBorders>
            <w:shd w:val="clear" w:color="000000" w:fill="FFFFFF"/>
            <w:noWrap/>
            <w:vAlign w:val="center"/>
            <w:hideMark/>
          </w:tcPr>
          <w:p w14:paraId="28E30AF2"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nil"/>
            </w:tcBorders>
            <w:shd w:val="clear" w:color="000000" w:fill="FFFFFF"/>
            <w:noWrap/>
            <w:vAlign w:val="center"/>
            <w:hideMark/>
          </w:tcPr>
          <w:p w14:paraId="2927B830" w14:textId="77777777" w:rsidR="00585C5B" w:rsidRPr="00585C5B" w:rsidRDefault="00585C5B" w:rsidP="00585C5B">
            <w:pPr>
              <w:jc w:val="center"/>
              <w:rPr>
                <w:sz w:val="13"/>
                <w:szCs w:val="13"/>
              </w:rPr>
            </w:pPr>
            <w:r w:rsidRPr="00585C5B">
              <w:rPr>
                <w:sz w:val="13"/>
                <w:szCs w:val="13"/>
              </w:rPr>
              <w:t>11 717</w:t>
            </w:r>
          </w:p>
        </w:tc>
        <w:tc>
          <w:tcPr>
            <w:tcW w:w="2221" w:type="dxa"/>
            <w:tcBorders>
              <w:top w:val="nil"/>
              <w:left w:val="single" w:sz="8" w:space="0" w:color="auto"/>
              <w:bottom w:val="single" w:sz="4" w:space="0" w:color="auto"/>
              <w:right w:val="nil"/>
            </w:tcBorders>
            <w:shd w:val="clear" w:color="000000" w:fill="FFFFFF"/>
            <w:noWrap/>
            <w:vAlign w:val="center"/>
            <w:hideMark/>
          </w:tcPr>
          <w:p w14:paraId="73D1CDD8" w14:textId="77777777" w:rsidR="00585C5B" w:rsidRPr="00585C5B" w:rsidRDefault="00585C5B" w:rsidP="00585C5B">
            <w:pPr>
              <w:jc w:val="center"/>
              <w:rPr>
                <w:sz w:val="13"/>
                <w:szCs w:val="13"/>
              </w:rPr>
            </w:pPr>
            <w:r w:rsidRPr="00585C5B">
              <w:rPr>
                <w:sz w:val="13"/>
                <w:szCs w:val="13"/>
              </w:rPr>
              <w:t>11 717</w:t>
            </w:r>
          </w:p>
        </w:tc>
        <w:tc>
          <w:tcPr>
            <w:tcW w:w="2221" w:type="dxa"/>
            <w:tcBorders>
              <w:top w:val="nil"/>
              <w:left w:val="single" w:sz="8" w:space="0" w:color="auto"/>
              <w:bottom w:val="single" w:sz="4" w:space="0" w:color="auto"/>
              <w:right w:val="nil"/>
            </w:tcBorders>
            <w:shd w:val="clear" w:color="000000" w:fill="FFFFFF"/>
            <w:noWrap/>
            <w:vAlign w:val="center"/>
            <w:hideMark/>
          </w:tcPr>
          <w:p w14:paraId="52D2D174" w14:textId="77777777" w:rsidR="00585C5B" w:rsidRPr="00585C5B" w:rsidRDefault="00585C5B" w:rsidP="00585C5B">
            <w:pPr>
              <w:jc w:val="center"/>
              <w:rPr>
                <w:sz w:val="13"/>
                <w:szCs w:val="13"/>
              </w:rPr>
            </w:pPr>
            <w:r w:rsidRPr="00585C5B">
              <w:rPr>
                <w:sz w:val="13"/>
                <w:szCs w:val="13"/>
              </w:rPr>
              <w:t> </w:t>
            </w:r>
          </w:p>
        </w:tc>
        <w:tc>
          <w:tcPr>
            <w:tcW w:w="2266" w:type="dxa"/>
            <w:tcBorders>
              <w:top w:val="nil"/>
              <w:left w:val="single" w:sz="8" w:space="0" w:color="auto"/>
              <w:bottom w:val="single" w:sz="4" w:space="0" w:color="auto"/>
              <w:right w:val="nil"/>
            </w:tcBorders>
            <w:shd w:val="clear" w:color="000000" w:fill="FFFFFF"/>
            <w:noWrap/>
            <w:vAlign w:val="center"/>
            <w:hideMark/>
          </w:tcPr>
          <w:p w14:paraId="7CBA1DE3" w14:textId="77777777" w:rsidR="00585C5B" w:rsidRPr="00585C5B" w:rsidRDefault="00585C5B" w:rsidP="00585C5B">
            <w:pPr>
              <w:jc w:val="center"/>
              <w:rPr>
                <w:sz w:val="13"/>
                <w:szCs w:val="13"/>
              </w:rPr>
            </w:pPr>
            <w:r w:rsidRPr="00585C5B">
              <w:rPr>
                <w:sz w:val="13"/>
                <w:szCs w:val="13"/>
              </w:rPr>
              <w:t>11 717,17</w:t>
            </w:r>
          </w:p>
        </w:tc>
        <w:tc>
          <w:tcPr>
            <w:tcW w:w="2121" w:type="dxa"/>
            <w:tcBorders>
              <w:top w:val="nil"/>
              <w:left w:val="single" w:sz="8" w:space="0" w:color="auto"/>
              <w:bottom w:val="single" w:sz="4" w:space="0" w:color="auto"/>
              <w:right w:val="nil"/>
            </w:tcBorders>
            <w:shd w:val="clear" w:color="000000" w:fill="FFFFFF"/>
            <w:noWrap/>
            <w:vAlign w:val="center"/>
            <w:hideMark/>
          </w:tcPr>
          <w:p w14:paraId="0B198A00" w14:textId="77777777" w:rsidR="00585C5B" w:rsidRPr="00585C5B" w:rsidRDefault="00585C5B" w:rsidP="00585C5B">
            <w:pPr>
              <w:jc w:val="center"/>
              <w:rPr>
                <w:sz w:val="13"/>
                <w:szCs w:val="13"/>
              </w:rPr>
            </w:pPr>
            <w:r w:rsidRPr="00585C5B">
              <w:rPr>
                <w:sz w:val="13"/>
                <w:szCs w:val="13"/>
              </w:rPr>
              <w:t>44 494,14</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6DCFD147" w14:textId="77777777" w:rsidR="00585C5B" w:rsidRPr="00585C5B" w:rsidRDefault="00585C5B" w:rsidP="00585C5B">
            <w:pPr>
              <w:jc w:val="center"/>
              <w:rPr>
                <w:sz w:val="13"/>
                <w:szCs w:val="13"/>
              </w:rPr>
            </w:pPr>
            <w:r w:rsidRPr="00585C5B">
              <w:rPr>
                <w:sz w:val="13"/>
                <w:szCs w:val="13"/>
              </w:rPr>
              <w:t> </w:t>
            </w:r>
          </w:p>
        </w:tc>
      </w:tr>
      <w:tr w:rsidR="00585C5B" w:rsidRPr="00585C5B" w14:paraId="104F90CB" w14:textId="77777777" w:rsidTr="00585C5B">
        <w:trPr>
          <w:trHeight w:val="390"/>
          <w:jc w:val="center"/>
        </w:trPr>
        <w:tc>
          <w:tcPr>
            <w:tcW w:w="942" w:type="dxa"/>
            <w:vMerge/>
            <w:tcBorders>
              <w:top w:val="nil"/>
              <w:left w:val="single" w:sz="8" w:space="0" w:color="auto"/>
              <w:bottom w:val="single" w:sz="8" w:space="0" w:color="000000"/>
              <w:right w:val="single" w:sz="8" w:space="0" w:color="auto"/>
            </w:tcBorders>
            <w:vAlign w:val="center"/>
            <w:hideMark/>
          </w:tcPr>
          <w:p w14:paraId="073D11F0" w14:textId="77777777" w:rsidR="00585C5B" w:rsidRPr="00585C5B" w:rsidRDefault="00585C5B" w:rsidP="00585C5B">
            <w:pPr>
              <w:rPr>
                <w:sz w:val="13"/>
                <w:szCs w:val="13"/>
              </w:rPr>
            </w:pPr>
          </w:p>
        </w:tc>
        <w:tc>
          <w:tcPr>
            <w:tcW w:w="7597" w:type="dxa"/>
            <w:tcBorders>
              <w:top w:val="single" w:sz="8" w:space="0" w:color="auto"/>
              <w:left w:val="nil"/>
              <w:bottom w:val="single" w:sz="8" w:space="0" w:color="auto"/>
              <w:right w:val="single" w:sz="8" w:space="0" w:color="auto"/>
            </w:tcBorders>
            <w:shd w:val="clear" w:color="000000" w:fill="FFFFFF"/>
            <w:vAlign w:val="center"/>
            <w:hideMark/>
          </w:tcPr>
          <w:p w14:paraId="4CE5EB5E" w14:textId="77777777" w:rsidR="00585C5B" w:rsidRPr="00585C5B" w:rsidRDefault="00585C5B" w:rsidP="00585C5B">
            <w:pPr>
              <w:rPr>
                <w:i/>
                <w:iCs/>
                <w:sz w:val="13"/>
                <w:szCs w:val="13"/>
              </w:rPr>
            </w:pPr>
            <w:proofErr w:type="spellStart"/>
            <w:r w:rsidRPr="00585C5B">
              <w:rPr>
                <w:i/>
                <w:iCs/>
                <w:sz w:val="13"/>
                <w:szCs w:val="13"/>
              </w:rPr>
              <w:t>Справочно</w:t>
            </w:r>
            <w:proofErr w:type="spellEnd"/>
            <w:r w:rsidRPr="00585C5B">
              <w:rPr>
                <w:i/>
                <w:iCs/>
                <w:sz w:val="13"/>
                <w:szCs w:val="13"/>
              </w:rPr>
              <w:t>: капитальные вложения</w:t>
            </w:r>
          </w:p>
        </w:tc>
        <w:tc>
          <w:tcPr>
            <w:tcW w:w="1237" w:type="dxa"/>
            <w:tcBorders>
              <w:top w:val="nil"/>
              <w:left w:val="nil"/>
              <w:bottom w:val="single" w:sz="4" w:space="0" w:color="auto"/>
              <w:right w:val="single" w:sz="8" w:space="0" w:color="auto"/>
            </w:tcBorders>
            <w:shd w:val="clear" w:color="000000" w:fill="FFFFFF"/>
            <w:noWrap/>
            <w:vAlign w:val="center"/>
            <w:hideMark/>
          </w:tcPr>
          <w:p w14:paraId="2B83646B"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nil"/>
              <w:bottom w:val="nil"/>
              <w:right w:val="nil"/>
            </w:tcBorders>
            <w:shd w:val="clear" w:color="000000" w:fill="FFFFFF"/>
            <w:noWrap/>
            <w:vAlign w:val="center"/>
            <w:hideMark/>
          </w:tcPr>
          <w:p w14:paraId="6AB02C98"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nil"/>
              <w:right w:val="nil"/>
            </w:tcBorders>
            <w:shd w:val="clear" w:color="000000" w:fill="FFFFFF"/>
            <w:noWrap/>
            <w:vAlign w:val="center"/>
            <w:hideMark/>
          </w:tcPr>
          <w:p w14:paraId="03ABA741"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nil"/>
              <w:right w:val="nil"/>
            </w:tcBorders>
            <w:shd w:val="clear" w:color="000000" w:fill="FFFFFF"/>
            <w:noWrap/>
            <w:vAlign w:val="center"/>
            <w:hideMark/>
          </w:tcPr>
          <w:p w14:paraId="6B3C0888"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nil"/>
              <w:right w:val="nil"/>
            </w:tcBorders>
            <w:shd w:val="clear" w:color="000000" w:fill="FFFFFF"/>
            <w:noWrap/>
            <w:vAlign w:val="center"/>
            <w:hideMark/>
          </w:tcPr>
          <w:p w14:paraId="792031C7"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nil"/>
              <w:right w:val="nil"/>
            </w:tcBorders>
            <w:shd w:val="clear" w:color="000000" w:fill="FFFFFF"/>
            <w:noWrap/>
            <w:vAlign w:val="center"/>
            <w:hideMark/>
          </w:tcPr>
          <w:p w14:paraId="6322A08B"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nil"/>
              <w:right w:val="nil"/>
            </w:tcBorders>
            <w:shd w:val="clear" w:color="000000" w:fill="FFFFFF"/>
            <w:noWrap/>
            <w:vAlign w:val="center"/>
            <w:hideMark/>
          </w:tcPr>
          <w:p w14:paraId="4275DB13"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nil"/>
              <w:right w:val="nil"/>
            </w:tcBorders>
            <w:shd w:val="clear" w:color="000000" w:fill="FFFFFF"/>
            <w:noWrap/>
            <w:vAlign w:val="center"/>
            <w:hideMark/>
          </w:tcPr>
          <w:p w14:paraId="3E6234EE" w14:textId="77777777" w:rsidR="00585C5B" w:rsidRPr="00585C5B" w:rsidRDefault="00585C5B" w:rsidP="00585C5B">
            <w:pPr>
              <w:jc w:val="center"/>
              <w:rPr>
                <w:sz w:val="13"/>
                <w:szCs w:val="13"/>
              </w:rPr>
            </w:pPr>
            <w:r w:rsidRPr="00585C5B">
              <w:rPr>
                <w:sz w:val="13"/>
                <w:szCs w:val="13"/>
              </w:rPr>
              <w:t> </w:t>
            </w:r>
          </w:p>
        </w:tc>
        <w:tc>
          <w:tcPr>
            <w:tcW w:w="2266" w:type="dxa"/>
            <w:tcBorders>
              <w:top w:val="nil"/>
              <w:left w:val="single" w:sz="8" w:space="0" w:color="auto"/>
              <w:bottom w:val="nil"/>
              <w:right w:val="nil"/>
            </w:tcBorders>
            <w:shd w:val="clear" w:color="000000" w:fill="FFFFFF"/>
            <w:noWrap/>
            <w:vAlign w:val="center"/>
            <w:hideMark/>
          </w:tcPr>
          <w:p w14:paraId="58955DCF" w14:textId="77777777" w:rsidR="00585C5B" w:rsidRPr="00585C5B" w:rsidRDefault="00585C5B" w:rsidP="00585C5B">
            <w:pPr>
              <w:jc w:val="center"/>
              <w:rPr>
                <w:sz w:val="13"/>
                <w:szCs w:val="13"/>
              </w:rPr>
            </w:pPr>
            <w:r w:rsidRPr="00585C5B">
              <w:rPr>
                <w:sz w:val="13"/>
                <w:szCs w:val="13"/>
              </w:rPr>
              <w:t> </w:t>
            </w:r>
          </w:p>
        </w:tc>
        <w:tc>
          <w:tcPr>
            <w:tcW w:w="2121" w:type="dxa"/>
            <w:tcBorders>
              <w:top w:val="nil"/>
              <w:left w:val="single" w:sz="8" w:space="0" w:color="auto"/>
              <w:bottom w:val="nil"/>
              <w:right w:val="nil"/>
            </w:tcBorders>
            <w:shd w:val="clear" w:color="000000" w:fill="FFFFFF"/>
            <w:noWrap/>
            <w:vAlign w:val="center"/>
            <w:hideMark/>
          </w:tcPr>
          <w:p w14:paraId="753CB5BF"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single" w:sz="8" w:space="0" w:color="auto"/>
              <w:bottom w:val="nil"/>
              <w:right w:val="single" w:sz="8" w:space="0" w:color="auto"/>
            </w:tcBorders>
            <w:shd w:val="clear" w:color="000000" w:fill="FFFFFF"/>
            <w:noWrap/>
            <w:vAlign w:val="center"/>
            <w:hideMark/>
          </w:tcPr>
          <w:p w14:paraId="351561A4" w14:textId="77777777" w:rsidR="00585C5B" w:rsidRPr="00585C5B" w:rsidRDefault="00585C5B" w:rsidP="00585C5B">
            <w:pPr>
              <w:jc w:val="center"/>
              <w:rPr>
                <w:sz w:val="13"/>
                <w:szCs w:val="13"/>
              </w:rPr>
            </w:pPr>
            <w:r w:rsidRPr="00585C5B">
              <w:rPr>
                <w:sz w:val="13"/>
                <w:szCs w:val="13"/>
              </w:rPr>
              <w:t> </w:t>
            </w:r>
          </w:p>
        </w:tc>
      </w:tr>
      <w:tr w:rsidR="00585C5B" w:rsidRPr="00585C5B" w14:paraId="386AC24D" w14:textId="77777777" w:rsidTr="00585C5B">
        <w:trPr>
          <w:trHeight w:val="390"/>
          <w:jc w:val="center"/>
        </w:trPr>
        <w:tc>
          <w:tcPr>
            <w:tcW w:w="942" w:type="dxa"/>
            <w:tcBorders>
              <w:top w:val="nil"/>
              <w:left w:val="single" w:sz="8" w:space="0" w:color="auto"/>
              <w:bottom w:val="single" w:sz="8" w:space="0" w:color="auto"/>
              <w:right w:val="single" w:sz="8" w:space="0" w:color="auto"/>
            </w:tcBorders>
            <w:shd w:val="clear" w:color="000000" w:fill="FFFFFF"/>
            <w:noWrap/>
            <w:vAlign w:val="center"/>
            <w:hideMark/>
          </w:tcPr>
          <w:p w14:paraId="577288C5" w14:textId="77777777" w:rsidR="00585C5B" w:rsidRPr="00585C5B" w:rsidRDefault="00585C5B" w:rsidP="00585C5B">
            <w:pPr>
              <w:jc w:val="center"/>
              <w:rPr>
                <w:sz w:val="13"/>
                <w:szCs w:val="13"/>
              </w:rPr>
            </w:pPr>
            <w:r w:rsidRPr="00585C5B">
              <w:rPr>
                <w:sz w:val="13"/>
                <w:szCs w:val="13"/>
              </w:rPr>
              <w:lastRenderedPageBreak/>
              <w:t>13</w:t>
            </w:r>
          </w:p>
        </w:tc>
        <w:tc>
          <w:tcPr>
            <w:tcW w:w="7597" w:type="dxa"/>
            <w:tcBorders>
              <w:top w:val="nil"/>
              <w:left w:val="nil"/>
              <w:bottom w:val="single" w:sz="8" w:space="0" w:color="auto"/>
              <w:right w:val="single" w:sz="8" w:space="0" w:color="auto"/>
            </w:tcBorders>
            <w:shd w:val="clear" w:color="000000" w:fill="FFFFFF"/>
            <w:vAlign w:val="center"/>
            <w:hideMark/>
          </w:tcPr>
          <w:p w14:paraId="5FF5E347" w14:textId="77777777" w:rsidR="00585C5B" w:rsidRPr="00585C5B" w:rsidRDefault="00585C5B" w:rsidP="00585C5B">
            <w:pPr>
              <w:rPr>
                <w:b/>
                <w:bCs/>
                <w:sz w:val="13"/>
                <w:szCs w:val="13"/>
              </w:rPr>
            </w:pPr>
            <w:r w:rsidRPr="00585C5B">
              <w:rPr>
                <w:b/>
                <w:bCs/>
                <w:sz w:val="13"/>
                <w:szCs w:val="13"/>
              </w:rPr>
              <w:t>Предпринимательская прибыль</w:t>
            </w:r>
          </w:p>
        </w:tc>
        <w:tc>
          <w:tcPr>
            <w:tcW w:w="1237" w:type="dxa"/>
            <w:tcBorders>
              <w:top w:val="single" w:sz="8" w:space="0" w:color="auto"/>
              <w:left w:val="nil"/>
              <w:bottom w:val="single" w:sz="8" w:space="0" w:color="auto"/>
              <w:right w:val="single" w:sz="8" w:space="0" w:color="auto"/>
            </w:tcBorders>
            <w:shd w:val="clear" w:color="000000" w:fill="FFFFFF"/>
            <w:noWrap/>
            <w:vAlign w:val="center"/>
            <w:hideMark/>
          </w:tcPr>
          <w:p w14:paraId="771D0257"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single" w:sz="8" w:space="0" w:color="auto"/>
              <w:left w:val="nil"/>
              <w:bottom w:val="single" w:sz="8" w:space="0" w:color="auto"/>
              <w:right w:val="nil"/>
            </w:tcBorders>
            <w:shd w:val="clear" w:color="000000" w:fill="FFFFFF"/>
            <w:noWrap/>
            <w:vAlign w:val="center"/>
            <w:hideMark/>
          </w:tcPr>
          <w:p w14:paraId="2EEFC4DC" w14:textId="77777777" w:rsidR="00585C5B" w:rsidRPr="00585C5B" w:rsidRDefault="00585C5B" w:rsidP="00585C5B">
            <w:pPr>
              <w:jc w:val="center"/>
              <w:rPr>
                <w:sz w:val="13"/>
                <w:szCs w:val="13"/>
              </w:rPr>
            </w:pPr>
            <w:r w:rsidRPr="00585C5B">
              <w:rPr>
                <w:sz w:val="13"/>
                <w:szCs w:val="13"/>
              </w:rPr>
              <w:t>9 862</w:t>
            </w:r>
          </w:p>
        </w:tc>
        <w:tc>
          <w:tcPr>
            <w:tcW w:w="2221" w:type="dxa"/>
            <w:tcBorders>
              <w:top w:val="single" w:sz="8" w:space="0" w:color="auto"/>
              <w:left w:val="single" w:sz="8" w:space="0" w:color="auto"/>
              <w:bottom w:val="single" w:sz="8" w:space="0" w:color="auto"/>
              <w:right w:val="nil"/>
            </w:tcBorders>
            <w:shd w:val="clear" w:color="000000" w:fill="FFFFFF"/>
            <w:noWrap/>
            <w:vAlign w:val="center"/>
            <w:hideMark/>
          </w:tcPr>
          <w:p w14:paraId="3F5FEC23" w14:textId="77777777" w:rsidR="00585C5B" w:rsidRPr="00585C5B" w:rsidRDefault="00585C5B" w:rsidP="00585C5B">
            <w:pPr>
              <w:jc w:val="center"/>
              <w:rPr>
                <w:sz w:val="13"/>
                <w:szCs w:val="13"/>
              </w:rPr>
            </w:pPr>
            <w:r w:rsidRPr="00585C5B">
              <w:rPr>
                <w:sz w:val="13"/>
                <w:szCs w:val="13"/>
              </w:rPr>
              <w:t>9 862</w:t>
            </w:r>
          </w:p>
        </w:tc>
        <w:tc>
          <w:tcPr>
            <w:tcW w:w="2221" w:type="dxa"/>
            <w:tcBorders>
              <w:top w:val="single" w:sz="8" w:space="0" w:color="auto"/>
              <w:left w:val="single" w:sz="8" w:space="0" w:color="auto"/>
              <w:bottom w:val="single" w:sz="8" w:space="0" w:color="auto"/>
              <w:right w:val="nil"/>
            </w:tcBorders>
            <w:shd w:val="clear" w:color="000000" w:fill="FFFFFF"/>
            <w:noWrap/>
            <w:vAlign w:val="center"/>
            <w:hideMark/>
          </w:tcPr>
          <w:p w14:paraId="5DF2C7BD" w14:textId="77777777" w:rsidR="00585C5B" w:rsidRPr="00585C5B" w:rsidRDefault="00585C5B" w:rsidP="00585C5B">
            <w:pPr>
              <w:jc w:val="center"/>
              <w:rPr>
                <w:sz w:val="13"/>
                <w:szCs w:val="13"/>
              </w:rPr>
            </w:pPr>
            <w:r w:rsidRPr="00585C5B">
              <w:rPr>
                <w:sz w:val="13"/>
                <w:szCs w:val="13"/>
              </w:rPr>
              <w:t>9 862</w:t>
            </w:r>
          </w:p>
        </w:tc>
        <w:tc>
          <w:tcPr>
            <w:tcW w:w="2221" w:type="dxa"/>
            <w:tcBorders>
              <w:top w:val="single" w:sz="8" w:space="0" w:color="auto"/>
              <w:left w:val="single" w:sz="8" w:space="0" w:color="auto"/>
              <w:bottom w:val="single" w:sz="8" w:space="0" w:color="auto"/>
              <w:right w:val="nil"/>
            </w:tcBorders>
            <w:shd w:val="clear" w:color="000000" w:fill="FFFFFF"/>
            <w:noWrap/>
            <w:vAlign w:val="center"/>
            <w:hideMark/>
          </w:tcPr>
          <w:p w14:paraId="45E5935F" w14:textId="77777777" w:rsidR="00585C5B" w:rsidRPr="00585C5B" w:rsidRDefault="00585C5B" w:rsidP="00585C5B">
            <w:pPr>
              <w:jc w:val="center"/>
              <w:rPr>
                <w:sz w:val="13"/>
                <w:szCs w:val="13"/>
              </w:rPr>
            </w:pPr>
            <w:r w:rsidRPr="00585C5B">
              <w:rPr>
                <w:sz w:val="13"/>
                <w:szCs w:val="13"/>
              </w:rPr>
              <w:t>0</w:t>
            </w:r>
          </w:p>
        </w:tc>
        <w:tc>
          <w:tcPr>
            <w:tcW w:w="2300" w:type="dxa"/>
            <w:tcBorders>
              <w:top w:val="single" w:sz="8" w:space="0" w:color="auto"/>
              <w:left w:val="single" w:sz="8" w:space="0" w:color="auto"/>
              <w:bottom w:val="single" w:sz="8" w:space="0" w:color="auto"/>
              <w:right w:val="nil"/>
            </w:tcBorders>
            <w:shd w:val="clear" w:color="000000" w:fill="FFFFFF"/>
            <w:noWrap/>
            <w:vAlign w:val="center"/>
            <w:hideMark/>
          </w:tcPr>
          <w:p w14:paraId="13538B11" w14:textId="77777777" w:rsidR="00585C5B" w:rsidRPr="00585C5B" w:rsidRDefault="00585C5B" w:rsidP="00585C5B">
            <w:pPr>
              <w:jc w:val="center"/>
              <w:rPr>
                <w:sz w:val="13"/>
                <w:szCs w:val="13"/>
              </w:rPr>
            </w:pPr>
            <w:r w:rsidRPr="00585C5B">
              <w:rPr>
                <w:sz w:val="13"/>
                <w:szCs w:val="13"/>
              </w:rPr>
              <w:t>10 828</w:t>
            </w:r>
          </w:p>
        </w:tc>
        <w:tc>
          <w:tcPr>
            <w:tcW w:w="2221" w:type="dxa"/>
            <w:tcBorders>
              <w:top w:val="single" w:sz="8" w:space="0" w:color="auto"/>
              <w:left w:val="single" w:sz="8" w:space="0" w:color="auto"/>
              <w:bottom w:val="single" w:sz="8" w:space="0" w:color="auto"/>
              <w:right w:val="nil"/>
            </w:tcBorders>
            <w:shd w:val="clear" w:color="000000" w:fill="FFFFFF"/>
            <w:noWrap/>
            <w:vAlign w:val="center"/>
            <w:hideMark/>
          </w:tcPr>
          <w:p w14:paraId="070ABFB4" w14:textId="77777777" w:rsidR="00585C5B" w:rsidRPr="00585C5B" w:rsidRDefault="00585C5B" w:rsidP="00585C5B">
            <w:pPr>
              <w:jc w:val="center"/>
              <w:rPr>
                <w:sz w:val="13"/>
                <w:szCs w:val="13"/>
              </w:rPr>
            </w:pPr>
            <w:r w:rsidRPr="00585C5B">
              <w:rPr>
                <w:sz w:val="13"/>
                <w:szCs w:val="13"/>
              </w:rPr>
              <w:t>10 801</w:t>
            </w:r>
          </w:p>
        </w:tc>
        <w:tc>
          <w:tcPr>
            <w:tcW w:w="2221" w:type="dxa"/>
            <w:tcBorders>
              <w:top w:val="single" w:sz="8" w:space="0" w:color="auto"/>
              <w:left w:val="single" w:sz="8" w:space="0" w:color="auto"/>
              <w:bottom w:val="single" w:sz="8" w:space="0" w:color="auto"/>
              <w:right w:val="nil"/>
            </w:tcBorders>
            <w:shd w:val="clear" w:color="000000" w:fill="FFFFFF"/>
            <w:noWrap/>
            <w:vAlign w:val="center"/>
            <w:hideMark/>
          </w:tcPr>
          <w:p w14:paraId="42691C88" w14:textId="77777777" w:rsidR="00585C5B" w:rsidRPr="00585C5B" w:rsidRDefault="00585C5B" w:rsidP="00585C5B">
            <w:pPr>
              <w:jc w:val="center"/>
              <w:rPr>
                <w:sz w:val="13"/>
                <w:szCs w:val="13"/>
              </w:rPr>
            </w:pPr>
            <w:r w:rsidRPr="00585C5B">
              <w:rPr>
                <w:sz w:val="13"/>
                <w:szCs w:val="13"/>
              </w:rPr>
              <w:t>11 875</w:t>
            </w:r>
          </w:p>
        </w:tc>
        <w:tc>
          <w:tcPr>
            <w:tcW w:w="2266" w:type="dxa"/>
            <w:tcBorders>
              <w:top w:val="single" w:sz="8" w:space="0" w:color="auto"/>
              <w:left w:val="single" w:sz="8" w:space="0" w:color="auto"/>
              <w:bottom w:val="single" w:sz="8" w:space="0" w:color="auto"/>
              <w:right w:val="nil"/>
            </w:tcBorders>
            <w:shd w:val="clear" w:color="000000" w:fill="FFFFFF"/>
            <w:noWrap/>
            <w:vAlign w:val="center"/>
            <w:hideMark/>
          </w:tcPr>
          <w:p w14:paraId="55785377" w14:textId="77777777" w:rsidR="00585C5B" w:rsidRPr="00585C5B" w:rsidRDefault="00585C5B" w:rsidP="00585C5B">
            <w:pPr>
              <w:jc w:val="center"/>
              <w:rPr>
                <w:sz w:val="13"/>
                <w:szCs w:val="13"/>
              </w:rPr>
            </w:pPr>
            <w:r w:rsidRPr="00585C5B">
              <w:rPr>
                <w:sz w:val="13"/>
                <w:szCs w:val="13"/>
              </w:rPr>
              <w:t>11 364</w:t>
            </w:r>
          </w:p>
        </w:tc>
        <w:tc>
          <w:tcPr>
            <w:tcW w:w="2121" w:type="dxa"/>
            <w:tcBorders>
              <w:top w:val="single" w:sz="8" w:space="0" w:color="auto"/>
              <w:left w:val="single" w:sz="8" w:space="0" w:color="auto"/>
              <w:bottom w:val="single" w:sz="8" w:space="0" w:color="auto"/>
              <w:right w:val="nil"/>
            </w:tcBorders>
            <w:shd w:val="clear" w:color="000000" w:fill="FFFFFF"/>
            <w:noWrap/>
            <w:vAlign w:val="center"/>
            <w:hideMark/>
          </w:tcPr>
          <w:p w14:paraId="0426CFB4" w14:textId="77777777" w:rsidR="00585C5B" w:rsidRPr="00585C5B" w:rsidRDefault="00585C5B" w:rsidP="00585C5B">
            <w:pPr>
              <w:jc w:val="center"/>
              <w:rPr>
                <w:sz w:val="13"/>
                <w:szCs w:val="13"/>
              </w:rPr>
            </w:pPr>
            <w:r w:rsidRPr="00585C5B">
              <w:rPr>
                <w:sz w:val="13"/>
                <w:szCs w:val="13"/>
              </w:rPr>
              <w:t>-511</w:t>
            </w:r>
          </w:p>
        </w:tc>
        <w:tc>
          <w:tcPr>
            <w:tcW w:w="189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FFAED34" w14:textId="77777777" w:rsidR="00585C5B" w:rsidRPr="00585C5B" w:rsidRDefault="00585C5B" w:rsidP="00585C5B">
            <w:pPr>
              <w:jc w:val="center"/>
              <w:rPr>
                <w:sz w:val="13"/>
                <w:szCs w:val="13"/>
              </w:rPr>
            </w:pPr>
            <w:r w:rsidRPr="00585C5B">
              <w:rPr>
                <w:sz w:val="13"/>
                <w:szCs w:val="13"/>
              </w:rPr>
              <w:t>5,21%</w:t>
            </w:r>
          </w:p>
        </w:tc>
      </w:tr>
      <w:tr w:rsidR="00585C5B" w:rsidRPr="00585C5B" w14:paraId="6C02CF07" w14:textId="77777777" w:rsidTr="00585C5B">
        <w:trPr>
          <w:trHeight w:val="420"/>
          <w:jc w:val="center"/>
        </w:trPr>
        <w:tc>
          <w:tcPr>
            <w:tcW w:w="31680" w:type="dxa"/>
            <w:gridSpan w:val="13"/>
            <w:tcBorders>
              <w:top w:val="single" w:sz="8" w:space="0" w:color="auto"/>
              <w:left w:val="single" w:sz="8" w:space="0" w:color="auto"/>
              <w:bottom w:val="single" w:sz="8" w:space="0" w:color="auto"/>
              <w:right w:val="nil"/>
            </w:tcBorders>
            <w:shd w:val="clear" w:color="000000" w:fill="FFFFFF"/>
            <w:noWrap/>
            <w:vAlign w:val="center"/>
            <w:hideMark/>
          </w:tcPr>
          <w:p w14:paraId="72ACD8B7" w14:textId="77777777" w:rsidR="00585C5B" w:rsidRPr="00585C5B" w:rsidRDefault="00585C5B" w:rsidP="00585C5B">
            <w:pPr>
              <w:jc w:val="center"/>
              <w:rPr>
                <w:b/>
                <w:bCs/>
                <w:sz w:val="13"/>
                <w:szCs w:val="13"/>
              </w:rPr>
            </w:pPr>
            <w:r w:rsidRPr="00585C5B">
              <w:rPr>
                <w:b/>
                <w:bCs/>
                <w:sz w:val="13"/>
                <w:szCs w:val="13"/>
              </w:rPr>
              <w:t>Расчет НВВ</w:t>
            </w:r>
          </w:p>
        </w:tc>
      </w:tr>
      <w:tr w:rsidR="00585C5B" w:rsidRPr="00585C5B" w14:paraId="436CAF38" w14:textId="77777777" w:rsidTr="00585C5B">
        <w:trPr>
          <w:trHeight w:val="375"/>
          <w:jc w:val="center"/>
        </w:trPr>
        <w:tc>
          <w:tcPr>
            <w:tcW w:w="942" w:type="dxa"/>
            <w:tcBorders>
              <w:top w:val="nil"/>
              <w:left w:val="single" w:sz="8" w:space="0" w:color="auto"/>
              <w:bottom w:val="single" w:sz="4" w:space="0" w:color="auto"/>
              <w:right w:val="single" w:sz="4" w:space="0" w:color="auto"/>
            </w:tcBorders>
            <w:shd w:val="clear" w:color="000000" w:fill="FFFFFF"/>
            <w:noWrap/>
            <w:vAlign w:val="center"/>
            <w:hideMark/>
          </w:tcPr>
          <w:p w14:paraId="42CD24C5" w14:textId="77777777" w:rsidR="00585C5B" w:rsidRPr="00585C5B" w:rsidRDefault="00585C5B" w:rsidP="00585C5B">
            <w:pPr>
              <w:jc w:val="center"/>
              <w:rPr>
                <w:sz w:val="13"/>
                <w:szCs w:val="13"/>
              </w:rPr>
            </w:pPr>
            <w:r w:rsidRPr="00585C5B">
              <w:rPr>
                <w:sz w:val="13"/>
                <w:szCs w:val="13"/>
              </w:rPr>
              <w:t>14</w:t>
            </w:r>
          </w:p>
        </w:tc>
        <w:tc>
          <w:tcPr>
            <w:tcW w:w="7597" w:type="dxa"/>
            <w:tcBorders>
              <w:top w:val="nil"/>
              <w:left w:val="nil"/>
              <w:bottom w:val="single" w:sz="4" w:space="0" w:color="auto"/>
              <w:right w:val="nil"/>
            </w:tcBorders>
            <w:shd w:val="clear" w:color="000000" w:fill="FFFFFF"/>
            <w:vAlign w:val="center"/>
            <w:hideMark/>
          </w:tcPr>
          <w:p w14:paraId="530882B1" w14:textId="77777777" w:rsidR="00585C5B" w:rsidRPr="00585C5B" w:rsidRDefault="00585C5B" w:rsidP="00585C5B">
            <w:pPr>
              <w:rPr>
                <w:b/>
                <w:bCs/>
                <w:sz w:val="13"/>
                <w:szCs w:val="13"/>
              </w:rPr>
            </w:pPr>
            <w:r w:rsidRPr="00585C5B">
              <w:rPr>
                <w:b/>
                <w:bCs/>
                <w:sz w:val="13"/>
                <w:szCs w:val="13"/>
              </w:rPr>
              <w:t>Необходимая валовая выручка (НВВ), (14=11+12+13)</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088A9413"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475F533A" w14:textId="77777777" w:rsidR="00585C5B" w:rsidRPr="00585C5B" w:rsidRDefault="00585C5B" w:rsidP="00585C5B">
            <w:pPr>
              <w:jc w:val="center"/>
              <w:rPr>
                <w:b/>
                <w:bCs/>
                <w:sz w:val="13"/>
                <w:szCs w:val="13"/>
              </w:rPr>
            </w:pPr>
            <w:r w:rsidRPr="00585C5B">
              <w:rPr>
                <w:b/>
                <w:bCs/>
                <w:sz w:val="13"/>
                <w:szCs w:val="13"/>
              </w:rPr>
              <w:t>301 338</w:t>
            </w:r>
          </w:p>
        </w:tc>
        <w:tc>
          <w:tcPr>
            <w:tcW w:w="2221" w:type="dxa"/>
            <w:tcBorders>
              <w:top w:val="nil"/>
              <w:left w:val="nil"/>
              <w:bottom w:val="single" w:sz="4" w:space="0" w:color="auto"/>
              <w:right w:val="nil"/>
            </w:tcBorders>
            <w:shd w:val="clear" w:color="000000" w:fill="FFFFFF"/>
            <w:noWrap/>
            <w:vAlign w:val="center"/>
            <w:hideMark/>
          </w:tcPr>
          <w:p w14:paraId="2F08A5FF" w14:textId="77777777" w:rsidR="00585C5B" w:rsidRPr="00585C5B" w:rsidRDefault="00585C5B" w:rsidP="00585C5B">
            <w:pPr>
              <w:jc w:val="center"/>
              <w:rPr>
                <w:b/>
                <w:bCs/>
                <w:sz w:val="13"/>
                <w:szCs w:val="13"/>
              </w:rPr>
            </w:pPr>
            <w:r w:rsidRPr="00585C5B">
              <w:rPr>
                <w:b/>
                <w:bCs/>
                <w:sz w:val="13"/>
                <w:szCs w:val="13"/>
              </w:rPr>
              <w:t>302 107</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79D4FDE0" w14:textId="77777777" w:rsidR="00585C5B" w:rsidRPr="00585C5B" w:rsidRDefault="00585C5B" w:rsidP="00585C5B">
            <w:pPr>
              <w:jc w:val="center"/>
              <w:rPr>
                <w:b/>
                <w:bCs/>
                <w:sz w:val="13"/>
                <w:szCs w:val="13"/>
              </w:rPr>
            </w:pPr>
            <w:r w:rsidRPr="00585C5B">
              <w:rPr>
                <w:b/>
                <w:bCs/>
                <w:sz w:val="13"/>
                <w:szCs w:val="13"/>
              </w:rPr>
              <w:t>314 685</w:t>
            </w:r>
          </w:p>
        </w:tc>
        <w:tc>
          <w:tcPr>
            <w:tcW w:w="2221" w:type="dxa"/>
            <w:tcBorders>
              <w:top w:val="nil"/>
              <w:left w:val="nil"/>
              <w:bottom w:val="single" w:sz="4" w:space="0" w:color="auto"/>
              <w:right w:val="nil"/>
            </w:tcBorders>
            <w:shd w:val="clear" w:color="000000" w:fill="FFFFFF"/>
            <w:noWrap/>
            <w:vAlign w:val="center"/>
            <w:hideMark/>
          </w:tcPr>
          <w:p w14:paraId="7B1C7D32" w14:textId="77777777" w:rsidR="00585C5B" w:rsidRPr="00585C5B" w:rsidRDefault="00585C5B" w:rsidP="00585C5B">
            <w:pPr>
              <w:jc w:val="center"/>
              <w:rPr>
                <w:b/>
                <w:bCs/>
                <w:sz w:val="13"/>
                <w:szCs w:val="13"/>
              </w:rPr>
            </w:pPr>
            <w:r w:rsidRPr="00585C5B">
              <w:rPr>
                <w:b/>
                <w:bCs/>
                <w:sz w:val="13"/>
                <w:szCs w:val="13"/>
              </w:rPr>
              <w:t>13 347</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0EFBED10" w14:textId="77777777" w:rsidR="00585C5B" w:rsidRPr="00585C5B" w:rsidRDefault="00585C5B" w:rsidP="00585C5B">
            <w:pPr>
              <w:jc w:val="center"/>
              <w:rPr>
                <w:b/>
                <w:bCs/>
                <w:sz w:val="13"/>
                <w:szCs w:val="13"/>
              </w:rPr>
            </w:pPr>
            <w:r w:rsidRPr="00585C5B">
              <w:rPr>
                <w:b/>
                <w:bCs/>
                <w:sz w:val="13"/>
                <w:szCs w:val="13"/>
              </w:rPr>
              <w:t>395 712</w:t>
            </w:r>
          </w:p>
        </w:tc>
        <w:tc>
          <w:tcPr>
            <w:tcW w:w="2221" w:type="dxa"/>
            <w:tcBorders>
              <w:top w:val="nil"/>
              <w:left w:val="nil"/>
              <w:bottom w:val="single" w:sz="4" w:space="0" w:color="auto"/>
              <w:right w:val="single" w:sz="8" w:space="0" w:color="auto"/>
            </w:tcBorders>
            <w:shd w:val="clear" w:color="000000" w:fill="FFFFFF"/>
            <w:noWrap/>
            <w:vAlign w:val="center"/>
            <w:hideMark/>
          </w:tcPr>
          <w:p w14:paraId="71C24910" w14:textId="77777777" w:rsidR="00585C5B" w:rsidRPr="00585C5B" w:rsidRDefault="00585C5B" w:rsidP="00585C5B">
            <w:pPr>
              <w:jc w:val="center"/>
              <w:rPr>
                <w:b/>
                <w:bCs/>
                <w:sz w:val="13"/>
                <w:szCs w:val="13"/>
              </w:rPr>
            </w:pPr>
            <w:r w:rsidRPr="00585C5B">
              <w:rPr>
                <w:b/>
                <w:bCs/>
                <w:sz w:val="13"/>
                <w:szCs w:val="13"/>
              </w:rPr>
              <w:t>344 434</w:t>
            </w:r>
          </w:p>
        </w:tc>
        <w:tc>
          <w:tcPr>
            <w:tcW w:w="2221" w:type="dxa"/>
            <w:tcBorders>
              <w:top w:val="nil"/>
              <w:left w:val="nil"/>
              <w:bottom w:val="single" w:sz="4" w:space="0" w:color="auto"/>
              <w:right w:val="nil"/>
            </w:tcBorders>
            <w:shd w:val="clear" w:color="000000" w:fill="FFFFFF"/>
            <w:noWrap/>
            <w:vAlign w:val="center"/>
            <w:hideMark/>
          </w:tcPr>
          <w:p w14:paraId="4579EB3D" w14:textId="77777777" w:rsidR="00585C5B" w:rsidRPr="00585C5B" w:rsidRDefault="00585C5B" w:rsidP="00585C5B">
            <w:pPr>
              <w:jc w:val="center"/>
              <w:rPr>
                <w:b/>
                <w:bCs/>
                <w:sz w:val="13"/>
                <w:szCs w:val="13"/>
              </w:rPr>
            </w:pPr>
            <w:r w:rsidRPr="00585C5B">
              <w:rPr>
                <w:b/>
                <w:bCs/>
                <w:sz w:val="13"/>
                <w:szCs w:val="13"/>
              </w:rPr>
              <w:t>400 893</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714269E2" w14:textId="77777777" w:rsidR="00585C5B" w:rsidRPr="00585C5B" w:rsidRDefault="00585C5B" w:rsidP="00585C5B">
            <w:pPr>
              <w:jc w:val="center"/>
              <w:rPr>
                <w:b/>
                <w:bCs/>
                <w:sz w:val="13"/>
                <w:szCs w:val="13"/>
              </w:rPr>
            </w:pPr>
            <w:r w:rsidRPr="00585C5B">
              <w:rPr>
                <w:b/>
                <w:bCs/>
                <w:sz w:val="13"/>
                <w:szCs w:val="13"/>
              </w:rPr>
              <w:t>365 709</w:t>
            </w:r>
          </w:p>
        </w:tc>
        <w:tc>
          <w:tcPr>
            <w:tcW w:w="2121" w:type="dxa"/>
            <w:tcBorders>
              <w:top w:val="nil"/>
              <w:left w:val="nil"/>
              <w:bottom w:val="single" w:sz="4" w:space="0" w:color="auto"/>
              <w:right w:val="nil"/>
            </w:tcBorders>
            <w:shd w:val="clear" w:color="000000" w:fill="FFFFFF"/>
            <w:noWrap/>
            <w:vAlign w:val="center"/>
            <w:hideMark/>
          </w:tcPr>
          <w:p w14:paraId="1BE5046E" w14:textId="77777777" w:rsidR="00585C5B" w:rsidRPr="00585C5B" w:rsidRDefault="00585C5B" w:rsidP="00585C5B">
            <w:pPr>
              <w:jc w:val="center"/>
              <w:rPr>
                <w:sz w:val="13"/>
                <w:szCs w:val="13"/>
              </w:rPr>
            </w:pPr>
            <w:r w:rsidRPr="00585C5B">
              <w:rPr>
                <w:sz w:val="13"/>
                <w:szCs w:val="13"/>
              </w:rPr>
              <w:t>-35 184</w:t>
            </w:r>
          </w:p>
        </w:tc>
        <w:tc>
          <w:tcPr>
            <w:tcW w:w="1891" w:type="dxa"/>
            <w:tcBorders>
              <w:top w:val="nil"/>
              <w:left w:val="single" w:sz="8" w:space="0" w:color="auto"/>
              <w:bottom w:val="single" w:sz="4" w:space="0" w:color="auto"/>
              <w:right w:val="single" w:sz="8" w:space="0" w:color="auto"/>
            </w:tcBorders>
            <w:shd w:val="clear" w:color="000000" w:fill="FFFFFF"/>
            <w:noWrap/>
            <w:vAlign w:val="center"/>
            <w:hideMark/>
          </w:tcPr>
          <w:p w14:paraId="3BE7B738" w14:textId="77777777" w:rsidR="00585C5B" w:rsidRPr="00585C5B" w:rsidRDefault="00585C5B" w:rsidP="00585C5B">
            <w:pPr>
              <w:jc w:val="center"/>
              <w:rPr>
                <w:sz w:val="13"/>
                <w:szCs w:val="13"/>
              </w:rPr>
            </w:pPr>
            <w:r w:rsidRPr="00585C5B">
              <w:rPr>
                <w:sz w:val="13"/>
                <w:szCs w:val="13"/>
              </w:rPr>
              <w:t>6,18%</w:t>
            </w:r>
          </w:p>
        </w:tc>
      </w:tr>
      <w:tr w:rsidR="00585C5B" w:rsidRPr="00585C5B" w14:paraId="73E86045" w14:textId="77777777" w:rsidTr="00585C5B">
        <w:trPr>
          <w:trHeight w:val="375"/>
          <w:jc w:val="center"/>
        </w:trPr>
        <w:tc>
          <w:tcPr>
            <w:tcW w:w="942"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B8AC2F2" w14:textId="77777777" w:rsidR="00585C5B" w:rsidRPr="00585C5B" w:rsidRDefault="00585C5B" w:rsidP="00585C5B">
            <w:pPr>
              <w:jc w:val="center"/>
              <w:rPr>
                <w:sz w:val="13"/>
                <w:szCs w:val="13"/>
              </w:rPr>
            </w:pPr>
            <w:r w:rsidRPr="00585C5B">
              <w:rPr>
                <w:sz w:val="13"/>
                <w:szCs w:val="13"/>
              </w:rPr>
              <w:t>14.1</w:t>
            </w:r>
          </w:p>
        </w:tc>
        <w:tc>
          <w:tcPr>
            <w:tcW w:w="7597" w:type="dxa"/>
            <w:tcBorders>
              <w:top w:val="nil"/>
              <w:left w:val="nil"/>
              <w:bottom w:val="single" w:sz="4" w:space="0" w:color="auto"/>
              <w:right w:val="nil"/>
            </w:tcBorders>
            <w:shd w:val="clear" w:color="000000" w:fill="FFFFFF"/>
            <w:noWrap/>
            <w:vAlign w:val="center"/>
            <w:hideMark/>
          </w:tcPr>
          <w:p w14:paraId="5565A251" w14:textId="77777777" w:rsidR="00585C5B" w:rsidRPr="00585C5B" w:rsidRDefault="00585C5B" w:rsidP="00585C5B">
            <w:pPr>
              <w:rPr>
                <w:b/>
                <w:bCs/>
                <w:sz w:val="13"/>
                <w:szCs w:val="13"/>
              </w:rPr>
            </w:pPr>
            <w:r w:rsidRPr="00585C5B">
              <w:rPr>
                <w:b/>
                <w:bCs/>
                <w:sz w:val="13"/>
                <w:szCs w:val="13"/>
              </w:rPr>
              <w:t>НВВ на потребительский рынок, (14.1=14/3*4)</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3710E68D"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1E6982FF" w14:textId="77777777" w:rsidR="00585C5B" w:rsidRPr="00585C5B" w:rsidRDefault="00585C5B" w:rsidP="00585C5B">
            <w:pPr>
              <w:jc w:val="center"/>
              <w:rPr>
                <w:b/>
                <w:bCs/>
                <w:sz w:val="13"/>
                <w:szCs w:val="13"/>
              </w:rPr>
            </w:pPr>
            <w:r w:rsidRPr="00585C5B">
              <w:rPr>
                <w:b/>
                <w:bCs/>
                <w:sz w:val="13"/>
                <w:szCs w:val="13"/>
              </w:rPr>
              <w:t>301 338</w:t>
            </w:r>
          </w:p>
        </w:tc>
        <w:tc>
          <w:tcPr>
            <w:tcW w:w="2221" w:type="dxa"/>
            <w:tcBorders>
              <w:top w:val="nil"/>
              <w:left w:val="nil"/>
              <w:bottom w:val="single" w:sz="4" w:space="0" w:color="auto"/>
              <w:right w:val="nil"/>
            </w:tcBorders>
            <w:shd w:val="clear" w:color="000000" w:fill="FFFFFF"/>
            <w:noWrap/>
            <w:vAlign w:val="center"/>
            <w:hideMark/>
          </w:tcPr>
          <w:p w14:paraId="50D326F6" w14:textId="77777777" w:rsidR="00585C5B" w:rsidRPr="00585C5B" w:rsidRDefault="00585C5B" w:rsidP="00585C5B">
            <w:pPr>
              <w:jc w:val="center"/>
              <w:rPr>
                <w:b/>
                <w:bCs/>
                <w:sz w:val="13"/>
                <w:szCs w:val="13"/>
              </w:rPr>
            </w:pPr>
            <w:r w:rsidRPr="00585C5B">
              <w:rPr>
                <w:b/>
                <w:bCs/>
                <w:sz w:val="13"/>
                <w:szCs w:val="13"/>
              </w:rPr>
              <w:t>302 107</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4F8A794B" w14:textId="77777777" w:rsidR="00585C5B" w:rsidRPr="00585C5B" w:rsidRDefault="00585C5B" w:rsidP="00585C5B">
            <w:pPr>
              <w:jc w:val="center"/>
              <w:rPr>
                <w:b/>
                <w:bCs/>
                <w:sz w:val="13"/>
                <w:szCs w:val="13"/>
              </w:rPr>
            </w:pPr>
            <w:r w:rsidRPr="00585C5B">
              <w:rPr>
                <w:b/>
                <w:bCs/>
                <w:sz w:val="13"/>
                <w:szCs w:val="13"/>
              </w:rPr>
              <w:t>314 685</w:t>
            </w:r>
          </w:p>
        </w:tc>
        <w:tc>
          <w:tcPr>
            <w:tcW w:w="2221" w:type="dxa"/>
            <w:tcBorders>
              <w:top w:val="nil"/>
              <w:left w:val="nil"/>
              <w:bottom w:val="single" w:sz="4" w:space="0" w:color="auto"/>
              <w:right w:val="nil"/>
            </w:tcBorders>
            <w:shd w:val="clear" w:color="000000" w:fill="FFFFFF"/>
            <w:noWrap/>
            <w:vAlign w:val="center"/>
            <w:hideMark/>
          </w:tcPr>
          <w:p w14:paraId="0E5C087E" w14:textId="77777777" w:rsidR="00585C5B" w:rsidRPr="00585C5B" w:rsidRDefault="00585C5B" w:rsidP="00585C5B">
            <w:pPr>
              <w:jc w:val="center"/>
              <w:rPr>
                <w:b/>
                <w:bCs/>
                <w:sz w:val="13"/>
                <w:szCs w:val="13"/>
              </w:rPr>
            </w:pPr>
            <w:r w:rsidRPr="00585C5B">
              <w:rPr>
                <w:b/>
                <w:bCs/>
                <w:sz w:val="13"/>
                <w:szCs w:val="13"/>
              </w:rPr>
              <w:t>13 347</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7BBE7FDE" w14:textId="77777777" w:rsidR="00585C5B" w:rsidRPr="00585C5B" w:rsidRDefault="00585C5B" w:rsidP="00585C5B">
            <w:pPr>
              <w:jc w:val="center"/>
              <w:rPr>
                <w:b/>
                <w:bCs/>
                <w:sz w:val="13"/>
                <w:szCs w:val="13"/>
              </w:rPr>
            </w:pPr>
            <w:r w:rsidRPr="00585C5B">
              <w:rPr>
                <w:b/>
                <w:bCs/>
                <w:sz w:val="13"/>
                <w:szCs w:val="13"/>
              </w:rPr>
              <w:t>395 712</w:t>
            </w:r>
          </w:p>
        </w:tc>
        <w:tc>
          <w:tcPr>
            <w:tcW w:w="2221" w:type="dxa"/>
            <w:tcBorders>
              <w:top w:val="nil"/>
              <w:left w:val="nil"/>
              <w:bottom w:val="single" w:sz="4" w:space="0" w:color="auto"/>
              <w:right w:val="single" w:sz="8" w:space="0" w:color="auto"/>
            </w:tcBorders>
            <w:shd w:val="clear" w:color="000000" w:fill="FFFFFF"/>
            <w:noWrap/>
            <w:vAlign w:val="center"/>
            <w:hideMark/>
          </w:tcPr>
          <w:p w14:paraId="563C6D65" w14:textId="77777777" w:rsidR="00585C5B" w:rsidRPr="00585C5B" w:rsidRDefault="00585C5B" w:rsidP="00585C5B">
            <w:pPr>
              <w:jc w:val="center"/>
              <w:rPr>
                <w:b/>
                <w:bCs/>
                <w:sz w:val="13"/>
                <w:szCs w:val="13"/>
              </w:rPr>
            </w:pPr>
            <w:r w:rsidRPr="00585C5B">
              <w:rPr>
                <w:b/>
                <w:bCs/>
                <w:sz w:val="13"/>
                <w:szCs w:val="13"/>
              </w:rPr>
              <w:t>344 434</w:t>
            </w:r>
          </w:p>
        </w:tc>
        <w:tc>
          <w:tcPr>
            <w:tcW w:w="2221" w:type="dxa"/>
            <w:tcBorders>
              <w:top w:val="nil"/>
              <w:left w:val="nil"/>
              <w:bottom w:val="single" w:sz="4" w:space="0" w:color="auto"/>
              <w:right w:val="nil"/>
            </w:tcBorders>
            <w:shd w:val="clear" w:color="000000" w:fill="FFFFFF"/>
            <w:noWrap/>
            <w:vAlign w:val="center"/>
            <w:hideMark/>
          </w:tcPr>
          <w:p w14:paraId="673D9E5F" w14:textId="77777777" w:rsidR="00585C5B" w:rsidRPr="00585C5B" w:rsidRDefault="00585C5B" w:rsidP="00585C5B">
            <w:pPr>
              <w:jc w:val="center"/>
              <w:rPr>
                <w:b/>
                <w:bCs/>
                <w:sz w:val="13"/>
                <w:szCs w:val="13"/>
              </w:rPr>
            </w:pPr>
            <w:r w:rsidRPr="00585C5B">
              <w:rPr>
                <w:b/>
                <w:bCs/>
                <w:sz w:val="13"/>
                <w:szCs w:val="13"/>
              </w:rPr>
              <w:t>400 893</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41F184D1" w14:textId="77777777" w:rsidR="00585C5B" w:rsidRPr="00585C5B" w:rsidRDefault="00585C5B" w:rsidP="00585C5B">
            <w:pPr>
              <w:jc w:val="center"/>
              <w:rPr>
                <w:b/>
                <w:bCs/>
                <w:sz w:val="13"/>
                <w:szCs w:val="13"/>
              </w:rPr>
            </w:pPr>
            <w:r w:rsidRPr="00585C5B">
              <w:rPr>
                <w:b/>
                <w:bCs/>
                <w:sz w:val="13"/>
                <w:szCs w:val="13"/>
              </w:rPr>
              <w:t>365 709</w:t>
            </w:r>
          </w:p>
        </w:tc>
        <w:tc>
          <w:tcPr>
            <w:tcW w:w="2121" w:type="dxa"/>
            <w:tcBorders>
              <w:top w:val="nil"/>
              <w:left w:val="nil"/>
              <w:bottom w:val="single" w:sz="4" w:space="0" w:color="auto"/>
              <w:right w:val="single" w:sz="8" w:space="0" w:color="auto"/>
            </w:tcBorders>
            <w:shd w:val="clear" w:color="000000" w:fill="FFFFFF"/>
            <w:noWrap/>
            <w:vAlign w:val="center"/>
            <w:hideMark/>
          </w:tcPr>
          <w:p w14:paraId="69812BC0" w14:textId="77777777" w:rsidR="00585C5B" w:rsidRPr="00585C5B" w:rsidRDefault="00585C5B" w:rsidP="00585C5B">
            <w:pPr>
              <w:jc w:val="center"/>
              <w:rPr>
                <w:b/>
                <w:bCs/>
                <w:sz w:val="13"/>
                <w:szCs w:val="13"/>
              </w:rPr>
            </w:pPr>
            <w:r w:rsidRPr="00585C5B">
              <w:rPr>
                <w:b/>
                <w:bCs/>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1B785F2F" w14:textId="77777777" w:rsidR="00585C5B" w:rsidRPr="00585C5B" w:rsidRDefault="00585C5B" w:rsidP="00585C5B">
            <w:pPr>
              <w:jc w:val="center"/>
              <w:rPr>
                <w:b/>
                <w:bCs/>
                <w:sz w:val="13"/>
                <w:szCs w:val="13"/>
              </w:rPr>
            </w:pPr>
            <w:r w:rsidRPr="00585C5B">
              <w:rPr>
                <w:b/>
                <w:bCs/>
                <w:sz w:val="13"/>
                <w:szCs w:val="13"/>
              </w:rPr>
              <w:t> </w:t>
            </w:r>
          </w:p>
        </w:tc>
      </w:tr>
      <w:tr w:rsidR="00585C5B" w:rsidRPr="00585C5B" w14:paraId="7FD34252" w14:textId="77777777" w:rsidTr="00585C5B">
        <w:trPr>
          <w:trHeight w:val="390"/>
          <w:jc w:val="center"/>
        </w:trPr>
        <w:tc>
          <w:tcPr>
            <w:tcW w:w="942" w:type="dxa"/>
            <w:vMerge/>
            <w:tcBorders>
              <w:top w:val="nil"/>
              <w:left w:val="single" w:sz="8" w:space="0" w:color="auto"/>
              <w:bottom w:val="single" w:sz="8" w:space="0" w:color="000000"/>
              <w:right w:val="single" w:sz="4" w:space="0" w:color="auto"/>
            </w:tcBorders>
            <w:vAlign w:val="center"/>
            <w:hideMark/>
          </w:tcPr>
          <w:p w14:paraId="34C21ADF" w14:textId="77777777" w:rsidR="00585C5B" w:rsidRPr="00585C5B" w:rsidRDefault="00585C5B" w:rsidP="00585C5B">
            <w:pPr>
              <w:rPr>
                <w:sz w:val="13"/>
                <w:szCs w:val="13"/>
              </w:rPr>
            </w:pPr>
          </w:p>
        </w:tc>
        <w:tc>
          <w:tcPr>
            <w:tcW w:w="7597" w:type="dxa"/>
            <w:tcBorders>
              <w:top w:val="nil"/>
              <w:left w:val="nil"/>
              <w:bottom w:val="single" w:sz="8" w:space="0" w:color="auto"/>
              <w:right w:val="nil"/>
            </w:tcBorders>
            <w:shd w:val="clear" w:color="000000" w:fill="FFFFFF"/>
            <w:vAlign w:val="center"/>
            <w:hideMark/>
          </w:tcPr>
          <w:p w14:paraId="158DB4C1" w14:textId="77777777" w:rsidR="00585C5B" w:rsidRPr="00585C5B" w:rsidRDefault="00585C5B" w:rsidP="00585C5B">
            <w:pPr>
              <w:rPr>
                <w:i/>
                <w:iCs/>
                <w:sz w:val="13"/>
                <w:szCs w:val="13"/>
              </w:rPr>
            </w:pPr>
            <w:r w:rsidRPr="00585C5B">
              <w:rPr>
                <w:i/>
                <w:iCs/>
                <w:sz w:val="13"/>
                <w:szCs w:val="13"/>
              </w:rPr>
              <w:t>% изменения расходов к утвержденному периоду</w:t>
            </w:r>
          </w:p>
        </w:tc>
        <w:tc>
          <w:tcPr>
            <w:tcW w:w="1237" w:type="dxa"/>
            <w:tcBorders>
              <w:top w:val="nil"/>
              <w:left w:val="single" w:sz="8" w:space="0" w:color="auto"/>
              <w:bottom w:val="single" w:sz="8" w:space="0" w:color="auto"/>
              <w:right w:val="single" w:sz="8" w:space="0" w:color="auto"/>
            </w:tcBorders>
            <w:shd w:val="clear" w:color="000000" w:fill="FFFFFF"/>
            <w:noWrap/>
            <w:vAlign w:val="center"/>
            <w:hideMark/>
          </w:tcPr>
          <w:p w14:paraId="785C1E7C"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single" w:sz="8" w:space="0" w:color="auto"/>
              <w:bottom w:val="single" w:sz="8" w:space="0" w:color="auto"/>
              <w:right w:val="single" w:sz="8" w:space="0" w:color="auto"/>
            </w:tcBorders>
            <w:shd w:val="clear" w:color="000000" w:fill="FFFFFF"/>
            <w:noWrap/>
            <w:vAlign w:val="center"/>
            <w:hideMark/>
          </w:tcPr>
          <w:p w14:paraId="010A7B1A"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8" w:space="0" w:color="auto"/>
              <w:right w:val="nil"/>
            </w:tcBorders>
            <w:shd w:val="clear" w:color="000000" w:fill="FFFFFF"/>
            <w:noWrap/>
            <w:vAlign w:val="center"/>
            <w:hideMark/>
          </w:tcPr>
          <w:p w14:paraId="0A215842"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single" w:sz="8" w:space="0" w:color="auto"/>
              <w:bottom w:val="single" w:sz="8" w:space="0" w:color="auto"/>
              <w:right w:val="single" w:sz="8" w:space="0" w:color="auto"/>
            </w:tcBorders>
            <w:shd w:val="clear" w:color="000000" w:fill="FFFFFF"/>
            <w:noWrap/>
            <w:vAlign w:val="center"/>
            <w:hideMark/>
          </w:tcPr>
          <w:p w14:paraId="3C439E37"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8" w:space="0" w:color="auto"/>
              <w:right w:val="nil"/>
            </w:tcBorders>
            <w:shd w:val="clear" w:color="000000" w:fill="FFFFFF"/>
            <w:noWrap/>
            <w:vAlign w:val="center"/>
            <w:hideMark/>
          </w:tcPr>
          <w:p w14:paraId="091978D7"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single" w:sz="8" w:space="0" w:color="auto"/>
              <w:bottom w:val="single" w:sz="8" w:space="0" w:color="auto"/>
              <w:right w:val="single" w:sz="8" w:space="0" w:color="auto"/>
            </w:tcBorders>
            <w:shd w:val="clear" w:color="000000" w:fill="FFFFFF"/>
            <w:noWrap/>
            <w:vAlign w:val="center"/>
            <w:hideMark/>
          </w:tcPr>
          <w:p w14:paraId="313D8B9A" w14:textId="77777777" w:rsidR="00585C5B" w:rsidRPr="00585C5B" w:rsidRDefault="00585C5B" w:rsidP="00585C5B">
            <w:pPr>
              <w:jc w:val="center"/>
              <w:rPr>
                <w:i/>
                <w:iCs/>
                <w:sz w:val="13"/>
                <w:szCs w:val="13"/>
              </w:rPr>
            </w:pPr>
            <w:r w:rsidRPr="00585C5B">
              <w:rPr>
                <w:i/>
                <w:iCs/>
                <w:sz w:val="13"/>
                <w:szCs w:val="13"/>
              </w:rPr>
              <w:t>31,32%</w:t>
            </w:r>
          </w:p>
        </w:tc>
        <w:tc>
          <w:tcPr>
            <w:tcW w:w="2221" w:type="dxa"/>
            <w:tcBorders>
              <w:top w:val="nil"/>
              <w:left w:val="nil"/>
              <w:bottom w:val="single" w:sz="8" w:space="0" w:color="auto"/>
              <w:right w:val="single" w:sz="8" w:space="0" w:color="auto"/>
            </w:tcBorders>
            <w:shd w:val="clear" w:color="000000" w:fill="FFFFFF"/>
            <w:noWrap/>
            <w:vAlign w:val="center"/>
            <w:hideMark/>
          </w:tcPr>
          <w:p w14:paraId="21214EF7" w14:textId="77777777" w:rsidR="00585C5B" w:rsidRPr="00585C5B" w:rsidRDefault="00585C5B" w:rsidP="00585C5B">
            <w:pPr>
              <w:jc w:val="center"/>
              <w:rPr>
                <w:i/>
                <w:iCs/>
                <w:sz w:val="13"/>
                <w:szCs w:val="13"/>
              </w:rPr>
            </w:pPr>
            <w:r w:rsidRPr="00585C5B">
              <w:rPr>
                <w:i/>
                <w:iCs/>
                <w:sz w:val="13"/>
                <w:szCs w:val="13"/>
              </w:rPr>
              <w:t>14,30%</w:t>
            </w:r>
          </w:p>
        </w:tc>
        <w:tc>
          <w:tcPr>
            <w:tcW w:w="2221" w:type="dxa"/>
            <w:tcBorders>
              <w:top w:val="nil"/>
              <w:left w:val="nil"/>
              <w:bottom w:val="single" w:sz="8" w:space="0" w:color="auto"/>
              <w:right w:val="nil"/>
            </w:tcBorders>
            <w:shd w:val="clear" w:color="000000" w:fill="FFFFFF"/>
            <w:noWrap/>
            <w:vAlign w:val="center"/>
            <w:hideMark/>
          </w:tcPr>
          <w:p w14:paraId="15DF202A" w14:textId="77777777" w:rsidR="00585C5B" w:rsidRPr="00585C5B" w:rsidRDefault="00585C5B" w:rsidP="00585C5B">
            <w:pPr>
              <w:jc w:val="center"/>
              <w:rPr>
                <w:i/>
                <w:iCs/>
                <w:sz w:val="13"/>
                <w:szCs w:val="13"/>
              </w:rPr>
            </w:pPr>
            <w:r w:rsidRPr="00585C5B">
              <w:rPr>
                <w:i/>
                <w:iCs/>
                <w:sz w:val="13"/>
                <w:szCs w:val="13"/>
              </w:rPr>
              <w:t>7,48%</w:t>
            </w:r>
          </w:p>
        </w:tc>
        <w:tc>
          <w:tcPr>
            <w:tcW w:w="2266" w:type="dxa"/>
            <w:tcBorders>
              <w:top w:val="nil"/>
              <w:left w:val="single" w:sz="8" w:space="0" w:color="auto"/>
              <w:bottom w:val="single" w:sz="8" w:space="0" w:color="auto"/>
              <w:right w:val="single" w:sz="8" w:space="0" w:color="auto"/>
            </w:tcBorders>
            <w:shd w:val="clear" w:color="000000" w:fill="FFFFFF"/>
            <w:noWrap/>
            <w:vAlign w:val="center"/>
            <w:hideMark/>
          </w:tcPr>
          <w:p w14:paraId="2BE1BB35" w14:textId="77777777" w:rsidR="00585C5B" w:rsidRPr="00585C5B" w:rsidRDefault="00585C5B" w:rsidP="00585C5B">
            <w:pPr>
              <w:jc w:val="center"/>
              <w:rPr>
                <w:i/>
                <w:iCs/>
                <w:sz w:val="13"/>
                <w:szCs w:val="13"/>
              </w:rPr>
            </w:pPr>
            <w:r w:rsidRPr="00585C5B">
              <w:rPr>
                <w:i/>
                <w:iCs/>
                <w:sz w:val="13"/>
                <w:szCs w:val="13"/>
              </w:rPr>
              <w:t>4,14%</w:t>
            </w:r>
          </w:p>
        </w:tc>
        <w:tc>
          <w:tcPr>
            <w:tcW w:w="2121" w:type="dxa"/>
            <w:tcBorders>
              <w:top w:val="nil"/>
              <w:left w:val="nil"/>
              <w:bottom w:val="single" w:sz="8" w:space="0" w:color="auto"/>
              <w:right w:val="single" w:sz="8" w:space="0" w:color="auto"/>
            </w:tcBorders>
            <w:shd w:val="clear" w:color="000000" w:fill="FFFFFF"/>
            <w:noWrap/>
            <w:vAlign w:val="center"/>
            <w:hideMark/>
          </w:tcPr>
          <w:p w14:paraId="0DD7B2D4"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26F428F0"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0478E23D" w14:textId="77777777" w:rsidTr="00585C5B">
        <w:trPr>
          <w:trHeight w:val="375"/>
          <w:jc w:val="center"/>
        </w:trPr>
        <w:tc>
          <w:tcPr>
            <w:tcW w:w="942" w:type="dxa"/>
            <w:tcBorders>
              <w:top w:val="nil"/>
              <w:left w:val="single" w:sz="8" w:space="0" w:color="auto"/>
              <w:bottom w:val="single" w:sz="4" w:space="0" w:color="auto"/>
              <w:right w:val="single" w:sz="4" w:space="0" w:color="auto"/>
            </w:tcBorders>
            <w:shd w:val="clear" w:color="000000" w:fill="FFFFFF"/>
            <w:noWrap/>
            <w:vAlign w:val="center"/>
            <w:hideMark/>
          </w:tcPr>
          <w:p w14:paraId="66A43A66" w14:textId="77777777" w:rsidR="00585C5B" w:rsidRPr="00585C5B" w:rsidRDefault="00585C5B" w:rsidP="00585C5B">
            <w:pPr>
              <w:jc w:val="center"/>
              <w:rPr>
                <w:b/>
                <w:bCs/>
                <w:sz w:val="13"/>
                <w:szCs w:val="13"/>
              </w:rPr>
            </w:pPr>
            <w:r w:rsidRPr="00585C5B">
              <w:rPr>
                <w:b/>
                <w:bCs/>
                <w:sz w:val="13"/>
                <w:szCs w:val="13"/>
              </w:rPr>
              <w:t>15</w:t>
            </w:r>
          </w:p>
        </w:tc>
        <w:tc>
          <w:tcPr>
            <w:tcW w:w="7597" w:type="dxa"/>
            <w:tcBorders>
              <w:top w:val="nil"/>
              <w:left w:val="nil"/>
              <w:bottom w:val="single" w:sz="4" w:space="0" w:color="auto"/>
              <w:right w:val="nil"/>
            </w:tcBorders>
            <w:shd w:val="clear" w:color="000000" w:fill="FFFFFF"/>
            <w:vAlign w:val="center"/>
            <w:hideMark/>
          </w:tcPr>
          <w:p w14:paraId="45614993" w14:textId="77777777" w:rsidR="00585C5B" w:rsidRPr="00585C5B" w:rsidRDefault="00585C5B" w:rsidP="00585C5B">
            <w:pPr>
              <w:rPr>
                <w:b/>
                <w:bCs/>
                <w:sz w:val="13"/>
                <w:szCs w:val="13"/>
              </w:rPr>
            </w:pPr>
            <w:r w:rsidRPr="00585C5B">
              <w:rPr>
                <w:b/>
                <w:bCs/>
                <w:sz w:val="13"/>
                <w:szCs w:val="13"/>
              </w:rPr>
              <w:t>Корректировка НВВ</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4050632B" w14:textId="77777777" w:rsidR="00585C5B" w:rsidRPr="00585C5B" w:rsidRDefault="00585C5B" w:rsidP="00585C5B">
            <w:pPr>
              <w:jc w:val="center"/>
              <w:rPr>
                <w:rFonts w:ascii="Calibri" w:hAnsi="Calibri" w:cs="Calibri"/>
                <w:sz w:val="13"/>
                <w:szCs w:val="13"/>
              </w:rPr>
            </w:pPr>
            <w:proofErr w:type="spellStart"/>
            <w:r w:rsidRPr="00585C5B">
              <w:rPr>
                <w:rFonts w:ascii="Calibri" w:hAnsi="Calibri" w:cs="Calibri"/>
                <w:sz w:val="13"/>
                <w:szCs w:val="13"/>
              </w:rPr>
              <w:t>тыс.руб</w:t>
            </w:r>
            <w:proofErr w:type="spellEnd"/>
            <w:r w:rsidRPr="00585C5B">
              <w:rPr>
                <w:rFonts w:ascii="Calibri" w:hAnsi="Calibri" w:cs="Calibri"/>
                <w:sz w:val="13"/>
                <w:szCs w:val="13"/>
              </w:rPr>
              <w:t>.</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66F94F7F" w14:textId="77777777" w:rsidR="00585C5B" w:rsidRPr="00585C5B" w:rsidRDefault="00585C5B" w:rsidP="00585C5B">
            <w:pPr>
              <w:jc w:val="center"/>
              <w:rPr>
                <w:b/>
                <w:bCs/>
                <w:sz w:val="13"/>
                <w:szCs w:val="13"/>
              </w:rPr>
            </w:pPr>
            <w:r w:rsidRPr="00585C5B">
              <w:rPr>
                <w:b/>
                <w:bCs/>
                <w:sz w:val="13"/>
                <w:szCs w:val="13"/>
              </w:rPr>
              <w:t>-2 353</w:t>
            </w:r>
          </w:p>
        </w:tc>
        <w:tc>
          <w:tcPr>
            <w:tcW w:w="2221" w:type="dxa"/>
            <w:tcBorders>
              <w:top w:val="nil"/>
              <w:left w:val="nil"/>
              <w:bottom w:val="single" w:sz="4" w:space="0" w:color="auto"/>
              <w:right w:val="nil"/>
            </w:tcBorders>
            <w:shd w:val="clear" w:color="000000" w:fill="FFFFFF"/>
            <w:noWrap/>
            <w:vAlign w:val="center"/>
            <w:hideMark/>
          </w:tcPr>
          <w:p w14:paraId="056BA40A" w14:textId="77777777" w:rsidR="00585C5B" w:rsidRPr="00585C5B" w:rsidRDefault="00585C5B" w:rsidP="00585C5B">
            <w:pPr>
              <w:jc w:val="center"/>
              <w:rPr>
                <w:b/>
                <w:bCs/>
                <w:sz w:val="13"/>
                <w:szCs w:val="13"/>
              </w:rPr>
            </w:pPr>
            <w:r w:rsidRPr="00585C5B">
              <w:rPr>
                <w:b/>
                <w:bCs/>
                <w:sz w:val="13"/>
                <w:szCs w:val="13"/>
              </w:rPr>
              <w:t>0</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0D80D280"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22183B30" w14:textId="77777777" w:rsidR="00585C5B" w:rsidRPr="00585C5B" w:rsidRDefault="00585C5B" w:rsidP="00585C5B">
            <w:pPr>
              <w:jc w:val="center"/>
              <w:rPr>
                <w:b/>
                <w:bCs/>
                <w:sz w:val="13"/>
                <w:szCs w:val="13"/>
              </w:rPr>
            </w:pPr>
            <w:r w:rsidRPr="00585C5B">
              <w:rPr>
                <w:b/>
                <w:b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16A36D3E" w14:textId="77777777" w:rsidR="00585C5B" w:rsidRPr="00585C5B" w:rsidRDefault="00585C5B" w:rsidP="00585C5B">
            <w:pPr>
              <w:jc w:val="center"/>
              <w:rPr>
                <w:b/>
                <w:bCs/>
                <w:sz w:val="13"/>
                <w:szCs w:val="13"/>
              </w:rPr>
            </w:pPr>
            <w:r w:rsidRPr="00585C5B">
              <w:rPr>
                <w:b/>
                <w:bCs/>
                <w:sz w:val="13"/>
                <w:szCs w:val="13"/>
              </w:rPr>
              <w:t>27 623</w:t>
            </w:r>
          </w:p>
        </w:tc>
        <w:tc>
          <w:tcPr>
            <w:tcW w:w="2221" w:type="dxa"/>
            <w:tcBorders>
              <w:top w:val="nil"/>
              <w:left w:val="nil"/>
              <w:bottom w:val="single" w:sz="4" w:space="0" w:color="auto"/>
              <w:right w:val="single" w:sz="8" w:space="0" w:color="auto"/>
            </w:tcBorders>
            <w:shd w:val="clear" w:color="000000" w:fill="FFFFFF"/>
            <w:noWrap/>
            <w:vAlign w:val="center"/>
            <w:hideMark/>
          </w:tcPr>
          <w:p w14:paraId="16A29DF8" w14:textId="77777777" w:rsidR="00585C5B" w:rsidRPr="00585C5B" w:rsidRDefault="00585C5B" w:rsidP="00585C5B">
            <w:pPr>
              <w:jc w:val="center"/>
              <w:rPr>
                <w:b/>
                <w:bCs/>
                <w:sz w:val="13"/>
                <w:szCs w:val="13"/>
              </w:rPr>
            </w:pPr>
            <w:r w:rsidRPr="00585C5B">
              <w:rPr>
                <w:b/>
                <w:bCs/>
                <w:sz w:val="13"/>
                <w:szCs w:val="13"/>
              </w:rPr>
              <w:t>21 824</w:t>
            </w:r>
          </w:p>
        </w:tc>
        <w:tc>
          <w:tcPr>
            <w:tcW w:w="2221" w:type="dxa"/>
            <w:tcBorders>
              <w:top w:val="nil"/>
              <w:left w:val="nil"/>
              <w:bottom w:val="single" w:sz="4" w:space="0" w:color="auto"/>
              <w:right w:val="nil"/>
            </w:tcBorders>
            <w:shd w:val="clear" w:color="000000" w:fill="FFFFFF"/>
            <w:noWrap/>
            <w:vAlign w:val="center"/>
            <w:hideMark/>
          </w:tcPr>
          <w:p w14:paraId="779300A4" w14:textId="77777777" w:rsidR="00585C5B" w:rsidRPr="00585C5B" w:rsidRDefault="00585C5B" w:rsidP="00585C5B">
            <w:pPr>
              <w:jc w:val="center"/>
              <w:rPr>
                <w:b/>
                <w:bCs/>
                <w:sz w:val="13"/>
                <w:szCs w:val="13"/>
              </w:rPr>
            </w:pPr>
            <w:r w:rsidRPr="00585C5B">
              <w:rPr>
                <w:b/>
                <w:bCs/>
                <w:sz w:val="13"/>
                <w:szCs w:val="13"/>
              </w:rPr>
              <w:t>47 388</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5D8C93B4" w14:textId="77777777" w:rsidR="00585C5B" w:rsidRPr="00585C5B" w:rsidRDefault="00585C5B" w:rsidP="00585C5B">
            <w:pPr>
              <w:jc w:val="center"/>
              <w:rPr>
                <w:b/>
                <w:bCs/>
                <w:sz w:val="13"/>
                <w:szCs w:val="13"/>
              </w:rPr>
            </w:pPr>
            <w:r w:rsidRPr="00585C5B">
              <w:rPr>
                <w:b/>
                <w:bCs/>
                <w:sz w:val="13"/>
                <w:szCs w:val="13"/>
              </w:rPr>
              <w:t>-2 678</w:t>
            </w:r>
          </w:p>
        </w:tc>
        <w:tc>
          <w:tcPr>
            <w:tcW w:w="2121" w:type="dxa"/>
            <w:tcBorders>
              <w:top w:val="nil"/>
              <w:left w:val="nil"/>
              <w:bottom w:val="single" w:sz="4" w:space="0" w:color="auto"/>
              <w:right w:val="single" w:sz="8" w:space="0" w:color="auto"/>
            </w:tcBorders>
            <w:shd w:val="clear" w:color="000000" w:fill="FFFFFF"/>
            <w:noWrap/>
            <w:vAlign w:val="center"/>
            <w:hideMark/>
          </w:tcPr>
          <w:p w14:paraId="750B519B" w14:textId="77777777" w:rsidR="00585C5B" w:rsidRPr="00585C5B" w:rsidRDefault="00585C5B" w:rsidP="00585C5B">
            <w:pPr>
              <w:jc w:val="center"/>
              <w:rPr>
                <w:b/>
                <w:bCs/>
                <w:sz w:val="13"/>
                <w:szCs w:val="13"/>
              </w:rPr>
            </w:pPr>
            <w:r w:rsidRPr="00585C5B">
              <w:rPr>
                <w:b/>
                <w:bCs/>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4E4692C1" w14:textId="77777777" w:rsidR="00585C5B" w:rsidRPr="00585C5B" w:rsidRDefault="00585C5B" w:rsidP="00585C5B">
            <w:pPr>
              <w:jc w:val="center"/>
              <w:rPr>
                <w:b/>
                <w:bCs/>
                <w:sz w:val="13"/>
                <w:szCs w:val="13"/>
              </w:rPr>
            </w:pPr>
            <w:r w:rsidRPr="00585C5B">
              <w:rPr>
                <w:b/>
                <w:bCs/>
                <w:sz w:val="13"/>
                <w:szCs w:val="13"/>
              </w:rPr>
              <w:t> </w:t>
            </w:r>
          </w:p>
        </w:tc>
      </w:tr>
      <w:tr w:rsidR="00585C5B" w:rsidRPr="00585C5B" w14:paraId="1C7D5023" w14:textId="77777777" w:rsidTr="00585C5B">
        <w:trPr>
          <w:trHeight w:val="945"/>
          <w:jc w:val="center"/>
        </w:trPr>
        <w:tc>
          <w:tcPr>
            <w:tcW w:w="942" w:type="dxa"/>
            <w:tcBorders>
              <w:top w:val="nil"/>
              <w:left w:val="single" w:sz="8" w:space="0" w:color="auto"/>
              <w:bottom w:val="single" w:sz="4" w:space="0" w:color="auto"/>
              <w:right w:val="single" w:sz="4" w:space="0" w:color="auto"/>
            </w:tcBorders>
            <w:shd w:val="clear" w:color="000000" w:fill="FFFFFF"/>
            <w:noWrap/>
            <w:vAlign w:val="center"/>
            <w:hideMark/>
          </w:tcPr>
          <w:p w14:paraId="2C8BF5C2" w14:textId="77777777" w:rsidR="00585C5B" w:rsidRPr="00585C5B" w:rsidRDefault="00585C5B" w:rsidP="00585C5B">
            <w:pPr>
              <w:jc w:val="center"/>
              <w:rPr>
                <w:sz w:val="13"/>
                <w:szCs w:val="13"/>
              </w:rPr>
            </w:pPr>
            <w:r w:rsidRPr="00585C5B">
              <w:rPr>
                <w:sz w:val="13"/>
                <w:szCs w:val="13"/>
              </w:rPr>
              <w:t>15.1</w:t>
            </w:r>
          </w:p>
        </w:tc>
        <w:tc>
          <w:tcPr>
            <w:tcW w:w="7597" w:type="dxa"/>
            <w:tcBorders>
              <w:top w:val="nil"/>
              <w:left w:val="nil"/>
              <w:bottom w:val="single" w:sz="4" w:space="0" w:color="auto"/>
              <w:right w:val="nil"/>
            </w:tcBorders>
            <w:shd w:val="clear" w:color="000000" w:fill="FFFFFF"/>
            <w:vAlign w:val="center"/>
            <w:hideMark/>
          </w:tcPr>
          <w:p w14:paraId="105FE4C7" w14:textId="77777777" w:rsidR="00585C5B" w:rsidRPr="00585C5B" w:rsidRDefault="00585C5B" w:rsidP="00585C5B">
            <w:pPr>
              <w:rPr>
                <w:sz w:val="13"/>
                <w:szCs w:val="13"/>
              </w:rPr>
            </w:pPr>
            <w:r w:rsidRPr="00585C5B">
              <w:rPr>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49D85CD7" w14:textId="77777777" w:rsidR="00585C5B" w:rsidRPr="00585C5B" w:rsidRDefault="00585C5B" w:rsidP="00585C5B">
            <w:pPr>
              <w:jc w:val="center"/>
              <w:rPr>
                <w:rFonts w:ascii="Calibri" w:hAnsi="Calibri" w:cs="Calibri"/>
                <w:sz w:val="13"/>
                <w:szCs w:val="13"/>
              </w:rPr>
            </w:pPr>
            <w:proofErr w:type="spellStart"/>
            <w:r w:rsidRPr="00585C5B">
              <w:rPr>
                <w:rFonts w:ascii="Calibri" w:hAnsi="Calibri" w:cs="Calibri"/>
                <w:sz w:val="13"/>
                <w:szCs w:val="13"/>
              </w:rPr>
              <w:t>тыс.руб</w:t>
            </w:r>
            <w:proofErr w:type="spellEnd"/>
            <w:r w:rsidRPr="00585C5B">
              <w:rPr>
                <w:rFonts w:ascii="Calibri" w:hAnsi="Calibri" w:cs="Calibri"/>
                <w:sz w:val="13"/>
                <w:szCs w:val="13"/>
              </w:rPr>
              <w:t>.</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0C6E86F0"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073B6F12"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0E20BCC4"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18F659A9"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3DDA738C" w14:textId="77777777" w:rsidR="00585C5B" w:rsidRPr="00585C5B" w:rsidRDefault="00585C5B" w:rsidP="00585C5B">
            <w:pPr>
              <w:jc w:val="center"/>
              <w:rPr>
                <w:i/>
                <w:iCs/>
                <w:sz w:val="13"/>
                <w:szCs w:val="13"/>
              </w:rPr>
            </w:pPr>
            <w:r w:rsidRPr="00585C5B">
              <w:rPr>
                <w:i/>
                <w:iCs/>
                <w:sz w:val="13"/>
                <w:szCs w:val="13"/>
              </w:rPr>
              <w:t>27 623,46</w:t>
            </w:r>
          </w:p>
        </w:tc>
        <w:tc>
          <w:tcPr>
            <w:tcW w:w="2221" w:type="dxa"/>
            <w:tcBorders>
              <w:top w:val="nil"/>
              <w:left w:val="nil"/>
              <w:bottom w:val="single" w:sz="4" w:space="0" w:color="auto"/>
              <w:right w:val="single" w:sz="8" w:space="0" w:color="auto"/>
            </w:tcBorders>
            <w:shd w:val="clear" w:color="000000" w:fill="FFFFFF"/>
            <w:noWrap/>
            <w:vAlign w:val="center"/>
            <w:hideMark/>
          </w:tcPr>
          <w:p w14:paraId="008FA2D2" w14:textId="77777777" w:rsidR="00585C5B" w:rsidRPr="00585C5B" w:rsidRDefault="00585C5B" w:rsidP="00585C5B">
            <w:pPr>
              <w:jc w:val="center"/>
              <w:rPr>
                <w:i/>
                <w:iCs/>
                <w:sz w:val="13"/>
                <w:szCs w:val="13"/>
              </w:rPr>
            </w:pPr>
            <w:r w:rsidRPr="00585C5B">
              <w:rPr>
                <w:i/>
                <w:iCs/>
                <w:sz w:val="13"/>
                <w:szCs w:val="13"/>
              </w:rPr>
              <w:t>21 824</w:t>
            </w:r>
          </w:p>
        </w:tc>
        <w:tc>
          <w:tcPr>
            <w:tcW w:w="2221" w:type="dxa"/>
            <w:tcBorders>
              <w:top w:val="nil"/>
              <w:left w:val="nil"/>
              <w:bottom w:val="single" w:sz="4" w:space="0" w:color="auto"/>
              <w:right w:val="nil"/>
            </w:tcBorders>
            <w:shd w:val="clear" w:color="000000" w:fill="FFFFFF"/>
            <w:noWrap/>
            <w:vAlign w:val="center"/>
            <w:hideMark/>
          </w:tcPr>
          <w:p w14:paraId="2166076A" w14:textId="77777777" w:rsidR="00585C5B" w:rsidRPr="00585C5B" w:rsidRDefault="00585C5B" w:rsidP="00585C5B">
            <w:pPr>
              <w:jc w:val="center"/>
              <w:rPr>
                <w:i/>
                <w:iCs/>
                <w:sz w:val="13"/>
                <w:szCs w:val="13"/>
              </w:rPr>
            </w:pPr>
            <w:r w:rsidRPr="00585C5B">
              <w:rPr>
                <w:i/>
                <w:iCs/>
                <w:sz w:val="13"/>
                <w:szCs w:val="13"/>
              </w:rPr>
              <w:t>44 898</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62373F07" w14:textId="77777777" w:rsidR="00585C5B" w:rsidRPr="00585C5B" w:rsidRDefault="00585C5B" w:rsidP="00585C5B">
            <w:pPr>
              <w:jc w:val="center"/>
              <w:rPr>
                <w:i/>
                <w:iCs/>
                <w:sz w:val="13"/>
                <w:szCs w:val="13"/>
              </w:rPr>
            </w:pPr>
            <w:r w:rsidRPr="00585C5B">
              <w:rPr>
                <w:i/>
                <w:iCs/>
                <w:sz w:val="13"/>
                <w:szCs w:val="13"/>
              </w:rPr>
              <w:t>33 138</w:t>
            </w:r>
          </w:p>
        </w:tc>
        <w:tc>
          <w:tcPr>
            <w:tcW w:w="2121" w:type="dxa"/>
            <w:tcBorders>
              <w:top w:val="nil"/>
              <w:left w:val="nil"/>
              <w:bottom w:val="single" w:sz="4" w:space="0" w:color="auto"/>
              <w:right w:val="single" w:sz="8" w:space="0" w:color="auto"/>
            </w:tcBorders>
            <w:shd w:val="clear" w:color="000000" w:fill="FFFFFF"/>
            <w:noWrap/>
            <w:vAlign w:val="center"/>
            <w:hideMark/>
          </w:tcPr>
          <w:p w14:paraId="7C79ECDB"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6C809913"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205AB8DD" w14:textId="77777777" w:rsidTr="00585C5B">
        <w:trPr>
          <w:trHeight w:val="945"/>
          <w:jc w:val="center"/>
        </w:trPr>
        <w:tc>
          <w:tcPr>
            <w:tcW w:w="942" w:type="dxa"/>
            <w:tcBorders>
              <w:top w:val="nil"/>
              <w:left w:val="single" w:sz="8" w:space="0" w:color="auto"/>
              <w:bottom w:val="single" w:sz="4" w:space="0" w:color="auto"/>
              <w:right w:val="single" w:sz="4" w:space="0" w:color="auto"/>
            </w:tcBorders>
            <w:shd w:val="clear" w:color="000000" w:fill="FFFFFF"/>
            <w:noWrap/>
            <w:vAlign w:val="center"/>
            <w:hideMark/>
          </w:tcPr>
          <w:p w14:paraId="0E78074A" w14:textId="77777777" w:rsidR="00585C5B" w:rsidRPr="00585C5B" w:rsidRDefault="00585C5B" w:rsidP="00585C5B">
            <w:pPr>
              <w:jc w:val="center"/>
              <w:rPr>
                <w:sz w:val="13"/>
                <w:szCs w:val="13"/>
              </w:rPr>
            </w:pPr>
            <w:r w:rsidRPr="00585C5B">
              <w:rPr>
                <w:sz w:val="13"/>
                <w:szCs w:val="13"/>
              </w:rPr>
              <w:t>15.2</w:t>
            </w:r>
          </w:p>
        </w:tc>
        <w:tc>
          <w:tcPr>
            <w:tcW w:w="7597" w:type="dxa"/>
            <w:tcBorders>
              <w:top w:val="nil"/>
              <w:left w:val="nil"/>
              <w:bottom w:val="single" w:sz="4" w:space="0" w:color="auto"/>
              <w:right w:val="nil"/>
            </w:tcBorders>
            <w:shd w:val="clear" w:color="000000" w:fill="FFFFFF"/>
            <w:vAlign w:val="center"/>
            <w:hideMark/>
          </w:tcPr>
          <w:p w14:paraId="2DBC5AAE" w14:textId="77777777" w:rsidR="00585C5B" w:rsidRPr="00585C5B" w:rsidRDefault="00585C5B" w:rsidP="00585C5B">
            <w:pPr>
              <w:rPr>
                <w:sz w:val="13"/>
                <w:szCs w:val="13"/>
              </w:rPr>
            </w:pPr>
            <w:r w:rsidRPr="00585C5B">
              <w:rPr>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 на ГВС по факту 2022 года</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2DEF92EA" w14:textId="77777777" w:rsidR="00585C5B" w:rsidRPr="00585C5B" w:rsidRDefault="00585C5B" w:rsidP="00585C5B">
            <w:pPr>
              <w:jc w:val="center"/>
              <w:rPr>
                <w:rFonts w:ascii="Calibri" w:hAnsi="Calibri" w:cs="Calibri"/>
                <w:sz w:val="13"/>
                <w:szCs w:val="13"/>
              </w:rPr>
            </w:pPr>
            <w:proofErr w:type="spellStart"/>
            <w:r w:rsidRPr="00585C5B">
              <w:rPr>
                <w:rFonts w:ascii="Calibri" w:hAnsi="Calibri" w:cs="Calibri"/>
                <w:sz w:val="13"/>
                <w:szCs w:val="13"/>
              </w:rPr>
              <w:t>тыс.руб</w:t>
            </w:r>
            <w:proofErr w:type="spellEnd"/>
            <w:r w:rsidRPr="00585C5B">
              <w:rPr>
                <w:rFonts w:ascii="Calibri" w:hAnsi="Calibri" w:cs="Calibri"/>
                <w:sz w:val="13"/>
                <w:szCs w:val="13"/>
              </w:rPr>
              <w:t>.</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5AE3DC58"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728904CA"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0D89BE02"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784B19AE"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742528EF"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single" w:sz="8" w:space="0" w:color="auto"/>
            </w:tcBorders>
            <w:shd w:val="clear" w:color="000000" w:fill="FFFFFF"/>
            <w:noWrap/>
            <w:vAlign w:val="center"/>
            <w:hideMark/>
          </w:tcPr>
          <w:p w14:paraId="50A05B6C"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32E02F27" w14:textId="77777777" w:rsidR="00585C5B" w:rsidRPr="00585C5B" w:rsidRDefault="00585C5B" w:rsidP="00585C5B">
            <w:pPr>
              <w:jc w:val="center"/>
              <w:rPr>
                <w:i/>
                <w:iCs/>
                <w:sz w:val="13"/>
                <w:szCs w:val="13"/>
              </w:rPr>
            </w:pPr>
            <w:r w:rsidRPr="00585C5B">
              <w:rPr>
                <w:i/>
                <w:iCs/>
                <w:sz w:val="13"/>
                <w:szCs w:val="13"/>
              </w:rPr>
              <w:t>137</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5D7DBABE" w14:textId="77777777" w:rsidR="00585C5B" w:rsidRPr="00585C5B" w:rsidRDefault="00585C5B" w:rsidP="00585C5B">
            <w:pPr>
              <w:jc w:val="center"/>
              <w:rPr>
                <w:i/>
                <w:iCs/>
                <w:sz w:val="13"/>
                <w:szCs w:val="13"/>
              </w:rPr>
            </w:pPr>
            <w:r w:rsidRPr="00585C5B">
              <w:rPr>
                <w:i/>
                <w:iCs/>
                <w:sz w:val="13"/>
                <w:szCs w:val="13"/>
              </w:rPr>
              <w:t>133</w:t>
            </w:r>
          </w:p>
        </w:tc>
        <w:tc>
          <w:tcPr>
            <w:tcW w:w="2121" w:type="dxa"/>
            <w:tcBorders>
              <w:top w:val="nil"/>
              <w:left w:val="nil"/>
              <w:bottom w:val="single" w:sz="4" w:space="0" w:color="auto"/>
              <w:right w:val="single" w:sz="8" w:space="0" w:color="auto"/>
            </w:tcBorders>
            <w:shd w:val="clear" w:color="000000" w:fill="FFFFFF"/>
            <w:noWrap/>
            <w:vAlign w:val="center"/>
            <w:hideMark/>
          </w:tcPr>
          <w:p w14:paraId="3B71E11E"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1AD60A6D"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6EE4BB59" w14:textId="77777777" w:rsidTr="00585C5B">
        <w:trPr>
          <w:trHeight w:val="630"/>
          <w:jc w:val="center"/>
        </w:trPr>
        <w:tc>
          <w:tcPr>
            <w:tcW w:w="942" w:type="dxa"/>
            <w:tcBorders>
              <w:top w:val="nil"/>
              <w:left w:val="single" w:sz="8" w:space="0" w:color="auto"/>
              <w:bottom w:val="single" w:sz="4" w:space="0" w:color="auto"/>
              <w:right w:val="single" w:sz="4" w:space="0" w:color="auto"/>
            </w:tcBorders>
            <w:shd w:val="clear" w:color="000000" w:fill="FFFFFF"/>
            <w:noWrap/>
            <w:vAlign w:val="center"/>
            <w:hideMark/>
          </w:tcPr>
          <w:p w14:paraId="5372B1C7" w14:textId="77777777" w:rsidR="00585C5B" w:rsidRPr="00585C5B" w:rsidRDefault="00585C5B" w:rsidP="00585C5B">
            <w:pPr>
              <w:jc w:val="center"/>
              <w:rPr>
                <w:sz w:val="13"/>
                <w:szCs w:val="13"/>
              </w:rPr>
            </w:pPr>
            <w:r w:rsidRPr="00585C5B">
              <w:rPr>
                <w:sz w:val="13"/>
                <w:szCs w:val="13"/>
              </w:rPr>
              <w:t>15.3</w:t>
            </w:r>
          </w:p>
        </w:tc>
        <w:tc>
          <w:tcPr>
            <w:tcW w:w="7597" w:type="dxa"/>
            <w:tcBorders>
              <w:top w:val="nil"/>
              <w:left w:val="nil"/>
              <w:bottom w:val="single" w:sz="4" w:space="0" w:color="auto"/>
              <w:right w:val="nil"/>
            </w:tcBorders>
            <w:shd w:val="clear" w:color="000000" w:fill="FFFFFF"/>
            <w:vAlign w:val="center"/>
            <w:hideMark/>
          </w:tcPr>
          <w:p w14:paraId="721B01AC" w14:textId="77777777" w:rsidR="00585C5B" w:rsidRPr="00585C5B" w:rsidRDefault="00585C5B" w:rsidP="00585C5B">
            <w:pPr>
              <w:rPr>
                <w:sz w:val="13"/>
                <w:szCs w:val="13"/>
              </w:rPr>
            </w:pPr>
            <w:r w:rsidRPr="00585C5B">
              <w:rPr>
                <w:sz w:val="13"/>
                <w:szCs w:val="13"/>
              </w:rPr>
              <w:t>Корректировка НВВ в связи с изменением (неисполнением) инвестиционной программы (дельта КИП)</w:t>
            </w:r>
          </w:p>
        </w:tc>
        <w:tc>
          <w:tcPr>
            <w:tcW w:w="1237" w:type="dxa"/>
            <w:tcBorders>
              <w:top w:val="nil"/>
              <w:left w:val="single" w:sz="8" w:space="0" w:color="auto"/>
              <w:bottom w:val="single" w:sz="4" w:space="0" w:color="auto"/>
              <w:right w:val="single" w:sz="8" w:space="0" w:color="auto"/>
            </w:tcBorders>
            <w:shd w:val="clear" w:color="000000" w:fill="FFFFFF"/>
            <w:noWrap/>
            <w:vAlign w:val="center"/>
            <w:hideMark/>
          </w:tcPr>
          <w:p w14:paraId="111C1049" w14:textId="77777777" w:rsidR="00585C5B" w:rsidRPr="00585C5B" w:rsidRDefault="00585C5B" w:rsidP="00585C5B">
            <w:pPr>
              <w:jc w:val="center"/>
              <w:rPr>
                <w:rFonts w:ascii="Calibri" w:hAnsi="Calibri" w:cs="Calibri"/>
                <w:sz w:val="13"/>
                <w:szCs w:val="13"/>
              </w:rPr>
            </w:pPr>
            <w:proofErr w:type="spellStart"/>
            <w:r w:rsidRPr="00585C5B">
              <w:rPr>
                <w:rFonts w:ascii="Calibri" w:hAnsi="Calibri" w:cs="Calibri"/>
                <w:sz w:val="13"/>
                <w:szCs w:val="13"/>
              </w:rPr>
              <w:t>тыс.руб</w:t>
            </w:r>
            <w:proofErr w:type="spellEnd"/>
            <w:r w:rsidRPr="00585C5B">
              <w:rPr>
                <w:rFonts w:ascii="Calibri" w:hAnsi="Calibri" w:cs="Calibri"/>
                <w:sz w:val="13"/>
                <w:szCs w:val="13"/>
              </w:rPr>
              <w:t>.</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7CA96A1A"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0A586062"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7B7649AB"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03F51C90"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6D55621A"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single" w:sz="8" w:space="0" w:color="auto"/>
            </w:tcBorders>
            <w:shd w:val="clear" w:color="000000" w:fill="FFFFFF"/>
            <w:noWrap/>
            <w:vAlign w:val="center"/>
            <w:hideMark/>
          </w:tcPr>
          <w:p w14:paraId="7FA17C92"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7134FA6D" w14:textId="77777777" w:rsidR="00585C5B" w:rsidRPr="00585C5B" w:rsidRDefault="00585C5B" w:rsidP="00585C5B">
            <w:pPr>
              <w:jc w:val="center"/>
              <w:rPr>
                <w:i/>
                <w:iCs/>
                <w:sz w:val="13"/>
                <w:szCs w:val="13"/>
              </w:rPr>
            </w:pPr>
            <w:r w:rsidRPr="00585C5B">
              <w:rPr>
                <w:i/>
                <w:iCs/>
                <w:sz w:val="13"/>
                <w:szCs w:val="13"/>
              </w:rPr>
              <w:t> </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18781E83" w14:textId="77777777" w:rsidR="00585C5B" w:rsidRPr="00585C5B" w:rsidRDefault="00585C5B" w:rsidP="00585C5B">
            <w:pPr>
              <w:jc w:val="center"/>
              <w:rPr>
                <w:i/>
                <w:iCs/>
                <w:sz w:val="13"/>
                <w:szCs w:val="13"/>
              </w:rPr>
            </w:pPr>
            <w:r w:rsidRPr="00585C5B">
              <w:rPr>
                <w:i/>
                <w:iCs/>
                <w:sz w:val="13"/>
                <w:szCs w:val="13"/>
              </w:rPr>
              <w:t> </w:t>
            </w:r>
          </w:p>
        </w:tc>
        <w:tc>
          <w:tcPr>
            <w:tcW w:w="2121" w:type="dxa"/>
            <w:tcBorders>
              <w:top w:val="nil"/>
              <w:left w:val="nil"/>
              <w:bottom w:val="single" w:sz="4" w:space="0" w:color="auto"/>
              <w:right w:val="single" w:sz="8" w:space="0" w:color="auto"/>
            </w:tcBorders>
            <w:shd w:val="clear" w:color="000000" w:fill="FFFFFF"/>
            <w:noWrap/>
            <w:vAlign w:val="center"/>
            <w:hideMark/>
          </w:tcPr>
          <w:p w14:paraId="53374541"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0A68BB43"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79793530" w14:textId="77777777" w:rsidTr="00585C5B">
        <w:trPr>
          <w:trHeight w:val="390"/>
          <w:jc w:val="center"/>
        </w:trPr>
        <w:tc>
          <w:tcPr>
            <w:tcW w:w="942" w:type="dxa"/>
            <w:tcBorders>
              <w:top w:val="nil"/>
              <w:left w:val="single" w:sz="8" w:space="0" w:color="auto"/>
              <w:bottom w:val="nil"/>
              <w:right w:val="single" w:sz="4" w:space="0" w:color="auto"/>
            </w:tcBorders>
            <w:shd w:val="clear" w:color="000000" w:fill="FFFFFF"/>
            <w:noWrap/>
            <w:vAlign w:val="center"/>
            <w:hideMark/>
          </w:tcPr>
          <w:p w14:paraId="57F44682" w14:textId="77777777" w:rsidR="00585C5B" w:rsidRPr="00585C5B" w:rsidRDefault="00585C5B" w:rsidP="00585C5B">
            <w:pPr>
              <w:jc w:val="center"/>
              <w:rPr>
                <w:sz w:val="13"/>
                <w:szCs w:val="13"/>
              </w:rPr>
            </w:pPr>
            <w:r w:rsidRPr="00585C5B">
              <w:rPr>
                <w:sz w:val="13"/>
                <w:szCs w:val="13"/>
              </w:rPr>
              <w:t>15.4</w:t>
            </w:r>
          </w:p>
        </w:tc>
        <w:tc>
          <w:tcPr>
            <w:tcW w:w="7597" w:type="dxa"/>
            <w:tcBorders>
              <w:top w:val="nil"/>
              <w:left w:val="nil"/>
              <w:bottom w:val="nil"/>
              <w:right w:val="nil"/>
            </w:tcBorders>
            <w:shd w:val="clear" w:color="000000" w:fill="FFFFFF"/>
            <w:vAlign w:val="center"/>
            <w:hideMark/>
          </w:tcPr>
          <w:p w14:paraId="5141C8C2" w14:textId="77777777" w:rsidR="00585C5B" w:rsidRPr="00585C5B" w:rsidRDefault="00585C5B" w:rsidP="00585C5B">
            <w:pPr>
              <w:rPr>
                <w:sz w:val="13"/>
                <w:szCs w:val="13"/>
              </w:rPr>
            </w:pPr>
            <w:r w:rsidRPr="00585C5B">
              <w:rPr>
                <w:sz w:val="13"/>
                <w:szCs w:val="13"/>
              </w:rPr>
              <w:t xml:space="preserve">Ограничение/Включения </w:t>
            </w:r>
            <w:proofErr w:type="gramStart"/>
            <w:r w:rsidRPr="00585C5B">
              <w:rPr>
                <w:sz w:val="13"/>
                <w:szCs w:val="13"/>
              </w:rPr>
              <w:t>в НВВ</w:t>
            </w:r>
            <w:proofErr w:type="gramEnd"/>
            <w:r w:rsidRPr="00585C5B">
              <w:rPr>
                <w:sz w:val="13"/>
                <w:szCs w:val="13"/>
              </w:rPr>
              <w:t xml:space="preserve"> связанные с ростом тарифов</w:t>
            </w:r>
          </w:p>
        </w:tc>
        <w:tc>
          <w:tcPr>
            <w:tcW w:w="1237" w:type="dxa"/>
            <w:tcBorders>
              <w:top w:val="nil"/>
              <w:left w:val="single" w:sz="8" w:space="0" w:color="auto"/>
              <w:bottom w:val="nil"/>
              <w:right w:val="single" w:sz="8" w:space="0" w:color="auto"/>
            </w:tcBorders>
            <w:shd w:val="clear" w:color="000000" w:fill="FFFFFF"/>
            <w:noWrap/>
            <w:vAlign w:val="center"/>
            <w:hideMark/>
          </w:tcPr>
          <w:p w14:paraId="63BFAB04" w14:textId="77777777" w:rsidR="00585C5B" w:rsidRPr="00585C5B" w:rsidRDefault="00585C5B" w:rsidP="00585C5B">
            <w:pPr>
              <w:jc w:val="center"/>
              <w:rPr>
                <w:rFonts w:ascii="Calibri" w:hAnsi="Calibri" w:cs="Calibri"/>
                <w:sz w:val="13"/>
                <w:szCs w:val="13"/>
              </w:rPr>
            </w:pPr>
            <w:proofErr w:type="spellStart"/>
            <w:r w:rsidRPr="00585C5B">
              <w:rPr>
                <w:rFonts w:ascii="Calibri" w:hAnsi="Calibri" w:cs="Calibri"/>
                <w:sz w:val="13"/>
                <w:szCs w:val="13"/>
              </w:rPr>
              <w:t>тыс.руб</w:t>
            </w:r>
            <w:proofErr w:type="spellEnd"/>
            <w:r w:rsidRPr="00585C5B">
              <w:rPr>
                <w:rFonts w:ascii="Calibri" w:hAnsi="Calibri" w:cs="Calibri"/>
                <w:sz w:val="13"/>
                <w:szCs w:val="13"/>
              </w:rPr>
              <w:t>.</w:t>
            </w:r>
          </w:p>
        </w:tc>
        <w:tc>
          <w:tcPr>
            <w:tcW w:w="2221" w:type="dxa"/>
            <w:tcBorders>
              <w:top w:val="nil"/>
              <w:left w:val="single" w:sz="8" w:space="0" w:color="auto"/>
              <w:bottom w:val="nil"/>
              <w:right w:val="single" w:sz="8" w:space="0" w:color="auto"/>
            </w:tcBorders>
            <w:shd w:val="clear" w:color="000000" w:fill="FFFFFF"/>
            <w:noWrap/>
            <w:vAlign w:val="center"/>
            <w:hideMark/>
          </w:tcPr>
          <w:p w14:paraId="4B10B1E9" w14:textId="77777777" w:rsidR="00585C5B" w:rsidRPr="00585C5B" w:rsidRDefault="00585C5B" w:rsidP="00585C5B">
            <w:pPr>
              <w:jc w:val="center"/>
              <w:rPr>
                <w:b/>
                <w:bCs/>
                <w:sz w:val="13"/>
                <w:szCs w:val="13"/>
              </w:rPr>
            </w:pPr>
            <w:r w:rsidRPr="00585C5B">
              <w:rPr>
                <w:b/>
                <w:bCs/>
                <w:sz w:val="13"/>
                <w:szCs w:val="13"/>
              </w:rPr>
              <w:t>-2 353</w:t>
            </w:r>
          </w:p>
        </w:tc>
        <w:tc>
          <w:tcPr>
            <w:tcW w:w="2221" w:type="dxa"/>
            <w:tcBorders>
              <w:top w:val="nil"/>
              <w:left w:val="nil"/>
              <w:bottom w:val="nil"/>
              <w:right w:val="nil"/>
            </w:tcBorders>
            <w:shd w:val="clear" w:color="000000" w:fill="FFFFFF"/>
            <w:noWrap/>
            <w:vAlign w:val="center"/>
            <w:hideMark/>
          </w:tcPr>
          <w:p w14:paraId="5A862257"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single" w:sz="8" w:space="0" w:color="auto"/>
              <w:bottom w:val="nil"/>
              <w:right w:val="single" w:sz="8" w:space="0" w:color="auto"/>
            </w:tcBorders>
            <w:shd w:val="clear" w:color="000000" w:fill="FFFFFF"/>
            <w:noWrap/>
            <w:vAlign w:val="center"/>
            <w:hideMark/>
          </w:tcPr>
          <w:p w14:paraId="66E0569E"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nil"/>
              <w:bottom w:val="nil"/>
              <w:right w:val="nil"/>
            </w:tcBorders>
            <w:shd w:val="clear" w:color="000000" w:fill="FFFFFF"/>
            <w:noWrap/>
            <w:vAlign w:val="center"/>
            <w:hideMark/>
          </w:tcPr>
          <w:p w14:paraId="4767E4A2" w14:textId="77777777" w:rsidR="00585C5B" w:rsidRPr="00585C5B" w:rsidRDefault="00585C5B" w:rsidP="00585C5B">
            <w:pPr>
              <w:jc w:val="center"/>
              <w:rPr>
                <w:b/>
                <w:bCs/>
                <w:sz w:val="13"/>
                <w:szCs w:val="13"/>
              </w:rPr>
            </w:pPr>
            <w:r w:rsidRPr="00585C5B">
              <w:rPr>
                <w:b/>
                <w:bCs/>
                <w:sz w:val="13"/>
                <w:szCs w:val="13"/>
              </w:rPr>
              <w:t> </w:t>
            </w:r>
          </w:p>
        </w:tc>
        <w:tc>
          <w:tcPr>
            <w:tcW w:w="2300" w:type="dxa"/>
            <w:tcBorders>
              <w:top w:val="nil"/>
              <w:left w:val="single" w:sz="8" w:space="0" w:color="auto"/>
              <w:bottom w:val="nil"/>
              <w:right w:val="single" w:sz="8" w:space="0" w:color="auto"/>
            </w:tcBorders>
            <w:shd w:val="clear" w:color="000000" w:fill="FFFFFF"/>
            <w:noWrap/>
            <w:vAlign w:val="center"/>
            <w:hideMark/>
          </w:tcPr>
          <w:p w14:paraId="77BAF0A4"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nil"/>
              <w:bottom w:val="nil"/>
              <w:right w:val="single" w:sz="8" w:space="0" w:color="auto"/>
            </w:tcBorders>
            <w:shd w:val="clear" w:color="000000" w:fill="FFFFFF"/>
            <w:noWrap/>
            <w:vAlign w:val="center"/>
            <w:hideMark/>
          </w:tcPr>
          <w:p w14:paraId="59AEC2F4"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nil"/>
              <w:left w:val="nil"/>
              <w:bottom w:val="nil"/>
              <w:right w:val="nil"/>
            </w:tcBorders>
            <w:shd w:val="clear" w:color="000000" w:fill="FFFFFF"/>
            <w:noWrap/>
            <w:vAlign w:val="center"/>
            <w:hideMark/>
          </w:tcPr>
          <w:p w14:paraId="207A02C1" w14:textId="77777777" w:rsidR="00585C5B" w:rsidRPr="00585C5B" w:rsidRDefault="00585C5B" w:rsidP="00585C5B">
            <w:pPr>
              <w:jc w:val="center"/>
              <w:rPr>
                <w:b/>
                <w:bCs/>
                <w:sz w:val="13"/>
                <w:szCs w:val="13"/>
              </w:rPr>
            </w:pPr>
            <w:r w:rsidRPr="00585C5B">
              <w:rPr>
                <w:b/>
                <w:bCs/>
                <w:sz w:val="13"/>
                <w:szCs w:val="13"/>
              </w:rPr>
              <w:t>2 353</w:t>
            </w:r>
          </w:p>
        </w:tc>
        <w:tc>
          <w:tcPr>
            <w:tcW w:w="2266" w:type="dxa"/>
            <w:tcBorders>
              <w:top w:val="nil"/>
              <w:left w:val="single" w:sz="8" w:space="0" w:color="auto"/>
              <w:bottom w:val="single" w:sz="8" w:space="0" w:color="auto"/>
              <w:right w:val="single" w:sz="8" w:space="0" w:color="auto"/>
            </w:tcBorders>
            <w:shd w:val="clear" w:color="000000" w:fill="FFFFFF"/>
            <w:noWrap/>
            <w:vAlign w:val="center"/>
            <w:hideMark/>
          </w:tcPr>
          <w:p w14:paraId="03C8601D" w14:textId="77777777" w:rsidR="00585C5B" w:rsidRPr="00585C5B" w:rsidRDefault="00585C5B" w:rsidP="00585C5B">
            <w:pPr>
              <w:jc w:val="center"/>
              <w:rPr>
                <w:b/>
                <w:bCs/>
                <w:sz w:val="13"/>
                <w:szCs w:val="13"/>
              </w:rPr>
            </w:pPr>
            <w:r w:rsidRPr="00585C5B">
              <w:rPr>
                <w:b/>
                <w:bCs/>
                <w:sz w:val="13"/>
                <w:szCs w:val="13"/>
              </w:rPr>
              <w:t>-35 949</w:t>
            </w:r>
          </w:p>
        </w:tc>
        <w:tc>
          <w:tcPr>
            <w:tcW w:w="2121" w:type="dxa"/>
            <w:tcBorders>
              <w:top w:val="nil"/>
              <w:left w:val="nil"/>
              <w:bottom w:val="single" w:sz="8" w:space="0" w:color="auto"/>
              <w:right w:val="single" w:sz="8" w:space="0" w:color="auto"/>
            </w:tcBorders>
            <w:shd w:val="clear" w:color="000000" w:fill="FFFFFF"/>
            <w:noWrap/>
            <w:vAlign w:val="center"/>
            <w:hideMark/>
          </w:tcPr>
          <w:p w14:paraId="391BDC47" w14:textId="77777777" w:rsidR="00585C5B" w:rsidRPr="00585C5B" w:rsidRDefault="00585C5B" w:rsidP="00585C5B">
            <w:pPr>
              <w:jc w:val="center"/>
              <w:rPr>
                <w:b/>
                <w:bCs/>
                <w:sz w:val="13"/>
                <w:szCs w:val="13"/>
              </w:rPr>
            </w:pPr>
            <w:r w:rsidRPr="00585C5B">
              <w:rPr>
                <w:b/>
                <w:bCs/>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7CDE5BEB" w14:textId="77777777" w:rsidR="00585C5B" w:rsidRPr="00585C5B" w:rsidRDefault="00585C5B" w:rsidP="00585C5B">
            <w:pPr>
              <w:jc w:val="center"/>
              <w:rPr>
                <w:b/>
                <w:bCs/>
                <w:sz w:val="13"/>
                <w:szCs w:val="13"/>
              </w:rPr>
            </w:pPr>
            <w:r w:rsidRPr="00585C5B">
              <w:rPr>
                <w:b/>
                <w:bCs/>
                <w:sz w:val="13"/>
                <w:szCs w:val="13"/>
              </w:rPr>
              <w:t> </w:t>
            </w:r>
          </w:p>
        </w:tc>
      </w:tr>
      <w:tr w:rsidR="00585C5B" w:rsidRPr="00585C5B" w14:paraId="276A4A00" w14:textId="77777777" w:rsidTr="00585C5B">
        <w:trPr>
          <w:trHeight w:val="390"/>
          <w:jc w:val="center"/>
        </w:trPr>
        <w:tc>
          <w:tcPr>
            <w:tcW w:w="942"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39FA6527" w14:textId="77777777" w:rsidR="00585C5B" w:rsidRPr="00585C5B" w:rsidRDefault="00585C5B" w:rsidP="00585C5B">
            <w:pPr>
              <w:jc w:val="center"/>
              <w:rPr>
                <w:sz w:val="13"/>
                <w:szCs w:val="13"/>
              </w:rPr>
            </w:pPr>
            <w:r w:rsidRPr="00585C5B">
              <w:rPr>
                <w:sz w:val="13"/>
                <w:szCs w:val="13"/>
              </w:rPr>
              <w:t>16</w:t>
            </w:r>
          </w:p>
        </w:tc>
        <w:tc>
          <w:tcPr>
            <w:tcW w:w="7597" w:type="dxa"/>
            <w:tcBorders>
              <w:top w:val="single" w:sz="8" w:space="0" w:color="auto"/>
              <w:left w:val="nil"/>
              <w:bottom w:val="single" w:sz="8" w:space="0" w:color="auto"/>
              <w:right w:val="single" w:sz="4" w:space="0" w:color="auto"/>
            </w:tcBorders>
            <w:shd w:val="clear" w:color="000000" w:fill="FFFFFF"/>
            <w:vAlign w:val="center"/>
            <w:hideMark/>
          </w:tcPr>
          <w:p w14:paraId="5607669A" w14:textId="77777777" w:rsidR="00585C5B" w:rsidRPr="00585C5B" w:rsidRDefault="00585C5B" w:rsidP="00585C5B">
            <w:pPr>
              <w:rPr>
                <w:sz w:val="13"/>
                <w:szCs w:val="13"/>
              </w:rPr>
            </w:pPr>
            <w:r w:rsidRPr="00585C5B">
              <w:rPr>
                <w:sz w:val="13"/>
                <w:szCs w:val="13"/>
              </w:rPr>
              <w:t>НВВ на потребительский рынок с учетом корректировки, (</w:t>
            </w:r>
          </w:p>
        </w:tc>
        <w:tc>
          <w:tcPr>
            <w:tcW w:w="1237" w:type="dxa"/>
            <w:tcBorders>
              <w:top w:val="single" w:sz="8" w:space="0" w:color="auto"/>
              <w:left w:val="nil"/>
              <w:bottom w:val="single" w:sz="8" w:space="0" w:color="auto"/>
              <w:right w:val="single" w:sz="4" w:space="0" w:color="auto"/>
            </w:tcBorders>
            <w:shd w:val="clear" w:color="000000" w:fill="FFFFFF"/>
            <w:noWrap/>
            <w:vAlign w:val="center"/>
            <w:hideMark/>
          </w:tcPr>
          <w:p w14:paraId="74F80F30" w14:textId="77777777" w:rsidR="00585C5B" w:rsidRPr="00585C5B" w:rsidRDefault="00585C5B" w:rsidP="00585C5B">
            <w:pPr>
              <w:jc w:val="center"/>
              <w:rPr>
                <w:rFonts w:ascii="Calibri" w:hAnsi="Calibri" w:cs="Calibri"/>
                <w:sz w:val="13"/>
                <w:szCs w:val="13"/>
              </w:rPr>
            </w:pPr>
            <w:proofErr w:type="spellStart"/>
            <w:r w:rsidRPr="00585C5B">
              <w:rPr>
                <w:rFonts w:ascii="Calibri" w:hAnsi="Calibri" w:cs="Calibri"/>
                <w:sz w:val="13"/>
                <w:szCs w:val="13"/>
              </w:rPr>
              <w:t>тыс.руб</w:t>
            </w:r>
            <w:proofErr w:type="spellEnd"/>
            <w:r w:rsidRPr="00585C5B">
              <w:rPr>
                <w:rFonts w:ascii="Calibri" w:hAnsi="Calibri" w:cs="Calibri"/>
                <w:sz w:val="13"/>
                <w:szCs w:val="13"/>
              </w:rPr>
              <w:t>.</w:t>
            </w:r>
          </w:p>
        </w:tc>
        <w:tc>
          <w:tcPr>
            <w:tcW w:w="2221" w:type="dxa"/>
            <w:tcBorders>
              <w:top w:val="single" w:sz="8" w:space="0" w:color="auto"/>
              <w:left w:val="nil"/>
              <w:bottom w:val="single" w:sz="8" w:space="0" w:color="auto"/>
              <w:right w:val="single" w:sz="4" w:space="0" w:color="auto"/>
            </w:tcBorders>
            <w:shd w:val="clear" w:color="000000" w:fill="FFFFFF"/>
            <w:noWrap/>
            <w:vAlign w:val="center"/>
            <w:hideMark/>
          </w:tcPr>
          <w:p w14:paraId="6B6B9E32"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single" w:sz="8" w:space="0" w:color="auto"/>
              <w:left w:val="nil"/>
              <w:bottom w:val="single" w:sz="8" w:space="0" w:color="auto"/>
              <w:right w:val="single" w:sz="4" w:space="0" w:color="auto"/>
            </w:tcBorders>
            <w:shd w:val="clear" w:color="000000" w:fill="FFFFFF"/>
            <w:noWrap/>
            <w:vAlign w:val="center"/>
            <w:hideMark/>
          </w:tcPr>
          <w:p w14:paraId="1AA0C473"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single" w:sz="8" w:space="0" w:color="auto"/>
              <w:left w:val="nil"/>
              <w:bottom w:val="single" w:sz="8" w:space="0" w:color="auto"/>
              <w:right w:val="single" w:sz="4" w:space="0" w:color="auto"/>
            </w:tcBorders>
            <w:shd w:val="clear" w:color="000000" w:fill="FFFFFF"/>
            <w:noWrap/>
            <w:vAlign w:val="center"/>
            <w:hideMark/>
          </w:tcPr>
          <w:p w14:paraId="249D32FD"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single" w:sz="8" w:space="0" w:color="auto"/>
              <w:left w:val="nil"/>
              <w:bottom w:val="single" w:sz="8" w:space="0" w:color="auto"/>
              <w:right w:val="single" w:sz="4" w:space="0" w:color="auto"/>
            </w:tcBorders>
            <w:shd w:val="clear" w:color="000000" w:fill="FFFFFF"/>
            <w:noWrap/>
            <w:vAlign w:val="center"/>
            <w:hideMark/>
          </w:tcPr>
          <w:p w14:paraId="3DB9EB21" w14:textId="77777777" w:rsidR="00585C5B" w:rsidRPr="00585C5B" w:rsidRDefault="00585C5B" w:rsidP="00585C5B">
            <w:pPr>
              <w:jc w:val="center"/>
              <w:rPr>
                <w:b/>
                <w:bCs/>
                <w:sz w:val="13"/>
                <w:szCs w:val="13"/>
              </w:rPr>
            </w:pPr>
            <w:r w:rsidRPr="00585C5B">
              <w:rPr>
                <w:b/>
                <w:bCs/>
                <w:sz w:val="13"/>
                <w:szCs w:val="13"/>
              </w:rPr>
              <w:t> </w:t>
            </w:r>
          </w:p>
        </w:tc>
        <w:tc>
          <w:tcPr>
            <w:tcW w:w="2300" w:type="dxa"/>
            <w:tcBorders>
              <w:top w:val="single" w:sz="8" w:space="0" w:color="auto"/>
              <w:left w:val="nil"/>
              <w:bottom w:val="single" w:sz="8" w:space="0" w:color="auto"/>
              <w:right w:val="single" w:sz="4" w:space="0" w:color="auto"/>
            </w:tcBorders>
            <w:shd w:val="clear" w:color="000000" w:fill="FFFFFF"/>
            <w:noWrap/>
            <w:vAlign w:val="center"/>
            <w:hideMark/>
          </w:tcPr>
          <w:p w14:paraId="207E14F3"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single" w:sz="8" w:space="0" w:color="auto"/>
              <w:left w:val="nil"/>
              <w:bottom w:val="single" w:sz="8" w:space="0" w:color="auto"/>
              <w:right w:val="single" w:sz="4" w:space="0" w:color="auto"/>
            </w:tcBorders>
            <w:shd w:val="clear" w:color="000000" w:fill="FFFFFF"/>
            <w:noWrap/>
            <w:vAlign w:val="center"/>
            <w:hideMark/>
          </w:tcPr>
          <w:p w14:paraId="1FF67E74" w14:textId="77777777" w:rsidR="00585C5B" w:rsidRPr="00585C5B" w:rsidRDefault="00585C5B" w:rsidP="00585C5B">
            <w:pPr>
              <w:jc w:val="center"/>
              <w:rPr>
                <w:b/>
                <w:bCs/>
                <w:sz w:val="13"/>
                <w:szCs w:val="13"/>
              </w:rPr>
            </w:pPr>
            <w:r w:rsidRPr="00585C5B">
              <w:rPr>
                <w:b/>
                <w:bCs/>
                <w:sz w:val="13"/>
                <w:szCs w:val="13"/>
              </w:rPr>
              <w:t> </w:t>
            </w:r>
          </w:p>
        </w:tc>
        <w:tc>
          <w:tcPr>
            <w:tcW w:w="2221" w:type="dxa"/>
            <w:tcBorders>
              <w:top w:val="single" w:sz="8" w:space="0" w:color="auto"/>
              <w:left w:val="nil"/>
              <w:bottom w:val="single" w:sz="8" w:space="0" w:color="auto"/>
              <w:right w:val="single" w:sz="4" w:space="0" w:color="auto"/>
            </w:tcBorders>
            <w:shd w:val="clear" w:color="000000" w:fill="FFFFFF"/>
            <w:noWrap/>
            <w:vAlign w:val="center"/>
            <w:hideMark/>
          </w:tcPr>
          <w:p w14:paraId="4E5DE941" w14:textId="77777777" w:rsidR="00585C5B" w:rsidRPr="00585C5B" w:rsidRDefault="00585C5B" w:rsidP="00585C5B">
            <w:pPr>
              <w:jc w:val="center"/>
              <w:rPr>
                <w:b/>
                <w:bCs/>
                <w:sz w:val="13"/>
                <w:szCs w:val="13"/>
              </w:rPr>
            </w:pPr>
            <w:r w:rsidRPr="00585C5B">
              <w:rPr>
                <w:b/>
                <w:bCs/>
                <w:sz w:val="13"/>
                <w:szCs w:val="13"/>
              </w:rPr>
              <w:t> </w:t>
            </w:r>
          </w:p>
        </w:tc>
        <w:tc>
          <w:tcPr>
            <w:tcW w:w="2266" w:type="dxa"/>
            <w:tcBorders>
              <w:top w:val="nil"/>
              <w:left w:val="nil"/>
              <w:bottom w:val="single" w:sz="8" w:space="0" w:color="auto"/>
              <w:right w:val="single" w:sz="8" w:space="0" w:color="auto"/>
            </w:tcBorders>
            <w:shd w:val="clear" w:color="000000" w:fill="FFFFFF"/>
            <w:noWrap/>
            <w:vAlign w:val="center"/>
            <w:hideMark/>
          </w:tcPr>
          <w:p w14:paraId="03CA3689" w14:textId="77777777" w:rsidR="00585C5B" w:rsidRPr="00585C5B" w:rsidRDefault="00585C5B" w:rsidP="00585C5B">
            <w:pPr>
              <w:jc w:val="center"/>
              <w:rPr>
                <w:b/>
                <w:bCs/>
                <w:sz w:val="13"/>
                <w:szCs w:val="13"/>
              </w:rPr>
            </w:pPr>
            <w:r w:rsidRPr="00585C5B">
              <w:rPr>
                <w:b/>
                <w:bCs/>
                <w:sz w:val="13"/>
                <w:szCs w:val="13"/>
              </w:rPr>
              <w:t> </w:t>
            </w:r>
          </w:p>
        </w:tc>
        <w:tc>
          <w:tcPr>
            <w:tcW w:w="2121" w:type="dxa"/>
            <w:tcBorders>
              <w:top w:val="nil"/>
              <w:left w:val="single" w:sz="4" w:space="0" w:color="auto"/>
              <w:bottom w:val="single" w:sz="8" w:space="0" w:color="auto"/>
              <w:right w:val="single" w:sz="8" w:space="0" w:color="auto"/>
            </w:tcBorders>
            <w:shd w:val="clear" w:color="000000" w:fill="FFFFFF"/>
            <w:noWrap/>
            <w:vAlign w:val="center"/>
            <w:hideMark/>
          </w:tcPr>
          <w:p w14:paraId="7F9AEA07" w14:textId="77777777" w:rsidR="00585C5B" w:rsidRPr="00585C5B" w:rsidRDefault="00585C5B" w:rsidP="00585C5B">
            <w:pPr>
              <w:jc w:val="center"/>
              <w:rPr>
                <w:b/>
                <w:bCs/>
                <w:sz w:val="13"/>
                <w:szCs w:val="13"/>
              </w:rPr>
            </w:pPr>
            <w:r w:rsidRPr="00585C5B">
              <w:rPr>
                <w:b/>
                <w:bCs/>
                <w:sz w:val="13"/>
                <w:szCs w:val="13"/>
              </w:rPr>
              <w:t> </w:t>
            </w:r>
          </w:p>
        </w:tc>
        <w:tc>
          <w:tcPr>
            <w:tcW w:w="1891" w:type="dxa"/>
            <w:tcBorders>
              <w:top w:val="nil"/>
              <w:left w:val="single" w:sz="4" w:space="0" w:color="auto"/>
              <w:bottom w:val="single" w:sz="8" w:space="0" w:color="auto"/>
              <w:right w:val="single" w:sz="8" w:space="0" w:color="auto"/>
            </w:tcBorders>
            <w:shd w:val="clear" w:color="000000" w:fill="FFFFFF"/>
            <w:noWrap/>
            <w:vAlign w:val="center"/>
            <w:hideMark/>
          </w:tcPr>
          <w:p w14:paraId="7510FA96" w14:textId="77777777" w:rsidR="00585C5B" w:rsidRPr="00585C5B" w:rsidRDefault="00585C5B" w:rsidP="00585C5B">
            <w:pPr>
              <w:jc w:val="center"/>
              <w:rPr>
                <w:b/>
                <w:bCs/>
                <w:sz w:val="13"/>
                <w:szCs w:val="13"/>
              </w:rPr>
            </w:pPr>
            <w:r w:rsidRPr="00585C5B">
              <w:rPr>
                <w:b/>
                <w:bCs/>
                <w:sz w:val="13"/>
                <w:szCs w:val="13"/>
              </w:rPr>
              <w:t> </w:t>
            </w:r>
          </w:p>
        </w:tc>
      </w:tr>
      <w:tr w:rsidR="00585C5B" w:rsidRPr="00585C5B" w14:paraId="73D42A70" w14:textId="77777777" w:rsidTr="00585C5B">
        <w:trPr>
          <w:trHeight w:val="420"/>
          <w:jc w:val="center"/>
        </w:trPr>
        <w:tc>
          <w:tcPr>
            <w:tcW w:w="31680" w:type="dxa"/>
            <w:gridSpan w:val="13"/>
            <w:tcBorders>
              <w:top w:val="single" w:sz="8" w:space="0" w:color="auto"/>
              <w:left w:val="single" w:sz="8" w:space="0" w:color="auto"/>
              <w:bottom w:val="single" w:sz="8" w:space="0" w:color="auto"/>
              <w:right w:val="nil"/>
            </w:tcBorders>
            <w:shd w:val="clear" w:color="000000" w:fill="FFFFFF"/>
            <w:noWrap/>
            <w:vAlign w:val="center"/>
            <w:hideMark/>
          </w:tcPr>
          <w:p w14:paraId="33A59F11" w14:textId="77777777" w:rsidR="00585C5B" w:rsidRPr="00585C5B" w:rsidRDefault="00585C5B" w:rsidP="00585C5B">
            <w:pPr>
              <w:jc w:val="center"/>
              <w:rPr>
                <w:b/>
                <w:bCs/>
                <w:sz w:val="13"/>
                <w:szCs w:val="13"/>
              </w:rPr>
            </w:pPr>
            <w:r w:rsidRPr="00585C5B">
              <w:rPr>
                <w:b/>
                <w:bCs/>
                <w:sz w:val="13"/>
                <w:szCs w:val="13"/>
              </w:rPr>
              <w:t>Расчет тарифов</w:t>
            </w:r>
          </w:p>
        </w:tc>
      </w:tr>
      <w:tr w:rsidR="00585C5B" w:rsidRPr="00585C5B" w14:paraId="009E23B1" w14:textId="77777777" w:rsidTr="00585C5B">
        <w:trPr>
          <w:trHeight w:val="375"/>
          <w:jc w:val="center"/>
        </w:trPr>
        <w:tc>
          <w:tcPr>
            <w:tcW w:w="942" w:type="dxa"/>
            <w:tcBorders>
              <w:top w:val="nil"/>
              <w:left w:val="single" w:sz="8" w:space="0" w:color="auto"/>
              <w:bottom w:val="single" w:sz="4" w:space="0" w:color="auto"/>
              <w:right w:val="nil"/>
            </w:tcBorders>
            <w:shd w:val="clear" w:color="000000" w:fill="FFFFFF"/>
            <w:noWrap/>
            <w:vAlign w:val="center"/>
            <w:hideMark/>
          </w:tcPr>
          <w:p w14:paraId="2D6CEDAB" w14:textId="77777777" w:rsidR="00585C5B" w:rsidRPr="00585C5B" w:rsidRDefault="00585C5B" w:rsidP="00585C5B">
            <w:pPr>
              <w:jc w:val="center"/>
              <w:rPr>
                <w:sz w:val="13"/>
                <w:szCs w:val="13"/>
              </w:rPr>
            </w:pPr>
            <w:r w:rsidRPr="00585C5B">
              <w:rPr>
                <w:sz w:val="13"/>
                <w:szCs w:val="13"/>
              </w:rPr>
              <w:t>17</w:t>
            </w:r>
          </w:p>
        </w:tc>
        <w:tc>
          <w:tcPr>
            <w:tcW w:w="7597" w:type="dxa"/>
            <w:tcBorders>
              <w:top w:val="nil"/>
              <w:left w:val="single" w:sz="8" w:space="0" w:color="auto"/>
              <w:bottom w:val="single" w:sz="4" w:space="0" w:color="auto"/>
              <w:right w:val="single" w:sz="8" w:space="0" w:color="auto"/>
            </w:tcBorders>
            <w:shd w:val="clear" w:color="000000" w:fill="FFFFFF"/>
            <w:vAlign w:val="center"/>
            <w:hideMark/>
          </w:tcPr>
          <w:p w14:paraId="46E69103" w14:textId="77777777" w:rsidR="00585C5B" w:rsidRPr="00585C5B" w:rsidRDefault="00585C5B" w:rsidP="00585C5B">
            <w:pPr>
              <w:rPr>
                <w:b/>
                <w:bCs/>
                <w:sz w:val="13"/>
                <w:szCs w:val="13"/>
              </w:rPr>
            </w:pPr>
            <w:r w:rsidRPr="00585C5B">
              <w:rPr>
                <w:b/>
                <w:bCs/>
                <w:sz w:val="13"/>
                <w:szCs w:val="13"/>
              </w:rPr>
              <w:t>Товарная выручка, (17=18.1+18.2)</w:t>
            </w:r>
          </w:p>
        </w:tc>
        <w:tc>
          <w:tcPr>
            <w:tcW w:w="1237" w:type="dxa"/>
            <w:tcBorders>
              <w:top w:val="nil"/>
              <w:left w:val="nil"/>
              <w:bottom w:val="single" w:sz="4" w:space="0" w:color="auto"/>
              <w:right w:val="single" w:sz="4" w:space="0" w:color="auto"/>
            </w:tcBorders>
            <w:shd w:val="clear" w:color="000000" w:fill="FFFFFF"/>
            <w:noWrap/>
            <w:vAlign w:val="center"/>
            <w:hideMark/>
          </w:tcPr>
          <w:p w14:paraId="1655FC68"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7BC0CCDD" w14:textId="77777777" w:rsidR="00585C5B" w:rsidRPr="00585C5B" w:rsidRDefault="00585C5B" w:rsidP="00585C5B">
            <w:pPr>
              <w:jc w:val="center"/>
              <w:rPr>
                <w:b/>
                <w:bCs/>
                <w:sz w:val="13"/>
                <w:szCs w:val="13"/>
              </w:rPr>
            </w:pPr>
            <w:r w:rsidRPr="00585C5B">
              <w:rPr>
                <w:b/>
                <w:bCs/>
                <w:sz w:val="13"/>
                <w:szCs w:val="13"/>
              </w:rPr>
              <w:t>298 985</w:t>
            </w:r>
          </w:p>
        </w:tc>
        <w:tc>
          <w:tcPr>
            <w:tcW w:w="2221" w:type="dxa"/>
            <w:tcBorders>
              <w:top w:val="nil"/>
              <w:left w:val="nil"/>
              <w:bottom w:val="single" w:sz="4" w:space="0" w:color="auto"/>
              <w:right w:val="nil"/>
            </w:tcBorders>
            <w:shd w:val="clear" w:color="000000" w:fill="FFFFFF"/>
            <w:noWrap/>
            <w:vAlign w:val="center"/>
            <w:hideMark/>
          </w:tcPr>
          <w:p w14:paraId="2E802522" w14:textId="77777777" w:rsidR="00585C5B" w:rsidRPr="00585C5B" w:rsidRDefault="00585C5B" w:rsidP="00585C5B">
            <w:pPr>
              <w:jc w:val="center"/>
              <w:rPr>
                <w:b/>
                <w:bCs/>
                <w:sz w:val="13"/>
                <w:szCs w:val="13"/>
              </w:rPr>
            </w:pPr>
            <w:r w:rsidRPr="00585C5B">
              <w:rPr>
                <w:b/>
                <w:bCs/>
                <w:sz w:val="13"/>
                <w:szCs w:val="13"/>
              </w:rPr>
              <w:t>285 110</w:t>
            </w:r>
          </w:p>
        </w:tc>
        <w:tc>
          <w:tcPr>
            <w:tcW w:w="2221" w:type="dxa"/>
            <w:tcBorders>
              <w:top w:val="nil"/>
              <w:left w:val="nil"/>
              <w:bottom w:val="single" w:sz="4" w:space="0" w:color="auto"/>
              <w:right w:val="nil"/>
            </w:tcBorders>
            <w:shd w:val="clear" w:color="000000" w:fill="FFFFFF"/>
            <w:noWrap/>
            <w:vAlign w:val="center"/>
            <w:hideMark/>
          </w:tcPr>
          <w:p w14:paraId="051D6418" w14:textId="77777777" w:rsidR="00585C5B" w:rsidRPr="00585C5B" w:rsidRDefault="00585C5B" w:rsidP="00585C5B">
            <w:pPr>
              <w:jc w:val="center"/>
              <w:rPr>
                <w:b/>
                <w:bCs/>
                <w:sz w:val="13"/>
                <w:szCs w:val="13"/>
              </w:rPr>
            </w:pPr>
            <w:r w:rsidRPr="00585C5B">
              <w:rPr>
                <w:b/>
                <w:bCs/>
                <w:sz w:val="13"/>
                <w:szCs w:val="13"/>
              </w:rPr>
              <w:t>285 467</w:t>
            </w:r>
          </w:p>
        </w:tc>
        <w:tc>
          <w:tcPr>
            <w:tcW w:w="2221" w:type="dxa"/>
            <w:tcBorders>
              <w:top w:val="nil"/>
              <w:left w:val="nil"/>
              <w:bottom w:val="single" w:sz="4" w:space="0" w:color="auto"/>
              <w:right w:val="nil"/>
            </w:tcBorders>
            <w:shd w:val="clear" w:color="000000" w:fill="FFFFFF"/>
            <w:noWrap/>
            <w:vAlign w:val="center"/>
            <w:hideMark/>
          </w:tcPr>
          <w:p w14:paraId="53959EEB" w14:textId="77777777" w:rsidR="00585C5B" w:rsidRPr="00585C5B" w:rsidRDefault="00585C5B" w:rsidP="00585C5B">
            <w:pPr>
              <w:jc w:val="center"/>
              <w:rPr>
                <w:b/>
                <w:bCs/>
                <w:sz w:val="13"/>
                <w:szCs w:val="13"/>
              </w:rPr>
            </w:pPr>
            <w:r w:rsidRPr="00585C5B">
              <w:rPr>
                <w:b/>
                <w:bCs/>
                <w:sz w:val="13"/>
                <w:szCs w:val="13"/>
              </w:rPr>
              <w:t>-13 518</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2DFE9209" w14:textId="77777777" w:rsidR="00585C5B" w:rsidRPr="00585C5B" w:rsidRDefault="00585C5B" w:rsidP="00585C5B">
            <w:pPr>
              <w:jc w:val="center"/>
              <w:rPr>
                <w:b/>
                <w:bCs/>
                <w:sz w:val="13"/>
                <w:szCs w:val="13"/>
              </w:rPr>
            </w:pPr>
            <w:r w:rsidRPr="00585C5B">
              <w:rPr>
                <w:b/>
                <w:bCs/>
                <w:sz w:val="13"/>
                <w:szCs w:val="13"/>
              </w:rPr>
              <w:t>423 336</w:t>
            </w:r>
          </w:p>
        </w:tc>
        <w:tc>
          <w:tcPr>
            <w:tcW w:w="2221" w:type="dxa"/>
            <w:tcBorders>
              <w:top w:val="nil"/>
              <w:left w:val="nil"/>
              <w:bottom w:val="single" w:sz="4" w:space="0" w:color="auto"/>
              <w:right w:val="single" w:sz="8" w:space="0" w:color="auto"/>
            </w:tcBorders>
            <w:shd w:val="clear" w:color="000000" w:fill="FFFFFF"/>
            <w:noWrap/>
            <w:vAlign w:val="center"/>
            <w:hideMark/>
          </w:tcPr>
          <w:p w14:paraId="1A3535FE" w14:textId="77777777" w:rsidR="00585C5B" w:rsidRPr="00585C5B" w:rsidRDefault="00585C5B" w:rsidP="00585C5B">
            <w:pPr>
              <w:jc w:val="center"/>
              <w:rPr>
                <w:b/>
                <w:bCs/>
                <w:sz w:val="13"/>
                <w:szCs w:val="13"/>
              </w:rPr>
            </w:pPr>
            <w:r w:rsidRPr="00585C5B">
              <w:rPr>
                <w:b/>
                <w:bCs/>
                <w:sz w:val="13"/>
                <w:szCs w:val="13"/>
              </w:rPr>
              <w:t>366 258</w:t>
            </w:r>
          </w:p>
        </w:tc>
        <w:tc>
          <w:tcPr>
            <w:tcW w:w="2221" w:type="dxa"/>
            <w:tcBorders>
              <w:top w:val="nil"/>
              <w:left w:val="nil"/>
              <w:bottom w:val="single" w:sz="4" w:space="0" w:color="auto"/>
              <w:right w:val="nil"/>
            </w:tcBorders>
            <w:shd w:val="clear" w:color="000000" w:fill="FFFFFF"/>
            <w:noWrap/>
            <w:vAlign w:val="center"/>
            <w:hideMark/>
          </w:tcPr>
          <w:p w14:paraId="06651922" w14:textId="77777777" w:rsidR="00585C5B" w:rsidRPr="00585C5B" w:rsidRDefault="00585C5B" w:rsidP="00585C5B">
            <w:pPr>
              <w:jc w:val="center"/>
              <w:rPr>
                <w:b/>
                <w:bCs/>
                <w:sz w:val="13"/>
                <w:szCs w:val="13"/>
              </w:rPr>
            </w:pPr>
            <w:r w:rsidRPr="00585C5B">
              <w:rPr>
                <w:b/>
                <w:bCs/>
                <w:sz w:val="13"/>
                <w:szCs w:val="13"/>
              </w:rPr>
              <w:t>448 281</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6F81E83E" w14:textId="77777777" w:rsidR="00585C5B" w:rsidRPr="00585C5B" w:rsidRDefault="00585C5B" w:rsidP="00585C5B">
            <w:pPr>
              <w:jc w:val="center"/>
              <w:rPr>
                <w:b/>
                <w:bCs/>
                <w:sz w:val="13"/>
                <w:szCs w:val="13"/>
              </w:rPr>
            </w:pPr>
            <w:r w:rsidRPr="00585C5B">
              <w:rPr>
                <w:b/>
                <w:bCs/>
                <w:sz w:val="13"/>
                <w:szCs w:val="13"/>
              </w:rPr>
              <w:t>363 031</w:t>
            </w:r>
          </w:p>
        </w:tc>
        <w:tc>
          <w:tcPr>
            <w:tcW w:w="2121" w:type="dxa"/>
            <w:tcBorders>
              <w:top w:val="nil"/>
              <w:left w:val="nil"/>
              <w:bottom w:val="single" w:sz="4" w:space="0" w:color="auto"/>
              <w:right w:val="single" w:sz="8" w:space="0" w:color="auto"/>
            </w:tcBorders>
            <w:shd w:val="clear" w:color="000000" w:fill="FFFFFF"/>
            <w:noWrap/>
            <w:vAlign w:val="center"/>
            <w:hideMark/>
          </w:tcPr>
          <w:p w14:paraId="65B789E2" w14:textId="77777777" w:rsidR="00585C5B" w:rsidRPr="00585C5B" w:rsidRDefault="00585C5B" w:rsidP="00585C5B">
            <w:pPr>
              <w:jc w:val="center"/>
              <w:rPr>
                <w:sz w:val="13"/>
                <w:szCs w:val="13"/>
              </w:rPr>
            </w:pPr>
            <w:r w:rsidRPr="00585C5B">
              <w:rPr>
                <w:sz w:val="13"/>
                <w:szCs w:val="13"/>
              </w:rPr>
              <w:t>-85 250</w:t>
            </w:r>
          </w:p>
        </w:tc>
        <w:tc>
          <w:tcPr>
            <w:tcW w:w="1891" w:type="dxa"/>
            <w:tcBorders>
              <w:top w:val="nil"/>
              <w:left w:val="nil"/>
              <w:bottom w:val="single" w:sz="4" w:space="0" w:color="auto"/>
              <w:right w:val="single" w:sz="8" w:space="0" w:color="auto"/>
            </w:tcBorders>
            <w:shd w:val="clear" w:color="000000" w:fill="FFFFFF"/>
            <w:noWrap/>
            <w:vAlign w:val="center"/>
            <w:hideMark/>
          </w:tcPr>
          <w:p w14:paraId="4D318A94" w14:textId="77777777" w:rsidR="00585C5B" w:rsidRPr="00585C5B" w:rsidRDefault="00585C5B" w:rsidP="00585C5B">
            <w:pPr>
              <w:jc w:val="center"/>
              <w:rPr>
                <w:sz w:val="13"/>
                <w:szCs w:val="13"/>
              </w:rPr>
            </w:pPr>
            <w:r w:rsidRPr="00585C5B">
              <w:rPr>
                <w:sz w:val="13"/>
                <w:szCs w:val="13"/>
              </w:rPr>
              <w:t>-0,88%</w:t>
            </w:r>
          </w:p>
        </w:tc>
      </w:tr>
      <w:tr w:rsidR="00585C5B" w:rsidRPr="00585C5B" w14:paraId="65782C39" w14:textId="77777777" w:rsidTr="00585C5B">
        <w:trPr>
          <w:trHeight w:val="375"/>
          <w:jc w:val="center"/>
        </w:trPr>
        <w:tc>
          <w:tcPr>
            <w:tcW w:w="942" w:type="dxa"/>
            <w:tcBorders>
              <w:top w:val="nil"/>
              <w:left w:val="single" w:sz="8" w:space="0" w:color="auto"/>
              <w:bottom w:val="single" w:sz="4" w:space="0" w:color="auto"/>
              <w:right w:val="nil"/>
            </w:tcBorders>
            <w:shd w:val="clear" w:color="000000" w:fill="FFFFFF"/>
            <w:noWrap/>
            <w:vAlign w:val="center"/>
            <w:hideMark/>
          </w:tcPr>
          <w:p w14:paraId="4DCBDB32" w14:textId="77777777" w:rsidR="00585C5B" w:rsidRPr="00585C5B" w:rsidRDefault="00585C5B" w:rsidP="00585C5B">
            <w:pPr>
              <w:jc w:val="center"/>
              <w:rPr>
                <w:sz w:val="13"/>
                <w:szCs w:val="13"/>
              </w:rPr>
            </w:pPr>
            <w:r w:rsidRPr="00585C5B">
              <w:rPr>
                <w:sz w:val="13"/>
                <w:szCs w:val="13"/>
              </w:rPr>
              <w:t> </w:t>
            </w: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20A4F937" w14:textId="77777777" w:rsidR="00585C5B" w:rsidRPr="00585C5B" w:rsidRDefault="00585C5B" w:rsidP="00585C5B">
            <w:pPr>
              <w:rPr>
                <w:sz w:val="13"/>
                <w:szCs w:val="13"/>
              </w:rPr>
            </w:pPr>
            <w:r w:rsidRPr="00585C5B">
              <w:rPr>
                <w:sz w:val="13"/>
                <w:szCs w:val="13"/>
              </w:rPr>
              <w:t>с 1 января</w:t>
            </w:r>
          </w:p>
        </w:tc>
        <w:tc>
          <w:tcPr>
            <w:tcW w:w="1237" w:type="dxa"/>
            <w:tcBorders>
              <w:top w:val="nil"/>
              <w:left w:val="nil"/>
              <w:bottom w:val="single" w:sz="4" w:space="0" w:color="auto"/>
              <w:right w:val="single" w:sz="4" w:space="0" w:color="auto"/>
            </w:tcBorders>
            <w:shd w:val="clear" w:color="000000" w:fill="FFFFFF"/>
            <w:noWrap/>
            <w:vAlign w:val="center"/>
            <w:hideMark/>
          </w:tcPr>
          <w:p w14:paraId="73F96F12"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4326F94E"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149 761</w:t>
            </w:r>
          </w:p>
        </w:tc>
        <w:tc>
          <w:tcPr>
            <w:tcW w:w="2221" w:type="dxa"/>
            <w:tcBorders>
              <w:top w:val="nil"/>
              <w:left w:val="nil"/>
              <w:bottom w:val="single" w:sz="4" w:space="0" w:color="auto"/>
              <w:right w:val="nil"/>
            </w:tcBorders>
            <w:shd w:val="clear" w:color="000000" w:fill="FFFFFF"/>
            <w:noWrap/>
            <w:vAlign w:val="center"/>
            <w:hideMark/>
          </w:tcPr>
          <w:p w14:paraId="4936F13D"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142 752</w:t>
            </w:r>
          </w:p>
        </w:tc>
        <w:tc>
          <w:tcPr>
            <w:tcW w:w="2221" w:type="dxa"/>
            <w:tcBorders>
              <w:top w:val="nil"/>
              <w:left w:val="nil"/>
              <w:bottom w:val="single" w:sz="4" w:space="0" w:color="auto"/>
              <w:right w:val="nil"/>
            </w:tcBorders>
            <w:shd w:val="clear" w:color="000000" w:fill="FFFFFF"/>
            <w:noWrap/>
            <w:vAlign w:val="center"/>
            <w:hideMark/>
          </w:tcPr>
          <w:p w14:paraId="5BD18B13"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142 944</w:t>
            </w:r>
          </w:p>
        </w:tc>
        <w:tc>
          <w:tcPr>
            <w:tcW w:w="2221" w:type="dxa"/>
            <w:tcBorders>
              <w:top w:val="nil"/>
              <w:left w:val="nil"/>
              <w:bottom w:val="single" w:sz="4" w:space="0" w:color="auto"/>
              <w:right w:val="nil"/>
            </w:tcBorders>
            <w:shd w:val="clear" w:color="000000" w:fill="FFFFFF"/>
            <w:noWrap/>
            <w:vAlign w:val="center"/>
            <w:hideMark/>
          </w:tcPr>
          <w:p w14:paraId="10D1308C"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444019C4"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163 225</w:t>
            </w:r>
          </w:p>
        </w:tc>
        <w:tc>
          <w:tcPr>
            <w:tcW w:w="2221" w:type="dxa"/>
            <w:tcBorders>
              <w:top w:val="nil"/>
              <w:left w:val="nil"/>
              <w:bottom w:val="single" w:sz="4" w:space="0" w:color="auto"/>
              <w:right w:val="single" w:sz="8" w:space="0" w:color="auto"/>
            </w:tcBorders>
            <w:shd w:val="clear" w:color="000000" w:fill="FFFFFF"/>
            <w:noWrap/>
            <w:vAlign w:val="center"/>
            <w:hideMark/>
          </w:tcPr>
          <w:p w14:paraId="6A2942CD"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188 792</w:t>
            </w:r>
          </w:p>
        </w:tc>
        <w:tc>
          <w:tcPr>
            <w:tcW w:w="2221" w:type="dxa"/>
            <w:tcBorders>
              <w:top w:val="nil"/>
              <w:left w:val="nil"/>
              <w:bottom w:val="single" w:sz="4" w:space="0" w:color="auto"/>
              <w:right w:val="nil"/>
            </w:tcBorders>
            <w:shd w:val="clear" w:color="000000" w:fill="FFFFFF"/>
            <w:noWrap/>
            <w:vAlign w:val="center"/>
            <w:hideMark/>
          </w:tcPr>
          <w:p w14:paraId="4BF4A111"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169 339</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02D3E6EA"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181 202</w:t>
            </w:r>
          </w:p>
        </w:tc>
        <w:tc>
          <w:tcPr>
            <w:tcW w:w="2121" w:type="dxa"/>
            <w:tcBorders>
              <w:top w:val="nil"/>
              <w:left w:val="nil"/>
              <w:bottom w:val="single" w:sz="4" w:space="0" w:color="auto"/>
              <w:right w:val="single" w:sz="8" w:space="0" w:color="auto"/>
            </w:tcBorders>
            <w:shd w:val="clear" w:color="000000" w:fill="FFFFFF"/>
            <w:noWrap/>
            <w:vAlign w:val="center"/>
            <w:hideMark/>
          </w:tcPr>
          <w:p w14:paraId="164E5B67"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57154155"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r>
      <w:tr w:rsidR="00585C5B" w:rsidRPr="00585C5B" w14:paraId="26E9E482" w14:textId="77777777" w:rsidTr="00585C5B">
        <w:trPr>
          <w:trHeight w:val="375"/>
          <w:jc w:val="center"/>
        </w:trPr>
        <w:tc>
          <w:tcPr>
            <w:tcW w:w="942" w:type="dxa"/>
            <w:tcBorders>
              <w:top w:val="nil"/>
              <w:left w:val="single" w:sz="8" w:space="0" w:color="auto"/>
              <w:bottom w:val="nil"/>
              <w:right w:val="nil"/>
            </w:tcBorders>
            <w:shd w:val="clear" w:color="000000" w:fill="FFFFFF"/>
            <w:noWrap/>
            <w:vAlign w:val="center"/>
            <w:hideMark/>
          </w:tcPr>
          <w:p w14:paraId="4E457873" w14:textId="77777777" w:rsidR="00585C5B" w:rsidRPr="00585C5B" w:rsidRDefault="00585C5B" w:rsidP="00585C5B">
            <w:pPr>
              <w:jc w:val="center"/>
              <w:rPr>
                <w:sz w:val="13"/>
                <w:szCs w:val="13"/>
              </w:rPr>
            </w:pPr>
            <w:r w:rsidRPr="00585C5B">
              <w:rPr>
                <w:sz w:val="13"/>
                <w:szCs w:val="13"/>
              </w:rPr>
              <w:t> </w:t>
            </w:r>
          </w:p>
        </w:tc>
        <w:tc>
          <w:tcPr>
            <w:tcW w:w="7597" w:type="dxa"/>
            <w:tcBorders>
              <w:top w:val="nil"/>
              <w:left w:val="single" w:sz="8" w:space="0" w:color="auto"/>
              <w:bottom w:val="nil"/>
              <w:right w:val="single" w:sz="8" w:space="0" w:color="auto"/>
            </w:tcBorders>
            <w:shd w:val="clear" w:color="000000" w:fill="FFFFFF"/>
            <w:noWrap/>
            <w:vAlign w:val="center"/>
            <w:hideMark/>
          </w:tcPr>
          <w:p w14:paraId="5A2AA346" w14:textId="77777777" w:rsidR="00585C5B" w:rsidRPr="00585C5B" w:rsidRDefault="00585C5B" w:rsidP="00585C5B">
            <w:pPr>
              <w:rPr>
                <w:sz w:val="13"/>
                <w:szCs w:val="13"/>
              </w:rPr>
            </w:pPr>
            <w:r w:rsidRPr="00585C5B">
              <w:rPr>
                <w:sz w:val="13"/>
                <w:szCs w:val="13"/>
              </w:rPr>
              <w:t>с 1 июля</w:t>
            </w:r>
          </w:p>
        </w:tc>
        <w:tc>
          <w:tcPr>
            <w:tcW w:w="1237" w:type="dxa"/>
            <w:tcBorders>
              <w:top w:val="nil"/>
              <w:left w:val="nil"/>
              <w:bottom w:val="nil"/>
              <w:right w:val="single" w:sz="4" w:space="0" w:color="auto"/>
            </w:tcBorders>
            <w:shd w:val="clear" w:color="000000" w:fill="FFFFFF"/>
            <w:noWrap/>
            <w:vAlign w:val="center"/>
            <w:hideMark/>
          </w:tcPr>
          <w:p w14:paraId="30C6A9EB" w14:textId="77777777" w:rsidR="00585C5B" w:rsidRPr="00585C5B" w:rsidRDefault="00585C5B" w:rsidP="00585C5B">
            <w:pPr>
              <w:jc w:val="center"/>
              <w:rPr>
                <w:sz w:val="13"/>
                <w:szCs w:val="13"/>
              </w:rPr>
            </w:pPr>
            <w:proofErr w:type="spellStart"/>
            <w:r w:rsidRPr="00585C5B">
              <w:rPr>
                <w:sz w:val="13"/>
                <w:szCs w:val="13"/>
              </w:rPr>
              <w:t>тыс.руб</w:t>
            </w:r>
            <w:proofErr w:type="spellEnd"/>
            <w:r w:rsidRPr="00585C5B">
              <w:rPr>
                <w:sz w:val="13"/>
                <w:szCs w:val="13"/>
              </w:rPr>
              <w:t>.</w:t>
            </w:r>
          </w:p>
        </w:tc>
        <w:tc>
          <w:tcPr>
            <w:tcW w:w="2221" w:type="dxa"/>
            <w:tcBorders>
              <w:top w:val="nil"/>
              <w:left w:val="single" w:sz="8" w:space="0" w:color="auto"/>
              <w:bottom w:val="nil"/>
              <w:right w:val="single" w:sz="8" w:space="0" w:color="auto"/>
            </w:tcBorders>
            <w:shd w:val="clear" w:color="000000" w:fill="FFFFFF"/>
            <w:noWrap/>
            <w:vAlign w:val="center"/>
            <w:hideMark/>
          </w:tcPr>
          <w:p w14:paraId="50716F04"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149 224</w:t>
            </w:r>
          </w:p>
        </w:tc>
        <w:tc>
          <w:tcPr>
            <w:tcW w:w="2221" w:type="dxa"/>
            <w:tcBorders>
              <w:top w:val="nil"/>
              <w:left w:val="nil"/>
              <w:bottom w:val="nil"/>
              <w:right w:val="nil"/>
            </w:tcBorders>
            <w:shd w:val="clear" w:color="000000" w:fill="FFFFFF"/>
            <w:noWrap/>
            <w:vAlign w:val="center"/>
            <w:hideMark/>
          </w:tcPr>
          <w:p w14:paraId="2ABCD3B5"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142 358</w:t>
            </w:r>
          </w:p>
        </w:tc>
        <w:tc>
          <w:tcPr>
            <w:tcW w:w="2221" w:type="dxa"/>
            <w:tcBorders>
              <w:top w:val="nil"/>
              <w:left w:val="nil"/>
              <w:bottom w:val="nil"/>
              <w:right w:val="nil"/>
            </w:tcBorders>
            <w:shd w:val="clear" w:color="000000" w:fill="FFFFFF"/>
            <w:noWrap/>
            <w:vAlign w:val="center"/>
            <w:hideMark/>
          </w:tcPr>
          <w:p w14:paraId="291285C5"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108 876</w:t>
            </w:r>
          </w:p>
        </w:tc>
        <w:tc>
          <w:tcPr>
            <w:tcW w:w="2221" w:type="dxa"/>
            <w:tcBorders>
              <w:top w:val="nil"/>
              <w:left w:val="nil"/>
              <w:bottom w:val="nil"/>
              <w:right w:val="nil"/>
            </w:tcBorders>
            <w:shd w:val="clear" w:color="000000" w:fill="FFFFFF"/>
            <w:noWrap/>
            <w:vAlign w:val="center"/>
            <w:hideMark/>
          </w:tcPr>
          <w:p w14:paraId="46A2A730"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300" w:type="dxa"/>
            <w:tcBorders>
              <w:top w:val="nil"/>
              <w:left w:val="single" w:sz="8" w:space="0" w:color="auto"/>
              <w:bottom w:val="nil"/>
              <w:right w:val="single" w:sz="8" w:space="0" w:color="auto"/>
            </w:tcBorders>
            <w:shd w:val="clear" w:color="000000" w:fill="FFFFFF"/>
            <w:noWrap/>
            <w:vAlign w:val="center"/>
            <w:hideMark/>
          </w:tcPr>
          <w:p w14:paraId="68F4C75C"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260 111</w:t>
            </w:r>
          </w:p>
        </w:tc>
        <w:tc>
          <w:tcPr>
            <w:tcW w:w="2221" w:type="dxa"/>
            <w:tcBorders>
              <w:top w:val="nil"/>
              <w:left w:val="nil"/>
              <w:bottom w:val="nil"/>
              <w:right w:val="single" w:sz="8" w:space="0" w:color="auto"/>
            </w:tcBorders>
            <w:shd w:val="clear" w:color="000000" w:fill="FFFFFF"/>
            <w:noWrap/>
            <w:vAlign w:val="center"/>
            <w:hideMark/>
          </w:tcPr>
          <w:p w14:paraId="1190F5FB"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177 466</w:t>
            </w:r>
          </w:p>
        </w:tc>
        <w:tc>
          <w:tcPr>
            <w:tcW w:w="2221" w:type="dxa"/>
            <w:tcBorders>
              <w:top w:val="nil"/>
              <w:left w:val="nil"/>
              <w:bottom w:val="nil"/>
              <w:right w:val="nil"/>
            </w:tcBorders>
            <w:shd w:val="clear" w:color="000000" w:fill="FFFFFF"/>
            <w:noWrap/>
            <w:vAlign w:val="center"/>
            <w:hideMark/>
          </w:tcPr>
          <w:p w14:paraId="013964B2"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278 942</w:t>
            </w:r>
          </w:p>
        </w:tc>
        <w:tc>
          <w:tcPr>
            <w:tcW w:w="2266" w:type="dxa"/>
            <w:tcBorders>
              <w:top w:val="nil"/>
              <w:left w:val="single" w:sz="8" w:space="0" w:color="auto"/>
              <w:bottom w:val="nil"/>
              <w:right w:val="single" w:sz="8" w:space="0" w:color="auto"/>
            </w:tcBorders>
            <w:shd w:val="clear" w:color="000000" w:fill="FFFFFF"/>
            <w:noWrap/>
            <w:vAlign w:val="center"/>
            <w:hideMark/>
          </w:tcPr>
          <w:p w14:paraId="11D8B139"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181 829</w:t>
            </w:r>
          </w:p>
        </w:tc>
        <w:tc>
          <w:tcPr>
            <w:tcW w:w="2121" w:type="dxa"/>
            <w:tcBorders>
              <w:top w:val="nil"/>
              <w:left w:val="nil"/>
              <w:bottom w:val="nil"/>
              <w:right w:val="single" w:sz="8" w:space="0" w:color="auto"/>
            </w:tcBorders>
            <w:shd w:val="clear" w:color="000000" w:fill="FFFFFF"/>
            <w:noWrap/>
            <w:vAlign w:val="center"/>
            <w:hideMark/>
          </w:tcPr>
          <w:p w14:paraId="41137FCC"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1891" w:type="dxa"/>
            <w:tcBorders>
              <w:top w:val="nil"/>
              <w:left w:val="nil"/>
              <w:bottom w:val="nil"/>
              <w:right w:val="single" w:sz="8" w:space="0" w:color="auto"/>
            </w:tcBorders>
            <w:shd w:val="clear" w:color="000000" w:fill="FFFFFF"/>
            <w:noWrap/>
            <w:vAlign w:val="center"/>
            <w:hideMark/>
          </w:tcPr>
          <w:p w14:paraId="241A7AE8"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r>
      <w:tr w:rsidR="00585C5B" w:rsidRPr="00585C5B" w14:paraId="1D134E5B" w14:textId="77777777" w:rsidTr="00585C5B">
        <w:trPr>
          <w:trHeight w:val="390"/>
          <w:jc w:val="center"/>
        </w:trPr>
        <w:tc>
          <w:tcPr>
            <w:tcW w:w="942" w:type="dxa"/>
            <w:tcBorders>
              <w:top w:val="nil"/>
              <w:left w:val="single" w:sz="8" w:space="0" w:color="auto"/>
              <w:bottom w:val="nil"/>
              <w:right w:val="nil"/>
            </w:tcBorders>
            <w:shd w:val="clear" w:color="000000" w:fill="FFFFFF"/>
            <w:noWrap/>
            <w:vAlign w:val="center"/>
            <w:hideMark/>
          </w:tcPr>
          <w:p w14:paraId="75F01AFA" w14:textId="77777777" w:rsidR="00585C5B" w:rsidRPr="00585C5B" w:rsidRDefault="00585C5B" w:rsidP="00585C5B">
            <w:pPr>
              <w:jc w:val="center"/>
              <w:rPr>
                <w:sz w:val="13"/>
                <w:szCs w:val="13"/>
              </w:rPr>
            </w:pPr>
            <w:r w:rsidRPr="00585C5B">
              <w:rPr>
                <w:sz w:val="13"/>
                <w:szCs w:val="13"/>
              </w:rPr>
              <w:t> </w:t>
            </w:r>
          </w:p>
        </w:tc>
        <w:tc>
          <w:tcPr>
            <w:tcW w:w="7597" w:type="dxa"/>
            <w:tcBorders>
              <w:top w:val="nil"/>
              <w:left w:val="single" w:sz="8" w:space="0" w:color="auto"/>
              <w:bottom w:val="nil"/>
              <w:right w:val="single" w:sz="8" w:space="0" w:color="auto"/>
            </w:tcBorders>
            <w:shd w:val="clear" w:color="000000" w:fill="FFFFFF"/>
            <w:noWrap/>
            <w:vAlign w:val="center"/>
            <w:hideMark/>
          </w:tcPr>
          <w:p w14:paraId="1747DB2A" w14:textId="77777777" w:rsidR="00585C5B" w:rsidRPr="00585C5B" w:rsidRDefault="00585C5B" w:rsidP="00585C5B">
            <w:pPr>
              <w:rPr>
                <w:sz w:val="13"/>
                <w:szCs w:val="13"/>
              </w:rPr>
            </w:pPr>
            <w:r w:rsidRPr="00585C5B">
              <w:rPr>
                <w:sz w:val="13"/>
                <w:szCs w:val="13"/>
              </w:rPr>
              <w:t>декабрь</w:t>
            </w:r>
          </w:p>
        </w:tc>
        <w:tc>
          <w:tcPr>
            <w:tcW w:w="1237" w:type="dxa"/>
            <w:tcBorders>
              <w:top w:val="nil"/>
              <w:left w:val="nil"/>
              <w:bottom w:val="nil"/>
              <w:right w:val="single" w:sz="4" w:space="0" w:color="auto"/>
            </w:tcBorders>
            <w:shd w:val="clear" w:color="000000" w:fill="FFFFFF"/>
            <w:noWrap/>
            <w:vAlign w:val="center"/>
            <w:hideMark/>
          </w:tcPr>
          <w:p w14:paraId="3AAF94ED"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single" w:sz="8" w:space="0" w:color="auto"/>
              <w:bottom w:val="nil"/>
              <w:right w:val="single" w:sz="8" w:space="0" w:color="auto"/>
            </w:tcBorders>
            <w:shd w:val="clear" w:color="000000" w:fill="FFFFFF"/>
            <w:noWrap/>
            <w:vAlign w:val="center"/>
            <w:hideMark/>
          </w:tcPr>
          <w:p w14:paraId="7CF12A8D"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4AFA56FD"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00E7F3D1"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33 648</w:t>
            </w:r>
          </w:p>
        </w:tc>
        <w:tc>
          <w:tcPr>
            <w:tcW w:w="2221" w:type="dxa"/>
            <w:tcBorders>
              <w:top w:val="nil"/>
              <w:left w:val="nil"/>
              <w:bottom w:val="nil"/>
              <w:right w:val="nil"/>
            </w:tcBorders>
            <w:shd w:val="clear" w:color="000000" w:fill="FFFFFF"/>
            <w:noWrap/>
            <w:vAlign w:val="center"/>
            <w:hideMark/>
          </w:tcPr>
          <w:p w14:paraId="5D814C7A"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300" w:type="dxa"/>
            <w:tcBorders>
              <w:top w:val="nil"/>
              <w:left w:val="single" w:sz="8" w:space="0" w:color="auto"/>
              <w:bottom w:val="nil"/>
              <w:right w:val="single" w:sz="8" w:space="0" w:color="auto"/>
            </w:tcBorders>
            <w:shd w:val="clear" w:color="000000" w:fill="FFFFFF"/>
            <w:noWrap/>
            <w:vAlign w:val="center"/>
            <w:hideMark/>
          </w:tcPr>
          <w:p w14:paraId="445FBCF6"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single" w:sz="8" w:space="0" w:color="auto"/>
            </w:tcBorders>
            <w:shd w:val="clear" w:color="000000" w:fill="FFFFFF"/>
            <w:noWrap/>
            <w:vAlign w:val="center"/>
            <w:hideMark/>
          </w:tcPr>
          <w:p w14:paraId="27E10A1A"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7F4D4E06"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266" w:type="dxa"/>
            <w:tcBorders>
              <w:top w:val="nil"/>
              <w:left w:val="single" w:sz="8" w:space="0" w:color="auto"/>
              <w:bottom w:val="nil"/>
              <w:right w:val="single" w:sz="8" w:space="0" w:color="auto"/>
            </w:tcBorders>
            <w:shd w:val="clear" w:color="000000" w:fill="FFFFFF"/>
            <w:noWrap/>
            <w:vAlign w:val="center"/>
            <w:hideMark/>
          </w:tcPr>
          <w:p w14:paraId="53B7406D"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121" w:type="dxa"/>
            <w:tcBorders>
              <w:top w:val="nil"/>
              <w:left w:val="nil"/>
              <w:bottom w:val="nil"/>
              <w:right w:val="single" w:sz="8" w:space="0" w:color="auto"/>
            </w:tcBorders>
            <w:shd w:val="clear" w:color="000000" w:fill="FFFFFF"/>
            <w:noWrap/>
            <w:vAlign w:val="center"/>
            <w:hideMark/>
          </w:tcPr>
          <w:p w14:paraId="382F865E"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1891" w:type="dxa"/>
            <w:tcBorders>
              <w:top w:val="nil"/>
              <w:left w:val="nil"/>
              <w:bottom w:val="nil"/>
              <w:right w:val="single" w:sz="8" w:space="0" w:color="auto"/>
            </w:tcBorders>
            <w:shd w:val="clear" w:color="000000" w:fill="FFFFFF"/>
            <w:noWrap/>
            <w:vAlign w:val="center"/>
            <w:hideMark/>
          </w:tcPr>
          <w:p w14:paraId="124285CA"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r>
      <w:tr w:rsidR="00585C5B" w:rsidRPr="00585C5B" w14:paraId="5DAA1F29" w14:textId="77777777" w:rsidTr="00585C5B">
        <w:trPr>
          <w:trHeight w:val="375"/>
          <w:jc w:val="center"/>
        </w:trPr>
        <w:tc>
          <w:tcPr>
            <w:tcW w:w="942" w:type="dxa"/>
            <w:tcBorders>
              <w:top w:val="single" w:sz="8" w:space="0" w:color="auto"/>
              <w:left w:val="single" w:sz="8" w:space="0" w:color="auto"/>
              <w:bottom w:val="single" w:sz="4" w:space="0" w:color="auto"/>
              <w:right w:val="nil"/>
            </w:tcBorders>
            <w:shd w:val="clear" w:color="000000" w:fill="FFFFFF"/>
            <w:noWrap/>
            <w:vAlign w:val="center"/>
            <w:hideMark/>
          </w:tcPr>
          <w:p w14:paraId="08B1C6D6" w14:textId="77777777" w:rsidR="00585C5B" w:rsidRPr="00585C5B" w:rsidRDefault="00585C5B" w:rsidP="00585C5B">
            <w:pPr>
              <w:jc w:val="center"/>
              <w:rPr>
                <w:sz w:val="13"/>
                <w:szCs w:val="13"/>
              </w:rPr>
            </w:pPr>
            <w:r w:rsidRPr="00585C5B">
              <w:rPr>
                <w:sz w:val="13"/>
                <w:szCs w:val="13"/>
              </w:rPr>
              <w:t>18</w:t>
            </w:r>
          </w:p>
        </w:tc>
        <w:tc>
          <w:tcPr>
            <w:tcW w:w="7597"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725C80D" w14:textId="77777777" w:rsidR="00585C5B" w:rsidRPr="00585C5B" w:rsidRDefault="00585C5B" w:rsidP="00585C5B">
            <w:pPr>
              <w:rPr>
                <w:sz w:val="13"/>
                <w:szCs w:val="13"/>
              </w:rPr>
            </w:pPr>
            <w:r w:rsidRPr="00585C5B">
              <w:rPr>
                <w:sz w:val="13"/>
                <w:szCs w:val="13"/>
              </w:rPr>
              <w:t>полезный отпуск на потребительский рынок</w:t>
            </w:r>
          </w:p>
        </w:tc>
        <w:tc>
          <w:tcPr>
            <w:tcW w:w="1237" w:type="dxa"/>
            <w:tcBorders>
              <w:top w:val="single" w:sz="8" w:space="0" w:color="auto"/>
              <w:left w:val="nil"/>
              <w:bottom w:val="single" w:sz="4" w:space="0" w:color="auto"/>
              <w:right w:val="single" w:sz="4" w:space="0" w:color="auto"/>
            </w:tcBorders>
            <w:shd w:val="clear" w:color="000000" w:fill="FFFFFF"/>
            <w:noWrap/>
            <w:vAlign w:val="center"/>
            <w:hideMark/>
          </w:tcPr>
          <w:p w14:paraId="6F78590F"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Гкал</w:t>
            </w:r>
          </w:p>
        </w:tc>
        <w:tc>
          <w:tcPr>
            <w:tcW w:w="2221"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6FD9972"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150 600</w:t>
            </w:r>
          </w:p>
        </w:tc>
        <w:tc>
          <w:tcPr>
            <w:tcW w:w="2221" w:type="dxa"/>
            <w:tcBorders>
              <w:top w:val="single" w:sz="8" w:space="0" w:color="auto"/>
              <w:left w:val="nil"/>
              <w:bottom w:val="single" w:sz="4" w:space="0" w:color="auto"/>
              <w:right w:val="nil"/>
            </w:tcBorders>
            <w:shd w:val="clear" w:color="000000" w:fill="FFFFFF"/>
            <w:noWrap/>
            <w:vAlign w:val="center"/>
            <w:hideMark/>
          </w:tcPr>
          <w:p w14:paraId="79F49422"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141 934</w:t>
            </w:r>
          </w:p>
        </w:tc>
        <w:tc>
          <w:tcPr>
            <w:tcW w:w="2221" w:type="dxa"/>
            <w:tcBorders>
              <w:top w:val="single" w:sz="8" w:space="0" w:color="auto"/>
              <w:left w:val="nil"/>
              <w:bottom w:val="single" w:sz="4" w:space="0" w:color="auto"/>
              <w:right w:val="nil"/>
            </w:tcBorders>
            <w:shd w:val="clear" w:color="000000" w:fill="FFFFFF"/>
            <w:noWrap/>
            <w:vAlign w:val="center"/>
            <w:hideMark/>
          </w:tcPr>
          <w:p w14:paraId="36E3E7F2"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141 934</w:t>
            </w:r>
          </w:p>
        </w:tc>
        <w:tc>
          <w:tcPr>
            <w:tcW w:w="2221" w:type="dxa"/>
            <w:tcBorders>
              <w:top w:val="single" w:sz="8" w:space="0" w:color="auto"/>
              <w:left w:val="nil"/>
              <w:bottom w:val="single" w:sz="4" w:space="0" w:color="auto"/>
              <w:right w:val="nil"/>
            </w:tcBorders>
            <w:shd w:val="clear" w:color="000000" w:fill="FFFFFF"/>
            <w:noWrap/>
            <w:vAlign w:val="center"/>
            <w:hideMark/>
          </w:tcPr>
          <w:p w14:paraId="6045F1AC"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30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6554D9D"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150 600</w:t>
            </w:r>
          </w:p>
        </w:tc>
        <w:tc>
          <w:tcPr>
            <w:tcW w:w="2221" w:type="dxa"/>
            <w:tcBorders>
              <w:top w:val="single" w:sz="8" w:space="0" w:color="auto"/>
              <w:left w:val="nil"/>
              <w:bottom w:val="single" w:sz="4" w:space="0" w:color="auto"/>
              <w:right w:val="single" w:sz="8" w:space="0" w:color="auto"/>
            </w:tcBorders>
            <w:shd w:val="clear" w:color="000000" w:fill="FFFFFF"/>
            <w:noWrap/>
            <w:vAlign w:val="center"/>
            <w:hideMark/>
          </w:tcPr>
          <w:p w14:paraId="418F8316"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158 910</w:t>
            </w:r>
          </w:p>
        </w:tc>
        <w:tc>
          <w:tcPr>
            <w:tcW w:w="2221" w:type="dxa"/>
            <w:tcBorders>
              <w:top w:val="single" w:sz="8" w:space="0" w:color="auto"/>
              <w:left w:val="nil"/>
              <w:bottom w:val="single" w:sz="4" w:space="0" w:color="auto"/>
              <w:right w:val="nil"/>
            </w:tcBorders>
            <w:shd w:val="clear" w:color="000000" w:fill="FFFFFF"/>
            <w:noWrap/>
            <w:vAlign w:val="center"/>
            <w:hideMark/>
          </w:tcPr>
          <w:p w14:paraId="39A4B0FE"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142 886</w:t>
            </w:r>
          </w:p>
        </w:tc>
        <w:tc>
          <w:tcPr>
            <w:tcW w:w="2266"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E26DD7B"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150 600</w:t>
            </w:r>
          </w:p>
        </w:tc>
        <w:tc>
          <w:tcPr>
            <w:tcW w:w="2121" w:type="dxa"/>
            <w:tcBorders>
              <w:top w:val="single" w:sz="8" w:space="0" w:color="auto"/>
              <w:left w:val="nil"/>
              <w:bottom w:val="single" w:sz="4" w:space="0" w:color="auto"/>
              <w:right w:val="single" w:sz="8" w:space="0" w:color="auto"/>
            </w:tcBorders>
            <w:shd w:val="clear" w:color="000000" w:fill="FFFFFF"/>
            <w:noWrap/>
            <w:vAlign w:val="center"/>
            <w:hideMark/>
          </w:tcPr>
          <w:p w14:paraId="340BB663" w14:textId="77777777" w:rsidR="00585C5B" w:rsidRPr="00585C5B" w:rsidRDefault="00585C5B" w:rsidP="00585C5B">
            <w:pPr>
              <w:jc w:val="center"/>
              <w:rPr>
                <w:sz w:val="13"/>
                <w:szCs w:val="13"/>
              </w:rPr>
            </w:pPr>
            <w:r w:rsidRPr="00585C5B">
              <w:rPr>
                <w:sz w:val="13"/>
                <w:szCs w:val="13"/>
              </w:rPr>
              <w:t>7 714</w:t>
            </w:r>
          </w:p>
        </w:tc>
        <w:tc>
          <w:tcPr>
            <w:tcW w:w="1891" w:type="dxa"/>
            <w:tcBorders>
              <w:top w:val="single" w:sz="8" w:space="0" w:color="auto"/>
              <w:left w:val="nil"/>
              <w:bottom w:val="single" w:sz="4" w:space="0" w:color="auto"/>
              <w:right w:val="single" w:sz="8" w:space="0" w:color="auto"/>
            </w:tcBorders>
            <w:shd w:val="clear" w:color="000000" w:fill="FFFFFF"/>
            <w:noWrap/>
            <w:vAlign w:val="center"/>
            <w:hideMark/>
          </w:tcPr>
          <w:p w14:paraId="4060D3CC" w14:textId="77777777" w:rsidR="00585C5B" w:rsidRPr="00585C5B" w:rsidRDefault="00585C5B" w:rsidP="00585C5B">
            <w:pPr>
              <w:jc w:val="center"/>
              <w:rPr>
                <w:sz w:val="13"/>
                <w:szCs w:val="13"/>
              </w:rPr>
            </w:pPr>
            <w:r w:rsidRPr="00585C5B">
              <w:rPr>
                <w:sz w:val="13"/>
                <w:szCs w:val="13"/>
              </w:rPr>
              <w:t>-5,23%</w:t>
            </w:r>
          </w:p>
        </w:tc>
      </w:tr>
      <w:tr w:rsidR="00585C5B" w:rsidRPr="00585C5B" w14:paraId="387C26BA" w14:textId="77777777" w:rsidTr="00585C5B">
        <w:trPr>
          <w:trHeight w:val="375"/>
          <w:jc w:val="center"/>
        </w:trPr>
        <w:tc>
          <w:tcPr>
            <w:tcW w:w="942" w:type="dxa"/>
            <w:tcBorders>
              <w:top w:val="nil"/>
              <w:left w:val="single" w:sz="8" w:space="0" w:color="auto"/>
              <w:bottom w:val="single" w:sz="4" w:space="0" w:color="auto"/>
              <w:right w:val="nil"/>
            </w:tcBorders>
            <w:shd w:val="clear" w:color="000000" w:fill="FFFFFF"/>
            <w:noWrap/>
            <w:vAlign w:val="center"/>
            <w:hideMark/>
          </w:tcPr>
          <w:p w14:paraId="627A50DE" w14:textId="77777777" w:rsidR="00585C5B" w:rsidRPr="00585C5B" w:rsidRDefault="00585C5B" w:rsidP="00585C5B">
            <w:pPr>
              <w:jc w:val="center"/>
              <w:rPr>
                <w:sz w:val="13"/>
                <w:szCs w:val="13"/>
              </w:rPr>
            </w:pPr>
            <w:r w:rsidRPr="00585C5B">
              <w:rPr>
                <w:sz w:val="13"/>
                <w:szCs w:val="13"/>
              </w:rPr>
              <w:t>18.1</w:t>
            </w: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097D40D9" w14:textId="77777777" w:rsidR="00585C5B" w:rsidRPr="00585C5B" w:rsidRDefault="00585C5B" w:rsidP="00585C5B">
            <w:pPr>
              <w:rPr>
                <w:sz w:val="13"/>
                <w:szCs w:val="13"/>
              </w:rPr>
            </w:pPr>
            <w:r w:rsidRPr="00585C5B">
              <w:rPr>
                <w:sz w:val="13"/>
                <w:szCs w:val="13"/>
              </w:rPr>
              <w:t xml:space="preserve">1 полугодие </w:t>
            </w:r>
          </w:p>
        </w:tc>
        <w:tc>
          <w:tcPr>
            <w:tcW w:w="1237" w:type="dxa"/>
            <w:tcBorders>
              <w:top w:val="nil"/>
              <w:left w:val="nil"/>
              <w:bottom w:val="single" w:sz="4" w:space="0" w:color="auto"/>
              <w:right w:val="single" w:sz="4" w:space="0" w:color="auto"/>
            </w:tcBorders>
            <w:shd w:val="clear" w:color="000000" w:fill="FFFFFF"/>
            <w:noWrap/>
            <w:vAlign w:val="center"/>
            <w:hideMark/>
          </w:tcPr>
          <w:p w14:paraId="252D8366"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Гкал</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5E16AD3B"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77 628</w:t>
            </w:r>
          </w:p>
        </w:tc>
        <w:tc>
          <w:tcPr>
            <w:tcW w:w="2221" w:type="dxa"/>
            <w:tcBorders>
              <w:top w:val="nil"/>
              <w:left w:val="nil"/>
              <w:bottom w:val="single" w:sz="4" w:space="0" w:color="auto"/>
              <w:right w:val="nil"/>
            </w:tcBorders>
            <w:shd w:val="clear" w:color="000000" w:fill="FFFFFF"/>
            <w:noWrap/>
            <w:vAlign w:val="center"/>
            <w:hideMark/>
          </w:tcPr>
          <w:p w14:paraId="27008DB9"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73 995</w:t>
            </w:r>
          </w:p>
        </w:tc>
        <w:tc>
          <w:tcPr>
            <w:tcW w:w="2221" w:type="dxa"/>
            <w:tcBorders>
              <w:top w:val="nil"/>
              <w:left w:val="nil"/>
              <w:bottom w:val="single" w:sz="4" w:space="0" w:color="auto"/>
              <w:right w:val="nil"/>
            </w:tcBorders>
            <w:shd w:val="clear" w:color="000000" w:fill="FFFFFF"/>
            <w:noWrap/>
            <w:vAlign w:val="center"/>
            <w:hideMark/>
          </w:tcPr>
          <w:p w14:paraId="5B49AB27"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74 094</w:t>
            </w:r>
          </w:p>
        </w:tc>
        <w:tc>
          <w:tcPr>
            <w:tcW w:w="2221" w:type="dxa"/>
            <w:tcBorders>
              <w:top w:val="nil"/>
              <w:left w:val="nil"/>
              <w:bottom w:val="single" w:sz="4" w:space="0" w:color="auto"/>
              <w:right w:val="nil"/>
            </w:tcBorders>
            <w:shd w:val="clear" w:color="000000" w:fill="FFFFFF"/>
            <w:noWrap/>
            <w:vAlign w:val="center"/>
            <w:hideMark/>
          </w:tcPr>
          <w:p w14:paraId="3437D2CE"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5C9F084B"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79 818</w:t>
            </w:r>
          </w:p>
        </w:tc>
        <w:tc>
          <w:tcPr>
            <w:tcW w:w="2221" w:type="dxa"/>
            <w:tcBorders>
              <w:top w:val="nil"/>
              <w:left w:val="nil"/>
              <w:bottom w:val="single" w:sz="4" w:space="0" w:color="auto"/>
              <w:right w:val="single" w:sz="8" w:space="0" w:color="auto"/>
            </w:tcBorders>
            <w:shd w:val="clear" w:color="000000" w:fill="FFFFFF"/>
            <w:noWrap/>
            <w:vAlign w:val="center"/>
            <w:hideMark/>
          </w:tcPr>
          <w:p w14:paraId="5C0E0ED2"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81 912</w:t>
            </w:r>
          </w:p>
        </w:tc>
        <w:tc>
          <w:tcPr>
            <w:tcW w:w="2221" w:type="dxa"/>
            <w:tcBorders>
              <w:top w:val="nil"/>
              <w:left w:val="nil"/>
              <w:bottom w:val="single" w:sz="4" w:space="0" w:color="auto"/>
              <w:right w:val="nil"/>
            </w:tcBorders>
            <w:shd w:val="clear" w:color="000000" w:fill="FFFFFF"/>
            <w:noWrap/>
            <w:vAlign w:val="center"/>
            <w:hideMark/>
          </w:tcPr>
          <w:p w14:paraId="225B6582"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73 472</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2751F030"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78 619</w:t>
            </w:r>
          </w:p>
        </w:tc>
        <w:tc>
          <w:tcPr>
            <w:tcW w:w="2121" w:type="dxa"/>
            <w:tcBorders>
              <w:top w:val="nil"/>
              <w:left w:val="nil"/>
              <w:bottom w:val="single" w:sz="4" w:space="0" w:color="auto"/>
              <w:right w:val="single" w:sz="8" w:space="0" w:color="auto"/>
            </w:tcBorders>
            <w:shd w:val="clear" w:color="000000" w:fill="FFFFFF"/>
            <w:noWrap/>
            <w:vAlign w:val="center"/>
            <w:hideMark/>
          </w:tcPr>
          <w:p w14:paraId="0D78319D"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57141526"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r>
      <w:tr w:rsidR="00585C5B" w:rsidRPr="00585C5B" w14:paraId="26D1476F" w14:textId="77777777" w:rsidTr="00585C5B">
        <w:trPr>
          <w:trHeight w:val="375"/>
          <w:jc w:val="center"/>
        </w:trPr>
        <w:tc>
          <w:tcPr>
            <w:tcW w:w="942" w:type="dxa"/>
            <w:tcBorders>
              <w:top w:val="nil"/>
              <w:left w:val="single" w:sz="8" w:space="0" w:color="auto"/>
              <w:bottom w:val="single" w:sz="4" w:space="0" w:color="auto"/>
              <w:right w:val="nil"/>
            </w:tcBorders>
            <w:shd w:val="clear" w:color="000000" w:fill="FFFFFF"/>
            <w:noWrap/>
            <w:vAlign w:val="center"/>
            <w:hideMark/>
          </w:tcPr>
          <w:p w14:paraId="0DE671D5" w14:textId="77777777" w:rsidR="00585C5B" w:rsidRPr="00585C5B" w:rsidRDefault="00585C5B" w:rsidP="00585C5B">
            <w:pPr>
              <w:jc w:val="center"/>
              <w:rPr>
                <w:sz w:val="13"/>
                <w:szCs w:val="13"/>
              </w:rPr>
            </w:pPr>
            <w:r w:rsidRPr="00585C5B">
              <w:rPr>
                <w:sz w:val="13"/>
                <w:szCs w:val="13"/>
              </w:rPr>
              <w:t>18.2</w:t>
            </w:r>
          </w:p>
        </w:tc>
        <w:tc>
          <w:tcPr>
            <w:tcW w:w="7597" w:type="dxa"/>
            <w:tcBorders>
              <w:top w:val="nil"/>
              <w:left w:val="single" w:sz="8" w:space="0" w:color="auto"/>
              <w:bottom w:val="single" w:sz="4" w:space="0" w:color="auto"/>
              <w:right w:val="single" w:sz="8" w:space="0" w:color="auto"/>
            </w:tcBorders>
            <w:shd w:val="clear" w:color="000000" w:fill="FFFFFF"/>
            <w:noWrap/>
            <w:vAlign w:val="center"/>
            <w:hideMark/>
          </w:tcPr>
          <w:p w14:paraId="5CA9BE10" w14:textId="77777777" w:rsidR="00585C5B" w:rsidRPr="00585C5B" w:rsidRDefault="00585C5B" w:rsidP="00585C5B">
            <w:pPr>
              <w:rPr>
                <w:sz w:val="13"/>
                <w:szCs w:val="13"/>
              </w:rPr>
            </w:pPr>
            <w:r w:rsidRPr="00585C5B">
              <w:rPr>
                <w:sz w:val="13"/>
                <w:szCs w:val="13"/>
              </w:rPr>
              <w:t>2 полугодие</w:t>
            </w:r>
          </w:p>
        </w:tc>
        <w:tc>
          <w:tcPr>
            <w:tcW w:w="1237" w:type="dxa"/>
            <w:tcBorders>
              <w:top w:val="nil"/>
              <w:left w:val="nil"/>
              <w:bottom w:val="single" w:sz="4" w:space="0" w:color="auto"/>
              <w:right w:val="single" w:sz="4" w:space="0" w:color="auto"/>
            </w:tcBorders>
            <w:shd w:val="clear" w:color="000000" w:fill="FFFFFF"/>
            <w:noWrap/>
            <w:vAlign w:val="center"/>
            <w:hideMark/>
          </w:tcPr>
          <w:p w14:paraId="76ED42CD"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Гкал</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0728AE42"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72 972</w:t>
            </w:r>
          </w:p>
        </w:tc>
        <w:tc>
          <w:tcPr>
            <w:tcW w:w="2221" w:type="dxa"/>
            <w:tcBorders>
              <w:top w:val="nil"/>
              <w:left w:val="nil"/>
              <w:bottom w:val="single" w:sz="4" w:space="0" w:color="auto"/>
              <w:right w:val="nil"/>
            </w:tcBorders>
            <w:shd w:val="clear" w:color="000000" w:fill="FFFFFF"/>
            <w:noWrap/>
            <w:vAlign w:val="center"/>
            <w:hideMark/>
          </w:tcPr>
          <w:p w14:paraId="3EB1D026"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54 757</w:t>
            </w:r>
          </w:p>
        </w:tc>
        <w:tc>
          <w:tcPr>
            <w:tcW w:w="2221" w:type="dxa"/>
            <w:tcBorders>
              <w:top w:val="nil"/>
              <w:left w:val="nil"/>
              <w:bottom w:val="single" w:sz="4" w:space="0" w:color="auto"/>
              <w:right w:val="nil"/>
            </w:tcBorders>
            <w:shd w:val="clear" w:color="000000" w:fill="FFFFFF"/>
            <w:noWrap/>
            <w:vAlign w:val="center"/>
            <w:hideMark/>
          </w:tcPr>
          <w:p w14:paraId="468B2828"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53 241</w:t>
            </w:r>
          </w:p>
        </w:tc>
        <w:tc>
          <w:tcPr>
            <w:tcW w:w="2221" w:type="dxa"/>
            <w:tcBorders>
              <w:top w:val="nil"/>
              <w:left w:val="nil"/>
              <w:bottom w:val="single" w:sz="4" w:space="0" w:color="auto"/>
              <w:right w:val="nil"/>
            </w:tcBorders>
            <w:shd w:val="clear" w:color="000000" w:fill="FFFFFF"/>
            <w:noWrap/>
            <w:vAlign w:val="center"/>
            <w:hideMark/>
          </w:tcPr>
          <w:p w14:paraId="63906504"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3580262B"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70 782</w:t>
            </w:r>
          </w:p>
        </w:tc>
        <w:tc>
          <w:tcPr>
            <w:tcW w:w="2221" w:type="dxa"/>
            <w:tcBorders>
              <w:top w:val="nil"/>
              <w:left w:val="nil"/>
              <w:bottom w:val="single" w:sz="4" w:space="0" w:color="auto"/>
              <w:right w:val="single" w:sz="8" w:space="0" w:color="auto"/>
            </w:tcBorders>
            <w:shd w:val="clear" w:color="000000" w:fill="FFFFFF"/>
            <w:noWrap/>
            <w:vAlign w:val="center"/>
            <w:hideMark/>
          </w:tcPr>
          <w:p w14:paraId="1044FFB0"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76 998</w:t>
            </w:r>
          </w:p>
        </w:tc>
        <w:tc>
          <w:tcPr>
            <w:tcW w:w="2221" w:type="dxa"/>
            <w:tcBorders>
              <w:top w:val="nil"/>
              <w:left w:val="nil"/>
              <w:bottom w:val="single" w:sz="4" w:space="0" w:color="auto"/>
              <w:right w:val="nil"/>
            </w:tcBorders>
            <w:shd w:val="clear" w:color="000000" w:fill="FFFFFF"/>
            <w:noWrap/>
            <w:vAlign w:val="center"/>
            <w:hideMark/>
          </w:tcPr>
          <w:p w14:paraId="4211C207"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69 414</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3E4D5E22"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71 981</w:t>
            </w:r>
          </w:p>
        </w:tc>
        <w:tc>
          <w:tcPr>
            <w:tcW w:w="2121" w:type="dxa"/>
            <w:tcBorders>
              <w:top w:val="nil"/>
              <w:left w:val="nil"/>
              <w:bottom w:val="single" w:sz="4" w:space="0" w:color="auto"/>
              <w:right w:val="single" w:sz="8" w:space="0" w:color="auto"/>
            </w:tcBorders>
            <w:shd w:val="clear" w:color="000000" w:fill="FFFFFF"/>
            <w:noWrap/>
            <w:vAlign w:val="center"/>
            <w:hideMark/>
          </w:tcPr>
          <w:p w14:paraId="39212527"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479B2B19"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r>
      <w:tr w:rsidR="00585C5B" w:rsidRPr="00585C5B" w14:paraId="29A18A60" w14:textId="77777777" w:rsidTr="00585C5B">
        <w:trPr>
          <w:trHeight w:val="390"/>
          <w:jc w:val="center"/>
        </w:trPr>
        <w:tc>
          <w:tcPr>
            <w:tcW w:w="942" w:type="dxa"/>
            <w:tcBorders>
              <w:top w:val="nil"/>
              <w:left w:val="single" w:sz="8" w:space="0" w:color="auto"/>
              <w:bottom w:val="nil"/>
              <w:right w:val="nil"/>
            </w:tcBorders>
            <w:shd w:val="clear" w:color="000000" w:fill="FFFFFF"/>
            <w:noWrap/>
            <w:vAlign w:val="center"/>
            <w:hideMark/>
          </w:tcPr>
          <w:p w14:paraId="45AE2FA3" w14:textId="77777777" w:rsidR="00585C5B" w:rsidRPr="00585C5B" w:rsidRDefault="00585C5B" w:rsidP="00585C5B">
            <w:pPr>
              <w:jc w:val="center"/>
              <w:rPr>
                <w:sz w:val="13"/>
                <w:szCs w:val="13"/>
              </w:rPr>
            </w:pPr>
            <w:r w:rsidRPr="00585C5B">
              <w:rPr>
                <w:sz w:val="13"/>
                <w:szCs w:val="13"/>
              </w:rPr>
              <w:t xml:space="preserve"> 18.3</w:t>
            </w:r>
          </w:p>
        </w:tc>
        <w:tc>
          <w:tcPr>
            <w:tcW w:w="7597" w:type="dxa"/>
            <w:tcBorders>
              <w:top w:val="nil"/>
              <w:left w:val="single" w:sz="8" w:space="0" w:color="auto"/>
              <w:bottom w:val="nil"/>
              <w:right w:val="single" w:sz="8" w:space="0" w:color="auto"/>
            </w:tcBorders>
            <w:shd w:val="clear" w:color="000000" w:fill="FFFFFF"/>
            <w:noWrap/>
            <w:vAlign w:val="center"/>
            <w:hideMark/>
          </w:tcPr>
          <w:p w14:paraId="4666508A" w14:textId="77777777" w:rsidR="00585C5B" w:rsidRPr="00585C5B" w:rsidRDefault="00585C5B" w:rsidP="00585C5B">
            <w:pPr>
              <w:rPr>
                <w:sz w:val="13"/>
                <w:szCs w:val="13"/>
              </w:rPr>
            </w:pPr>
            <w:r w:rsidRPr="00585C5B">
              <w:rPr>
                <w:sz w:val="13"/>
                <w:szCs w:val="13"/>
              </w:rPr>
              <w:t>декабрь</w:t>
            </w:r>
          </w:p>
        </w:tc>
        <w:tc>
          <w:tcPr>
            <w:tcW w:w="1237" w:type="dxa"/>
            <w:tcBorders>
              <w:top w:val="nil"/>
              <w:left w:val="nil"/>
              <w:bottom w:val="nil"/>
              <w:right w:val="single" w:sz="4" w:space="0" w:color="auto"/>
            </w:tcBorders>
            <w:shd w:val="clear" w:color="000000" w:fill="FFFFFF"/>
            <w:noWrap/>
            <w:vAlign w:val="center"/>
            <w:hideMark/>
          </w:tcPr>
          <w:p w14:paraId="5E2C8D2E"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221" w:type="dxa"/>
            <w:tcBorders>
              <w:top w:val="nil"/>
              <w:left w:val="single" w:sz="8" w:space="0" w:color="auto"/>
              <w:bottom w:val="nil"/>
              <w:right w:val="single" w:sz="8" w:space="0" w:color="auto"/>
            </w:tcBorders>
            <w:shd w:val="clear" w:color="000000" w:fill="FFFFFF"/>
            <w:noWrap/>
            <w:vAlign w:val="center"/>
            <w:hideMark/>
          </w:tcPr>
          <w:p w14:paraId="6E310FC0"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6B36241F"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13 182</w:t>
            </w:r>
          </w:p>
        </w:tc>
        <w:tc>
          <w:tcPr>
            <w:tcW w:w="2221" w:type="dxa"/>
            <w:tcBorders>
              <w:top w:val="nil"/>
              <w:left w:val="nil"/>
              <w:bottom w:val="nil"/>
              <w:right w:val="nil"/>
            </w:tcBorders>
            <w:shd w:val="clear" w:color="000000" w:fill="FFFFFF"/>
            <w:noWrap/>
            <w:vAlign w:val="center"/>
            <w:hideMark/>
          </w:tcPr>
          <w:p w14:paraId="17149E58"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14 599</w:t>
            </w:r>
          </w:p>
        </w:tc>
        <w:tc>
          <w:tcPr>
            <w:tcW w:w="2221" w:type="dxa"/>
            <w:tcBorders>
              <w:top w:val="nil"/>
              <w:left w:val="nil"/>
              <w:bottom w:val="nil"/>
              <w:right w:val="nil"/>
            </w:tcBorders>
            <w:shd w:val="clear" w:color="000000" w:fill="FFFFFF"/>
            <w:noWrap/>
            <w:vAlign w:val="center"/>
            <w:hideMark/>
          </w:tcPr>
          <w:p w14:paraId="0D0B4ACC"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300" w:type="dxa"/>
            <w:tcBorders>
              <w:top w:val="nil"/>
              <w:left w:val="single" w:sz="8" w:space="0" w:color="auto"/>
              <w:bottom w:val="nil"/>
              <w:right w:val="single" w:sz="8" w:space="0" w:color="auto"/>
            </w:tcBorders>
            <w:shd w:val="clear" w:color="000000" w:fill="FFFFFF"/>
            <w:noWrap/>
            <w:vAlign w:val="center"/>
            <w:hideMark/>
          </w:tcPr>
          <w:p w14:paraId="054129C3"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single" w:sz="8" w:space="0" w:color="auto"/>
            </w:tcBorders>
            <w:shd w:val="clear" w:color="000000" w:fill="FFFFFF"/>
            <w:noWrap/>
            <w:vAlign w:val="center"/>
            <w:hideMark/>
          </w:tcPr>
          <w:p w14:paraId="2FEBD36A"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221" w:type="dxa"/>
            <w:tcBorders>
              <w:top w:val="nil"/>
              <w:left w:val="nil"/>
              <w:bottom w:val="nil"/>
              <w:right w:val="nil"/>
            </w:tcBorders>
            <w:shd w:val="clear" w:color="000000" w:fill="FFFFFF"/>
            <w:noWrap/>
            <w:vAlign w:val="center"/>
            <w:hideMark/>
          </w:tcPr>
          <w:p w14:paraId="051A5E7B"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266" w:type="dxa"/>
            <w:tcBorders>
              <w:top w:val="nil"/>
              <w:left w:val="single" w:sz="8" w:space="0" w:color="auto"/>
              <w:bottom w:val="nil"/>
              <w:right w:val="single" w:sz="8" w:space="0" w:color="auto"/>
            </w:tcBorders>
            <w:shd w:val="clear" w:color="000000" w:fill="FFFFFF"/>
            <w:noWrap/>
            <w:vAlign w:val="center"/>
            <w:hideMark/>
          </w:tcPr>
          <w:p w14:paraId="5FA74769"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2121" w:type="dxa"/>
            <w:tcBorders>
              <w:top w:val="nil"/>
              <w:left w:val="nil"/>
              <w:bottom w:val="single" w:sz="8" w:space="0" w:color="auto"/>
              <w:right w:val="single" w:sz="8" w:space="0" w:color="auto"/>
            </w:tcBorders>
            <w:shd w:val="clear" w:color="000000" w:fill="FFFFFF"/>
            <w:noWrap/>
            <w:vAlign w:val="center"/>
            <w:hideMark/>
          </w:tcPr>
          <w:p w14:paraId="2F6B5FDC"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45495729" w14:textId="77777777" w:rsidR="00585C5B" w:rsidRPr="00585C5B" w:rsidRDefault="00585C5B" w:rsidP="00585C5B">
            <w:pPr>
              <w:jc w:val="center"/>
              <w:rPr>
                <w:rFonts w:ascii="Calibri" w:hAnsi="Calibri" w:cs="Calibri"/>
                <w:sz w:val="13"/>
                <w:szCs w:val="13"/>
              </w:rPr>
            </w:pPr>
            <w:r w:rsidRPr="00585C5B">
              <w:rPr>
                <w:rFonts w:ascii="Calibri" w:hAnsi="Calibri" w:cs="Calibri"/>
                <w:sz w:val="13"/>
                <w:szCs w:val="13"/>
              </w:rPr>
              <w:t> </w:t>
            </w:r>
          </w:p>
        </w:tc>
      </w:tr>
      <w:tr w:rsidR="00585C5B" w:rsidRPr="00585C5B" w14:paraId="6AC478F6" w14:textId="77777777" w:rsidTr="00585C5B">
        <w:trPr>
          <w:trHeight w:val="375"/>
          <w:jc w:val="center"/>
        </w:trPr>
        <w:tc>
          <w:tcPr>
            <w:tcW w:w="942" w:type="dxa"/>
            <w:vMerge w:val="restart"/>
            <w:tcBorders>
              <w:top w:val="single" w:sz="8" w:space="0" w:color="auto"/>
              <w:left w:val="single" w:sz="8" w:space="0" w:color="auto"/>
              <w:bottom w:val="single" w:sz="4" w:space="0" w:color="000000"/>
              <w:right w:val="single" w:sz="8" w:space="0" w:color="auto"/>
            </w:tcBorders>
            <w:shd w:val="clear" w:color="000000" w:fill="FFFFFF"/>
            <w:noWrap/>
            <w:vAlign w:val="center"/>
            <w:hideMark/>
          </w:tcPr>
          <w:p w14:paraId="35464D7B" w14:textId="77777777" w:rsidR="00585C5B" w:rsidRPr="00585C5B" w:rsidRDefault="00585C5B" w:rsidP="00585C5B">
            <w:pPr>
              <w:jc w:val="center"/>
              <w:rPr>
                <w:sz w:val="13"/>
                <w:szCs w:val="13"/>
              </w:rPr>
            </w:pPr>
            <w:r w:rsidRPr="00585C5B">
              <w:rPr>
                <w:sz w:val="13"/>
                <w:szCs w:val="13"/>
              </w:rPr>
              <w:lastRenderedPageBreak/>
              <w:t>9</w:t>
            </w:r>
          </w:p>
        </w:tc>
        <w:tc>
          <w:tcPr>
            <w:tcW w:w="7597" w:type="dxa"/>
            <w:tcBorders>
              <w:top w:val="single" w:sz="8" w:space="0" w:color="auto"/>
              <w:left w:val="nil"/>
              <w:bottom w:val="single" w:sz="4" w:space="0" w:color="auto"/>
              <w:right w:val="single" w:sz="8" w:space="0" w:color="auto"/>
            </w:tcBorders>
            <w:shd w:val="clear" w:color="000000" w:fill="FFFFFF"/>
            <w:noWrap/>
            <w:vAlign w:val="center"/>
            <w:hideMark/>
          </w:tcPr>
          <w:p w14:paraId="651741E5" w14:textId="77777777" w:rsidR="00585C5B" w:rsidRPr="00585C5B" w:rsidRDefault="00585C5B" w:rsidP="00585C5B">
            <w:pPr>
              <w:rPr>
                <w:sz w:val="13"/>
                <w:szCs w:val="13"/>
              </w:rPr>
            </w:pPr>
            <w:r w:rsidRPr="00585C5B">
              <w:rPr>
                <w:sz w:val="13"/>
                <w:szCs w:val="13"/>
              </w:rPr>
              <w:t>средний тариф</w:t>
            </w:r>
          </w:p>
        </w:tc>
        <w:tc>
          <w:tcPr>
            <w:tcW w:w="1237" w:type="dxa"/>
            <w:tcBorders>
              <w:top w:val="single" w:sz="8" w:space="0" w:color="auto"/>
              <w:left w:val="nil"/>
              <w:bottom w:val="single" w:sz="4" w:space="0" w:color="auto"/>
              <w:right w:val="single" w:sz="4" w:space="0" w:color="auto"/>
            </w:tcBorders>
            <w:shd w:val="clear" w:color="000000" w:fill="FFFFFF"/>
            <w:noWrap/>
            <w:vAlign w:val="center"/>
            <w:hideMark/>
          </w:tcPr>
          <w:p w14:paraId="4847E2B4" w14:textId="77777777" w:rsidR="00585C5B" w:rsidRPr="00585C5B" w:rsidRDefault="00585C5B" w:rsidP="00585C5B">
            <w:pPr>
              <w:jc w:val="center"/>
              <w:rPr>
                <w:sz w:val="13"/>
                <w:szCs w:val="13"/>
              </w:rPr>
            </w:pPr>
            <w:r w:rsidRPr="00585C5B">
              <w:rPr>
                <w:sz w:val="13"/>
                <w:szCs w:val="13"/>
              </w:rPr>
              <w:t>руб./Гкал</w:t>
            </w:r>
          </w:p>
        </w:tc>
        <w:tc>
          <w:tcPr>
            <w:tcW w:w="2221"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8D0FE8B" w14:textId="77777777" w:rsidR="00585C5B" w:rsidRPr="00585C5B" w:rsidRDefault="00585C5B" w:rsidP="00585C5B">
            <w:pPr>
              <w:jc w:val="center"/>
              <w:rPr>
                <w:sz w:val="13"/>
                <w:szCs w:val="13"/>
              </w:rPr>
            </w:pPr>
            <w:r w:rsidRPr="00585C5B">
              <w:rPr>
                <w:sz w:val="13"/>
                <w:szCs w:val="13"/>
              </w:rPr>
              <w:t>1 985,29</w:t>
            </w:r>
          </w:p>
        </w:tc>
        <w:tc>
          <w:tcPr>
            <w:tcW w:w="2221" w:type="dxa"/>
            <w:tcBorders>
              <w:top w:val="single" w:sz="8" w:space="0" w:color="auto"/>
              <w:left w:val="nil"/>
              <w:bottom w:val="single" w:sz="4" w:space="0" w:color="auto"/>
              <w:right w:val="nil"/>
            </w:tcBorders>
            <w:shd w:val="clear" w:color="000000" w:fill="FFFFFF"/>
            <w:noWrap/>
            <w:vAlign w:val="center"/>
            <w:hideMark/>
          </w:tcPr>
          <w:p w14:paraId="54C1C43B" w14:textId="77777777" w:rsidR="00585C5B" w:rsidRPr="00585C5B" w:rsidRDefault="00585C5B" w:rsidP="00585C5B">
            <w:pPr>
              <w:jc w:val="center"/>
              <w:rPr>
                <w:sz w:val="13"/>
                <w:szCs w:val="13"/>
              </w:rPr>
            </w:pPr>
            <w:r w:rsidRPr="00585C5B">
              <w:rPr>
                <w:sz w:val="13"/>
                <w:szCs w:val="13"/>
              </w:rPr>
              <w:t>2 008,74</w:t>
            </w:r>
          </w:p>
        </w:tc>
        <w:tc>
          <w:tcPr>
            <w:tcW w:w="2221" w:type="dxa"/>
            <w:tcBorders>
              <w:top w:val="single" w:sz="8" w:space="0" w:color="auto"/>
              <w:left w:val="nil"/>
              <w:bottom w:val="single" w:sz="4" w:space="0" w:color="auto"/>
              <w:right w:val="nil"/>
            </w:tcBorders>
            <w:shd w:val="clear" w:color="000000" w:fill="FFFFFF"/>
            <w:noWrap/>
            <w:vAlign w:val="center"/>
            <w:hideMark/>
          </w:tcPr>
          <w:p w14:paraId="2891EBF1" w14:textId="77777777" w:rsidR="00585C5B" w:rsidRPr="00585C5B" w:rsidRDefault="00585C5B" w:rsidP="00585C5B">
            <w:pPr>
              <w:jc w:val="center"/>
              <w:rPr>
                <w:sz w:val="13"/>
                <w:szCs w:val="13"/>
              </w:rPr>
            </w:pPr>
            <w:r w:rsidRPr="00585C5B">
              <w:rPr>
                <w:sz w:val="13"/>
                <w:szCs w:val="13"/>
              </w:rPr>
              <w:t>2 011,26</w:t>
            </w:r>
          </w:p>
        </w:tc>
        <w:tc>
          <w:tcPr>
            <w:tcW w:w="2221" w:type="dxa"/>
            <w:tcBorders>
              <w:top w:val="single" w:sz="8" w:space="0" w:color="auto"/>
              <w:left w:val="nil"/>
              <w:bottom w:val="single" w:sz="4" w:space="0" w:color="auto"/>
              <w:right w:val="nil"/>
            </w:tcBorders>
            <w:shd w:val="clear" w:color="000000" w:fill="FFFFFF"/>
            <w:noWrap/>
            <w:vAlign w:val="center"/>
            <w:hideMark/>
          </w:tcPr>
          <w:p w14:paraId="01155498" w14:textId="77777777" w:rsidR="00585C5B" w:rsidRPr="00585C5B" w:rsidRDefault="00585C5B" w:rsidP="00585C5B">
            <w:pPr>
              <w:jc w:val="center"/>
              <w:rPr>
                <w:sz w:val="13"/>
                <w:szCs w:val="13"/>
              </w:rPr>
            </w:pPr>
            <w:r w:rsidRPr="00585C5B">
              <w:rPr>
                <w:sz w:val="13"/>
                <w:szCs w:val="13"/>
              </w:rPr>
              <w:t> </w:t>
            </w:r>
          </w:p>
        </w:tc>
        <w:tc>
          <w:tcPr>
            <w:tcW w:w="230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A5B0F1B" w14:textId="77777777" w:rsidR="00585C5B" w:rsidRPr="00585C5B" w:rsidRDefault="00585C5B" w:rsidP="00585C5B">
            <w:pPr>
              <w:jc w:val="center"/>
              <w:rPr>
                <w:sz w:val="13"/>
                <w:szCs w:val="13"/>
              </w:rPr>
            </w:pPr>
            <w:r w:rsidRPr="00585C5B">
              <w:rPr>
                <w:sz w:val="13"/>
                <w:szCs w:val="13"/>
              </w:rPr>
              <w:t>2 811,00</w:t>
            </w:r>
          </w:p>
        </w:tc>
        <w:tc>
          <w:tcPr>
            <w:tcW w:w="2221" w:type="dxa"/>
            <w:tcBorders>
              <w:top w:val="single" w:sz="8" w:space="0" w:color="auto"/>
              <w:left w:val="nil"/>
              <w:bottom w:val="single" w:sz="4" w:space="0" w:color="auto"/>
              <w:right w:val="single" w:sz="8" w:space="0" w:color="auto"/>
            </w:tcBorders>
            <w:shd w:val="clear" w:color="000000" w:fill="FFFFFF"/>
            <w:noWrap/>
            <w:vAlign w:val="center"/>
            <w:hideMark/>
          </w:tcPr>
          <w:p w14:paraId="025F4805" w14:textId="77777777" w:rsidR="00585C5B" w:rsidRPr="00585C5B" w:rsidRDefault="00585C5B" w:rsidP="00585C5B">
            <w:pPr>
              <w:jc w:val="center"/>
              <w:rPr>
                <w:sz w:val="13"/>
                <w:szCs w:val="13"/>
              </w:rPr>
            </w:pPr>
            <w:r w:rsidRPr="00585C5B">
              <w:rPr>
                <w:sz w:val="13"/>
                <w:szCs w:val="13"/>
              </w:rPr>
              <w:t>2 304,81</w:t>
            </w:r>
          </w:p>
        </w:tc>
        <w:tc>
          <w:tcPr>
            <w:tcW w:w="2221" w:type="dxa"/>
            <w:tcBorders>
              <w:top w:val="single" w:sz="8" w:space="0" w:color="auto"/>
              <w:left w:val="nil"/>
              <w:bottom w:val="single" w:sz="4" w:space="0" w:color="auto"/>
              <w:right w:val="nil"/>
            </w:tcBorders>
            <w:shd w:val="clear" w:color="000000" w:fill="FFFFFF"/>
            <w:noWrap/>
            <w:vAlign w:val="center"/>
            <w:hideMark/>
          </w:tcPr>
          <w:p w14:paraId="1C5A9231" w14:textId="77777777" w:rsidR="00585C5B" w:rsidRPr="00585C5B" w:rsidRDefault="00585C5B" w:rsidP="00585C5B">
            <w:pPr>
              <w:jc w:val="center"/>
              <w:rPr>
                <w:sz w:val="13"/>
                <w:szCs w:val="13"/>
              </w:rPr>
            </w:pPr>
            <w:r w:rsidRPr="00585C5B">
              <w:rPr>
                <w:sz w:val="13"/>
                <w:szCs w:val="13"/>
              </w:rPr>
              <w:t>3 137,33</w:t>
            </w:r>
          </w:p>
        </w:tc>
        <w:tc>
          <w:tcPr>
            <w:tcW w:w="2266"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59A71DA2" w14:textId="77777777" w:rsidR="00585C5B" w:rsidRPr="00585C5B" w:rsidRDefault="00585C5B" w:rsidP="00585C5B">
            <w:pPr>
              <w:jc w:val="center"/>
              <w:rPr>
                <w:sz w:val="13"/>
                <w:szCs w:val="13"/>
              </w:rPr>
            </w:pPr>
            <w:r w:rsidRPr="00585C5B">
              <w:rPr>
                <w:sz w:val="13"/>
                <w:szCs w:val="13"/>
              </w:rPr>
              <w:t>2 410,56</w:t>
            </w:r>
          </w:p>
        </w:tc>
        <w:tc>
          <w:tcPr>
            <w:tcW w:w="2121" w:type="dxa"/>
            <w:tcBorders>
              <w:top w:val="nil"/>
              <w:left w:val="nil"/>
              <w:bottom w:val="single" w:sz="4" w:space="0" w:color="auto"/>
              <w:right w:val="single" w:sz="8" w:space="0" w:color="auto"/>
            </w:tcBorders>
            <w:shd w:val="clear" w:color="000000" w:fill="FFFFFF"/>
            <w:noWrap/>
            <w:vAlign w:val="center"/>
            <w:hideMark/>
          </w:tcPr>
          <w:p w14:paraId="7B28AF0B" w14:textId="77777777" w:rsidR="00585C5B" w:rsidRPr="00585C5B" w:rsidRDefault="00585C5B" w:rsidP="00585C5B">
            <w:pPr>
              <w:jc w:val="center"/>
              <w:rPr>
                <w:sz w:val="13"/>
                <w:szCs w:val="13"/>
              </w:rPr>
            </w:pPr>
            <w:r w:rsidRPr="00585C5B">
              <w:rPr>
                <w:sz w:val="13"/>
                <w:szCs w:val="13"/>
              </w:rPr>
              <w:t>-727</w:t>
            </w:r>
          </w:p>
        </w:tc>
        <w:tc>
          <w:tcPr>
            <w:tcW w:w="1891" w:type="dxa"/>
            <w:tcBorders>
              <w:top w:val="nil"/>
              <w:left w:val="nil"/>
              <w:bottom w:val="single" w:sz="4" w:space="0" w:color="auto"/>
              <w:right w:val="single" w:sz="8" w:space="0" w:color="auto"/>
            </w:tcBorders>
            <w:shd w:val="clear" w:color="000000" w:fill="FFFFFF"/>
            <w:noWrap/>
            <w:vAlign w:val="center"/>
            <w:hideMark/>
          </w:tcPr>
          <w:p w14:paraId="62D043C3" w14:textId="77777777" w:rsidR="00585C5B" w:rsidRPr="00585C5B" w:rsidRDefault="00585C5B" w:rsidP="00585C5B">
            <w:pPr>
              <w:jc w:val="center"/>
              <w:rPr>
                <w:sz w:val="13"/>
                <w:szCs w:val="13"/>
              </w:rPr>
            </w:pPr>
            <w:r w:rsidRPr="00585C5B">
              <w:rPr>
                <w:sz w:val="13"/>
                <w:szCs w:val="13"/>
              </w:rPr>
              <w:t>4,59%</w:t>
            </w:r>
          </w:p>
        </w:tc>
      </w:tr>
      <w:tr w:rsidR="00585C5B" w:rsidRPr="00585C5B" w14:paraId="7DA3CA0E" w14:textId="77777777" w:rsidTr="00585C5B">
        <w:trPr>
          <w:trHeight w:val="375"/>
          <w:jc w:val="center"/>
        </w:trPr>
        <w:tc>
          <w:tcPr>
            <w:tcW w:w="942" w:type="dxa"/>
            <w:vMerge/>
            <w:tcBorders>
              <w:top w:val="single" w:sz="8" w:space="0" w:color="auto"/>
              <w:left w:val="single" w:sz="8" w:space="0" w:color="auto"/>
              <w:bottom w:val="single" w:sz="4" w:space="0" w:color="000000"/>
              <w:right w:val="single" w:sz="8" w:space="0" w:color="auto"/>
            </w:tcBorders>
            <w:vAlign w:val="center"/>
            <w:hideMark/>
          </w:tcPr>
          <w:p w14:paraId="0E616F81" w14:textId="77777777" w:rsidR="00585C5B" w:rsidRPr="00585C5B" w:rsidRDefault="00585C5B" w:rsidP="00585C5B">
            <w:pPr>
              <w:outlineLvl w:val="0"/>
              <w:rPr>
                <w:sz w:val="13"/>
                <w:szCs w:val="13"/>
              </w:rPr>
            </w:pPr>
          </w:p>
        </w:tc>
        <w:tc>
          <w:tcPr>
            <w:tcW w:w="7597" w:type="dxa"/>
            <w:tcBorders>
              <w:top w:val="nil"/>
              <w:left w:val="nil"/>
              <w:bottom w:val="single" w:sz="4" w:space="0" w:color="auto"/>
              <w:right w:val="single" w:sz="8" w:space="0" w:color="auto"/>
            </w:tcBorders>
            <w:shd w:val="clear" w:color="000000" w:fill="FFFFFF"/>
            <w:vAlign w:val="center"/>
            <w:hideMark/>
          </w:tcPr>
          <w:p w14:paraId="4AFF5E30" w14:textId="77777777" w:rsidR="00585C5B" w:rsidRPr="00585C5B" w:rsidRDefault="00585C5B" w:rsidP="00585C5B">
            <w:pPr>
              <w:outlineLvl w:val="0"/>
              <w:rPr>
                <w:i/>
                <w:iCs/>
                <w:sz w:val="13"/>
                <w:szCs w:val="13"/>
              </w:rPr>
            </w:pPr>
            <w:r w:rsidRPr="00585C5B">
              <w:rPr>
                <w:i/>
                <w:iCs/>
                <w:sz w:val="13"/>
                <w:szCs w:val="13"/>
              </w:rPr>
              <w:t>рост тарифа средний тариф</w:t>
            </w:r>
          </w:p>
        </w:tc>
        <w:tc>
          <w:tcPr>
            <w:tcW w:w="1237" w:type="dxa"/>
            <w:tcBorders>
              <w:top w:val="nil"/>
              <w:left w:val="nil"/>
              <w:bottom w:val="single" w:sz="4" w:space="0" w:color="auto"/>
              <w:right w:val="single" w:sz="4" w:space="0" w:color="auto"/>
            </w:tcBorders>
            <w:shd w:val="clear" w:color="000000" w:fill="FFFFFF"/>
            <w:noWrap/>
            <w:vAlign w:val="center"/>
            <w:hideMark/>
          </w:tcPr>
          <w:p w14:paraId="41CD255D" w14:textId="77777777" w:rsidR="00585C5B" w:rsidRPr="00585C5B" w:rsidRDefault="00585C5B" w:rsidP="00585C5B">
            <w:pPr>
              <w:jc w:val="center"/>
              <w:outlineLvl w:val="0"/>
              <w:rPr>
                <w:rFonts w:ascii="Calibri" w:hAnsi="Calibri" w:cs="Calibri"/>
                <w:sz w:val="13"/>
                <w:szCs w:val="13"/>
              </w:rPr>
            </w:pPr>
            <w:r w:rsidRPr="00585C5B">
              <w:rPr>
                <w:rFonts w:ascii="Calibri" w:hAnsi="Calibri" w:cs="Calibri"/>
                <w:sz w:val="13"/>
                <w:szCs w:val="13"/>
              </w:rPr>
              <w:t>%</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761F3706" w14:textId="77777777" w:rsidR="00585C5B" w:rsidRPr="00585C5B" w:rsidRDefault="00585C5B" w:rsidP="00585C5B">
            <w:pPr>
              <w:jc w:val="center"/>
              <w:outlineLvl w:val="0"/>
              <w:rPr>
                <w:sz w:val="13"/>
                <w:szCs w:val="13"/>
              </w:rPr>
            </w:pPr>
            <w:r w:rsidRPr="00585C5B">
              <w:rPr>
                <w:sz w:val="13"/>
                <w:szCs w:val="13"/>
              </w:rPr>
              <w:t>8,53</w:t>
            </w:r>
          </w:p>
        </w:tc>
        <w:tc>
          <w:tcPr>
            <w:tcW w:w="2221" w:type="dxa"/>
            <w:tcBorders>
              <w:top w:val="nil"/>
              <w:left w:val="nil"/>
              <w:bottom w:val="single" w:sz="4" w:space="0" w:color="auto"/>
              <w:right w:val="nil"/>
            </w:tcBorders>
            <w:shd w:val="clear" w:color="000000" w:fill="FFFFFF"/>
            <w:noWrap/>
            <w:vAlign w:val="center"/>
            <w:hideMark/>
          </w:tcPr>
          <w:p w14:paraId="268EE402" w14:textId="77777777" w:rsidR="00585C5B" w:rsidRPr="00585C5B" w:rsidRDefault="00585C5B" w:rsidP="00585C5B">
            <w:pPr>
              <w:jc w:val="center"/>
              <w:outlineLvl w:val="0"/>
              <w:rPr>
                <w:sz w:val="13"/>
                <w:szCs w:val="13"/>
              </w:rPr>
            </w:pPr>
            <w:r w:rsidRPr="00585C5B">
              <w:rPr>
                <w:sz w:val="13"/>
                <w:szCs w:val="13"/>
              </w:rPr>
              <w:t> </w:t>
            </w:r>
          </w:p>
        </w:tc>
        <w:tc>
          <w:tcPr>
            <w:tcW w:w="2221" w:type="dxa"/>
            <w:tcBorders>
              <w:top w:val="nil"/>
              <w:left w:val="nil"/>
              <w:bottom w:val="single" w:sz="4" w:space="0" w:color="auto"/>
              <w:right w:val="nil"/>
            </w:tcBorders>
            <w:shd w:val="clear" w:color="000000" w:fill="FFFFFF"/>
            <w:noWrap/>
            <w:vAlign w:val="center"/>
            <w:hideMark/>
          </w:tcPr>
          <w:p w14:paraId="52CDD9E5" w14:textId="77777777" w:rsidR="00585C5B" w:rsidRPr="00585C5B" w:rsidRDefault="00585C5B" w:rsidP="00585C5B">
            <w:pPr>
              <w:jc w:val="center"/>
              <w:outlineLvl w:val="0"/>
              <w:rPr>
                <w:sz w:val="13"/>
                <w:szCs w:val="13"/>
              </w:rPr>
            </w:pPr>
            <w:r w:rsidRPr="00585C5B">
              <w:rPr>
                <w:sz w:val="13"/>
                <w:szCs w:val="13"/>
              </w:rPr>
              <w:t> </w:t>
            </w:r>
          </w:p>
        </w:tc>
        <w:tc>
          <w:tcPr>
            <w:tcW w:w="2221" w:type="dxa"/>
            <w:tcBorders>
              <w:top w:val="nil"/>
              <w:left w:val="nil"/>
              <w:bottom w:val="single" w:sz="4" w:space="0" w:color="auto"/>
              <w:right w:val="nil"/>
            </w:tcBorders>
            <w:shd w:val="clear" w:color="000000" w:fill="FFFFFF"/>
            <w:noWrap/>
            <w:vAlign w:val="center"/>
            <w:hideMark/>
          </w:tcPr>
          <w:p w14:paraId="3E2D16BC" w14:textId="77777777" w:rsidR="00585C5B" w:rsidRPr="00585C5B" w:rsidRDefault="00585C5B" w:rsidP="00585C5B">
            <w:pPr>
              <w:jc w:val="center"/>
              <w:outlineLvl w:val="0"/>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62CDFD64" w14:textId="77777777" w:rsidR="00585C5B" w:rsidRPr="00585C5B" w:rsidRDefault="00585C5B" w:rsidP="00585C5B">
            <w:pPr>
              <w:jc w:val="center"/>
              <w:outlineLvl w:val="0"/>
              <w:rPr>
                <w:sz w:val="13"/>
                <w:szCs w:val="13"/>
              </w:rPr>
            </w:pPr>
            <w:r w:rsidRPr="00585C5B">
              <w:rPr>
                <w:sz w:val="13"/>
                <w:szCs w:val="13"/>
              </w:rPr>
              <w:t> </w:t>
            </w:r>
          </w:p>
        </w:tc>
        <w:tc>
          <w:tcPr>
            <w:tcW w:w="2221" w:type="dxa"/>
            <w:tcBorders>
              <w:top w:val="nil"/>
              <w:left w:val="nil"/>
              <w:bottom w:val="single" w:sz="4" w:space="0" w:color="auto"/>
              <w:right w:val="single" w:sz="8" w:space="0" w:color="auto"/>
            </w:tcBorders>
            <w:shd w:val="clear" w:color="000000" w:fill="FFFFFF"/>
            <w:noWrap/>
            <w:vAlign w:val="center"/>
            <w:hideMark/>
          </w:tcPr>
          <w:p w14:paraId="137ED007" w14:textId="77777777" w:rsidR="00585C5B" w:rsidRPr="00585C5B" w:rsidRDefault="00585C5B" w:rsidP="00585C5B">
            <w:pPr>
              <w:jc w:val="center"/>
              <w:outlineLvl w:val="0"/>
              <w:rPr>
                <w:sz w:val="13"/>
                <w:szCs w:val="13"/>
              </w:rPr>
            </w:pPr>
            <w:r w:rsidRPr="00585C5B">
              <w:rPr>
                <w:sz w:val="13"/>
                <w:szCs w:val="13"/>
              </w:rPr>
              <w:t> </w:t>
            </w:r>
          </w:p>
        </w:tc>
        <w:tc>
          <w:tcPr>
            <w:tcW w:w="2221" w:type="dxa"/>
            <w:tcBorders>
              <w:top w:val="nil"/>
              <w:left w:val="nil"/>
              <w:bottom w:val="single" w:sz="4" w:space="0" w:color="auto"/>
              <w:right w:val="nil"/>
            </w:tcBorders>
            <w:shd w:val="clear" w:color="000000" w:fill="FFFFFF"/>
            <w:noWrap/>
            <w:vAlign w:val="center"/>
            <w:hideMark/>
          </w:tcPr>
          <w:p w14:paraId="02FF6933" w14:textId="77777777" w:rsidR="00585C5B" w:rsidRPr="00585C5B" w:rsidRDefault="00585C5B" w:rsidP="00585C5B">
            <w:pPr>
              <w:jc w:val="center"/>
              <w:outlineLvl w:val="0"/>
              <w:rPr>
                <w:sz w:val="13"/>
                <w:szCs w:val="13"/>
              </w:rPr>
            </w:pPr>
            <w:r w:rsidRPr="00585C5B">
              <w:rPr>
                <w:sz w:val="13"/>
                <w:szCs w:val="13"/>
              </w:rPr>
              <w:t> </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1B73760A" w14:textId="77777777" w:rsidR="00585C5B" w:rsidRPr="00585C5B" w:rsidRDefault="00585C5B" w:rsidP="00585C5B">
            <w:pPr>
              <w:jc w:val="center"/>
              <w:outlineLvl w:val="0"/>
              <w:rPr>
                <w:sz w:val="13"/>
                <w:szCs w:val="13"/>
              </w:rPr>
            </w:pPr>
            <w:r w:rsidRPr="00585C5B">
              <w:rPr>
                <w:sz w:val="13"/>
                <w:szCs w:val="13"/>
              </w:rPr>
              <w:t> </w:t>
            </w:r>
          </w:p>
        </w:tc>
        <w:tc>
          <w:tcPr>
            <w:tcW w:w="2121" w:type="dxa"/>
            <w:tcBorders>
              <w:top w:val="nil"/>
              <w:left w:val="nil"/>
              <w:bottom w:val="single" w:sz="4" w:space="0" w:color="auto"/>
              <w:right w:val="single" w:sz="8" w:space="0" w:color="auto"/>
            </w:tcBorders>
            <w:shd w:val="clear" w:color="000000" w:fill="FFFFFF"/>
            <w:noWrap/>
            <w:vAlign w:val="center"/>
            <w:hideMark/>
          </w:tcPr>
          <w:p w14:paraId="37840D11" w14:textId="77777777" w:rsidR="00585C5B" w:rsidRPr="00585C5B" w:rsidRDefault="00585C5B" w:rsidP="00585C5B">
            <w:pPr>
              <w:jc w:val="center"/>
              <w:outlineLvl w:val="0"/>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5FF60ED4" w14:textId="77777777" w:rsidR="00585C5B" w:rsidRPr="00585C5B" w:rsidRDefault="00585C5B" w:rsidP="00585C5B">
            <w:pPr>
              <w:jc w:val="center"/>
              <w:outlineLvl w:val="0"/>
              <w:rPr>
                <w:sz w:val="13"/>
                <w:szCs w:val="13"/>
              </w:rPr>
            </w:pPr>
            <w:r w:rsidRPr="00585C5B">
              <w:rPr>
                <w:sz w:val="13"/>
                <w:szCs w:val="13"/>
              </w:rPr>
              <w:t> </w:t>
            </w:r>
          </w:p>
        </w:tc>
      </w:tr>
      <w:tr w:rsidR="00585C5B" w:rsidRPr="00585C5B" w14:paraId="75D7C06E" w14:textId="77777777" w:rsidTr="00585C5B">
        <w:trPr>
          <w:trHeight w:val="375"/>
          <w:jc w:val="center"/>
        </w:trPr>
        <w:tc>
          <w:tcPr>
            <w:tcW w:w="942" w:type="dxa"/>
            <w:vMerge w:val="restart"/>
            <w:tcBorders>
              <w:top w:val="nil"/>
              <w:left w:val="single" w:sz="8" w:space="0" w:color="auto"/>
              <w:bottom w:val="single" w:sz="4" w:space="0" w:color="auto"/>
              <w:right w:val="nil"/>
            </w:tcBorders>
            <w:shd w:val="clear" w:color="000000" w:fill="FFFFFF"/>
            <w:noWrap/>
            <w:vAlign w:val="center"/>
            <w:hideMark/>
          </w:tcPr>
          <w:p w14:paraId="0F8B82A2" w14:textId="77777777" w:rsidR="00585C5B" w:rsidRPr="00585C5B" w:rsidRDefault="00585C5B" w:rsidP="00585C5B">
            <w:pPr>
              <w:jc w:val="center"/>
              <w:rPr>
                <w:sz w:val="13"/>
                <w:szCs w:val="13"/>
              </w:rPr>
            </w:pPr>
            <w:r w:rsidRPr="00585C5B">
              <w:rPr>
                <w:sz w:val="13"/>
                <w:szCs w:val="13"/>
              </w:rPr>
              <w:t>19.1</w:t>
            </w:r>
          </w:p>
        </w:tc>
        <w:tc>
          <w:tcPr>
            <w:tcW w:w="7597" w:type="dxa"/>
            <w:tcBorders>
              <w:top w:val="nil"/>
              <w:left w:val="single" w:sz="8" w:space="0" w:color="auto"/>
              <w:bottom w:val="single" w:sz="4" w:space="0" w:color="auto"/>
              <w:right w:val="single" w:sz="8" w:space="0" w:color="auto"/>
            </w:tcBorders>
            <w:shd w:val="clear" w:color="000000" w:fill="FFFFFF"/>
            <w:vAlign w:val="center"/>
            <w:hideMark/>
          </w:tcPr>
          <w:p w14:paraId="761F4AF4" w14:textId="77777777" w:rsidR="00585C5B" w:rsidRPr="00585C5B" w:rsidRDefault="00585C5B" w:rsidP="00585C5B">
            <w:pPr>
              <w:rPr>
                <w:sz w:val="13"/>
                <w:szCs w:val="13"/>
              </w:rPr>
            </w:pPr>
            <w:r w:rsidRPr="00585C5B">
              <w:rPr>
                <w:sz w:val="13"/>
                <w:szCs w:val="13"/>
              </w:rPr>
              <w:t>с 1 января</w:t>
            </w:r>
          </w:p>
        </w:tc>
        <w:tc>
          <w:tcPr>
            <w:tcW w:w="1237" w:type="dxa"/>
            <w:tcBorders>
              <w:top w:val="nil"/>
              <w:left w:val="nil"/>
              <w:bottom w:val="single" w:sz="4" w:space="0" w:color="auto"/>
              <w:right w:val="single" w:sz="4" w:space="0" w:color="auto"/>
            </w:tcBorders>
            <w:shd w:val="clear" w:color="000000" w:fill="FFFFFF"/>
            <w:noWrap/>
            <w:vAlign w:val="center"/>
            <w:hideMark/>
          </w:tcPr>
          <w:p w14:paraId="298B6522" w14:textId="77777777" w:rsidR="00585C5B" w:rsidRPr="00585C5B" w:rsidRDefault="00585C5B" w:rsidP="00585C5B">
            <w:pPr>
              <w:jc w:val="center"/>
              <w:rPr>
                <w:sz w:val="13"/>
                <w:szCs w:val="13"/>
              </w:rPr>
            </w:pPr>
            <w:r w:rsidRPr="00585C5B">
              <w:rPr>
                <w:sz w:val="13"/>
                <w:szCs w:val="13"/>
              </w:rPr>
              <w:t>руб./Гкал</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63B391CE" w14:textId="77777777" w:rsidR="00585C5B" w:rsidRPr="00585C5B" w:rsidRDefault="00585C5B" w:rsidP="00585C5B">
            <w:pPr>
              <w:jc w:val="center"/>
              <w:rPr>
                <w:sz w:val="13"/>
                <w:szCs w:val="13"/>
              </w:rPr>
            </w:pPr>
            <w:r w:rsidRPr="00585C5B">
              <w:rPr>
                <w:sz w:val="13"/>
                <w:szCs w:val="13"/>
              </w:rPr>
              <w:t>1 929,21</w:t>
            </w:r>
          </w:p>
        </w:tc>
        <w:tc>
          <w:tcPr>
            <w:tcW w:w="2221" w:type="dxa"/>
            <w:tcBorders>
              <w:top w:val="nil"/>
              <w:left w:val="nil"/>
              <w:bottom w:val="single" w:sz="4" w:space="0" w:color="auto"/>
              <w:right w:val="nil"/>
            </w:tcBorders>
            <w:shd w:val="clear" w:color="000000" w:fill="FFFFFF"/>
            <w:noWrap/>
            <w:vAlign w:val="center"/>
            <w:hideMark/>
          </w:tcPr>
          <w:p w14:paraId="7AED7E79" w14:textId="77777777" w:rsidR="00585C5B" w:rsidRPr="00585C5B" w:rsidRDefault="00585C5B" w:rsidP="00585C5B">
            <w:pPr>
              <w:jc w:val="center"/>
              <w:rPr>
                <w:sz w:val="13"/>
                <w:szCs w:val="13"/>
              </w:rPr>
            </w:pPr>
            <w:r w:rsidRPr="00585C5B">
              <w:rPr>
                <w:sz w:val="13"/>
                <w:szCs w:val="13"/>
              </w:rPr>
              <w:t>1 929,21</w:t>
            </w:r>
          </w:p>
        </w:tc>
        <w:tc>
          <w:tcPr>
            <w:tcW w:w="2221" w:type="dxa"/>
            <w:tcBorders>
              <w:top w:val="nil"/>
              <w:left w:val="nil"/>
              <w:bottom w:val="single" w:sz="4" w:space="0" w:color="auto"/>
              <w:right w:val="nil"/>
            </w:tcBorders>
            <w:shd w:val="clear" w:color="000000" w:fill="FFFFFF"/>
            <w:noWrap/>
            <w:vAlign w:val="center"/>
            <w:hideMark/>
          </w:tcPr>
          <w:p w14:paraId="0419E4B7" w14:textId="77777777" w:rsidR="00585C5B" w:rsidRPr="00585C5B" w:rsidRDefault="00585C5B" w:rsidP="00585C5B">
            <w:pPr>
              <w:jc w:val="center"/>
              <w:rPr>
                <w:sz w:val="13"/>
                <w:szCs w:val="13"/>
              </w:rPr>
            </w:pPr>
            <w:r w:rsidRPr="00585C5B">
              <w:rPr>
                <w:sz w:val="13"/>
                <w:szCs w:val="13"/>
              </w:rPr>
              <w:t>1 929,21</w:t>
            </w:r>
          </w:p>
        </w:tc>
        <w:tc>
          <w:tcPr>
            <w:tcW w:w="2221" w:type="dxa"/>
            <w:tcBorders>
              <w:top w:val="nil"/>
              <w:left w:val="nil"/>
              <w:bottom w:val="single" w:sz="4" w:space="0" w:color="auto"/>
              <w:right w:val="nil"/>
            </w:tcBorders>
            <w:shd w:val="clear" w:color="000000" w:fill="FFFFFF"/>
            <w:noWrap/>
            <w:vAlign w:val="center"/>
            <w:hideMark/>
          </w:tcPr>
          <w:p w14:paraId="70680496"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6184F2F7" w14:textId="77777777" w:rsidR="00585C5B" w:rsidRPr="00585C5B" w:rsidRDefault="00585C5B" w:rsidP="00585C5B">
            <w:pPr>
              <w:jc w:val="center"/>
              <w:rPr>
                <w:sz w:val="13"/>
                <w:szCs w:val="13"/>
              </w:rPr>
            </w:pPr>
            <w:r w:rsidRPr="00585C5B">
              <w:rPr>
                <w:sz w:val="13"/>
                <w:szCs w:val="13"/>
              </w:rPr>
              <w:t>2 044,96</w:t>
            </w:r>
          </w:p>
        </w:tc>
        <w:tc>
          <w:tcPr>
            <w:tcW w:w="2221" w:type="dxa"/>
            <w:tcBorders>
              <w:top w:val="nil"/>
              <w:left w:val="nil"/>
              <w:bottom w:val="single" w:sz="4" w:space="0" w:color="auto"/>
              <w:right w:val="single" w:sz="8" w:space="0" w:color="auto"/>
            </w:tcBorders>
            <w:shd w:val="clear" w:color="000000" w:fill="FFFFFF"/>
            <w:noWrap/>
            <w:vAlign w:val="center"/>
            <w:hideMark/>
          </w:tcPr>
          <w:p w14:paraId="4469CCF7" w14:textId="77777777" w:rsidR="00585C5B" w:rsidRPr="00585C5B" w:rsidRDefault="00585C5B" w:rsidP="00585C5B">
            <w:pPr>
              <w:jc w:val="center"/>
              <w:rPr>
                <w:sz w:val="13"/>
                <w:szCs w:val="13"/>
              </w:rPr>
            </w:pPr>
            <w:r w:rsidRPr="00585C5B">
              <w:rPr>
                <w:sz w:val="13"/>
                <w:szCs w:val="13"/>
              </w:rPr>
              <w:t>2 304,81</w:t>
            </w:r>
          </w:p>
        </w:tc>
        <w:tc>
          <w:tcPr>
            <w:tcW w:w="2221" w:type="dxa"/>
            <w:tcBorders>
              <w:top w:val="nil"/>
              <w:left w:val="nil"/>
              <w:bottom w:val="single" w:sz="4" w:space="0" w:color="auto"/>
              <w:right w:val="nil"/>
            </w:tcBorders>
            <w:shd w:val="clear" w:color="000000" w:fill="FFFFFF"/>
            <w:noWrap/>
            <w:vAlign w:val="center"/>
            <w:hideMark/>
          </w:tcPr>
          <w:p w14:paraId="29E8F467" w14:textId="77777777" w:rsidR="00585C5B" w:rsidRPr="00585C5B" w:rsidRDefault="00585C5B" w:rsidP="00585C5B">
            <w:pPr>
              <w:jc w:val="center"/>
              <w:rPr>
                <w:sz w:val="13"/>
                <w:szCs w:val="13"/>
              </w:rPr>
            </w:pPr>
            <w:r w:rsidRPr="00585C5B">
              <w:rPr>
                <w:sz w:val="13"/>
                <w:szCs w:val="13"/>
              </w:rPr>
              <w:t>2 304,81</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68F4D0A2" w14:textId="77777777" w:rsidR="00585C5B" w:rsidRPr="00585C5B" w:rsidRDefault="00585C5B" w:rsidP="00585C5B">
            <w:pPr>
              <w:jc w:val="center"/>
              <w:rPr>
                <w:sz w:val="13"/>
                <w:szCs w:val="13"/>
              </w:rPr>
            </w:pPr>
            <w:r w:rsidRPr="00585C5B">
              <w:rPr>
                <w:sz w:val="13"/>
                <w:szCs w:val="13"/>
              </w:rPr>
              <w:t>2 304,81</w:t>
            </w:r>
          </w:p>
        </w:tc>
        <w:tc>
          <w:tcPr>
            <w:tcW w:w="2121" w:type="dxa"/>
            <w:tcBorders>
              <w:top w:val="nil"/>
              <w:left w:val="nil"/>
              <w:bottom w:val="single" w:sz="4" w:space="0" w:color="auto"/>
              <w:right w:val="single" w:sz="8" w:space="0" w:color="auto"/>
            </w:tcBorders>
            <w:shd w:val="clear" w:color="000000" w:fill="FFFFFF"/>
            <w:noWrap/>
            <w:vAlign w:val="center"/>
            <w:hideMark/>
          </w:tcPr>
          <w:p w14:paraId="12F4C00E"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52788D76" w14:textId="77777777" w:rsidR="00585C5B" w:rsidRPr="00585C5B" w:rsidRDefault="00585C5B" w:rsidP="00585C5B">
            <w:pPr>
              <w:jc w:val="center"/>
              <w:rPr>
                <w:sz w:val="13"/>
                <w:szCs w:val="13"/>
              </w:rPr>
            </w:pPr>
            <w:r w:rsidRPr="00585C5B">
              <w:rPr>
                <w:sz w:val="13"/>
                <w:szCs w:val="13"/>
              </w:rPr>
              <w:t> </w:t>
            </w:r>
          </w:p>
        </w:tc>
      </w:tr>
      <w:tr w:rsidR="00585C5B" w:rsidRPr="00585C5B" w14:paraId="2184E784" w14:textId="77777777" w:rsidTr="00585C5B">
        <w:trPr>
          <w:trHeight w:val="375"/>
          <w:jc w:val="center"/>
        </w:trPr>
        <w:tc>
          <w:tcPr>
            <w:tcW w:w="942" w:type="dxa"/>
            <w:vMerge/>
            <w:tcBorders>
              <w:top w:val="nil"/>
              <w:left w:val="single" w:sz="8" w:space="0" w:color="auto"/>
              <w:bottom w:val="single" w:sz="4" w:space="0" w:color="auto"/>
              <w:right w:val="nil"/>
            </w:tcBorders>
            <w:vAlign w:val="center"/>
            <w:hideMark/>
          </w:tcPr>
          <w:p w14:paraId="70FE309F" w14:textId="77777777" w:rsidR="00585C5B" w:rsidRPr="00585C5B" w:rsidRDefault="00585C5B" w:rsidP="00585C5B">
            <w:pPr>
              <w:rPr>
                <w:sz w:val="13"/>
                <w:szCs w:val="13"/>
              </w:rPr>
            </w:pPr>
          </w:p>
        </w:tc>
        <w:tc>
          <w:tcPr>
            <w:tcW w:w="7597" w:type="dxa"/>
            <w:tcBorders>
              <w:top w:val="nil"/>
              <w:left w:val="single" w:sz="8" w:space="0" w:color="auto"/>
              <w:bottom w:val="single" w:sz="4" w:space="0" w:color="auto"/>
              <w:right w:val="single" w:sz="8" w:space="0" w:color="auto"/>
            </w:tcBorders>
            <w:shd w:val="clear" w:color="000000" w:fill="FFFFFF"/>
            <w:vAlign w:val="center"/>
            <w:hideMark/>
          </w:tcPr>
          <w:p w14:paraId="629C3CEB" w14:textId="77777777" w:rsidR="00585C5B" w:rsidRPr="00585C5B" w:rsidRDefault="00585C5B" w:rsidP="00585C5B">
            <w:pPr>
              <w:rPr>
                <w:i/>
                <w:iCs/>
                <w:sz w:val="13"/>
                <w:szCs w:val="13"/>
              </w:rPr>
            </w:pPr>
            <w:r w:rsidRPr="00585C5B">
              <w:rPr>
                <w:i/>
                <w:iCs/>
                <w:sz w:val="13"/>
                <w:szCs w:val="13"/>
              </w:rPr>
              <w:t>рост тарифа с 1 января</w:t>
            </w:r>
          </w:p>
        </w:tc>
        <w:tc>
          <w:tcPr>
            <w:tcW w:w="1237" w:type="dxa"/>
            <w:tcBorders>
              <w:top w:val="nil"/>
              <w:left w:val="nil"/>
              <w:bottom w:val="single" w:sz="4" w:space="0" w:color="auto"/>
              <w:right w:val="single" w:sz="4" w:space="0" w:color="auto"/>
            </w:tcBorders>
            <w:shd w:val="clear" w:color="000000" w:fill="FFFFFF"/>
            <w:noWrap/>
            <w:vAlign w:val="center"/>
            <w:hideMark/>
          </w:tcPr>
          <w:p w14:paraId="1ED9F8A3" w14:textId="77777777" w:rsidR="00585C5B" w:rsidRPr="00585C5B" w:rsidRDefault="00585C5B" w:rsidP="00585C5B">
            <w:pPr>
              <w:jc w:val="center"/>
              <w:rPr>
                <w:i/>
                <w:iCs/>
                <w:sz w:val="13"/>
                <w:szCs w:val="13"/>
              </w:rPr>
            </w:pPr>
            <w:r w:rsidRPr="00585C5B">
              <w:rPr>
                <w:i/>
                <w:iCs/>
                <w:sz w:val="13"/>
                <w:szCs w:val="13"/>
              </w:rPr>
              <w:t>%</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2B2442F5" w14:textId="77777777" w:rsidR="00585C5B" w:rsidRPr="00585C5B" w:rsidRDefault="00585C5B" w:rsidP="00585C5B">
            <w:pPr>
              <w:jc w:val="center"/>
              <w:rPr>
                <w:i/>
                <w:iCs/>
                <w:sz w:val="13"/>
                <w:szCs w:val="13"/>
              </w:rPr>
            </w:pPr>
            <w:r w:rsidRPr="00585C5B">
              <w:rPr>
                <w:i/>
                <w:iCs/>
                <w:sz w:val="13"/>
                <w:szCs w:val="13"/>
              </w:rPr>
              <w:t>3,1%</w:t>
            </w:r>
          </w:p>
        </w:tc>
        <w:tc>
          <w:tcPr>
            <w:tcW w:w="2221" w:type="dxa"/>
            <w:tcBorders>
              <w:top w:val="nil"/>
              <w:left w:val="nil"/>
              <w:bottom w:val="single" w:sz="4" w:space="0" w:color="auto"/>
              <w:right w:val="nil"/>
            </w:tcBorders>
            <w:shd w:val="clear" w:color="000000" w:fill="FFFFFF"/>
            <w:noWrap/>
            <w:vAlign w:val="center"/>
            <w:hideMark/>
          </w:tcPr>
          <w:p w14:paraId="29297E42"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37DD67DE"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43E68AD6"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7E690FC0" w14:textId="77777777" w:rsidR="00585C5B" w:rsidRPr="00585C5B" w:rsidRDefault="00585C5B" w:rsidP="00585C5B">
            <w:pPr>
              <w:jc w:val="center"/>
              <w:rPr>
                <w:i/>
                <w:iCs/>
                <w:sz w:val="13"/>
                <w:szCs w:val="13"/>
              </w:rPr>
            </w:pPr>
            <w:r w:rsidRPr="00585C5B">
              <w:rPr>
                <w:i/>
                <w:iCs/>
                <w:sz w:val="13"/>
                <w:szCs w:val="13"/>
              </w:rPr>
              <w:t>6,0%</w:t>
            </w:r>
          </w:p>
        </w:tc>
        <w:tc>
          <w:tcPr>
            <w:tcW w:w="2221" w:type="dxa"/>
            <w:tcBorders>
              <w:top w:val="nil"/>
              <w:left w:val="nil"/>
              <w:bottom w:val="single" w:sz="4" w:space="0" w:color="auto"/>
              <w:right w:val="single" w:sz="8" w:space="0" w:color="auto"/>
            </w:tcBorders>
            <w:shd w:val="clear" w:color="000000" w:fill="FFFFFF"/>
            <w:noWrap/>
            <w:vAlign w:val="center"/>
            <w:hideMark/>
          </w:tcPr>
          <w:p w14:paraId="1F8E3B0D" w14:textId="77777777" w:rsidR="00585C5B" w:rsidRPr="00585C5B" w:rsidRDefault="00585C5B" w:rsidP="00585C5B">
            <w:pPr>
              <w:jc w:val="center"/>
              <w:rPr>
                <w:i/>
                <w:iCs/>
                <w:sz w:val="13"/>
                <w:szCs w:val="13"/>
              </w:rPr>
            </w:pPr>
            <w:r w:rsidRPr="00585C5B">
              <w:rPr>
                <w:i/>
                <w:iCs/>
                <w:sz w:val="13"/>
                <w:szCs w:val="13"/>
              </w:rPr>
              <w:t>12,7%</w:t>
            </w:r>
          </w:p>
        </w:tc>
        <w:tc>
          <w:tcPr>
            <w:tcW w:w="2221" w:type="dxa"/>
            <w:tcBorders>
              <w:top w:val="nil"/>
              <w:left w:val="nil"/>
              <w:bottom w:val="single" w:sz="4" w:space="0" w:color="auto"/>
              <w:right w:val="nil"/>
            </w:tcBorders>
            <w:shd w:val="clear" w:color="000000" w:fill="FFFFFF"/>
            <w:noWrap/>
            <w:vAlign w:val="center"/>
            <w:hideMark/>
          </w:tcPr>
          <w:p w14:paraId="2E7C36C5" w14:textId="77777777" w:rsidR="00585C5B" w:rsidRPr="00585C5B" w:rsidRDefault="00585C5B" w:rsidP="00585C5B">
            <w:pPr>
              <w:jc w:val="center"/>
              <w:rPr>
                <w:i/>
                <w:iCs/>
                <w:sz w:val="13"/>
                <w:szCs w:val="13"/>
              </w:rPr>
            </w:pPr>
            <w:r w:rsidRPr="00585C5B">
              <w:rPr>
                <w:i/>
                <w:iCs/>
                <w:sz w:val="13"/>
                <w:szCs w:val="13"/>
              </w:rPr>
              <w:t> </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6E4DDD42" w14:textId="77777777" w:rsidR="00585C5B" w:rsidRPr="00585C5B" w:rsidRDefault="00585C5B" w:rsidP="00585C5B">
            <w:pPr>
              <w:jc w:val="center"/>
              <w:rPr>
                <w:i/>
                <w:iCs/>
                <w:sz w:val="13"/>
                <w:szCs w:val="13"/>
              </w:rPr>
            </w:pPr>
            <w:r w:rsidRPr="00585C5B">
              <w:rPr>
                <w:i/>
                <w:iCs/>
                <w:sz w:val="13"/>
                <w:szCs w:val="13"/>
              </w:rPr>
              <w:t>0,0%</w:t>
            </w:r>
          </w:p>
        </w:tc>
        <w:tc>
          <w:tcPr>
            <w:tcW w:w="2121" w:type="dxa"/>
            <w:tcBorders>
              <w:top w:val="nil"/>
              <w:left w:val="nil"/>
              <w:bottom w:val="single" w:sz="4" w:space="0" w:color="auto"/>
              <w:right w:val="single" w:sz="8" w:space="0" w:color="auto"/>
            </w:tcBorders>
            <w:shd w:val="clear" w:color="000000" w:fill="FFFFFF"/>
            <w:noWrap/>
            <w:vAlign w:val="center"/>
            <w:hideMark/>
          </w:tcPr>
          <w:p w14:paraId="3C2E27EF"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51BED882"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28359CE9" w14:textId="77777777" w:rsidTr="00585C5B">
        <w:trPr>
          <w:trHeight w:val="375"/>
          <w:jc w:val="center"/>
        </w:trPr>
        <w:tc>
          <w:tcPr>
            <w:tcW w:w="942" w:type="dxa"/>
            <w:vMerge w:val="restart"/>
            <w:tcBorders>
              <w:top w:val="nil"/>
              <w:left w:val="single" w:sz="8" w:space="0" w:color="auto"/>
              <w:bottom w:val="nil"/>
              <w:right w:val="single" w:sz="8" w:space="0" w:color="auto"/>
            </w:tcBorders>
            <w:shd w:val="clear" w:color="000000" w:fill="FFFFFF"/>
            <w:noWrap/>
            <w:vAlign w:val="center"/>
            <w:hideMark/>
          </w:tcPr>
          <w:p w14:paraId="02B28933" w14:textId="77777777" w:rsidR="00585C5B" w:rsidRPr="00585C5B" w:rsidRDefault="00585C5B" w:rsidP="00585C5B">
            <w:pPr>
              <w:jc w:val="center"/>
              <w:rPr>
                <w:sz w:val="13"/>
                <w:szCs w:val="13"/>
              </w:rPr>
            </w:pPr>
            <w:r w:rsidRPr="00585C5B">
              <w:rPr>
                <w:sz w:val="13"/>
                <w:szCs w:val="13"/>
              </w:rPr>
              <w:t>19.2</w:t>
            </w:r>
          </w:p>
        </w:tc>
        <w:tc>
          <w:tcPr>
            <w:tcW w:w="7597" w:type="dxa"/>
            <w:tcBorders>
              <w:top w:val="nil"/>
              <w:left w:val="nil"/>
              <w:bottom w:val="single" w:sz="4" w:space="0" w:color="auto"/>
              <w:right w:val="single" w:sz="8" w:space="0" w:color="auto"/>
            </w:tcBorders>
            <w:shd w:val="clear" w:color="000000" w:fill="FFFFFF"/>
            <w:noWrap/>
            <w:vAlign w:val="center"/>
            <w:hideMark/>
          </w:tcPr>
          <w:p w14:paraId="16461FA1" w14:textId="77777777" w:rsidR="00585C5B" w:rsidRPr="00585C5B" w:rsidRDefault="00585C5B" w:rsidP="00585C5B">
            <w:pPr>
              <w:rPr>
                <w:b/>
                <w:bCs/>
                <w:sz w:val="13"/>
                <w:szCs w:val="13"/>
              </w:rPr>
            </w:pPr>
            <w:r w:rsidRPr="00585C5B">
              <w:rPr>
                <w:b/>
                <w:bCs/>
                <w:sz w:val="13"/>
                <w:szCs w:val="13"/>
              </w:rPr>
              <w:t>с 1 июля</w:t>
            </w:r>
          </w:p>
        </w:tc>
        <w:tc>
          <w:tcPr>
            <w:tcW w:w="1237" w:type="dxa"/>
            <w:tcBorders>
              <w:top w:val="nil"/>
              <w:left w:val="nil"/>
              <w:bottom w:val="single" w:sz="4" w:space="0" w:color="auto"/>
              <w:right w:val="single" w:sz="4" w:space="0" w:color="auto"/>
            </w:tcBorders>
            <w:shd w:val="clear" w:color="000000" w:fill="FFFFFF"/>
            <w:noWrap/>
            <w:vAlign w:val="center"/>
            <w:hideMark/>
          </w:tcPr>
          <w:p w14:paraId="1B381C83" w14:textId="77777777" w:rsidR="00585C5B" w:rsidRPr="00585C5B" w:rsidRDefault="00585C5B" w:rsidP="00585C5B">
            <w:pPr>
              <w:jc w:val="center"/>
              <w:rPr>
                <w:sz w:val="13"/>
                <w:szCs w:val="13"/>
              </w:rPr>
            </w:pPr>
            <w:r w:rsidRPr="00585C5B">
              <w:rPr>
                <w:sz w:val="13"/>
                <w:szCs w:val="13"/>
              </w:rPr>
              <w:t>руб./Гкал</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52AAA0D6" w14:textId="77777777" w:rsidR="00585C5B" w:rsidRPr="00585C5B" w:rsidRDefault="00585C5B" w:rsidP="00585C5B">
            <w:pPr>
              <w:jc w:val="center"/>
              <w:rPr>
                <w:sz w:val="13"/>
                <w:szCs w:val="13"/>
              </w:rPr>
            </w:pPr>
            <w:r w:rsidRPr="00585C5B">
              <w:rPr>
                <w:sz w:val="13"/>
                <w:szCs w:val="13"/>
              </w:rPr>
              <w:t>2 044,96</w:t>
            </w:r>
          </w:p>
        </w:tc>
        <w:tc>
          <w:tcPr>
            <w:tcW w:w="2221" w:type="dxa"/>
            <w:tcBorders>
              <w:top w:val="nil"/>
              <w:left w:val="nil"/>
              <w:bottom w:val="single" w:sz="4" w:space="0" w:color="auto"/>
              <w:right w:val="nil"/>
            </w:tcBorders>
            <w:shd w:val="clear" w:color="000000" w:fill="FFFFFF"/>
            <w:noWrap/>
            <w:vAlign w:val="center"/>
            <w:hideMark/>
          </w:tcPr>
          <w:p w14:paraId="76E90403" w14:textId="77777777" w:rsidR="00585C5B" w:rsidRPr="00585C5B" w:rsidRDefault="00585C5B" w:rsidP="00585C5B">
            <w:pPr>
              <w:jc w:val="center"/>
              <w:rPr>
                <w:sz w:val="13"/>
                <w:szCs w:val="13"/>
              </w:rPr>
            </w:pPr>
            <w:r w:rsidRPr="00585C5B">
              <w:rPr>
                <w:sz w:val="13"/>
                <w:szCs w:val="13"/>
              </w:rPr>
              <w:t>2 044,96</w:t>
            </w:r>
          </w:p>
        </w:tc>
        <w:tc>
          <w:tcPr>
            <w:tcW w:w="2221" w:type="dxa"/>
            <w:tcBorders>
              <w:top w:val="nil"/>
              <w:left w:val="nil"/>
              <w:bottom w:val="single" w:sz="4" w:space="0" w:color="auto"/>
              <w:right w:val="nil"/>
            </w:tcBorders>
            <w:shd w:val="clear" w:color="000000" w:fill="FFFFFF"/>
            <w:noWrap/>
            <w:vAlign w:val="center"/>
            <w:hideMark/>
          </w:tcPr>
          <w:p w14:paraId="644BD1DC" w14:textId="77777777" w:rsidR="00585C5B" w:rsidRPr="00585C5B" w:rsidRDefault="00585C5B" w:rsidP="00585C5B">
            <w:pPr>
              <w:jc w:val="center"/>
              <w:rPr>
                <w:sz w:val="13"/>
                <w:szCs w:val="13"/>
              </w:rPr>
            </w:pPr>
            <w:r w:rsidRPr="00585C5B">
              <w:rPr>
                <w:sz w:val="13"/>
                <w:szCs w:val="13"/>
              </w:rPr>
              <w:t>2 044,96</w:t>
            </w:r>
          </w:p>
        </w:tc>
        <w:tc>
          <w:tcPr>
            <w:tcW w:w="2221" w:type="dxa"/>
            <w:tcBorders>
              <w:top w:val="nil"/>
              <w:left w:val="nil"/>
              <w:bottom w:val="single" w:sz="4" w:space="0" w:color="auto"/>
              <w:right w:val="nil"/>
            </w:tcBorders>
            <w:shd w:val="clear" w:color="000000" w:fill="FFFFFF"/>
            <w:noWrap/>
            <w:vAlign w:val="center"/>
            <w:hideMark/>
          </w:tcPr>
          <w:p w14:paraId="4BBEDEFB"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747D18E6" w14:textId="77777777" w:rsidR="00585C5B" w:rsidRPr="00585C5B" w:rsidRDefault="00585C5B" w:rsidP="00585C5B">
            <w:pPr>
              <w:jc w:val="center"/>
              <w:rPr>
                <w:sz w:val="13"/>
                <w:szCs w:val="13"/>
              </w:rPr>
            </w:pPr>
            <w:r w:rsidRPr="00585C5B">
              <w:rPr>
                <w:sz w:val="13"/>
                <w:szCs w:val="13"/>
              </w:rPr>
              <w:t>3 674,83</w:t>
            </w:r>
          </w:p>
        </w:tc>
        <w:tc>
          <w:tcPr>
            <w:tcW w:w="2221" w:type="dxa"/>
            <w:tcBorders>
              <w:top w:val="nil"/>
              <w:left w:val="nil"/>
              <w:bottom w:val="single" w:sz="4" w:space="0" w:color="auto"/>
              <w:right w:val="single" w:sz="8" w:space="0" w:color="auto"/>
            </w:tcBorders>
            <w:shd w:val="clear" w:color="000000" w:fill="FFFFFF"/>
            <w:noWrap/>
            <w:vAlign w:val="center"/>
            <w:hideMark/>
          </w:tcPr>
          <w:p w14:paraId="7E3127F6" w14:textId="77777777" w:rsidR="00585C5B" w:rsidRPr="00585C5B" w:rsidRDefault="00585C5B" w:rsidP="00585C5B">
            <w:pPr>
              <w:jc w:val="center"/>
              <w:rPr>
                <w:sz w:val="13"/>
                <w:szCs w:val="13"/>
              </w:rPr>
            </w:pPr>
            <w:r w:rsidRPr="00585C5B">
              <w:rPr>
                <w:sz w:val="13"/>
                <w:szCs w:val="13"/>
              </w:rPr>
              <w:t>2 304,81</w:t>
            </w:r>
          </w:p>
        </w:tc>
        <w:tc>
          <w:tcPr>
            <w:tcW w:w="2221" w:type="dxa"/>
            <w:tcBorders>
              <w:top w:val="nil"/>
              <w:left w:val="nil"/>
              <w:bottom w:val="single" w:sz="4" w:space="0" w:color="auto"/>
              <w:right w:val="nil"/>
            </w:tcBorders>
            <w:shd w:val="clear" w:color="000000" w:fill="FFFFFF"/>
            <w:noWrap/>
            <w:vAlign w:val="center"/>
            <w:hideMark/>
          </w:tcPr>
          <w:p w14:paraId="3ED704AC" w14:textId="77777777" w:rsidR="00585C5B" w:rsidRPr="00585C5B" w:rsidRDefault="00585C5B" w:rsidP="00585C5B">
            <w:pPr>
              <w:jc w:val="center"/>
              <w:rPr>
                <w:sz w:val="13"/>
                <w:szCs w:val="13"/>
              </w:rPr>
            </w:pPr>
            <w:r w:rsidRPr="00585C5B">
              <w:rPr>
                <w:sz w:val="13"/>
                <w:szCs w:val="13"/>
              </w:rPr>
              <w:t>4 018,53</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59DB2182" w14:textId="77777777" w:rsidR="00585C5B" w:rsidRPr="00585C5B" w:rsidRDefault="00585C5B" w:rsidP="00585C5B">
            <w:pPr>
              <w:jc w:val="center"/>
              <w:rPr>
                <w:sz w:val="13"/>
                <w:szCs w:val="13"/>
              </w:rPr>
            </w:pPr>
            <w:r w:rsidRPr="00585C5B">
              <w:rPr>
                <w:sz w:val="13"/>
                <w:szCs w:val="13"/>
              </w:rPr>
              <w:t>2 526,07</w:t>
            </w:r>
          </w:p>
        </w:tc>
        <w:tc>
          <w:tcPr>
            <w:tcW w:w="2121" w:type="dxa"/>
            <w:tcBorders>
              <w:top w:val="nil"/>
              <w:left w:val="nil"/>
              <w:bottom w:val="single" w:sz="4" w:space="0" w:color="auto"/>
              <w:right w:val="single" w:sz="8" w:space="0" w:color="auto"/>
            </w:tcBorders>
            <w:shd w:val="clear" w:color="000000" w:fill="FFFFFF"/>
            <w:noWrap/>
            <w:vAlign w:val="center"/>
            <w:hideMark/>
          </w:tcPr>
          <w:p w14:paraId="46A16F10"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3A2E95CD" w14:textId="77777777" w:rsidR="00585C5B" w:rsidRPr="00585C5B" w:rsidRDefault="00585C5B" w:rsidP="00585C5B">
            <w:pPr>
              <w:jc w:val="center"/>
              <w:rPr>
                <w:sz w:val="13"/>
                <w:szCs w:val="13"/>
              </w:rPr>
            </w:pPr>
            <w:r w:rsidRPr="00585C5B">
              <w:rPr>
                <w:sz w:val="13"/>
                <w:szCs w:val="13"/>
              </w:rPr>
              <w:t> </w:t>
            </w:r>
          </w:p>
        </w:tc>
      </w:tr>
      <w:tr w:rsidR="00585C5B" w:rsidRPr="00585C5B" w14:paraId="0EEC5413" w14:textId="77777777" w:rsidTr="00585C5B">
        <w:trPr>
          <w:trHeight w:val="375"/>
          <w:jc w:val="center"/>
        </w:trPr>
        <w:tc>
          <w:tcPr>
            <w:tcW w:w="942" w:type="dxa"/>
            <w:vMerge/>
            <w:tcBorders>
              <w:top w:val="nil"/>
              <w:left w:val="single" w:sz="8" w:space="0" w:color="auto"/>
              <w:bottom w:val="nil"/>
              <w:right w:val="single" w:sz="8" w:space="0" w:color="auto"/>
            </w:tcBorders>
            <w:vAlign w:val="center"/>
            <w:hideMark/>
          </w:tcPr>
          <w:p w14:paraId="2BD15C68" w14:textId="77777777" w:rsidR="00585C5B" w:rsidRPr="00585C5B" w:rsidRDefault="00585C5B" w:rsidP="00585C5B">
            <w:pPr>
              <w:rPr>
                <w:sz w:val="13"/>
                <w:szCs w:val="13"/>
              </w:rPr>
            </w:pPr>
          </w:p>
        </w:tc>
        <w:tc>
          <w:tcPr>
            <w:tcW w:w="7597" w:type="dxa"/>
            <w:tcBorders>
              <w:top w:val="nil"/>
              <w:left w:val="nil"/>
              <w:bottom w:val="single" w:sz="4" w:space="0" w:color="auto"/>
              <w:right w:val="single" w:sz="8" w:space="0" w:color="auto"/>
            </w:tcBorders>
            <w:shd w:val="clear" w:color="000000" w:fill="FFFFFF"/>
            <w:vAlign w:val="center"/>
            <w:hideMark/>
          </w:tcPr>
          <w:p w14:paraId="19D2B961" w14:textId="77777777" w:rsidR="00585C5B" w:rsidRPr="00585C5B" w:rsidRDefault="00585C5B" w:rsidP="00585C5B">
            <w:pPr>
              <w:rPr>
                <w:i/>
                <w:iCs/>
                <w:sz w:val="13"/>
                <w:szCs w:val="13"/>
              </w:rPr>
            </w:pPr>
            <w:r w:rsidRPr="00585C5B">
              <w:rPr>
                <w:i/>
                <w:iCs/>
                <w:sz w:val="13"/>
                <w:szCs w:val="13"/>
              </w:rPr>
              <w:t>рост тарифа с 1 июля</w:t>
            </w:r>
          </w:p>
        </w:tc>
        <w:tc>
          <w:tcPr>
            <w:tcW w:w="1237" w:type="dxa"/>
            <w:tcBorders>
              <w:top w:val="nil"/>
              <w:left w:val="nil"/>
              <w:bottom w:val="single" w:sz="4" w:space="0" w:color="auto"/>
              <w:right w:val="single" w:sz="4" w:space="0" w:color="auto"/>
            </w:tcBorders>
            <w:shd w:val="clear" w:color="000000" w:fill="FFFFFF"/>
            <w:noWrap/>
            <w:vAlign w:val="center"/>
            <w:hideMark/>
          </w:tcPr>
          <w:p w14:paraId="441E8F89"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637557AE" w14:textId="77777777" w:rsidR="00585C5B" w:rsidRPr="00585C5B" w:rsidRDefault="00585C5B" w:rsidP="00585C5B">
            <w:pPr>
              <w:jc w:val="center"/>
              <w:rPr>
                <w:i/>
                <w:iCs/>
                <w:sz w:val="13"/>
                <w:szCs w:val="13"/>
              </w:rPr>
            </w:pPr>
            <w:r w:rsidRPr="00585C5B">
              <w:rPr>
                <w:i/>
                <w:iCs/>
                <w:sz w:val="13"/>
                <w:szCs w:val="13"/>
              </w:rPr>
              <w:t>6,00%</w:t>
            </w:r>
          </w:p>
        </w:tc>
        <w:tc>
          <w:tcPr>
            <w:tcW w:w="2221" w:type="dxa"/>
            <w:tcBorders>
              <w:top w:val="nil"/>
              <w:left w:val="nil"/>
              <w:bottom w:val="single" w:sz="4" w:space="0" w:color="auto"/>
              <w:right w:val="nil"/>
            </w:tcBorders>
            <w:shd w:val="clear" w:color="000000" w:fill="FFFFFF"/>
            <w:noWrap/>
            <w:vAlign w:val="center"/>
            <w:hideMark/>
          </w:tcPr>
          <w:p w14:paraId="27B1910B" w14:textId="77777777" w:rsidR="00585C5B" w:rsidRPr="00585C5B" w:rsidRDefault="00585C5B" w:rsidP="00585C5B">
            <w:pPr>
              <w:jc w:val="center"/>
              <w:rPr>
                <w:i/>
                <w:iCs/>
                <w:sz w:val="13"/>
                <w:szCs w:val="13"/>
              </w:rPr>
            </w:pPr>
            <w:r w:rsidRPr="00585C5B">
              <w:rPr>
                <w:i/>
                <w:iCs/>
                <w:sz w:val="13"/>
                <w:szCs w:val="13"/>
              </w:rPr>
              <w:t>6,00%</w:t>
            </w:r>
          </w:p>
        </w:tc>
        <w:tc>
          <w:tcPr>
            <w:tcW w:w="2221" w:type="dxa"/>
            <w:tcBorders>
              <w:top w:val="nil"/>
              <w:left w:val="nil"/>
              <w:bottom w:val="single" w:sz="4" w:space="0" w:color="auto"/>
              <w:right w:val="nil"/>
            </w:tcBorders>
            <w:shd w:val="clear" w:color="000000" w:fill="FFFFFF"/>
            <w:noWrap/>
            <w:vAlign w:val="center"/>
            <w:hideMark/>
          </w:tcPr>
          <w:p w14:paraId="62161CE0" w14:textId="77777777" w:rsidR="00585C5B" w:rsidRPr="00585C5B" w:rsidRDefault="00585C5B" w:rsidP="00585C5B">
            <w:pPr>
              <w:jc w:val="center"/>
              <w:rPr>
                <w:i/>
                <w:iCs/>
                <w:sz w:val="13"/>
                <w:szCs w:val="13"/>
              </w:rPr>
            </w:pPr>
            <w:r w:rsidRPr="00585C5B">
              <w:rPr>
                <w:i/>
                <w:iCs/>
                <w:sz w:val="13"/>
                <w:szCs w:val="13"/>
              </w:rPr>
              <w:t>6,00%</w:t>
            </w:r>
          </w:p>
        </w:tc>
        <w:tc>
          <w:tcPr>
            <w:tcW w:w="2221" w:type="dxa"/>
            <w:tcBorders>
              <w:top w:val="nil"/>
              <w:left w:val="nil"/>
              <w:bottom w:val="single" w:sz="4" w:space="0" w:color="auto"/>
              <w:right w:val="nil"/>
            </w:tcBorders>
            <w:shd w:val="clear" w:color="000000" w:fill="FFFFFF"/>
            <w:noWrap/>
            <w:vAlign w:val="center"/>
            <w:hideMark/>
          </w:tcPr>
          <w:p w14:paraId="055E9AF7"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196BA430" w14:textId="77777777" w:rsidR="00585C5B" w:rsidRPr="00585C5B" w:rsidRDefault="00585C5B" w:rsidP="00585C5B">
            <w:pPr>
              <w:jc w:val="center"/>
              <w:rPr>
                <w:i/>
                <w:iCs/>
                <w:sz w:val="13"/>
                <w:szCs w:val="13"/>
              </w:rPr>
            </w:pPr>
            <w:r w:rsidRPr="00585C5B">
              <w:rPr>
                <w:i/>
                <w:iCs/>
                <w:sz w:val="13"/>
                <w:szCs w:val="13"/>
              </w:rPr>
              <w:t>79,70%</w:t>
            </w:r>
          </w:p>
        </w:tc>
        <w:tc>
          <w:tcPr>
            <w:tcW w:w="2221" w:type="dxa"/>
            <w:tcBorders>
              <w:top w:val="nil"/>
              <w:left w:val="nil"/>
              <w:bottom w:val="single" w:sz="4" w:space="0" w:color="auto"/>
              <w:right w:val="single" w:sz="8" w:space="0" w:color="auto"/>
            </w:tcBorders>
            <w:shd w:val="clear" w:color="000000" w:fill="FFFFFF"/>
            <w:noWrap/>
            <w:vAlign w:val="center"/>
            <w:hideMark/>
          </w:tcPr>
          <w:p w14:paraId="51869097" w14:textId="77777777" w:rsidR="00585C5B" w:rsidRPr="00585C5B" w:rsidRDefault="00585C5B" w:rsidP="00585C5B">
            <w:pPr>
              <w:jc w:val="center"/>
              <w:rPr>
                <w:i/>
                <w:iCs/>
                <w:sz w:val="13"/>
                <w:szCs w:val="13"/>
              </w:rPr>
            </w:pPr>
            <w:r w:rsidRPr="00585C5B">
              <w:rPr>
                <w:i/>
                <w:iCs/>
                <w:sz w:val="13"/>
                <w:szCs w:val="13"/>
              </w:rPr>
              <w:t>0,00%</w:t>
            </w:r>
          </w:p>
        </w:tc>
        <w:tc>
          <w:tcPr>
            <w:tcW w:w="2221" w:type="dxa"/>
            <w:tcBorders>
              <w:top w:val="nil"/>
              <w:left w:val="nil"/>
              <w:bottom w:val="single" w:sz="4" w:space="0" w:color="auto"/>
              <w:right w:val="nil"/>
            </w:tcBorders>
            <w:shd w:val="clear" w:color="000000" w:fill="FFFFFF"/>
            <w:noWrap/>
            <w:vAlign w:val="center"/>
            <w:hideMark/>
          </w:tcPr>
          <w:p w14:paraId="3265D1D0" w14:textId="77777777" w:rsidR="00585C5B" w:rsidRPr="00585C5B" w:rsidRDefault="00585C5B" w:rsidP="00585C5B">
            <w:pPr>
              <w:jc w:val="center"/>
              <w:rPr>
                <w:i/>
                <w:iCs/>
                <w:sz w:val="13"/>
                <w:szCs w:val="13"/>
              </w:rPr>
            </w:pPr>
            <w:r w:rsidRPr="00585C5B">
              <w:rPr>
                <w:i/>
                <w:iCs/>
                <w:sz w:val="13"/>
                <w:szCs w:val="13"/>
              </w:rPr>
              <w:t>74,35%</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072EF40E" w14:textId="77777777" w:rsidR="00585C5B" w:rsidRPr="00585C5B" w:rsidRDefault="00585C5B" w:rsidP="00585C5B">
            <w:pPr>
              <w:jc w:val="center"/>
              <w:rPr>
                <w:i/>
                <w:iCs/>
                <w:sz w:val="13"/>
                <w:szCs w:val="13"/>
              </w:rPr>
            </w:pPr>
            <w:r w:rsidRPr="00585C5B">
              <w:rPr>
                <w:i/>
                <w:iCs/>
                <w:sz w:val="13"/>
                <w:szCs w:val="13"/>
              </w:rPr>
              <w:t>9,600%</w:t>
            </w:r>
          </w:p>
        </w:tc>
        <w:tc>
          <w:tcPr>
            <w:tcW w:w="2121" w:type="dxa"/>
            <w:tcBorders>
              <w:top w:val="nil"/>
              <w:left w:val="nil"/>
              <w:bottom w:val="single" w:sz="4" w:space="0" w:color="auto"/>
              <w:right w:val="single" w:sz="8" w:space="0" w:color="auto"/>
            </w:tcBorders>
            <w:shd w:val="clear" w:color="000000" w:fill="FFFFFF"/>
            <w:noWrap/>
            <w:vAlign w:val="center"/>
            <w:hideMark/>
          </w:tcPr>
          <w:p w14:paraId="2F55683F"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7A8D0456"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093D081C" w14:textId="77777777" w:rsidTr="00585C5B">
        <w:trPr>
          <w:trHeight w:val="375"/>
          <w:jc w:val="center"/>
        </w:trPr>
        <w:tc>
          <w:tcPr>
            <w:tcW w:w="942" w:type="dxa"/>
            <w:vMerge w:val="restart"/>
            <w:tcBorders>
              <w:top w:val="nil"/>
              <w:left w:val="single" w:sz="8" w:space="0" w:color="auto"/>
              <w:bottom w:val="nil"/>
              <w:right w:val="single" w:sz="8" w:space="0" w:color="auto"/>
            </w:tcBorders>
            <w:shd w:val="clear" w:color="000000" w:fill="FFFFFF"/>
            <w:noWrap/>
            <w:vAlign w:val="center"/>
            <w:hideMark/>
          </w:tcPr>
          <w:p w14:paraId="1B62280F" w14:textId="77777777" w:rsidR="00585C5B" w:rsidRPr="00585C5B" w:rsidRDefault="00585C5B" w:rsidP="00585C5B">
            <w:pPr>
              <w:jc w:val="center"/>
              <w:rPr>
                <w:sz w:val="13"/>
                <w:szCs w:val="13"/>
              </w:rPr>
            </w:pPr>
            <w:r w:rsidRPr="00585C5B">
              <w:rPr>
                <w:sz w:val="13"/>
                <w:szCs w:val="13"/>
              </w:rPr>
              <w:t xml:space="preserve"> 19.3</w:t>
            </w:r>
          </w:p>
        </w:tc>
        <w:tc>
          <w:tcPr>
            <w:tcW w:w="7597" w:type="dxa"/>
            <w:tcBorders>
              <w:top w:val="nil"/>
              <w:left w:val="nil"/>
              <w:bottom w:val="single" w:sz="4" w:space="0" w:color="auto"/>
              <w:right w:val="single" w:sz="8" w:space="0" w:color="auto"/>
            </w:tcBorders>
            <w:shd w:val="clear" w:color="000000" w:fill="FFFFFF"/>
            <w:noWrap/>
            <w:vAlign w:val="center"/>
            <w:hideMark/>
          </w:tcPr>
          <w:p w14:paraId="1FA7820C" w14:textId="77777777" w:rsidR="00585C5B" w:rsidRPr="00585C5B" w:rsidRDefault="00585C5B" w:rsidP="00585C5B">
            <w:pPr>
              <w:rPr>
                <w:b/>
                <w:bCs/>
                <w:sz w:val="13"/>
                <w:szCs w:val="13"/>
              </w:rPr>
            </w:pPr>
            <w:r w:rsidRPr="00585C5B">
              <w:rPr>
                <w:b/>
                <w:bCs/>
                <w:sz w:val="13"/>
                <w:szCs w:val="13"/>
              </w:rPr>
              <w:t>декабрь</w:t>
            </w:r>
          </w:p>
        </w:tc>
        <w:tc>
          <w:tcPr>
            <w:tcW w:w="1237" w:type="dxa"/>
            <w:tcBorders>
              <w:top w:val="nil"/>
              <w:left w:val="nil"/>
              <w:bottom w:val="single" w:sz="4" w:space="0" w:color="auto"/>
              <w:right w:val="single" w:sz="4" w:space="0" w:color="auto"/>
            </w:tcBorders>
            <w:shd w:val="clear" w:color="000000" w:fill="FFFFFF"/>
            <w:noWrap/>
            <w:vAlign w:val="center"/>
            <w:hideMark/>
          </w:tcPr>
          <w:p w14:paraId="7834BB7B" w14:textId="77777777" w:rsidR="00585C5B" w:rsidRPr="00585C5B" w:rsidRDefault="00585C5B" w:rsidP="00585C5B">
            <w:pPr>
              <w:jc w:val="center"/>
              <w:rPr>
                <w:sz w:val="13"/>
                <w:szCs w:val="13"/>
              </w:rPr>
            </w:pPr>
            <w:r w:rsidRPr="00585C5B">
              <w:rPr>
                <w:sz w:val="13"/>
                <w:szCs w:val="13"/>
              </w:rPr>
              <w:t>руб./Гкал</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1A095592"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nil"/>
              <w:bottom w:val="single" w:sz="4" w:space="0" w:color="auto"/>
              <w:right w:val="nil"/>
            </w:tcBorders>
            <w:shd w:val="clear" w:color="000000" w:fill="FFFFFF"/>
            <w:noWrap/>
            <w:vAlign w:val="center"/>
            <w:hideMark/>
          </w:tcPr>
          <w:p w14:paraId="73248D7D" w14:textId="77777777" w:rsidR="00585C5B" w:rsidRPr="00585C5B" w:rsidRDefault="00585C5B" w:rsidP="00585C5B">
            <w:pPr>
              <w:jc w:val="center"/>
              <w:rPr>
                <w:sz w:val="13"/>
                <w:szCs w:val="13"/>
              </w:rPr>
            </w:pPr>
            <w:r w:rsidRPr="00585C5B">
              <w:rPr>
                <w:sz w:val="13"/>
                <w:szCs w:val="13"/>
              </w:rPr>
              <w:t>2 304,81</w:t>
            </w:r>
          </w:p>
        </w:tc>
        <w:tc>
          <w:tcPr>
            <w:tcW w:w="2221" w:type="dxa"/>
            <w:tcBorders>
              <w:top w:val="nil"/>
              <w:left w:val="nil"/>
              <w:bottom w:val="single" w:sz="4" w:space="0" w:color="auto"/>
              <w:right w:val="nil"/>
            </w:tcBorders>
            <w:shd w:val="clear" w:color="000000" w:fill="FFFFFF"/>
            <w:noWrap/>
            <w:vAlign w:val="center"/>
            <w:hideMark/>
          </w:tcPr>
          <w:p w14:paraId="5C54F13D" w14:textId="77777777" w:rsidR="00585C5B" w:rsidRPr="00585C5B" w:rsidRDefault="00585C5B" w:rsidP="00585C5B">
            <w:pPr>
              <w:jc w:val="center"/>
              <w:rPr>
                <w:sz w:val="13"/>
                <w:szCs w:val="13"/>
              </w:rPr>
            </w:pPr>
            <w:r w:rsidRPr="00585C5B">
              <w:rPr>
                <w:sz w:val="13"/>
                <w:szCs w:val="13"/>
              </w:rPr>
              <w:t>2 304,81</w:t>
            </w:r>
          </w:p>
        </w:tc>
        <w:tc>
          <w:tcPr>
            <w:tcW w:w="2221" w:type="dxa"/>
            <w:tcBorders>
              <w:top w:val="nil"/>
              <w:left w:val="nil"/>
              <w:bottom w:val="single" w:sz="4" w:space="0" w:color="auto"/>
              <w:right w:val="nil"/>
            </w:tcBorders>
            <w:shd w:val="clear" w:color="000000" w:fill="FFFFFF"/>
            <w:noWrap/>
            <w:vAlign w:val="center"/>
            <w:hideMark/>
          </w:tcPr>
          <w:p w14:paraId="41B7A2AD" w14:textId="77777777" w:rsidR="00585C5B" w:rsidRPr="00585C5B" w:rsidRDefault="00585C5B" w:rsidP="00585C5B">
            <w:pPr>
              <w:jc w:val="center"/>
              <w:rPr>
                <w:sz w:val="13"/>
                <w:szCs w:val="13"/>
              </w:rPr>
            </w:pPr>
            <w:r w:rsidRPr="00585C5B">
              <w:rPr>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3CE8A7CE"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nil"/>
              <w:bottom w:val="single" w:sz="4" w:space="0" w:color="auto"/>
              <w:right w:val="single" w:sz="8" w:space="0" w:color="auto"/>
            </w:tcBorders>
            <w:shd w:val="clear" w:color="000000" w:fill="FFFFFF"/>
            <w:noWrap/>
            <w:vAlign w:val="center"/>
            <w:hideMark/>
          </w:tcPr>
          <w:p w14:paraId="447A6553" w14:textId="77777777" w:rsidR="00585C5B" w:rsidRPr="00585C5B" w:rsidRDefault="00585C5B" w:rsidP="00585C5B">
            <w:pPr>
              <w:jc w:val="center"/>
              <w:rPr>
                <w:sz w:val="13"/>
                <w:szCs w:val="13"/>
              </w:rPr>
            </w:pPr>
            <w:r w:rsidRPr="00585C5B">
              <w:rPr>
                <w:sz w:val="13"/>
                <w:szCs w:val="13"/>
              </w:rPr>
              <w:t> </w:t>
            </w:r>
          </w:p>
        </w:tc>
        <w:tc>
          <w:tcPr>
            <w:tcW w:w="2221" w:type="dxa"/>
            <w:tcBorders>
              <w:top w:val="nil"/>
              <w:left w:val="nil"/>
              <w:bottom w:val="single" w:sz="4" w:space="0" w:color="auto"/>
              <w:right w:val="nil"/>
            </w:tcBorders>
            <w:shd w:val="clear" w:color="000000" w:fill="FFFFFF"/>
            <w:noWrap/>
            <w:vAlign w:val="center"/>
            <w:hideMark/>
          </w:tcPr>
          <w:p w14:paraId="268DF2AD" w14:textId="77777777" w:rsidR="00585C5B" w:rsidRPr="00585C5B" w:rsidRDefault="00585C5B" w:rsidP="00585C5B">
            <w:pPr>
              <w:jc w:val="center"/>
              <w:rPr>
                <w:sz w:val="13"/>
                <w:szCs w:val="13"/>
              </w:rPr>
            </w:pPr>
            <w:r w:rsidRPr="00585C5B">
              <w:rPr>
                <w:sz w:val="13"/>
                <w:szCs w:val="13"/>
              </w:rPr>
              <w:t> </w:t>
            </w:r>
          </w:p>
        </w:tc>
        <w:tc>
          <w:tcPr>
            <w:tcW w:w="2266" w:type="dxa"/>
            <w:tcBorders>
              <w:top w:val="nil"/>
              <w:left w:val="single" w:sz="8" w:space="0" w:color="auto"/>
              <w:bottom w:val="single" w:sz="4" w:space="0" w:color="auto"/>
              <w:right w:val="single" w:sz="8" w:space="0" w:color="auto"/>
            </w:tcBorders>
            <w:shd w:val="clear" w:color="000000" w:fill="FFFFFF"/>
            <w:noWrap/>
            <w:vAlign w:val="center"/>
            <w:hideMark/>
          </w:tcPr>
          <w:p w14:paraId="2EA3A24D" w14:textId="77777777" w:rsidR="00585C5B" w:rsidRPr="00585C5B" w:rsidRDefault="00585C5B" w:rsidP="00585C5B">
            <w:pPr>
              <w:jc w:val="center"/>
              <w:rPr>
                <w:sz w:val="13"/>
                <w:szCs w:val="13"/>
              </w:rPr>
            </w:pPr>
            <w:r w:rsidRPr="00585C5B">
              <w:rPr>
                <w:sz w:val="13"/>
                <w:szCs w:val="13"/>
              </w:rPr>
              <w:t> </w:t>
            </w:r>
          </w:p>
        </w:tc>
        <w:tc>
          <w:tcPr>
            <w:tcW w:w="2121" w:type="dxa"/>
            <w:tcBorders>
              <w:top w:val="nil"/>
              <w:left w:val="nil"/>
              <w:bottom w:val="single" w:sz="4" w:space="0" w:color="auto"/>
              <w:right w:val="single" w:sz="8" w:space="0" w:color="auto"/>
            </w:tcBorders>
            <w:shd w:val="clear" w:color="000000" w:fill="FFFFFF"/>
            <w:noWrap/>
            <w:vAlign w:val="center"/>
            <w:hideMark/>
          </w:tcPr>
          <w:p w14:paraId="56963A70" w14:textId="77777777" w:rsidR="00585C5B" w:rsidRPr="00585C5B" w:rsidRDefault="00585C5B" w:rsidP="00585C5B">
            <w:pPr>
              <w:jc w:val="center"/>
              <w:rPr>
                <w:sz w:val="13"/>
                <w:szCs w:val="13"/>
              </w:rPr>
            </w:pPr>
            <w:r w:rsidRPr="00585C5B">
              <w:rPr>
                <w:sz w:val="13"/>
                <w:szCs w:val="13"/>
              </w:rPr>
              <w:t> </w:t>
            </w:r>
          </w:p>
        </w:tc>
        <w:tc>
          <w:tcPr>
            <w:tcW w:w="1891" w:type="dxa"/>
            <w:tcBorders>
              <w:top w:val="nil"/>
              <w:left w:val="nil"/>
              <w:bottom w:val="single" w:sz="4" w:space="0" w:color="auto"/>
              <w:right w:val="single" w:sz="8" w:space="0" w:color="auto"/>
            </w:tcBorders>
            <w:shd w:val="clear" w:color="000000" w:fill="FFFFFF"/>
            <w:noWrap/>
            <w:vAlign w:val="center"/>
            <w:hideMark/>
          </w:tcPr>
          <w:p w14:paraId="5C4CCC0D" w14:textId="77777777" w:rsidR="00585C5B" w:rsidRPr="00585C5B" w:rsidRDefault="00585C5B" w:rsidP="00585C5B">
            <w:pPr>
              <w:jc w:val="center"/>
              <w:rPr>
                <w:sz w:val="13"/>
                <w:szCs w:val="13"/>
              </w:rPr>
            </w:pPr>
            <w:r w:rsidRPr="00585C5B">
              <w:rPr>
                <w:sz w:val="13"/>
                <w:szCs w:val="13"/>
              </w:rPr>
              <w:t> </w:t>
            </w:r>
          </w:p>
        </w:tc>
      </w:tr>
      <w:tr w:rsidR="00585C5B" w:rsidRPr="00585C5B" w14:paraId="79B7AC51" w14:textId="77777777" w:rsidTr="00585C5B">
        <w:trPr>
          <w:trHeight w:val="390"/>
          <w:jc w:val="center"/>
        </w:trPr>
        <w:tc>
          <w:tcPr>
            <w:tcW w:w="942" w:type="dxa"/>
            <w:vMerge/>
            <w:tcBorders>
              <w:top w:val="nil"/>
              <w:left w:val="single" w:sz="8" w:space="0" w:color="auto"/>
              <w:bottom w:val="nil"/>
              <w:right w:val="single" w:sz="8" w:space="0" w:color="auto"/>
            </w:tcBorders>
            <w:vAlign w:val="center"/>
            <w:hideMark/>
          </w:tcPr>
          <w:p w14:paraId="056CD78B" w14:textId="77777777" w:rsidR="00585C5B" w:rsidRPr="00585C5B" w:rsidRDefault="00585C5B" w:rsidP="00585C5B">
            <w:pPr>
              <w:rPr>
                <w:sz w:val="13"/>
                <w:szCs w:val="13"/>
              </w:rPr>
            </w:pPr>
          </w:p>
        </w:tc>
        <w:tc>
          <w:tcPr>
            <w:tcW w:w="7597" w:type="dxa"/>
            <w:tcBorders>
              <w:top w:val="nil"/>
              <w:left w:val="nil"/>
              <w:bottom w:val="single" w:sz="4" w:space="0" w:color="auto"/>
              <w:right w:val="single" w:sz="8" w:space="0" w:color="auto"/>
            </w:tcBorders>
            <w:shd w:val="clear" w:color="000000" w:fill="FFFFFF"/>
            <w:vAlign w:val="center"/>
            <w:hideMark/>
          </w:tcPr>
          <w:p w14:paraId="3B9599E8" w14:textId="77777777" w:rsidR="00585C5B" w:rsidRPr="00585C5B" w:rsidRDefault="00585C5B" w:rsidP="00585C5B">
            <w:pPr>
              <w:rPr>
                <w:i/>
                <w:iCs/>
                <w:sz w:val="13"/>
                <w:szCs w:val="13"/>
              </w:rPr>
            </w:pPr>
            <w:r w:rsidRPr="00585C5B">
              <w:rPr>
                <w:i/>
                <w:iCs/>
                <w:sz w:val="13"/>
                <w:szCs w:val="13"/>
              </w:rPr>
              <w:t>рост тарифа с 1 июля</w:t>
            </w:r>
          </w:p>
        </w:tc>
        <w:tc>
          <w:tcPr>
            <w:tcW w:w="1237" w:type="dxa"/>
            <w:tcBorders>
              <w:top w:val="nil"/>
              <w:left w:val="nil"/>
              <w:bottom w:val="single" w:sz="4" w:space="0" w:color="auto"/>
              <w:right w:val="single" w:sz="4" w:space="0" w:color="auto"/>
            </w:tcBorders>
            <w:shd w:val="clear" w:color="000000" w:fill="FFFFFF"/>
            <w:noWrap/>
            <w:vAlign w:val="center"/>
            <w:hideMark/>
          </w:tcPr>
          <w:p w14:paraId="753E2BC6"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w:t>
            </w:r>
          </w:p>
        </w:tc>
        <w:tc>
          <w:tcPr>
            <w:tcW w:w="2221" w:type="dxa"/>
            <w:tcBorders>
              <w:top w:val="nil"/>
              <w:left w:val="single" w:sz="8" w:space="0" w:color="auto"/>
              <w:bottom w:val="single" w:sz="4" w:space="0" w:color="auto"/>
              <w:right w:val="single" w:sz="8" w:space="0" w:color="auto"/>
            </w:tcBorders>
            <w:shd w:val="clear" w:color="000000" w:fill="FFFFFF"/>
            <w:noWrap/>
            <w:vAlign w:val="center"/>
            <w:hideMark/>
          </w:tcPr>
          <w:p w14:paraId="6D224A9B"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579509ED"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0BAABF6A"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307DF1B7"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nil"/>
              <w:left w:val="single" w:sz="8" w:space="0" w:color="auto"/>
              <w:bottom w:val="single" w:sz="4" w:space="0" w:color="auto"/>
              <w:right w:val="single" w:sz="8" w:space="0" w:color="auto"/>
            </w:tcBorders>
            <w:shd w:val="clear" w:color="000000" w:fill="FFFFFF"/>
            <w:noWrap/>
            <w:vAlign w:val="center"/>
            <w:hideMark/>
          </w:tcPr>
          <w:p w14:paraId="6AAED9C3"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single" w:sz="8" w:space="0" w:color="auto"/>
            </w:tcBorders>
            <w:shd w:val="clear" w:color="000000" w:fill="FFFFFF"/>
            <w:noWrap/>
            <w:vAlign w:val="center"/>
            <w:hideMark/>
          </w:tcPr>
          <w:p w14:paraId="50E4F757"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nil"/>
              <w:left w:val="nil"/>
              <w:bottom w:val="single" w:sz="4" w:space="0" w:color="auto"/>
              <w:right w:val="nil"/>
            </w:tcBorders>
            <w:shd w:val="clear" w:color="000000" w:fill="FFFFFF"/>
            <w:noWrap/>
            <w:vAlign w:val="center"/>
            <w:hideMark/>
          </w:tcPr>
          <w:p w14:paraId="7AF194DA" w14:textId="77777777" w:rsidR="00585C5B" w:rsidRPr="00585C5B" w:rsidRDefault="00585C5B" w:rsidP="00585C5B">
            <w:pPr>
              <w:jc w:val="center"/>
              <w:rPr>
                <w:i/>
                <w:iCs/>
                <w:sz w:val="13"/>
                <w:szCs w:val="13"/>
              </w:rPr>
            </w:pPr>
            <w:r w:rsidRPr="00585C5B">
              <w:rPr>
                <w:i/>
                <w:iCs/>
                <w:sz w:val="13"/>
                <w:szCs w:val="13"/>
              </w:rPr>
              <w:t> </w:t>
            </w:r>
          </w:p>
        </w:tc>
        <w:tc>
          <w:tcPr>
            <w:tcW w:w="2266" w:type="dxa"/>
            <w:tcBorders>
              <w:top w:val="nil"/>
              <w:left w:val="single" w:sz="8" w:space="0" w:color="auto"/>
              <w:bottom w:val="single" w:sz="8" w:space="0" w:color="auto"/>
              <w:right w:val="single" w:sz="8" w:space="0" w:color="auto"/>
            </w:tcBorders>
            <w:shd w:val="clear" w:color="000000" w:fill="FFFFFF"/>
            <w:noWrap/>
            <w:vAlign w:val="center"/>
            <w:hideMark/>
          </w:tcPr>
          <w:p w14:paraId="20E85DA4" w14:textId="77777777" w:rsidR="00585C5B" w:rsidRPr="00585C5B" w:rsidRDefault="00585C5B" w:rsidP="00585C5B">
            <w:pPr>
              <w:jc w:val="center"/>
              <w:rPr>
                <w:i/>
                <w:iCs/>
                <w:sz w:val="13"/>
                <w:szCs w:val="13"/>
              </w:rPr>
            </w:pPr>
            <w:r w:rsidRPr="00585C5B">
              <w:rPr>
                <w:i/>
                <w:iCs/>
                <w:sz w:val="13"/>
                <w:szCs w:val="13"/>
              </w:rPr>
              <w:t> </w:t>
            </w:r>
          </w:p>
        </w:tc>
        <w:tc>
          <w:tcPr>
            <w:tcW w:w="2121" w:type="dxa"/>
            <w:tcBorders>
              <w:top w:val="nil"/>
              <w:left w:val="nil"/>
              <w:bottom w:val="single" w:sz="8" w:space="0" w:color="auto"/>
              <w:right w:val="single" w:sz="8" w:space="0" w:color="auto"/>
            </w:tcBorders>
            <w:shd w:val="clear" w:color="000000" w:fill="FFFFFF"/>
            <w:noWrap/>
            <w:vAlign w:val="center"/>
            <w:hideMark/>
          </w:tcPr>
          <w:p w14:paraId="0D5D2C88"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4A82099D" w14:textId="77777777" w:rsidR="00585C5B" w:rsidRPr="00585C5B" w:rsidRDefault="00585C5B" w:rsidP="00585C5B">
            <w:pPr>
              <w:jc w:val="center"/>
              <w:rPr>
                <w:i/>
                <w:iCs/>
                <w:sz w:val="13"/>
                <w:szCs w:val="13"/>
              </w:rPr>
            </w:pPr>
            <w:r w:rsidRPr="00585C5B">
              <w:rPr>
                <w:i/>
                <w:iCs/>
                <w:sz w:val="13"/>
                <w:szCs w:val="13"/>
              </w:rPr>
              <w:t> </w:t>
            </w:r>
          </w:p>
        </w:tc>
      </w:tr>
      <w:tr w:rsidR="00585C5B" w:rsidRPr="00585C5B" w14:paraId="432AC185" w14:textId="77777777" w:rsidTr="00585C5B">
        <w:trPr>
          <w:trHeight w:val="390"/>
          <w:jc w:val="center"/>
        </w:trPr>
        <w:tc>
          <w:tcPr>
            <w:tcW w:w="94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65A88ED" w14:textId="77777777" w:rsidR="00585C5B" w:rsidRPr="00585C5B" w:rsidRDefault="00585C5B" w:rsidP="00585C5B">
            <w:pPr>
              <w:jc w:val="center"/>
              <w:rPr>
                <w:sz w:val="13"/>
                <w:szCs w:val="13"/>
              </w:rPr>
            </w:pPr>
            <w:r w:rsidRPr="00585C5B">
              <w:rPr>
                <w:sz w:val="13"/>
                <w:szCs w:val="13"/>
              </w:rPr>
              <w:t>20</w:t>
            </w:r>
          </w:p>
        </w:tc>
        <w:tc>
          <w:tcPr>
            <w:tcW w:w="7597" w:type="dxa"/>
            <w:tcBorders>
              <w:top w:val="single" w:sz="8" w:space="0" w:color="auto"/>
              <w:left w:val="nil"/>
              <w:bottom w:val="single" w:sz="8" w:space="0" w:color="auto"/>
              <w:right w:val="single" w:sz="8" w:space="0" w:color="auto"/>
            </w:tcBorders>
            <w:shd w:val="clear" w:color="000000" w:fill="FFFFFF"/>
            <w:vAlign w:val="center"/>
            <w:hideMark/>
          </w:tcPr>
          <w:p w14:paraId="2A43BC59" w14:textId="77777777" w:rsidR="00585C5B" w:rsidRPr="00585C5B" w:rsidRDefault="00585C5B" w:rsidP="00585C5B">
            <w:pPr>
              <w:rPr>
                <w:i/>
                <w:iCs/>
                <w:sz w:val="13"/>
                <w:szCs w:val="13"/>
              </w:rPr>
            </w:pPr>
            <w:r w:rsidRPr="00585C5B">
              <w:rPr>
                <w:i/>
                <w:iCs/>
                <w:sz w:val="13"/>
                <w:szCs w:val="13"/>
              </w:rPr>
              <w:t>∆ НВВ (20 = 16 - 17)</w:t>
            </w:r>
          </w:p>
        </w:tc>
        <w:tc>
          <w:tcPr>
            <w:tcW w:w="1237" w:type="dxa"/>
            <w:tcBorders>
              <w:top w:val="single" w:sz="8" w:space="0" w:color="auto"/>
              <w:left w:val="nil"/>
              <w:bottom w:val="single" w:sz="8" w:space="0" w:color="auto"/>
              <w:right w:val="single" w:sz="4" w:space="0" w:color="auto"/>
            </w:tcBorders>
            <w:shd w:val="clear" w:color="000000" w:fill="FFFFFF"/>
            <w:noWrap/>
            <w:vAlign w:val="center"/>
            <w:hideMark/>
          </w:tcPr>
          <w:p w14:paraId="039D6A6B" w14:textId="77777777" w:rsidR="00585C5B" w:rsidRPr="00585C5B" w:rsidRDefault="00585C5B" w:rsidP="00585C5B">
            <w:pPr>
              <w:jc w:val="center"/>
              <w:rPr>
                <w:rFonts w:ascii="Calibri" w:hAnsi="Calibri" w:cs="Calibri"/>
                <w:i/>
                <w:iCs/>
                <w:sz w:val="13"/>
                <w:szCs w:val="13"/>
              </w:rPr>
            </w:pPr>
            <w:r w:rsidRPr="00585C5B">
              <w:rPr>
                <w:rFonts w:ascii="Calibri" w:hAnsi="Calibri" w:cs="Calibri"/>
                <w:i/>
                <w:iCs/>
                <w:sz w:val="13"/>
                <w:szCs w:val="13"/>
              </w:rPr>
              <w:t> </w:t>
            </w:r>
          </w:p>
        </w:tc>
        <w:tc>
          <w:tcPr>
            <w:tcW w:w="222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908344E"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single" w:sz="8" w:space="0" w:color="auto"/>
              <w:left w:val="nil"/>
              <w:bottom w:val="single" w:sz="8" w:space="0" w:color="auto"/>
              <w:right w:val="nil"/>
            </w:tcBorders>
            <w:shd w:val="clear" w:color="000000" w:fill="FFFFFF"/>
            <w:noWrap/>
            <w:vAlign w:val="center"/>
            <w:hideMark/>
          </w:tcPr>
          <w:p w14:paraId="5ACB7F55" w14:textId="77777777" w:rsidR="00585C5B" w:rsidRPr="00585C5B" w:rsidRDefault="00585C5B" w:rsidP="00585C5B">
            <w:pPr>
              <w:jc w:val="center"/>
              <w:rPr>
                <w:i/>
                <w:iCs/>
                <w:sz w:val="13"/>
                <w:szCs w:val="13"/>
              </w:rPr>
            </w:pPr>
            <w:r w:rsidRPr="00585C5B">
              <w:rPr>
                <w:i/>
                <w:iCs/>
                <w:sz w:val="13"/>
                <w:szCs w:val="13"/>
              </w:rPr>
              <w:t>16 997</w:t>
            </w:r>
          </w:p>
        </w:tc>
        <w:tc>
          <w:tcPr>
            <w:tcW w:w="2221" w:type="dxa"/>
            <w:tcBorders>
              <w:top w:val="single" w:sz="8" w:space="0" w:color="auto"/>
              <w:left w:val="nil"/>
              <w:bottom w:val="single" w:sz="8" w:space="0" w:color="auto"/>
              <w:right w:val="nil"/>
            </w:tcBorders>
            <w:shd w:val="clear" w:color="000000" w:fill="FFFFFF"/>
            <w:noWrap/>
            <w:vAlign w:val="center"/>
            <w:hideMark/>
          </w:tcPr>
          <w:p w14:paraId="4BE0C867" w14:textId="77777777" w:rsidR="00585C5B" w:rsidRPr="00585C5B" w:rsidRDefault="00585C5B" w:rsidP="00585C5B">
            <w:pPr>
              <w:jc w:val="center"/>
              <w:rPr>
                <w:i/>
                <w:iCs/>
                <w:sz w:val="13"/>
                <w:szCs w:val="13"/>
              </w:rPr>
            </w:pPr>
            <w:r w:rsidRPr="00585C5B">
              <w:rPr>
                <w:i/>
                <w:iCs/>
                <w:sz w:val="13"/>
                <w:szCs w:val="13"/>
              </w:rPr>
              <w:t>29 218</w:t>
            </w:r>
          </w:p>
        </w:tc>
        <w:tc>
          <w:tcPr>
            <w:tcW w:w="2221" w:type="dxa"/>
            <w:tcBorders>
              <w:top w:val="single" w:sz="8" w:space="0" w:color="auto"/>
              <w:left w:val="nil"/>
              <w:bottom w:val="single" w:sz="8" w:space="0" w:color="auto"/>
              <w:right w:val="nil"/>
            </w:tcBorders>
            <w:shd w:val="clear" w:color="000000" w:fill="FFFFFF"/>
            <w:noWrap/>
            <w:vAlign w:val="center"/>
            <w:hideMark/>
          </w:tcPr>
          <w:p w14:paraId="0975002C" w14:textId="77777777" w:rsidR="00585C5B" w:rsidRPr="00585C5B" w:rsidRDefault="00585C5B" w:rsidP="00585C5B">
            <w:pPr>
              <w:jc w:val="center"/>
              <w:rPr>
                <w:i/>
                <w:iCs/>
                <w:sz w:val="13"/>
                <w:szCs w:val="13"/>
              </w:rPr>
            </w:pPr>
            <w:r w:rsidRPr="00585C5B">
              <w:rPr>
                <w:i/>
                <w:iCs/>
                <w:sz w:val="13"/>
                <w:szCs w:val="13"/>
              </w:rPr>
              <w:t> </w:t>
            </w:r>
          </w:p>
        </w:tc>
        <w:tc>
          <w:tcPr>
            <w:tcW w:w="23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89448E9"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single" w:sz="8" w:space="0" w:color="auto"/>
              <w:left w:val="nil"/>
              <w:bottom w:val="single" w:sz="8" w:space="0" w:color="auto"/>
              <w:right w:val="single" w:sz="8" w:space="0" w:color="auto"/>
            </w:tcBorders>
            <w:shd w:val="clear" w:color="000000" w:fill="FFFFFF"/>
            <w:noWrap/>
            <w:vAlign w:val="center"/>
            <w:hideMark/>
          </w:tcPr>
          <w:p w14:paraId="1BBE03F0" w14:textId="77777777" w:rsidR="00585C5B" w:rsidRPr="00585C5B" w:rsidRDefault="00585C5B" w:rsidP="00585C5B">
            <w:pPr>
              <w:jc w:val="center"/>
              <w:rPr>
                <w:i/>
                <w:iCs/>
                <w:sz w:val="13"/>
                <w:szCs w:val="13"/>
              </w:rPr>
            </w:pPr>
            <w:r w:rsidRPr="00585C5B">
              <w:rPr>
                <w:i/>
                <w:iCs/>
                <w:sz w:val="13"/>
                <w:szCs w:val="13"/>
              </w:rPr>
              <w:t> </w:t>
            </w:r>
          </w:p>
        </w:tc>
        <w:tc>
          <w:tcPr>
            <w:tcW w:w="2221" w:type="dxa"/>
            <w:tcBorders>
              <w:top w:val="single" w:sz="8" w:space="0" w:color="auto"/>
              <w:left w:val="nil"/>
              <w:bottom w:val="single" w:sz="8" w:space="0" w:color="auto"/>
              <w:right w:val="single" w:sz="8" w:space="0" w:color="auto"/>
            </w:tcBorders>
            <w:shd w:val="clear" w:color="000000" w:fill="FFFFFF"/>
            <w:noWrap/>
            <w:vAlign w:val="center"/>
            <w:hideMark/>
          </w:tcPr>
          <w:p w14:paraId="63A9DA3D" w14:textId="77777777" w:rsidR="00585C5B" w:rsidRPr="00585C5B" w:rsidRDefault="00585C5B" w:rsidP="00585C5B">
            <w:pPr>
              <w:jc w:val="center"/>
              <w:rPr>
                <w:i/>
                <w:iCs/>
                <w:sz w:val="13"/>
                <w:szCs w:val="13"/>
              </w:rPr>
            </w:pPr>
            <w:r w:rsidRPr="00585C5B">
              <w:rPr>
                <w:i/>
                <w:iCs/>
                <w:sz w:val="13"/>
                <w:szCs w:val="13"/>
              </w:rPr>
              <w:t> </w:t>
            </w:r>
          </w:p>
        </w:tc>
        <w:tc>
          <w:tcPr>
            <w:tcW w:w="2266" w:type="dxa"/>
            <w:tcBorders>
              <w:top w:val="nil"/>
              <w:left w:val="nil"/>
              <w:bottom w:val="single" w:sz="8" w:space="0" w:color="auto"/>
              <w:right w:val="single" w:sz="8" w:space="0" w:color="auto"/>
            </w:tcBorders>
            <w:shd w:val="clear" w:color="000000" w:fill="FFFFFF"/>
            <w:noWrap/>
            <w:vAlign w:val="center"/>
            <w:hideMark/>
          </w:tcPr>
          <w:p w14:paraId="06263E04" w14:textId="77777777" w:rsidR="00585C5B" w:rsidRPr="00585C5B" w:rsidRDefault="00585C5B" w:rsidP="00585C5B">
            <w:pPr>
              <w:jc w:val="center"/>
              <w:rPr>
                <w:i/>
                <w:iCs/>
                <w:sz w:val="13"/>
                <w:szCs w:val="13"/>
              </w:rPr>
            </w:pPr>
            <w:r w:rsidRPr="00585C5B">
              <w:rPr>
                <w:i/>
                <w:iCs/>
                <w:sz w:val="13"/>
                <w:szCs w:val="13"/>
              </w:rPr>
              <w:t> </w:t>
            </w:r>
          </w:p>
        </w:tc>
        <w:tc>
          <w:tcPr>
            <w:tcW w:w="2121" w:type="dxa"/>
            <w:tcBorders>
              <w:top w:val="nil"/>
              <w:left w:val="nil"/>
              <w:bottom w:val="single" w:sz="8" w:space="0" w:color="auto"/>
              <w:right w:val="single" w:sz="8" w:space="0" w:color="auto"/>
            </w:tcBorders>
            <w:shd w:val="clear" w:color="000000" w:fill="FFFFFF"/>
            <w:noWrap/>
            <w:vAlign w:val="center"/>
            <w:hideMark/>
          </w:tcPr>
          <w:p w14:paraId="0425C97E" w14:textId="77777777" w:rsidR="00585C5B" w:rsidRPr="00585C5B" w:rsidRDefault="00585C5B" w:rsidP="00585C5B">
            <w:pPr>
              <w:jc w:val="center"/>
              <w:rPr>
                <w:i/>
                <w:iCs/>
                <w:sz w:val="13"/>
                <w:szCs w:val="13"/>
              </w:rPr>
            </w:pPr>
            <w:r w:rsidRPr="00585C5B">
              <w:rPr>
                <w:i/>
                <w:iCs/>
                <w:sz w:val="13"/>
                <w:szCs w:val="13"/>
              </w:rPr>
              <w:t> </w:t>
            </w:r>
          </w:p>
        </w:tc>
        <w:tc>
          <w:tcPr>
            <w:tcW w:w="1891" w:type="dxa"/>
            <w:tcBorders>
              <w:top w:val="nil"/>
              <w:left w:val="nil"/>
              <w:bottom w:val="single" w:sz="8" w:space="0" w:color="auto"/>
              <w:right w:val="single" w:sz="8" w:space="0" w:color="auto"/>
            </w:tcBorders>
            <w:shd w:val="clear" w:color="000000" w:fill="FFFFFF"/>
            <w:noWrap/>
            <w:vAlign w:val="center"/>
            <w:hideMark/>
          </w:tcPr>
          <w:p w14:paraId="38AF966E" w14:textId="77777777" w:rsidR="00585C5B" w:rsidRPr="00585C5B" w:rsidRDefault="00585C5B" w:rsidP="00585C5B">
            <w:pPr>
              <w:jc w:val="center"/>
              <w:rPr>
                <w:i/>
                <w:iCs/>
                <w:sz w:val="13"/>
                <w:szCs w:val="13"/>
              </w:rPr>
            </w:pPr>
            <w:r w:rsidRPr="00585C5B">
              <w:rPr>
                <w:i/>
                <w:iCs/>
                <w:sz w:val="13"/>
                <w:szCs w:val="13"/>
              </w:rPr>
              <w:t> </w:t>
            </w:r>
          </w:p>
        </w:tc>
      </w:tr>
    </w:tbl>
    <w:p w14:paraId="65140941" w14:textId="77777777" w:rsidR="00585C5B" w:rsidRDefault="00585C5B" w:rsidP="00561372">
      <w:pPr>
        <w:autoSpaceDE w:val="0"/>
        <w:autoSpaceDN w:val="0"/>
        <w:adjustRightInd w:val="0"/>
        <w:jc w:val="both"/>
        <w:rPr>
          <w:color w:val="000000"/>
          <w:sz w:val="28"/>
          <w:szCs w:val="28"/>
        </w:rPr>
      </w:pPr>
    </w:p>
    <w:p w14:paraId="2B341EC8" w14:textId="77777777" w:rsidR="00585C5B" w:rsidRDefault="00585C5B" w:rsidP="00561372">
      <w:pPr>
        <w:autoSpaceDE w:val="0"/>
        <w:autoSpaceDN w:val="0"/>
        <w:adjustRightInd w:val="0"/>
        <w:jc w:val="both"/>
        <w:rPr>
          <w:color w:val="000000"/>
          <w:sz w:val="28"/>
          <w:szCs w:val="28"/>
        </w:rPr>
      </w:pPr>
    </w:p>
    <w:p w14:paraId="04622419" w14:textId="77777777" w:rsidR="00585C5B" w:rsidRDefault="00585C5B" w:rsidP="00561372">
      <w:pPr>
        <w:autoSpaceDE w:val="0"/>
        <w:autoSpaceDN w:val="0"/>
        <w:adjustRightInd w:val="0"/>
        <w:jc w:val="both"/>
        <w:rPr>
          <w:color w:val="000000"/>
          <w:sz w:val="28"/>
          <w:szCs w:val="28"/>
        </w:rPr>
        <w:sectPr w:rsidR="00585C5B" w:rsidSect="00561372">
          <w:pgSz w:w="16838" w:h="11906" w:orient="landscape"/>
          <w:pgMar w:top="851" w:right="992" w:bottom="851" w:left="1134" w:header="708" w:footer="708" w:gutter="0"/>
          <w:cols w:space="708"/>
          <w:titlePg/>
          <w:docGrid w:linePitch="381"/>
        </w:sectPr>
      </w:pPr>
    </w:p>
    <w:p w14:paraId="440F7506" w14:textId="4BE84821" w:rsidR="00585C5B" w:rsidRPr="00AE0629" w:rsidRDefault="00585C5B" w:rsidP="00687C56">
      <w:pPr>
        <w:tabs>
          <w:tab w:val="left" w:pos="5580"/>
          <w:tab w:val="left" w:pos="9498"/>
        </w:tabs>
        <w:ind w:left="-5798" w:right="-569" w:firstLine="12035"/>
      </w:pPr>
      <w:r w:rsidRPr="00AE0629">
        <w:lastRenderedPageBreak/>
        <w:t xml:space="preserve">Приложение № </w:t>
      </w:r>
      <w:r>
        <w:t>60</w:t>
      </w:r>
      <w:r>
        <w:t xml:space="preserve"> </w:t>
      </w:r>
      <w:r w:rsidRPr="00AE0629">
        <w:t xml:space="preserve">к протоколу № </w:t>
      </w:r>
      <w:r>
        <w:t>75</w:t>
      </w:r>
    </w:p>
    <w:p w14:paraId="20094BE3" w14:textId="77777777" w:rsidR="00585C5B" w:rsidRPr="00AE0629" w:rsidRDefault="00585C5B" w:rsidP="00687C56">
      <w:pPr>
        <w:tabs>
          <w:tab w:val="left" w:pos="5580"/>
          <w:tab w:val="left" w:pos="9498"/>
        </w:tabs>
        <w:ind w:left="-5798" w:right="-569" w:firstLine="12035"/>
      </w:pPr>
      <w:r w:rsidRPr="00AE0629">
        <w:t>заседания правления Региональной</w:t>
      </w:r>
    </w:p>
    <w:p w14:paraId="1FB0FBBD" w14:textId="77777777" w:rsidR="00585C5B" w:rsidRPr="00AE0629" w:rsidRDefault="00585C5B" w:rsidP="00687C56">
      <w:pPr>
        <w:tabs>
          <w:tab w:val="left" w:pos="5580"/>
          <w:tab w:val="left" w:pos="9498"/>
        </w:tabs>
        <w:ind w:left="-5798" w:right="-569" w:firstLine="12035"/>
      </w:pPr>
      <w:r w:rsidRPr="00AE0629">
        <w:t>энергетической комиссии</w:t>
      </w:r>
    </w:p>
    <w:p w14:paraId="63B644F2" w14:textId="77777777" w:rsidR="00585C5B" w:rsidRDefault="00585C5B" w:rsidP="00687C56">
      <w:pPr>
        <w:tabs>
          <w:tab w:val="left" w:pos="5580"/>
          <w:tab w:val="left" w:pos="9498"/>
        </w:tabs>
        <w:ind w:left="-5798" w:right="-569" w:firstLine="12035"/>
      </w:pPr>
      <w:r w:rsidRPr="00AE0629">
        <w:t xml:space="preserve">Кузбасса от </w:t>
      </w:r>
      <w:r>
        <w:t>30</w:t>
      </w:r>
      <w:r w:rsidRPr="00AE0629">
        <w:t>.1</w:t>
      </w:r>
      <w:r>
        <w:t>1</w:t>
      </w:r>
      <w:r w:rsidRPr="00AE0629">
        <w:t>.2023</w:t>
      </w:r>
    </w:p>
    <w:p w14:paraId="56F7B8C6" w14:textId="77777777" w:rsidR="00687C56" w:rsidRDefault="00687C56" w:rsidP="00687C56">
      <w:pPr>
        <w:tabs>
          <w:tab w:val="left" w:pos="5580"/>
          <w:tab w:val="left" w:pos="9498"/>
        </w:tabs>
        <w:ind w:left="-5798" w:right="-569" w:firstLine="12035"/>
      </w:pPr>
    </w:p>
    <w:p w14:paraId="18B7D15D" w14:textId="77777777" w:rsidR="00687C56" w:rsidRPr="00687C56" w:rsidRDefault="00687C56" w:rsidP="00687C56">
      <w:pPr>
        <w:ind w:left="426" w:right="-1"/>
        <w:jc w:val="center"/>
        <w:rPr>
          <w:b/>
          <w:bCs/>
          <w:sz w:val="28"/>
          <w:szCs w:val="28"/>
          <w:lang w:eastAsia="en-US"/>
        </w:rPr>
      </w:pPr>
      <w:r w:rsidRPr="00687C56">
        <w:rPr>
          <w:b/>
          <w:bCs/>
          <w:sz w:val="28"/>
          <w:szCs w:val="28"/>
          <w:lang w:eastAsia="en-US"/>
        </w:rPr>
        <w:t xml:space="preserve">Долгосрочные тарифы </w:t>
      </w:r>
      <w:r w:rsidRPr="00687C56">
        <w:rPr>
          <w:b/>
          <w:bCs/>
          <w:color w:val="000000"/>
          <w:kern w:val="32"/>
          <w:sz w:val="28"/>
          <w:szCs w:val="28"/>
          <w:lang w:eastAsia="en-US"/>
        </w:rPr>
        <w:t>ОАО «Северо-Кузбасская энергетическая компания»</w:t>
      </w:r>
      <w:r w:rsidRPr="00687C56">
        <w:rPr>
          <w:b/>
          <w:bCs/>
          <w:sz w:val="28"/>
          <w:szCs w:val="28"/>
          <w:lang w:eastAsia="en-US"/>
        </w:rPr>
        <w:t xml:space="preserve"> на тепловую энергию, реализуемую </w:t>
      </w:r>
      <w:r w:rsidRPr="00687C56">
        <w:rPr>
          <w:b/>
          <w:bCs/>
          <w:sz w:val="28"/>
          <w:szCs w:val="28"/>
          <w:lang w:eastAsia="en-US"/>
        </w:rPr>
        <w:br/>
        <w:t xml:space="preserve">на потребительском рынке </w:t>
      </w:r>
      <w:proofErr w:type="spellStart"/>
      <w:r w:rsidRPr="00687C56">
        <w:rPr>
          <w:b/>
          <w:bCs/>
          <w:color w:val="000000"/>
          <w:kern w:val="32"/>
          <w:sz w:val="28"/>
          <w:szCs w:val="28"/>
          <w:lang w:eastAsia="en-US"/>
        </w:rPr>
        <w:t>Полысаевского</w:t>
      </w:r>
      <w:proofErr w:type="spellEnd"/>
      <w:r w:rsidRPr="00687C56">
        <w:rPr>
          <w:b/>
          <w:bCs/>
          <w:color w:val="000000"/>
          <w:kern w:val="32"/>
          <w:sz w:val="28"/>
          <w:szCs w:val="28"/>
          <w:lang w:eastAsia="en-US"/>
        </w:rPr>
        <w:t xml:space="preserve"> городского округа, </w:t>
      </w:r>
      <w:r w:rsidRPr="00687C56">
        <w:rPr>
          <w:b/>
          <w:bCs/>
          <w:color w:val="000000"/>
          <w:kern w:val="32"/>
          <w:sz w:val="28"/>
          <w:szCs w:val="28"/>
          <w:lang w:eastAsia="en-US"/>
        </w:rPr>
        <w:br/>
        <w:t>на период с 15.09.2021 по 31.12.2030</w:t>
      </w:r>
    </w:p>
    <w:p w14:paraId="5EE7A77D" w14:textId="77777777" w:rsidR="00687C56" w:rsidRPr="00687C56" w:rsidRDefault="00687C56" w:rsidP="00687C56">
      <w:pPr>
        <w:ind w:left="426" w:right="-1"/>
        <w:jc w:val="center"/>
        <w:rPr>
          <w:sz w:val="28"/>
          <w:szCs w:val="28"/>
          <w:lang w:eastAsia="en-US"/>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1324"/>
        <w:gridCol w:w="8"/>
        <w:gridCol w:w="1636"/>
        <w:gridCol w:w="8"/>
        <w:gridCol w:w="1126"/>
        <w:gridCol w:w="8"/>
        <w:gridCol w:w="701"/>
        <w:gridCol w:w="8"/>
        <w:gridCol w:w="843"/>
        <w:gridCol w:w="8"/>
        <w:gridCol w:w="700"/>
        <w:gridCol w:w="8"/>
        <w:gridCol w:w="701"/>
        <w:gridCol w:w="8"/>
        <w:gridCol w:w="1087"/>
      </w:tblGrid>
      <w:tr w:rsidR="00687C56" w:rsidRPr="00687C56" w14:paraId="3A39C8CB" w14:textId="77777777" w:rsidTr="00DD090C">
        <w:trPr>
          <w:trHeight w:val="276"/>
          <w:jc w:val="center"/>
        </w:trPr>
        <w:tc>
          <w:tcPr>
            <w:tcW w:w="1656" w:type="dxa"/>
            <w:vMerge w:val="restart"/>
            <w:shd w:val="clear" w:color="auto" w:fill="auto"/>
            <w:vAlign w:val="center"/>
          </w:tcPr>
          <w:p w14:paraId="781143EB" w14:textId="77777777" w:rsidR="00687C56" w:rsidRPr="00687C56" w:rsidRDefault="00687C56" w:rsidP="00687C56">
            <w:pPr>
              <w:ind w:left="-80" w:right="-106"/>
              <w:jc w:val="center"/>
              <w:rPr>
                <w:sz w:val="22"/>
                <w:szCs w:val="22"/>
                <w:lang w:eastAsia="en-US"/>
              </w:rPr>
            </w:pPr>
            <w:r w:rsidRPr="00687C56">
              <w:rPr>
                <w:sz w:val="22"/>
                <w:szCs w:val="22"/>
              </w:rPr>
              <w:br w:type="page"/>
            </w:r>
            <w:r w:rsidRPr="00687C56">
              <w:rPr>
                <w:sz w:val="22"/>
                <w:szCs w:val="22"/>
                <w:lang w:eastAsia="en-US"/>
              </w:rPr>
              <w:t>Наименование регулируемой организации</w:t>
            </w:r>
            <w:r w:rsidRPr="00687C56">
              <w:rPr>
                <w:bCs/>
                <w:color w:val="000000"/>
                <w:kern w:val="32"/>
                <w:sz w:val="22"/>
                <w:szCs w:val="22"/>
                <w:lang w:eastAsia="en-US"/>
              </w:rPr>
              <w:t xml:space="preserve"> </w:t>
            </w:r>
          </w:p>
        </w:tc>
        <w:tc>
          <w:tcPr>
            <w:tcW w:w="1332" w:type="dxa"/>
            <w:gridSpan w:val="2"/>
            <w:vMerge w:val="restart"/>
            <w:shd w:val="clear" w:color="auto" w:fill="auto"/>
            <w:vAlign w:val="center"/>
          </w:tcPr>
          <w:p w14:paraId="49678296" w14:textId="77777777" w:rsidR="00687C56" w:rsidRPr="00687C56" w:rsidRDefault="00687C56" w:rsidP="00687C56">
            <w:pPr>
              <w:ind w:right="-2"/>
              <w:jc w:val="center"/>
              <w:rPr>
                <w:sz w:val="22"/>
                <w:szCs w:val="22"/>
                <w:lang w:eastAsia="en-US"/>
              </w:rPr>
            </w:pPr>
            <w:r w:rsidRPr="00687C56">
              <w:rPr>
                <w:sz w:val="22"/>
                <w:szCs w:val="22"/>
                <w:lang w:eastAsia="en-US"/>
              </w:rPr>
              <w:t>Вид тарифа</w:t>
            </w:r>
          </w:p>
        </w:tc>
        <w:tc>
          <w:tcPr>
            <w:tcW w:w="1644" w:type="dxa"/>
            <w:gridSpan w:val="2"/>
            <w:vMerge w:val="restart"/>
            <w:shd w:val="clear" w:color="auto" w:fill="auto"/>
            <w:vAlign w:val="center"/>
          </w:tcPr>
          <w:p w14:paraId="230983D8" w14:textId="77777777" w:rsidR="00687C56" w:rsidRPr="00687C56" w:rsidRDefault="00687C56" w:rsidP="00687C56">
            <w:pPr>
              <w:ind w:right="-2"/>
              <w:jc w:val="center"/>
              <w:rPr>
                <w:sz w:val="22"/>
                <w:szCs w:val="22"/>
                <w:lang w:eastAsia="en-US"/>
              </w:rPr>
            </w:pPr>
            <w:r w:rsidRPr="00687C56">
              <w:rPr>
                <w:sz w:val="22"/>
                <w:szCs w:val="22"/>
                <w:lang w:eastAsia="en-US"/>
              </w:rPr>
              <w:t>Период</w:t>
            </w:r>
          </w:p>
        </w:tc>
        <w:tc>
          <w:tcPr>
            <w:tcW w:w="1134" w:type="dxa"/>
            <w:gridSpan w:val="2"/>
            <w:vMerge w:val="restart"/>
            <w:shd w:val="clear" w:color="auto" w:fill="auto"/>
            <w:vAlign w:val="center"/>
          </w:tcPr>
          <w:p w14:paraId="3F13B6A8" w14:textId="77777777" w:rsidR="00687C56" w:rsidRPr="00687C56" w:rsidRDefault="00687C56" w:rsidP="00687C56">
            <w:pPr>
              <w:ind w:right="-2"/>
              <w:jc w:val="center"/>
              <w:rPr>
                <w:sz w:val="22"/>
                <w:szCs w:val="22"/>
                <w:lang w:eastAsia="en-US"/>
              </w:rPr>
            </w:pPr>
            <w:r w:rsidRPr="00687C56">
              <w:rPr>
                <w:sz w:val="22"/>
                <w:szCs w:val="22"/>
                <w:lang w:eastAsia="en-US"/>
              </w:rPr>
              <w:t>Вода</w:t>
            </w:r>
          </w:p>
        </w:tc>
        <w:tc>
          <w:tcPr>
            <w:tcW w:w="2977" w:type="dxa"/>
            <w:gridSpan w:val="8"/>
            <w:shd w:val="clear" w:color="auto" w:fill="auto"/>
            <w:vAlign w:val="center"/>
          </w:tcPr>
          <w:p w14:paraId="725325EB" w14:textId="77777777" w:rsidR="00687C56" w:rsidRPr="00687C56" w:rsidRDefault="00687C56" w:rsidP="00687C56">
            <w:pPr>
              <w:ind w:right="-2"/>
              <w:jc w:val="center"/>
              <w:rPr>
                <w:sz w:val="22"/>
                <w:szCs w:val="22"/>
                <w:lang w:eastAsia="en-US"/>
              </w:rPr>
            </w:pPr>
            <w:r w:rsidRPr="00687C56">
              <w:rPr>
                <w:sz w:val="22"/>
                <w:szCs w:val="22"/>
                <w:lang w:eastAsia="en-US"/>
              </w:rPr>
              <w:t>Отборный пар давлением</w:t>
            </w:r>
          </w:p>
        </w:tc>
        <w:tc>
          <w:tcPr>
            <w:tcW w:w="1087" w:type="dxa"/>
            <w:vMerge w:val="restart"/>
            <w:shd w:val="clear" w:color="auto" w:fill="auto"/>
            <w:vAlign w:val="center"/>
          </w:tcPr>
          <w:p w14:paraId="7AE28EDF" w14:textId="77777777" w:rsidR="00687C56" w:rsidRPr="00687C56" w:rsidRDefault="00687C56" w:rsidP="00687C56">
            <w:pPr>
              <w:ind w:left="-164" w:right="-109"/>
              <w:jc w:val="center"/>
              <w:rPr>
                <w:sz w:val="22"/>
                <w:szCs w:val="22"/>
                <w:lang w:eastAsia="en-US"/>
              </w:rPr>
            </w:pPr>
            <w:r w:rsidRPr="00687C56">
              <w:rPr>
                <w:sz w:val="22"/>
                <w:szCs w:val="22"/>
                <w:lang w:eastAsia="en-US"/>
              </w:rPr>
              <w:t>Острый</w:t>
            </w:r>
          </w:p>
          <w:p w14:paraId="608FED6E" w14:textId="77777777" w:rsidR="00687C56" w:rsidRPr="00687C56" w:rsidRDefault="00687C56" w:rsidP="00687C56">
            <w:pPr>
              <w:ind w:left="-164" w:right="-109"/>
              <w:jc w:val="center"/>
              <w:rPr>
                <w:sz w:val="22"/>
                <w:szCs w:val="22"/>
                <w:lang w:eastAsia="en-US"/>
              </w:rPr>
            </w:pPr>
            <w:r w:rsidRPr="00687C56">
              <w:rPr>
                <w:sz w:val="22"/>
                <w:szCs w:val="22"/>
                <w:lang w:eastAsia="en-US"/>
              </w:rPr>
              <w:t xml:space="preserve"> и </w:t>
            </w:r>
          </w:p>
          <w:p w14:paraId="0C948EDF" w14:textId="77777777" w:rsidR="00687C56" w:rsidRPr="00687C56" w:rsidRDefault="00687C56" w:rsidP="00687C56">
            <w:pPr>
              <w:ind w:left="-164" w:right="-109"/>
              <w:jc w:val="center"/>
              <w:rPr>
                <w:sz w:val="22"/>
                <w:szCs w:val="22"/>
                <w:lang w:eastAsia="en-US"/>
              </w:rPr>
            </w:pPr>
            <w:proofErr w:type="spellStart"/>
            <w:r w:rsidRPr="00687C56">
              <w:rPr>
                <w:sz w:val="22"/>
                <w:szCs w:val="22"/>
                <w:lang w:eastAsia="en-US"/>
              </w:rPr>
              <w:t>редуци-рованный</w:t>
            </w:r>
            <w:proofErr w:type="spellEnd"/>
            <w:r w:rsidRPr="00687C56">
              <w:rPr>
                <w:sz w:val="22"/>
                <w:szCs w:val="22"/>
                <w:lang w:eastAsia="en-US"/>
              </w:rPr>
              <w:t xml:space="preserve"> пар</w:t>
            </w:r>
          </w:p>
        </w:tc>
      </w:tr>
      <w:tr w:rsidR="00687C56" w:rsidRPr="00687C56" w14:paraId="0E426823" w14:textId="77777777" w:rsidTr="00DD090C">
        <w:trPr>
          <w:trHeight w:val="911"/>
          <w:jc w:val="center"/>
        </w:trPr>
        <w:tc>
          <w:tcPr>
            <w:tcW w:w="1656" w:type="dxa"/>
            <w:vMerge/>
            <w:tcBorders>
              <w:bottom w:val="single" w:sz="4" w:space="0" w:color="auto"/>
            </w:tcBorders>
            <w:shd w:val="clear" w:color="auto" w:fill="auto"/>
            <w:vAlign w:val="center"/>
          </w:tcPr>
          <w:p w14:paraId="55D8EE09" w14:textId="77777777" w:rsidR="00687C56" w:rsidRPr="00687C56" w:rsidRDefault="00687C56" w:rsidP="00687C56">
            <w:pPr>
              <w:ind w:left="-108" w:right="-125"/>
              <w:jc w:val="center"/>
              <w:rPr>
                <w:bCs/>
                <w:color w:val="000000"/>
                <w:kern w:val="32"/>
                <w:sz w:val="22"/>
                <w:szCs w:val="22"/>
                <w:lang w:eastAsia="en-US"/>
              </w:rPr>
            </w:pPr>
          </w:p>
        </w:tc>
        <w:tc>
          <w:tcPr>
            <w:tcW w:w="1332" w:type="dxa"/>
            <w:gridSpan w:val="2"/>
            <w:vMerge/>
            <w:tcBorders>
              <w:bottom w:val="single" w:sz="4" w:space="0" w:color="auto"/>
            </w:tcBorders>
            <w:shd w:val="clear" w:color="auto" w:fill="auto"/>
          </w:tcPr>
          <w:p w14:paraId="7E30A462" w14:textId="77777777" w:rsidR="00687C56" w:rsidRPr="00687C56" w:rsidRDefault="00687C56" w:rsidP="00687C56">
            <w:pPr>
              <w:ind w:right="-2"/>
              <w:jc w:val="center"/>
              <w:rPr>
                <w:sz w:val="22"/>
                <w:szCs w:val="22"/>
                <w:lang w:eastAsia="en-US"/>
              </w:rPr>
            </w:pPr>
          </w:p>
        </w:tc>
        <w:tc>
          <w:tcPr>
            <w:tcW w:w="1644" w:type="dxa"/>
            <w:gridSpan w:val="2"/>
            <w:vMerge/>
            <w:tcBorders>
              <w:bottom w:val="single" w:sz="4" w:space="0" w:color="auto"/>
            </w:tcBorders>
            <w:shd w:val="clear" w:color="auto" w:fill="auto"/>
          </w:tcPr>
          <w:p w14:paraId="2B1F50FE" w14:textId="77777777" w:rsidR="00687C56" w:rsidRPr="00687C56" w:rsidRDefault="00687C56" w:rsidP="00687C56">
            <w:pPr>
              <w:ind w:right="-2"/>
              <w:jc w:val="center"/>
              <w:rPr>
                <w:sz w:val="22"/>
                <w:szCs w:val="22"/>
                <w:lang w:eastAsia="en-US"/>
              </w:rPr>
            </w:pPr>
          </w:p>
        </w:tc>
        <w:tc>
          <w:tcPr>
            <w:tcW w:w="1134" w:type="dxa"/>
            <w:gridSpan w:val="2"/>
            <w:vMerge/>
            <w:tcBorders>
              <w:bottom w:val="single" w:sz="4" w:space="0" w:color="auto"/>
            </w:tcBorders>
            <w:shd w:val="clear" w:color="auto" w:fill="auto"/>
          </w:tcPr>
          <w:p w14:paraId="6B72F0D2" w14:textId="77777777" w:rsidR="00687C56" w:rsidRPr="00687C56" w:rsidRDefault="00687C56" w:rsidP="00687C56">
            <w:pPr>
              <w:ind w:right="-2"/>
              <w:jc w:val="center"/>
              <w:rPr>
                <w:sz w:val="22"/>
                <w:szCs w:val="22"/>
                <w:lang w:eastAsia="en-US"/>
              </w:rPr>
            </w:pPr>
          </w:p>
        </w:tc>
        <w:tc>
          <w:tcPr>
            <w:tcW w:w="709" w:type="dxa"/>
            <w:gridSpan w:val="2"/>
            <w:tcBorders>
              <w:bottom w:val="single" w:sz="4" w:space="0" w:color="auto"/>
            </w:tcBorders>
            <w:shd w:val="clear" w:color="auto" w:fill="auto"/>
            <w:vAlign w:val="center"/>
          </w:tcPr>
          <w:p w14:paraId="338D8C3F" w14:textId="77777777" w:rsidR="00687C56" w:rsidRPr="00687C56" w:rsidRDefault="00687C56" w:rsidP="00687C56">
            <w:pPr>
              <w:ind w:left="-108" w:right="-108"/>
              <w:jc w:val="center"/>
              <w:rPr>
                <w:sz w:val="22"/>
                <w:szCs w:val="22"/>
                <w:vertAlign w:val="superscript"/>
                <w:lang w:eastAsia="en-US"/>
              </w:rPr>
            </w:pPr>
            <w:r w:rsidRPr="00687C56">
              <w:rPr>
                <w:sz w:val="22"/>
                <w:szCs w:val="22"/>
                <w:lang w:eastAsia="en-US"/>
              </w:rPr>
              <w:t>от 1,2 до 2,5 кг/см</w:t>
            </w:r>
            <w:r w:rsidRPr="00687C56">
              <w:rPr>
                <w:sz w:val="22"/>
                <w:szCs w:val="22"/>
                <w:vertAlign w:val="superscript"/>
                <w:lang w:eastAsia="en-US"/>
              </w:rPr>
              <w:t>2</w:t>
            </w:r>
          </w:p>
        </w:tc>
        <w:tc>
          <w:tcPr>
            <w:tcW w:w="851" w:type="dxa"/>
            <w:gridSpan w:val="2"/>
            <w:tcBorders>
              <w:bottom w:val="single" w:sz="4" w:space="0" w:color="auto"/>
            </w:tcBorders>
            <w:shd w:val="clear" w:color="auto" w:fill="auto"/>
            <w:vAlign w:val="center"/>
          </w:tcPr>
          <w:p w14:paraId="584A0C5A" w14:textId="77777777" w:rsidR="00687C56" w:rsidRPr="00687C56" w:rsidRDefault="00687C56" w:rsidP="00687C56">
            <w:pPr>
              <w:ind w:right="-2"/>
              <w:jc w:val="center"/>
              <w:rPr>
                <w:sz w:val="22"/>
                <w:szCs w:val="22"/>
                <w:lang w:eastAsia="en-US"/>
              </w:rPr>
            </w:pPr>
            <w:r w:rsidRPr="00687C56">
              <w:rPr>
                <w:sz w:val="22"/>
                <w:szCs w:val="22"/>
                <w:lang w:eastAsia="en-US"/>
              </w:rPr>
              <w:t>от 2,5 до 7,0 кг/см</w:t>
            </w:r>
            <w:r w:rsidRPr="00687C56">
              <w:rPr>
                <w:sz w:val="22"/>
                <w:szCs w:val="22"/>
                <w:vertAlign w:val="superscript"/>
                <w:lang w:eastAsia="en-US"/>
              </w:rPr>
              <w:t>2</w:t>
            </w:r>
          </w:p>
        </w:tc>
        <w:tc>
          <w:tcPr>
            <w:tcW w:w="708" w:type="dxa"/>
            <w:gridSpan w:val="2"/>
            <w:tcBorders>
              <w:bottom w:val="single" w:sz="4" w:space="0" w:color="auto"/>
            </w:tcBorders>
            <w:shd w:val="clear" w:color="auto" w:fill="auto"/>
            <w:vAlign w:val="center"/>
          </w:tcPr>
          <w:p w14:paraId="2BC8ACC4" w14:textId="77777777" w:rsidR="00687C56" w:rsidRPr="00687C56" w:rsidRDefault="00687C56" w:rsidP="00687C56">
            <w:pPr>
              <w:ind w:left="-108" w:right="-108"/>
              <w:jc w:val="center"/>
              <w:rPr>
                <w:sz w:val="22"/>
                <w:szCs w:val="22"/>
                <w:lang w:eastAsia="en-US"/>
              </w:rPr>
            </w:pPr>
            <w:r w:rsidRPr="00687C56">
              <w:rPr>
                <w:sz w:val="22"/>
                <w:szCs w:val="22"/>
                <w:lang w:eastAsia="en-US"/>
              </w:rPr>
              <w:t xml:space="preserve">от 7,0 </w:t>
            </w:r>
          </w:p>
          <w:p w14:paraId="4C98AD66" w14:textId="77777777" w:rsidR="00687C56" w:rsidRPr="00687C56" w:rsidRDefault="00687C56" w:rsidP="00687C56">
            <w:pPr>
              <w:ind w:left="-108" w:right="-108"/>
              <w:jc w:val="center"/>
              <w:rPr>
                <w:sz w:val="22"/>
                <w:szCs w:val="22"/>
                <w:lang w:eastAsia="en-US"/>
              </w:rPr>
            </w:pPr>
            <w:r w:rsidRPr="00687C56">
              <w:rPr>
                <w:sz w:val="22"/>
                <w:szCs w:val="22"/>
                <w:lang w:eastAsia="en-US"/>
              </w:rPr>
              <w:t>до 13,0 кг/см</w:t>
            </w:r>
            <w:r w:rsidRPr="00687C56">
              <w:rPr>
                <w:sz w:val="22"/>
                <w:szCs w:val="22"/>
                <w:vertAlign w:val="superscript"/>
                <w:lang w:eastAsia="en-US"/>
              </w:rPr>
              <w:t>2</w:t>
            </w:r>
          </w:p>
        </w:tc>
        <w:tc>
          <w:tcPr>
            <w:tcW w:w="709" w:type="dxa"/>
            <w:gridSpan w:val="2"/>
            <w:tcBorders>
              <w:bottom w:val="single" w:sz="4" w:space="0" w:color="auto"/>
            </w:tcBorders>
            <w:shd w:val="clear" w:color="auto" w:fill="auto"/>
            <w:vAlign w:val="center"/>
          </w:tcPr>
          <w:p w14:paraId="184105DD" w14:textId="77777777" w:rsidR="00687C56" w:rsidRPr="00687C56" w:rsidRDefault="00687C56" w:rsidP="00687C56">
            <w:pPr>
              <w:ind w:left="-108" w:right="-108"/>
              <w:jc w:val="center"/>
              <w:rPr>
                <w:sz w:val="22"/>
                <w:szCs w:val="22"/>
                <w:lang w:eastAsia="en-US"/>
              </w:rPr>
            </w:pPr>
            <w:r w:rsidRPr="00687C56">
              <w:rPr>
                <w:sz w:val="22"/>
                <w:szCs w:val="22"/>
                <w:lang w:eastAsia="en-US"/>
              </w:rPr>
              <w:t>свыше 13,0 кг/см</w:t>
            </w:r>
            <w:r w:rsidRPr="00687C56">
              <w:rPr>
                <w:sz w:val="22"/>
                <w:szCs w:val="22"/>
                <w:vertAlign w:val="superscript"/>
                <w:lang w:eastAsia="en-US"/>
              </w:rPr>
              <w:t>2</w:t>
            </w:r>
          </w:p>
        </w:tc>
        <w:tc>
          <w:tcPr>
            <w:tcW w:w="1087" w:type="dxa"/>
            <w:vMerge/>
            <w:tcBorders>
              <w:bottom w:val="single" w:sz="4" w:space="0" w:color="auto"/>
            </w:tcBorders>
            <w:shd w:val="clear" w:color="auto" w:fill="auto"/>
          </w:tcPr>
          <w:p w14:paraId="118AA0AB" w14:textId="77777777" w:rsidR="00687C56" w:rsidRPr="00687C56" w:rsidRDefault="00687C56" w:rsidP="00687C56">
            <w:pPr>
              <w:ind w:right="-2"/>
              <w:jc w:val="center"/>
              <w:rPr>
                <w:sz w:val="22"/>
                <w:szCs w:val="22"/>
                <w:lang w:eastAsia="en-US"/>
              </w:rPr>
            </w:pPr>
          </w:p>
        </w:tc>
      </w:tr>
      <w:tr w:rsidR="00687C56" w:rsidRPr="00687C56" w14:paraId="4BC383D4" w14:textId="77777777" w:rsidTr="00DD090C">
        <w:trPr>
          <w:trHeight w:val="97"/>
          <w:jc w:val="center"/>
        </w:trPr>
        <w:tc>
          <w:tcPr>
            <w:tcW w:w="1656" w:type="dxa"/>
            <w:tcBorders>
              <w:bottom w:val="single" w:sz="4" w:space="0" w:color="auto"/>
            </w:tcBorders>
            <w:shd w:val="clear" w:color="auto" w:fill="auto"/>
            <w:vAlign w:val="center"/>
          </w:tcPr>
          <w:p w14:paraId="24A1BA0B" w14:textId="77777777" w:rsidR="00687C56" w:rsidRPr="00687C56" w:rsidRDefault="00687C56" w:rsidP="00687C56">
            <w:pPr>
              <w:ind w:left="-108" w:right="-125"/>
              <w:jc w:val="center"/>
              <w:rPr>
                <w:bCs/>
                <w:color w:val="000000"/>
                <w:kern w:val="32"/>
                <w:sz w:val="22"/>
                <w:szCs w:val="22"/>
                <w:lang w:eastAsia="en-US"/>
              </w:rPr>
            </w:pPr>
            <w:r w:rsidRPr="00687C56">
              <w:rPr>
                <w:bCs/>
                <w:color w:val="000000"/>
                <w:kern w:val="32"/>
                <w:sz w:val="22"/>
                <w:szCs w:val="22"/>
                <w:lang w:eastAsia="en-US"/>
              </w:rPr>
              <w:t>1</w:t>
            </w:r>
          </w:p>
        </w:tc>
        <w:tc>
          <w:tcPr>
            <w:tcW w:w="1332" w:type="dxa"/>
            <w:gridSpan w:val="2"/>
            <w:tcBorders>
              <w:bottom w:val="single" w:sz="4" w:space="0" w:color="auto"/>
            </w:tcBorders>
            <w:shd w:val="clear" w:color="auto" w:fill="auto"/>
          </w:tcPr>
          <w:p w14:paraId="6B6AFBBB" w14:textId="77777777" w:rsidR="00687C56" w:rsidRPr="00687C56" w:rsidRDefault="00687C56" w:rsidP="00687C56">
            <w:pPr>
              <w:ind w:right="-2"/>
              <w:jc w:val="center"/>
              <w:rPr>
                <w:sz w:val="22"/>
                <w:szCs w:val="22"/>
                <w:lang w:eastAsia="en-US"/>
              </w:rPr>
            </w:pPr>
            <w:r w:rsidRPr="00687C56">
              <w:rPr>
                <w:sz w:val="22"/>
                <w:szCs w:val="22"/>
                <w:lang w:eastAsia="en-US"/>
              </w:rPr>
              <w:t>2</w:t>
            </w:r>
          </w:p>
        </w:tc>
        <w:tc>
          <w:tcPr>
            <w:tcW w:w="1644" w:type="dxa"/>
            <w:gridSpan w:val="2"/>
            <w:tcBorders>
              <w:bottom w:val="single" w:sz="4" w:space="0" w:color="auto"/>
            </w:tcBorders>
            <w:shd w:val="clear" w:color="auto" w:fill="auto"/>
          </w:tcPr>
          <w:p w14:paraId="02481692" w14:textId="77777777" w:rsidR="00687C56" w:rsidRPr="00687C56" w:rsidRDefault="00687C56" w:rsidP="00687C56">
            <w:pPr>
              <w:ind w:right="-2"/>
              <w:jc w:val="center"/>
              <w:rPr>
                <w:sz w:val="22"/>
                <w:szCs w:val="22"/>
                <w:lang w:eastAsia="en-US"/>
              </w:rPr>
            </w:pPr>
            <w:r w:rsidRPr="00687C56">
              <w:rPr>
                <w:sz w:val="22"/>
                <w:szCs w:val="22"/>
                <w:lang w:eastAsia="en-US"/>
              </w:rPr>
              <w:t>3</w:t>
            </w:r>
          </w:p>
        </w:tc>
        <w:tc>
          <w:tcPr>
            <w:tcW w:w="1134" w:type="dxa"/>
            <w:gridSpan w:val="2"/>
            <w:tcBorders>
              <w:bottom w:val="single" w:sz="4" w:space="0" w:color="auto"/>
            </w:tcBorders>
            <w:shd w:val="clear" w:color="auto" w:fill="auto"/>
          </w:tcPr>
          <w:p w14:paraId="2296863B" w14:textId="77777777" w:rsidR="00687C56" w:rsidRPr="00687C56" w:rsidRDefault="00687C56" w:rsidP="00687C56">
            <w:pPr>
              <w:ind w:right="-2"/>
              <w:jc w:val="center"/>
              <w:rPr>
                <w:sz w:val="22"/>
                <w:szCs w:val="22"/>
                <w:lang w:eastAsia="en-US"/>
              </w:rPr>
            </w:pPr>
            <w:r w:rsidRPr="00687C56">
              <w:rPr>
                <w:sz w:val="22"/>
                <w:szCs w:val="22"/>
                <w:lang w:eastAsia="en-US"/>
              </w:rPr>
              <w:t>4</w:t>
            </w:r>
          </w:p>
        </w:tc>
        <w:tc>
          <w:tcPr>
            <w:tcW w:w="709" w:type="dxa"/>
            <w:gridSpan w:val="2"/>
            <w:tcBorders>
              <w:bottom w:val="single" w:sz="4" w:space="0" w:color="auto"/>
            </w:tcBorders>
            <w:shd w:val="clear" w:color="auto" w:fill="auto"/>
            <w:vAlign w:val="center"/>
          </w:tcPr>
          <w:p w14:paraId="03A838D7" w14:textId="77777777" w:rsidR="00687C56" w:rsidRPr="00687C56" w:rsidRDefault="00687C56" w:rsidP="00687C56">
            <w:pPr>
              <w:ind w:left="-108" w:right="-108"/>
              <w:jc w:val="center"/>
              <w:rPr>
                <w:sz w:val="22"/>
                <w:szCs w:val="22"/>
                <w:lang w:eastAsia="en-US"/>
              </w:rPr>
            </w:pPr>
            <w:r w:rsidRPr="00687C56">
              <w:rPr>
                <w:sz w:val="22"/>
                <w:szCs w:val="22"/>
                <w:lang w:eastAsia="en-US"/>
              </w:rPr>
              <w:t>5</w:t>
            </w:r>
          </w:p>
        </w:tc>
        <w:tc>
          <w:tcPr>
            <w:tcW w:w="851" w:type="dxa"/>
            <w:gridSpan w:val="2"/>
            <w:tcBorders>
              <w:bottom w:val="single" w:sz="4" w:space="0" w:color="auto"/>
            </w:tcBorders>
            <w:shd w:val="clear" w:color="auto" w:fill="auto"/>
            <w:vAlign w:val="center"/>
          </w:tcPr>
          <w:p w14:paraId="67994B72" w14:textId="77777777" w:rsidR="00687C56" w:rsidRPr="00687C56" w:rsidRDefault="00687C56" w:rsidP="00687C56">
            <w:pPr>
              <w:ind w:right="-2"/>
              <w:jc w:val="center"/>
              <w:rPr>
                <w:sz w:val="22"/>
                <w:szCs w:val="22"/>
                <w:lang w:eastAsia="en-US"/>
              </w:rPr>
            </w:pPr>
            <w:r w:rsidRPr="00687C56">
              <w:rPr>
                <w:sz w:val="22"/>
                <w:szCs w:val="22"/>
                <w:lang w:eastAsia="en-US"/>
              </w:rPr>
              <w:t>6</w:t>
            </w:r>
          </w:p>
        </w:tc>
        <w:tc>
          <w:tcPr>
            <w:tcW w:w="708" w:type="dxa"/>
            <w:gridSpan w:val="2"/>
            <w:tcBorders>
              <w:bottom w:val="single" w:sz="4" w:space="0" w:color="auto"/>
            </w:tcBorders>
            <w:shd w:val="clear" w:color="auto" w:fill="auto"/>
            <w:vAlign w:val="center"/>
          </w:tcPr>
          <w:p w14:paraId="7EF04F38" w14:textId="77777777" w:rsidR="00687C56" w:rsidRPr="00687C56" w:rsidRDefault="00687C56" w:rsidP="00687C56">
            <w:pPr>
              <w:ind w:left="-108" w:right="-108"/>
              <w:jc w:val="center"/>
              <w:rPr>
                <w:sz w:val="22"/>
                <w:szCs w:val="22"/>
                <w:lang w:eastAsia="en-US"/>
              </w:rPr>
            </w:pPr>
            <w:r w:rsidRPr="00687C56">
              <w:rPr>
                <w:sz w:val="22"/>
                <w:szCs w:val="22"/>
                <w:lang w:eastAsia="en-US"/>
              </w:rPr>
              <w:t>7</w:t>
            </w:r>
          </w:p>
        </w:tc>
        <w:tc>
          <w:tcPr>
            <w:tcW w:w="709" w:type="dxa"/>
            <w:gridSpan w:val="2"/>
            <w:tcBorders>
              <w:bottom w:val="single" w:sz="4" w:space="0" w:color="auto"/>
            </w:tcBorders>
            <w:shd w:val="clear" w:color="auto" w:fill="auto"/>
            <w:vAlign w:val="center"/>
          </w:tcPr>
          <w:p w14:paraId="641C0C61" w14:textId="77777777" w:rsidR="00687C56" w:rsidRPr="00687C56" w:rsidRDefault="00687C56" w:rsidP="00687C56">
            <w:pPr>
              <w:ind w:left="-108" w:right="-108"/>
              <w:jc w:val="center"/>
              <w:rPr>
                <w:sz w:val="22"/>
                <w:szCs w:val="22"/>
                <w:lang w:eastAsia="en-US"/>
              </w:rPr>
            </w:pPr>
            <w:r w:rsidRPr="00687C56">
              <w:rPr>
                <w:sz w:val="22"/>
                <w:szCs w:val="22"/>
                <w:lang w:eastAsia="en-US"/>
              </w:rPr>
              <w:t>8</w:t>
            </w:r>
          </w:p>
        </w:tc>
        <w:tc>
          <w:tcPr>
            <w:tcW w:w="1087" w:type="dxa"/>
            <w:tcBorders>
              <w:bottom w:val="single" w:sz="4" w:space="0" w:color="auto"/>
            </w:tcBorders>
            <w:shd w:val="clear" w:color="auto" w:fill="auto"/>
          </w:tcPr>
          <w:p w14:paraId="2313DAF4" w14:textId="77777777" w:rsidR="00687C56" w:rsidRPr="00687C56" w:rsidRDefault="00687C56" w:rsidP="00687C56">
            <w:pPr>
              <w:ind w:right="-2"/>
              <w:jc w:val="center"/>
              <w:rPr>
                <w:sz w:val="22"/>
                <w:szCs w:val="22"/>
                <w:lang w:eastAsia="en-US"/>
              </w:rPr>
            </w:pPr>
            <w:r w:rsidRPr="00687C56">
              <w:rPr>
                <w:sz w:val="22"/>
                <w:szCs w:val="22"/>
                <w:lang w:eastAsia="en-US"/>
              </w:rPr>
              <w:t>9</w:t>
            </w:r>
          </w:p>
        </w:tc>
      </w:tr>
      <w:tr w:rsidR="00687C56" w:rsidRPr="00687C56" w14:paraId="7F27C3B6" w14:textId="77777777" w:rsidTr="00DD090C">
        <w:trPr>
          <w:trHeight w:val="377"/>
          <w:jc w:val="center"/>
        </w:trPr>
        <w:tc>
          <w:tcPr>
            <w:tcW w:w="1656" w:type="dxa"/>
            <w:vMerge w:val="restart"/>
            <w:shd w:val="clear" w:color="auto" w:fill="auto"/>
            <w:vAlign w:val="center"/>
          </w:tcPr>
          <w:p w14:paraId="26A536E8" w14:textId="77777777" w:rsidR="00687C56" w:rsidRPr="00687C56" w:rsidRDefault="00687C56" w:rsidP="00687C56">
            <w:pPr>
              <w:ind w:left="-80"/>
              <w:jc w:val="center"/>
              <w:rPr>
                <w:sz w:val="22"/>
                <w:szCs w:val="22"/>
                <w:lang w:eastAsia="en-US"/>
              </w:rPr>
            </w:pPr>
            <w:r w:rsidRPr="00687C56">
              <w:rPr>
                <w:sz w:val="22"/>
                <w:szCs w:val="22"/>
                <w:lang w:eastAsia="en-US"/>
              </w:rPr>
              <w:t>ОАО «Северо-Кузбасская энергетическая компания»</w:t>
            </w:r>
          </w:p>
        </w:tc>
        <w:tc>
          <w:tcPr>
            <w:tcW w:w="8174" w:type="dxa"/>
            <w:gridSpan w:val="15"/>
            <w:shd w:val="clear" w:color="auto" w:fill="auto"/>
          </w:tcPr>
          <w:p w14:paraId="2B38226C" w14:textId="77777777" w:rsidR="00687C56" w:rsidRPr="00687C56" w:rsidRDefault="00687C56" w:rsidP="00687C56">
            <w:pPr>
              <w:ind w:right="-994"/>
              <w:jc w:val="center"/>
              <w:rPr>
                <w:sz w:val="22"/>
                <w:szCs w:val="22"/>
                <w:lang w:eastAsia="en-US"/>
              </w:rPr>
            </w:pPr>
            <w:r w:rsidRPr="00687C56">
              <w:rPr>
                <w:sz w:val="22"/>
                <w:szCs w:val="22"/>
                <w:lang w:eastAsia="en-US"/>
              </w:rPr>
              <w:t xml:space="preserve">Для потребителей, в случае отсутствия дифференциации тарифов </w:t>
            </w:r>
          </w:p>
          <w:p w14:paraId="238D4F4B" w14:textId="77777777" w:rsidR="00687C56" w:rsidRPr="00687C56" w:rsidRDefault="00687C56" w:rsidP="00687C56">
            <w:pPr>
              <w:ind w:right="-994"/>
              <w:jc w:val="center"/>
              <w:rPr>
                <w:sz w:val="22"/>
                <w:szCs w:val="22"/>
                <w:lang w:eastAsia="en-US"/>
              </w:rPr>
            </w:pPr>
            <w:r w:rsidRPr="00687C56">
              <w:rPr>
                <w:sz w:val="22"/>
                <w:szCs w:val="22"/>
                <w:lang w:eastAsia="en-US"/>
              </w:rPr>
              <w:t>по схеме подключения (без НДС)</w:t>
            </w:r>
          </w:p>
        </w:tc>
      </w:tr>
      <w:tr w:rsidR="00687C56" w:rsidRPr="00687C56" w14:paraId="5B764114" w14:textId="77777777" w:rsidTr="00DD090C">
        <w:trPr>
          <w:jc w:val="center"/>
        </w:trPr>
        <w:tc>
          <w:tcPr>
            <w:tcW w:w="1656" w:type="dxa"/>
            <w:vMerge/>
            <w:shd w:val="clear" w:color="auto" w:fill="auto"/>
          </w:tcPr>
          <w:p w14:paraId="338C2AA8" w14:textId="77777777" w:rsidR="00687C56" w:rsidRPr="00687C56" w:rsidRDefault="00687C56" w:rsidP="00687C56">
            <w:pPr>
              <w:ind w:left="-220" w:right="-125"/>
              <w:jc w:val="center"/>
              <w:rPr>
                <w:sz w:val="22"/>
                <w:szCs w:val="22"/>
                <w:lang w:eastAsia="en-US"/>
              </w:rPr>
            </w:pPr>
          </w:p>
        </w:tc>
        <w:tc>
          <w:tcPr>
            <w:tcW w:w="1332" w:type="dxa"/>
            <w:gridSpan w:val="2"/>
            <w:vMerge w:val="restart"/>
            <w:shd w:val="clear" w:color="auto" w:fill="auto"/>
            <w:vAlign w:val="center"/>
          </w:tcPr>
          <w:p w14:paraId="234D4D85" w14:textId="77777777" w:rsidR="00687C56" w:rsidRPr="00687C56" w:rsidRDefault="00687C56" w:rsidP="00687C56">
            <w:pPr>
              <w:ind w:left="-107" w:right="-2"/>
              <w:jc w:val="center"/>
              <w:rPr>
                <w:sz w:val="22"/>
                <w:szCs w:val="22"/>
                <w:lang w:eastAsia="en-US"/>
              </w:rPr>
            </w:pPr>
            <w:proofErr w:type="spellStart"/>
            <w:r w:rsidRPr="00687C56">
              <w:rPr>
                <w:sz w:val="22"/>
                <w:szCs w:val="22"/>
                <w:lang w:eastAsia="en-US"/>
              </w:rPr>
              <w:t>Одноставоч-ный</w:t>
            </w:r>
            <w:proofErr w:type="spellEnd"/>
          </w:p>
          <w:p w14:paraId="67A39CAA" w14:textId="77777777" w:rsidR="00687C56" w:rsidRPr="00687C56" w:rsidRDefault="00687C56" w:rsidP="00687C56">
            <w:pPr>
              <w:ind w:right="-2"/>
              <w:jc w:val="center"/>
              <w:rPr>
                <w:sz w:val="22"/>
                <w:szCs w:val="22"/>
                <w:lang w:eastAsia="en-US"/>
              </w:rPr>
            </w:pPr>
            <w:r w:rsidRPr="00687C56">
              <w:rPr>
                <w:sz w:val="22"/>
                <w:szCs w:val="22"/>
                <w:lang w:eastAsia="en-US"/>
              </w:rPr>
              <w:t>руб./Гкал</w:t>
            </w:r>
          </w:p>
        </w:tc>
        <w:tc>
          <w:tcPr>
            <w:tcW w:w="1644" w:type="dxa"/>
            <w:gridSpan w:val="2"/>
            <w:shd w:val="clear" w:color="auto" w:fill="auto"/>
            <w:vAlign w:val="center"/>
          </w:tcPr>
          <w:p w14:paraId="0ABE0C30" w14:textId="77777777" w:rsidR="00687C56" w:rsidRPr="00687C56" w:rsidRDefault="00687C56" w:rsidP="00687C56">
            <w:pPr>
              <w:jc w:val="center"/>
              <w:rPr>
                <w:lang w:eastAsia="en-US"/>
              </w:rPr>
            </w:pPr>
            <w:r w:rsidRPr="00687C56">
              <w:rPr>
                <w:lang w:eastAsia="en-US"/>
              </w:rPr>
              <w:t>с 15.09.2021</w:t>
            </w:r>
          </w:p>
        </w:tc>
        <w:tc>
          <w:tcPr>
            <w:tcW w:w="1134" w:type="dxa"/>
            <w:gridSpan w:val="2"/>
            <w:shd w:val="clear" w:color="auto" w:fill="auto"/>
          </w:tcPr>
          <w:p w14:paraId="37E64C87" w14:textId="77777777" w:rsidR="00687C56" w:rsidRPr="00687C56" w:rsidRDefault="00687C56" w:rsidP="00687C56">
            <w:pPr>
              <w:jc w:val="center"/>
              <w:rPr>
                <w:lang w:eastAsia="en-US"/>
              </w:rPr>
            </w:pPr>
            <w:r w:rsidRPr="00687C56">
              <w:rPr>
                <w:lang w:eastAsia="en-US"/>
              </w:rPr>
              <w:t>1 929,21</w:t>
            </w:r>
          </w:p>
        </w:tc>
        <w:tc>
          <w:tcPr>
            <w:tcW w:w="709" w:type="dxa"/>
            <w:gridSpan w:val="2"/>
            <w:shd w:val="clear" w:color="auto" w:fill="auto"/>
            <w:vAlign w:val="center"/>
          </w:tcPr>
          <w:p w14:paraId="1912AEA3"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7CC263A6"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4875DF99"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6D0FDA01"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142B4802"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76FC40F0" w14:textId="77777777" w:rsidTr="00DD090C">
        <w:trPr>
          <w:jc w:val="center"/>
        </w:trPr>
        <w:tc>
          <w:tcPr>
            <w:tcW w:w="1656" w:type="dxa"/>
            <w:vMerge/>
            <w:shd w:val="clear" w:color="auto" w:fill="auto"/>
          </w:tcPr>
          <w:p w14:paraId="62AB79A0" w14:textId="77777777" w:rsidR="00687C56" w:rsidRPr="00687C56" w:rsidRDefault="00687C56" w:rsidP="00687C56">
            <w:pPr>
              <w:ind w:left="-220" w:right="-125"/>
              <w:jc w:val="center"/>
              <w:rPr>
                <w:sz w:val="22"/>
                <w:szCs w:val="22"/>
                <w:lang w:eastAsia="en-US"/>
              </w:rPr>
            </w:pPr>
          </w:p>
        </w:tc>
        <w:tc>
          <w:tcPr>
            <w:tcW w:w="1332" w:type="dxa"/>
            <w:gridSpan w:val="2"/>
            <w:vMerge/>
            <w:shd w:val="clear" w:color="auto" w:fill="auto"/>
            <w:vAlign w:val="center"/>
          </w:tcPr>
          <w:p w14:paraId="6765D566" w14:textId="77777777" w:rsidR="00687C56" w:rsidRPr="00687C56" w:rsidRDefault="00687C56" w:rsidP="00687C56">
            <w:pPr>
              <w:ind w:right="-2"/>
              <w:jc w:val="center"/>
              <w:rPr>
                <w:sz w:val="22"/>
                <w:szCs w:val="22"/>
                <w:lang w:eastAsia="en-US"/>
              </w:rPr>
            </w:pPr>
          </w:p>
        </w:tc>
        <w:tc>
          <w:tcPr>
            <w:tcW w:w="1644" w:type="dxa"/>
            <w:gridSpan w:val="2"/>
            <w:shd w:val="clear" w:color="auto" w:fill="auto"/>
            <w:vAlign w:val="center"/>
          </w:tcPr>
          <w:p w14:paraId="48B8A7EF" w14:textId="77777777" w:rsidR="00687C56" w:rsidRPr="00687C56" w:rsidRDefault="00687C56" w:rsidP="00687C56">
            <w:pPr>
              <w:jc w:val="center"/>
              <w:rPr>
                <w:lang w:eastAsia="en-US"/>
              </w:rPr>
            </w:pPr>
            <w:r w:rsidRPr="00687C56">
              <w:rPr>
                <w:lang w:eastAsia="en-US"/>
              </w:rPr>
              <w:t>с 01.01.2022</w:t>
            </w:r>
          </w:p>
        </w:tc>
        <w:tc>
          <w:tcPr>
            <w:tcW w:w="1134" w:type="dxa"/>
            <w:gridSpan w:val="2"/>
            <w:shd w:val="clear" w:color="auto" w:fill="auto"/>
          </w:tcPr>
          <w:p w14:paraId="6F0F5BA8" w14:textId="77777777" w:rsidR="00687C56" w:rsidRPr="00687C56" w:rsidRDefault="00687C56" w:rsidP="00687C56">
            <w:pPr>
              <w:jc w:val="center"/>
              <w:rPr>
                <w:sz w:val="22"/>
                <w:szCs w:val="22"/>
                <w:lang w:eastAsia="en-US"/>
              </w:rPr>
            </w:pPr>
            <w:r w:rsidRPr="00687C56">
              <w:rPr>
                <w:lang w:eastAsia="en-US"/>
              </w:rPr>
              <w:t>1 929,21</w:t>
            </w:r>
          </w:p>
        </w:tc>
        <w:tc>
          <w:tcPr>
            <w:tcW w:w="709" w:type="dxa"/>
            <w:gridSpan w:val="2"/>
            <w:shd w:val="clear" w:color="auto" w:fill="auto"/>
            <w:vAlign w:val="center"/>
          </w:tcPr>
          <w:p w14:paraId="3B3C2216"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0CF468C2"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176387E3"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6060C5C9"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7B90A44E"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59B2676A" w14:textId="77777777" w:rsidTr="00DD090C">
        <w:trPr>
          <w:jc w:val="center"/>
        </w:trPr>
        <w:tc>
          <w:tcPr>
            <w:tcW w:w="1656" w:type="dxa"/>
            <w:vMerge/>
            <w:shd w:val="clear" w:color="auto" w:fill="auto"/>
          </w:tcPr>
          <w:p w14:paraId="46543A16"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2845446C" w14:textId="77777777" w:rsidR="00687C56" w:rsidRPr="00687C56" w:rsidRDefault="00687C56" w:rsidP="00687C56">
            <w:pPr>
              <w:ind w:right="-2"/>
              <w:jc w:val="center"/>
              <w:rPr>
                <w:sz w:val="22"/>
                <w:szCs w:val="22"/>
                <w:lang w:eastAsia="en-US"/>
              </w:rPr>
            </w:pPr>
          </w:p>
        </w:tc>
        <w:tc>
          <w:tcPr>
            <w:tcW w:w="1644" w:type="dxa"/>
            <w:gridSpan w:val="2"/>
            <w:shd w:val="clear" w:color="auto" w:fill="auto"/>
            <w:vAlign w:val="center"/>
          </w:tcPr>
          <w:p w14:paraId="045EA254" w14:textId="77777777" w:rsidR="00687C56" w:rsidRPr="00687C56" w:rsidRDefault="00687C56" w:rsidP="00687C56">
            <w:pPr>
              <w:jc w:val="center"/>
              <w:rPr>
                <w:lang w:eastAsia="en-US"/>
              </w:rPr>
            </w:pPr>
            <w:r w:rsidRPr="00687C56">
              <w:rPr>
                <w:lang w:eastAsia="en-US"/>
              </w:rPr>
              <w:t>с 01.07.2022</w:t>
            </w:r>
          </w:p>
        </w:tc>
        <w:tc>
          <w:tcPr>
            <w:tcW w:w="1134" w:type="dxa"/>
            <w:gridSpan w:val="2"/>
            <w:shd w:val="clear" w:color="auto" w:fill="auto"/>
          </w:tcPr>
          <w:p w14:paraId="3D8621BE" w14:textId="77777777" w:rsidR="00687C56" w:rsidRPr="00687C56" w:rsidRDefault="00687C56" w:rsidP="00687C56">
            <w:pPr>
              <w:jc w:val="center"/>
              <w:rPr>
                <w:sz w:val="22"/>
                <w:szCs w:val="22"/>
                <w:lang w:eastAsia="en-US"/>
              </w:rPr>
            </w:pPr>
            <w:r w:rsidRPr="00687C56">
              <w:rPr>
                <w:lang w:eastAsia="en-US"/>
              </w:rPr>
              <w:t>2 044,96</w:t>
            </w:r>
          </w:p>
        </w:tc>
        <w:tc>
          <w:tcPr>
            <w:tcW w:w="709" w:type="dxa"/>
            <w:gridSpan w:val="2"/>
            <w:shd w:val="clear" w:color="auto" w:fill="auto"/>
            <w:vAlign w:val="center"/>
          </w:tcPr>
          <w:p w14:paraId="5DC95CD3"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10FAEC96"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0552F97B"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5B39A5FE"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4DA1F7F6"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2ED260B1" w14:textId="77777777" w:rsidTr="00DD090C">
        <w:trPr>
          <w:jc w:val="center"/>
        </w:trPr>
        <w:tc>
          <w:tcPr>
            <w:tcW w:w="1656" w:type="dxa"/>
            <w:vMerge/>
            <w:shd w:val="clear" w:color="auto" w:fill="auto"/>
          </w:tcPr>
          <w:p w14:paraId="2C363F8D"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3830C93B" w14:textId="77777777" w:rsidR="00687C56" w:rsidRPr="00687C56" w:rsidRDefault="00687C56" w:rsidP="00687C56">
            <w:pPr>
              <w:ind w:right="-2"/>
              <w:jc w:val="center"/>
              <w:rPr>
                <w:sz w:val="22"/>
                <w:szCs w:val="22"/>
                <w:lang w:eastAsia="en-US"/>
              </w:rPr>
            </w:pPr>
          </w:p>
        </w:tc>
        <w:tc>
          <w:tcPr>
            <w:tcW w:w="1644" w:type="dxa"/>
            <w:gridSpan w:val="2"/>
            <w:shd w:val="clear" w:color="auto" w:fill="auto"/>
            <w:vAlign w:val="center"/>
          </w:tcPr>
          <w:p w14:paraId="42A4C170" w14:textId="77777777" w:rsidR="00687C56" w:rsidRPr="00687C56" w:rsidRDefault="00687C56" w:rsidP="00687C56">
            <w:pPr>
              <w:jc w:val="center"/>
              <w:rPr>
                <w:lang w:eastAsia="en-US"/>
              </w:rPr>
            </w:pPr>
            <w:r w:rsidRPr="00687C56">
              <w:rPr>
                <w:lang w:eastAsia="en-US"/>
              </w:rPr>
              <w:t>с 01.12.2022</w:t>
            </w:r>
          </w:p>
        </w:tc>
        <w:tc>
          <w:tcPr>
            <w:tcW w:w="1134" w:type="dxa"/>
            <w:gridSpan w:val="2"/>
            <w:shd w:val="clear" w:color="auto" w:fill="auto"/>
          </w:tcPr>
          <w:p w14:paraId="459DB9D5" w14:textId="77777777" w:rsidR="00687C56" w:rsidRPr="00687C56" w:rsidRDefault="00687C56" w:rsidP="00687C56">
            <w:pPr>
              <w:jc w:val="center"/>
              <w:rPr>
                <w:sz w:val="22"/>
                <w:szCs w:val="22"/>
                <w:lang w:eastAsia="en-US"/>
              </w:rPr>
            </w:pPr>
            <w:r w:rsidRPr="00687C56">
              <w:rPr>
                <w:lang w:eastAsia="en-US"/>
              </w:rPr>
              <w:t>2 304,81</w:t>
            </w:r>
          </w:p>
        </w:tc>
        <w:tc>
          <w:tcPr>
            <w:tcW w:w="709" w:type="dxa"/>
            <w:gridSpan w:val="2"/>
            <w:shd w:val="clear" w:color="auto" w:fill="auto"/>
            <w:vAlign w:val="center"/>
          </w:tcPr>
          <w:p w14:paraId="4EEEF98B"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40E8292E"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2580A1D4"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52CD0CDE"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1F738C19"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708BA053" w14:textId="77777777" w:rsidTr="00DD090C">
        <w:trPr>
          <w:jc w:val="center"/>
        </w:trPr>
        <w:tc>
          <w:tcPr>
            <w:tcW w:w="1656" w:type="dxa"/>
            <w:vMerge/>
            <w:shd w:val="clear" w:color="auto" w:fill="auto"/>
          </w:tcPr>
          <w:p w14:paraId="57D43653"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0334E7B2" w14:textId="77777777" w:rsidR="00687C56" w:rsidRPr="00687C56" w:rsidRDefault="00687C56" w:rsidP="00687C56">
            <w:pPr>
              <w:ind w:right="-2"/>
              <w:jc w:val="center"/>
              <w:rPr>
                <w:sz w:val="22"/>
                <w:szCs w:val="22"/>
                <w:lang w:eastAsia="en-US"/>
              </w:rPr>
            </w:pPr>
          </w:p>
        </w:tc>
        <w:tc>
          <w:tcPr>
            <w:tcW w:w="1644" w:type="dxa"/>
            <w:gridSpan w:val="2"/>
            <w:shd w:val="clear" w:color="auto" w:fill="auto"/>
            <w:vAlign w:val="center"/>
          </w:tcPr>
          <w:p w14:paraId="1FA94D77" w14:textId="77777777" w:rsidR="00687C56" w:rsidRPr="00687C56" w:rsidRDefault="00687C56" w:rsidP="00687C56">
            <w:pPr>
              <w:jc w:val="center"/>
              <w:rPr>
                <w:lang w:eastAsia="en-US"/>
              </w:rPr>
            </w:pPr>
            <w:r w:rsidRPr="00687C56">
              <w:rPr>
                <w:lang w:eastAsia="en-US"/>
              </w:rPr>
              <w:t>с 01.01.2023</w:t>
            </w:r>
          </w:p>
        </w:tc>
        <w:tc>
          <w:tcPr>
            <w:tcW w:w="1134" w:type="dxa"/>
            <w:gridSpan w:val="2"/>
            <w:shd w:val="clear" w:color="auto" w:fill="auto"/>
          </w:tcPr>
          <w:p w14:paraId="3D0D91BE" w14:textId="77777777" w:rsidR="00687C56" w:rsidRPr="00687C56" w:rsidRDefault="00687C56" w:rsidP="00687C56">
            <w:pPr>
              <w:jc w:val="center"/>
              <w:rPr>
                <w:sz w:val="22"/>
                <w:szCs w:val="22"/>
                <w:lang w:eastAsia="en-US"/>
              </w:rPr>
            </w:pPr>
            <w:r w:rsidRPr="00687C56">
              <w:rPr>
                <w:lang w:eastAsia="en-US"/>
              </w:rPr>
              <w:t>2 304,81</w:t>
            </w:r>
          </w:p>
        </w:tc>
        <w:tc>
          <w:tcPr>
            <w:tcW w:w="709" w:type="dxa"/>
            <w:gridSpan w:val="2"/>
            <w:shd w:val="clear" w:color="auto" w:fill="auto"/>
            <w:vAlign w:val="center"/>
          </w:tcPr>
          <w:p w14:paraId="4C9D09C1"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3F8C01E3"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793133F5"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6FA33DAE"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648229D4"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2BFF2A97" w14:textId="77777777" w:rsidTr="00DD090C">
        <w:trPr>
          <w:jc w:val="center"/>
        </w:trPr>
        <w:tc>
          <w:tcPr>
            <w:tcW w:w="1656" w:type="dxa"/>
            <w:vMerge/>
            <w:shd w:val="clear" w:color="auto" w:fill="auto"/>
          </w:tcPr>
          <w:p w14:paraId="37928916"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0BA1F16E" w14:textId="77777777" w:rsidR="00687C56" w:rsidRPr="00687C56" w:rsidRDefault="00687C56" w:rsidP="00687C56">
            <w:pPr>
              <w:ind w:right="-2"/>
              <w:jc w:val="center"/>
              <w:rPr>
                <w:sz w:val="22"/>
                <w:szCs w:val="22"/>
                <w:lang w:eastAsia="en-US"/>
              </w:rPr>
            </w:pPr>
          </w:p>
        </w:tc>
        <w:tc>
          <w:tcPr>
            <w:tcW w:w="1644" w:type="dxa"/>
            <w:gridSpan w:val="2"/>
            <w:shd w:val="clear" w:color="auto" w:fill="auto"/>
            <w:vAlign w:val="center"/>
          </w:tcPr>
          <w:p w14:paraId="5EB7B3AB" w14:textId="77777777" w:rsidR="00687C56" w:rsidRPr="00687C56" w:rsidRDefault="00687C56" w:rsidP="00687C56">
            <w:pPr>
              <w:jc w:val="center"/>
              <w:rPr>
                <w:lang w:eastAsia="en-US"/>
              </w:rPr>
            </w:pPr>
            <w:r w:rsidRPr="00687C56">
              <w:rPr>
                <w:lang w:eastAsia="en-US"/>
              </w:rPr>
              <w:t>с 01.01.2024</w:t>
            </w:r>
          </w:p>
        </w:tc>
        <w:tc>
          <w:tcPr>
            <w:tcW w:w="1134" w:type="dxa"/>
            <w:gridSpan w:val="2"/>
            <w:shd w:val="clear" w:color="auto" w:fill="auto"/>
          </w:tcPr>
          <w:p w14:paraId="4874957E" w14:textId="77777777" w:rsidR="00687C56" w:rsidRPr="00687C56" w:rsidRDefault="00687C56" w:rsidP="00687C56">
            <w:pPr>
              <w:jc w:val="center"/>
              <w:rPr>
                <w:sz w:val="22"/>
                <w:szCs w:val="22"/>
                <w:lang w:eastAsia="en-US"/>
              </w:rPr>
            </w:pPr>
            <w:r w:rsidRPr="00687C56">
              <w:rPr>
                <w:lang w:eastAsia="en-US"/>
              </w:rPr>
              <w:t>2 304,81</w:t>
            </w:r>
          </w:p>
        </w:tc>
        <w:tc>
          <w:tcPr>
            <w:tcW w:w="709" w:type="dxa"/>
            <w:gridSpan w:val="2"/>
            <w:shd w:val="clear" w:color="auto" w:fill="auto"/>
            <w:vAlign w:val="center"/>
          </w:tcPr>
          <w:p w14:paraId="3B97CB9B"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496AC210"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1FA3C7F7"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693B14A3"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1A939D1D"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647224B1" w14:textId="77777777" w:rsidTr="00DD090C">
        <w:trPr>
          <w:trHeight w:val="189"/>
          <w:jc w:val="center"/>
        </w:trPr>
        <w:tc>
          <w:tcPr>
            <w:tcW w:w="1656" w:type="dxa"/>
            <w:vMerge/>
            <w:shd w:val="clear" w:color="auto" w:fill="auto"/>
          </w:tcPr>
          <w:p w14:paraId="7711C083"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7F1363BD" w14:textId="77777777" w:rsidR="00687C56" w:rsidRPr="00687C56" w:rsidRDefault="00687C56" w:rsidP="00687C56">
            <w:pPr>
              <w:ind w:right="-2"/>
              <w:jc w:val="center"/>
              <w:rPr>
                <w:sz w:val="22"/>
                <w:szCs w:val="22"/>
                <w:lang w:eastAsia="en-US"/>
              </w:rPr>
            </w:pPr>
          </w:p>
        </w:tc>
        <w:tc>
          <w:tcPr>
            <w:tcW w:w="1644" w:type="dxa"/>
            <w:gridSpan w:val="2"/>
            <w:shd w:val="clear" w:color="auto" w:fill="auto"/>
            <w:vAlign w:val="center"/>
          </w:tcPr>
          <w:p w14:paraId="25E63722" w14:textId="77777777" w:rsidR="00687C56" w:rsidRPr="00687C56" w:rsidRDefault="00687C56" w:rsidP="00687C56">
            <w:pPr>
              <w:jc w:val="center"/>
              <w:rPr>
                <w:lang w:eastAsia="en-US"/>
              </w:rPr>
            </w:pPr>
            <w:r w:rsidRPr="00687C56">
              <w:rPr>
                <w:lang w:eastAsia="en-US"/>
              </w:rPr>
              <w:t>с 01.07.2024</w:t>
            </w:r>
          </w:p>
        </w:tc>
        <w:tc>
          <w:tcPr>
            <w:tcW w:w="1134" w:type="dxa"/>
            <w:gridSpan w:val="2"/>
            <w:shd w:val="clear" w:color="auto" w:fill="auto"/>
          </w:tcPr>
          <w:p w14:paraId="0BDDD55E" w14:textId="77777777" w:rsidR="00687C56" w:rsidRPr="00687C56" w:rsidRDefault="00687C56" w:rsidP="00687C56">
            <w:pPr>
              <w:jc w:val="center"/>
              <w:rPr>
                <w:sz w:val="22"/>
                <w:szCs w:val="22"/>
                <w:lang w:eastAsia="en-US"/>
              </w:rPr>
            </w:pPr>
            <w:r w:rsidRPr="00687C56">
              <w:rPr>
                <w:lang w:eastAsia="en-US"/>
              </w:rPr>
              <w:t>2 526,07</w:t>
            </w:r>
          </w:p>
        </w:tc>
        <w:tc>
          <w:tcPr>
            <w:tcW w:w="709" w:type="dxa"/>
            <w:gridSpan w:val="2"/>
            <w:shd w:val="clear" w:color="auto" w:fill="auto"/>
            <w:vAlign w:val="center"/>
          </w:tcPr>
          <w:p w14:paraId="584F2B99"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70486C1D"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25688514"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35C62383"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0D4D2ADD"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7716AA58" w14:textId="77777777" w:rsidTr="00DD090C">
        <w:trPr>
          <w:trHeight w:val="185"/>
          <w:jc w:val="center"/>
        </w:trPr>
        <w:tc>
          <w:tcPr>
            <w:tcW w:w="1656" w:type="dxa"/>
            <w:vMerge/>
            <w:shd w:val="clear" w:color="auto" w:fill="auto"/>
          </w:tcPr>
          <w:p w14:paraId="09F6944A"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53A38345"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42EFC43C" w14:textId="77777777" w:rsidR="00687C56" w:rsidRPr="00687C56" w:rsidRDefault="00687C56" w:rsidP="00687C56">
            <w:pPr>
              <w:jc w:val="center"/>
              <w:rPr>
                <w:lang w:eastAsia="en-US"/>
              </w:rPr>
            </w:pPr>
            <w:r w:rsidRPr="00687C56">
              <w:rPr>
                <w:lang w:eastAsia="en-US"/>
              </w:rPr>
              <w:t>с 01.01.2025</w:t>
            </w:r>
          </w:p>
        </w:tc>
        <w:tc>
          <w:tcPr>
            <w:tcW w:w="1134" w:type="dxa"/>
            <w:gridSpan w:val="2"/>
            <w:shd w:val="clear" w:color="auto" w:fill="auto"/>
          </w:tcPr>
          <w:p w14:paraId="0348074B" w14:textId="77777777" w:rsidR="00687C56" w:rsidRPr="00687C56" w:rsidRDefault="00687C56" w:rsidP="00687C56">
            <w:pPr>
              <w:jc w:val="center"/>
              <w:rPr>
                <w:sz w:val="22"/>
                <w:szCs w:val="22"/>
                <w:lang w:eastAsia="en-US"/>
              </w:rPr>
            </w:pPr>
            <w:r w:rsidRPr="00687C56">
              <w:rPr>
                <w:lang w:eastAsia="en-US"/>
              </w:rPr>
              <w:t>2 270,59</w:t>
            </w:r>
          </w:p>
        </w:tc>
        <w:tc>
          <w:tcPr>
            <w:tcW w:w="709" w:type="dxa"/>
            <w:gridSpan w:val="2"/>
            <w:shd w:val="clear" w:color="auto" w:fill="auto"/>
            <w:vAlign w:val="center"/>
          </w:tcPr>
          <w:p w14:paraId="7D4C8562"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7BA60932"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2BBBB907"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5BB610BE"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72AD22A3"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67C32643" w14:textId="77777777" w:rsidTr="00DD090C">
        <w:trPr>
          <w:trHeight w:val="185"/>
          <w:jc w:val="center"/>
        </w:trPr>
        <w:tc>
          <w:tcPr>
            <w:tcW w:w="1656" w:type="dxa"/>
            <w:vMerge/>
            <w:shd w:val="clear" w:color="auto" w:fill="auto"/>
          </w:tcPr>
          <w:p w14:paraId="3B91D7CC"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65108140"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453B73C7" w14:textId="77777777" w:rsidR="00687C56" w:rsidRPr="00687C56" w:rsidRDefault="00687C56" w:rsidP="00687C56">
            <w:pPr>
              <w:jc w:val="center"/>
              <w:rPr>
                <w:lang w:eastAsia="en-US"/>
              </w:rPr>
            </w:pPr>
            <w:r w:rsidRPr="00687C56">
              <w:rPr>
                <w:lang w:eastAsia="en-US"/>
              </w:rPr>
              <w:t>с 01.07.2025</w:t>
            </w:r>
          </w:p>
        </w:tc>
        <w:tc>
          <w:tcPr>
            <w:tcW w:w="1134" w:type="dxa"/>
            <w:gridSpan w:val="2"/>
            <w:shd w:val="clear" w:color="auto" w:fill="auto"/>
          </w:tcPr>
          <w:p w14:paraId="14D578FB" w14:textId="77777777" w:rsidR="00687C56" w:rsidRPr="00687C56" w:rsidRDefault="00687C56" w:rsidP="00687C56">
            <w:pPr>
              <w:jc w:val="center"/>
              <w:rPr>
                <w:sz w:val="22"/>
                <w:szCs w:val="22"/>
                <w:lang w:eastAsia="en-US"/>
              </w:rPr>
            </w:pPr>
            <w:r w:rsidRPr="00687C56">
              <w:rPr>
                <w:lang w:eastAsia="en-US"/>
              </w:rPr>
              <w:t>2 404,79</w:t>
            </w:r>
          </w:p>
        </w:tc>
        <w:tc>
          <w:tcPr>
            <w:tcW w:w="709" w:type="dxa"/>
            <w:gridSpan w:val="2"/>
            <w:shd w:val="clear" w:color="auto" w:fill="auto"/>
            <w:vAlign w:val="center"/>
          </w:tcPr>
          <w:p w14:paraId="5C8EE6EF"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713E500A"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7E917B14"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2E2B9A63"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59CEA600"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6356901C" w14:textId="77777777" w:rsidTr="00DD090C">
        <w:trPr>
          <w:trHeight w:val="185"/>
          <w:jc w:val="center"/>
        </w:trPr>
        <w:tc>
          <w:tcPr>
            <w:tcW w:w="1656" w:type="dxa"/>
            <w:vMerge/>
            <w:shd w:val="clear" w:color="auto" w:fill="auto"/>
          </w:tcPr>
          <w:p w14:paraId="449FD77E"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431ADFFB"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790F668A" w14:textId="77777777" w:rsidR="00687C56" w:rsidRPr="00687C56" w:rsidRDefault="00687C56" w:rsidP="00687C56">
            <w:pPr>
              <w:jc w:val="center"/>
              <w:rPr>
                <w:lang w:eastAsia="en-US"/>
              </w:rPr>
            </w:pPr>
            <w:r w:rsidRPr="00687C56">
              <w:rPr>
                <w:lang w:eastAsia="en-US"/>
              </w:rPr>
              <w:t>с 01.01.2026</w:t>
            </w:r>
          </w:p>
        </w:tc>
        <w:tc>
          <w:tcPr>
            <w:tcW w:w="1134" w:type="dxa"/>
            <w:gridSpan w:val="2"/>
            <w:shd w:val="clear" w:color="auto" w:fill="auto"/>
          </w:tcPr>
          <w:p w14:paraId="5EDDAB7A" w14:textId="77777777" w:rsidR="00687C56" w:rsidRPr="00687C56" w:rsidRDefault="00687C56" w:rsidP="00687C56">
            <w:pPr>
              <w:jc w:val="center"/>
              <w:rPr>
                <w:sz w:val="22"/>
                <w:szCs w:val="22"/>
                <w:lang w:eastAsia="en-US"/>
              </w:rPr>
            </w:pPr>
            <w:r w:rsidRPr="00687C56">
              <w:rPr>
                <w:lang w:eastAsia="en-US"/>
              </w:rPr>
              <w:t>2 404,79</w:t>
            </w:r>
          </w:p>
        </w:tc>
        <w:tc>
          <w:tcPr>
            <w:tcW w:w="709" w:type="dxa"/>
            <w:gridSpan w:val="2"/>
            <w:shd w:val="clear" w:color="auto" w:fill="auto"/>
            <w:vAlign w:val="center"/>
          </w:tcPr>
          <w:p w14:paraId="79083E29"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4C4598BD"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25016F97"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4322C108"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27542D32"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046C3563" w14:textId="77777777" w:rsidTr="00DD090C">
        <w:trPr>
          <w:trHeight w:val="185"/>
          <w:jc w:val="center"/>
        </w:trPr>
        <w:tc>
          <w:tcPr>
            <w:tcW w:w="1656" w:type="dxa"/>
            <w:vMerge/>
            <w:shd w:val="clear" w:color="auto" w:fill="auto"/>
          </w:tcPr>
          <w:p w14:paraId="0AE35DD0"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4F92ADA8"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491CEF9B" w14:textId="77777777" w:rsidR="00687C56" w:rsidRPr="00687C56" w:rsidRDefault="00687C56" w:rsidP="00687C56">
            <w:pPr>
              <w:jc w:val="center"/>
              <w:rPr>
                <w:lang w:eastAsia="en-US"/>
              </w:rPr>
            </w:pPr>
            <w:r w:rsidRPr="00687C56">
              <w:rPr>
                <w:lang w:eastAsia="en-US"/>
              </w:rPr>
              <w:t>с 01.07.2026</w:t>
            </w:r>
          </w:p>
        </w:tc>
        <w:tc>
          <w:tcPr>
            <w:tcW w:w="1134" w:type="dxa"/>
            <w:gridSpan w:val="2"/>
            <w:shd w:val="clear" w:color="auto" w:fill="auto"/>
          </w:tcPr>
          <w:p w14:paraId="7620E486" w14:textId="77777777" w:rsidR="00687C56" w:rsidRPr="00687C56" w:rsidRDefault="00687C56" w:rsidP="00687C56">
            <w:pPr>
              <w:jc w:val="center"/>
              <w:rPr>
                <w:sz w:val="22"/>
                <w:szCs w:val="22"/>
                <w:lang w:eastAsia="en-US"/>
              </w:rPr>
            </w:pPr>
            <w:r w:rsidRPr="00687C56">
              <w:rPr>
                <w:lang w:eastAsia="en-US"/>
              </w:rPr>
              <w:t>2 524,33</w:t>
            </w:r>
          </w:p>
        </w:tc>
        <w:tc>
          <w:tcPr>
            <w:tcW w:w="709" w:type="dxa"/>
            <w:gridSpan w:val="2"/>
            <w:shd w:val="clear" w:color="auto" w:fill="auto"/>
            <w:vAlign w:val="center"/>
          </w:tcPr>
          <w:p w14:paraId="66EBD300"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000A9D9E"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324D581E"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5C3A46B2"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42B7134C"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3E5D7AB4" w14:textId="77777777" w:rsidTr="00DD090C">
        <w:trPr>
          <w:trHeight w:val="185"/>
          <w:jc w:val="center"/>
        </w:trPr>
        <w:tc>
          <w:tcPr>
            <w:tcW w:w="1656" w:type="dxa"/>
            <w:vMerge/>
            <w:shd w:val="clear" w:color="auto" w:fill="auto"/>
          </w:tcPr>
          <w:p w14:paraId="4648C439"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709C8D74"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40EB97AC" w14:textId="77777777" w:rsidR="00687C56" w:rsidRPr="00687C56" w:rsidRDefault="00687C56" w:rsidP="00687C56">
            <w:pPr>
              <w:jc w:val="center"/>
              <w:rPr>
                <w:lang w:eastAsia="en-US"/>
              </w:rPr>
            </w:pPr>
            <w:r w:rsidRPr="00687C56">
              <w:rPr>
                <w:lang w:eastAsia="en-US"/>
              </w:rPr>
              <w:t>с 01.01.2027</w:t>
            </w:r>
          </w:p>
        </w:tc>
        <w:tc>
          <w:tcPr>
            <w:tcW w:w="1134" w:type="dxa"/>
            <w:gridSpan w:val="2"/>
            <w:shd w:val="clear" w:color="auto" w:fill="auto"/>
          </w:tcPr>
          <w:p w14:paraId="29267721" w14:textId="77777777" w:rsidR="00687C56" w:rsidRPr="00687C56" w:rsidRDefault="00687C56" w:rsidP="00687C56">
            <w:pPr>
              <w:jc w:val="center"/>
              <w:rPr>
                <w:sz w:val="22"/>
                <w:szCs w:val="22"/>
                <w:lang w:eastAsia="en-US"/>
              </w:rPr>
            </w:pPr>
            <w:r w:rsidRPr="00687C56">
              <w:rPr>
                <w:lang w:eastAsia="en-US"/>
              </w:rPr>
              <w:t>2 524,33</w:t>
            </w:r>
          </w:p>
        </w:tc>
        <w:tc>
          <w:tcPr>
            <w:tcW w:w="709" w:type="dxa"/>
            <w:gridSpan w:val="2"/>
            <w:shd w:val="clear" w:color="auto" w:fill="auto"/>
            <w:vAlign w:val="center"/>
          </w:tcPr>
          <w:p w14:paraId="43B4F811"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109D7E2B"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04FDF0DF"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1D0E45CC"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47987215"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3B726C78" w14:textId="77777777" w:rsidTr="00DD090C">
        <w:trPr>
          <w:trHeight w:val="185"/>
          <w:jc w:val="center"/>
        </w:trPr>
        <w:tc>
          <w:tcPr>
            <w:tcW w:w="1656" w:type="dxa"/>
            <w:vMerge/>
            <w:shd w:val="clear" w:color="auto" w:fill="auto"/>
          </w:tcPr>
          <w:p w14:paraId="23391486"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5FD516F2"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0CDE1995" w14:textId="77777777" w:rsidR="00687C56" w:rsidRPr="00687C56" w:rsidRDefault="00687C56" w:rsidP="00687C56">
            <w:pPr>
              <w:jc w:val="center"/>
              <w:rPr>
                <w:lang w:eastAsia="en-US"/>
              </w:rPr>
            </w:pPr>
            <w:r w:rsidRPr="00687C56">
              <w:rPr>
                <w:lang w:eastAsia="en-US"/>
              </w:rPr>
              <w:t>с 01.07.2027</w:t>
            </w:r>
          </w:p>
        </w:tc>
        <w:tc>
          <w:tcPr>
            <w:tcW w:w="1134" w:type="dxa"/>
            <w:gridSpan w:val="2"/>
            <w:shd w:val="clear" w:color="auto" w:fill="auto"/>
          </w:tcPr>
          <w:p w14:paraId="3F883089" w14:textId="77777777" w:rsidR="00687C56" w:rsidRPr="00687C56" w:rsidRDefault="00687C56" w:rsidP="00687C56">
            <w:pPr>
              <w:jc w:val="center"/>
              <w:rPr>
                <w:sz w:val="22"/>
                <w:szCs w:val="22"/>
                <w:lang w:eastAsia="en-US"/>
              </w:rPr>
            </w:pPr>
            <w:r w:rsidRPr="00687C56">
              <w:rPr>
                <w:lang w:eastAsia="en-US"/>
              </w:rPr>
              <w:t>2 600,38</w:t>
            </w:r>
          </w:p>
        </w:tc>
        <w:tc>
          <w:tcPr>
            <w:tcW w:w="709" w:type="dxa"/>
            <w:gridSpan w:val="2"/>
            <w:shd w:val="clear" w:color="auto" w:fill="auto"/>
            <w:vAlign w:val="center"/>
          </w:tcPr>
          <w:p w14:paraId="66BAD594"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28A0787E"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2F3B3891"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0DF5CE66"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29FBC99E"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344F8F29" w14:textId="77777777" w:rsidTr="00DD090C">
        <w:trPr>
          <w:trHeight w:val="185"/>
          <w:jc w:val="center"/>
        </w:trPr>
        <w:tc>
          <w:tcPr>
            <w:tcW w:w="1656" w:type="dxa"/>
            <w:vMerge/>
            <w:shd w:val="clear" w:color="auto" w:fill="auto"/>
          </w:tcPr>
          <w:p w14:paraId="2FB808AB"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42315021"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78DBCAD1" w14:textId="77777777" w:rsidR="00687C56" w:rsidRPr="00687C56" w:rsidRDefault="00687C56" w:rsidP="00687C56">
            <w:pPr>
              <w:jc w:val="center"/>
              <w:rPr>
                <w:lang w:eastAsia="en-US"/>
              </w:rPr>
            </w:pPr>
            <w:r w:rsidRPr="00687C56">
              <w:rPr>
                <w:lang w:eastAsia="en-US"/>
              </w:rPr>
              <w:t>с 01.01.2028</w:t>
            </w:r>
          </w:p>
        </w:tc>
        <w:tc>
          <w:tcPr>
            <w:tcW w:w="1134" w:type="dxa"/>
            <w:gridSpan w:val="2"/>
            <w:shd w:val="clear" w:color="auto" w:fill="auto"/>
          </w:tcPr>
          <w:p w14:paraId="2300A30C" w14:textId="77777777" w:rsidR="00687C56" w:rsidRPr="00687C56" w:rsidRDefault="00687C56" w:rsidP="00687C56">
            <w:pPr>
              <w:jc w:val="center"/>
              <w:rPr>
                <w:sz w:val="22"/>
                <w:szCs w:val="22"/>
                <w:lang w:eastAsia="en-US"/>
              </w:rPr>
            </w:pPr>
            <w:r w:rsidRPr="00687C56">
              <w:rPr>
                <w:lang w:eastAsia="en-US"/>
              </w:rPr>
              <w:t>2 600,38</w:t>
            </w:r>
          </w:p>
        </w:tc>
        <w:tc>
          <w:tcPr>
            <w:tcW w:w="709" w:type="dxa"/>
            <w:gridSpan w:val="2"/>
            <w:shd w:val="clear" w:color="auto" w:fill="auto"/>
            <w:vAlign w:val="center"/>
          </w:tcPr>
          <w:p w14:paraId="6A7BC538"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2949E896"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136C83E8"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450D24B6"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24463442"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420C7A08" w14:textId="77777777" w:rsidTr="00DD090C">
        <w:trPr>
          <w:trHeight w:val="185"/>
          <w:jc w:val="center"/>
        </w:trPr>
        <w:tc>
          <w:tcPr>
            <w:tcW w:w="1656" w:type="dxa"/>
            <w:vMerge/>
            <w:shd w:val="clear" w:color="auto" w:fill="auto"/>
          </w:tcPr>
          <w:p w14:paraId="6B33E0CC"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4043E832"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082FAA32" w14:textId="77777777" w:rsidR="00687C56" w:rsidRPr="00687C56" w:rsidRDefault="00687C56" w:rsidP="00687C56">
            <w:pPr>
              <w:jc w:val="center"/>
              <w:rPr>
                <w:lang w:eastAsia="en-US"/>
              </w:rPr>
            </w:pPr>
            <w:r w:rsidRPr="00687C56">
              <w:rPr>
                <w:lang w:eastAsia="en-US"/>
              </w:rPr>
              <w:t>с 01.07.2028</w:t>
            </w:r>
          </w:p>
        </w:tc>
        <w:tc>
          <w:tcPr>
            <w:tcW w:w="1134" w:type="dxa"/>
            <w:gridSpan w:val="2"/>
            <w:shd w:val="clear" w:color="auto" w:fill="auto"/>
          </w:tcPr>
          <w:p w14:paraId="27A10673" w14:textId="77777777" w:rsidR="00687C56" w:rsidRPr="00687C56" w:rsidRDefault="00687C56" w:rsidP="00687C56">
            <w:pPr>
              <w:jc w:val="center"/>
              <w:rPr>
                <w:sz w:val="22"/>
                <w:szCs w:val="22"/>
                <w:lang w:eastAsia="en-US"/>
              </w:rPr>
            </w:pPr>
            <w:r w:rsidRPr="00687C56">
              <w:rPr>
                <w:lang w:eastAsia="en-US"/>
              </w:rPr>
              <w:t>2 791,12</w:t>
            </w:r>
          </w:p>
        </w:tc>
        <w:tc>
          <w:tcPr>
            <w:tcW w:w="709" w:type="dxa"/>
            <w:gridSpan w:val="2"/>
            <w:shd w:val="clear" w:color="auto" w:fill="auto"/>
            <w:vAlign w:val="center"/>
          </w:tcPr>
          <w:p w14:paraId="67812BC9"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6179BF32"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16A8C0B3"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62F55D34"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7A058D59"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3CBC4BED" w14:textId="77777777" w:rsidTr="00DD090C">
        <w:trPr>
          <w:trHeight w:val="185"/>
          <w:jc w:val="center"/>
        </w:trPr>
        <w:tc>
          <w:tcPr>
            <w:tcW w:w="1656" w:type="dxa"/>
            <w:vMerge/>
            <w:shd w:val="clear" w:color="auto" w:fill="auto"/>
          </w:tcPr>
          <w:p w14:paraId="73B2518E"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1AEFADD3"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77EC273B" w14:textId="77777777" w:rsidR="00687C56" w:rsidRPr="00687C56" w:rsidRDefault="00687C56" w:rsidP="00687C56">
            <w:pPr>
              <w:jc w:val="center"/>
              <w:rPr>
                <w:lang w:eastAsia="en-US"/>
              </w:rPr>
            </w:pPr>
            <w:r w:rsidRPr="00687C56">
              <w:rPr>
                <w:lang w:eastAsia="en-US"/>
              </w:rPr>
              <w:t>с 01.01.2029</w:t>
            </w:r>
          </w:p>
        </w:tc>
        <w:tc>
          <w:tcPr>
            <w:tcW w:w="1134" w:type="dxa"/>
            <w:gridSpan w:val="2"/>
            <w:shd w:val="clear" w:color="auto" w:fill="auto"/>
          </w:tcPr>
          <w:p w14:paraId="39A9E963" w14:textId="77777777" w:rsidR="00687C56" w:rsidRPr="00687C56" w:rsidRDefault="00687C56" w:rsidP="00687C56">
            <w:pPr>
              <w:jc w:val="center"/>
              <w:rPr>
                <w:sz w:val="22"/>
                <w:szCs w:val="22"/>
                <w:lang w:eastAsia="en-US"/>
              </w:rPr>
            </w:pPr>
            <w:r w:rsidRPr="00687C56">
              <w:rPr>
                <w:lang w:eastAsia="en-US"/>
              </w:rPr>
              <w:t>2 791,12</w:t>
            </w:r>
          </w:p>
        </w:tc>
        <w:tc>
          <w:tcPr>
            <w:tcW w:w="709" w:type="dxa"/>
            <w:gridSpan w:val="2"/>
            <w:shd w:val="clear" w:color="auto" w:fill="auto"/>
            <w:vAlign w:val="center"/>
          </w:tcPr>
          <w:p w14:paraId="466B449F"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1C345072"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1DFEE03C"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55ED27D3"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061DB52E"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388BE570" w14:textId="77777777" w:rsidTr="00DD090C">
        <w:trPr>
          <w:trHeight w:val="185"/>
          <w:jc w:val="center"/>
        </w:trPr>
        <w:tc>
          <w:tcPr>
            <w:tcW w:w="1656" w:type="dxa"/>
            <w:vMerge/>
            <w:shd w:val="clear" w:color="auto" w:fill="auto"/>
          </w:tcPr>
          <w:p w14:paraId="1EB98F01"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4FAFCCEA"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265505A6" w14:textId="77777777" w:rsidR="00687C56" w:rsidRPr="00687C56" w:rsidRDefault="00687C56" w:rsidP="00687C56">
            <w:pPr>
              <w:jc w:val="center"/>
              <w:rPr>
                <w:lang w:eastAsia="en-US"/>
              </w:rPr>
            </w:pPr>
            <w:r w:rsidRPr="00687C56">
              <w:rPr>
                <w:lang w:eastAsia="en-US"/>
              </w:rPr>
              <w:t>с 01.07.2029</w:t>
            </w:r>
          </w:p>
        </w:tc>
        <w:tc>
          <w:tcPr>
            <w:tcW w:w="1134" w:type="dxa"/>
            <w:gridSpan w:val="2"/>
            <w:shd w:val="clear" w:color="auto" w:fill="auto"/>
          </w:tcPr>
          <w:p w14:paraId="26C68693" w14:textId="77777777" w:rsidR="00687C56" w:rsidRPr="00687C56" w:rsidRDefault="00687C56" w:rsidP="00687C56">
            <w:pPr>
              <w:jc w:val="center"/>
              <w:rPr>
                <w:sz w:val="22"/>
                <w:szCs w:val="22"/>
                <w:lang w:eastAsia="en-US"/>
              </w:rPr>
            </w:pPr>
            <w:r w:rsidRPr="00687C56">
              <w:rPr>
                <w:lang w:eastAsia="en-US"/>
              </w:rPr>
              <w:t>2 844,68</w:t>
            </w:r>
          </w:p>
        </w:tc>
        <w:tc>
          <w:tcPr>
            <w:tcW w:w="709" w:type="dxa"/>
            <w:gridSpan w:val="2"/>
            <w:shd w:val="clear" w:color="auto" w:fill="auto"/>
            <w:vAlign w:val="center"/>
          </w:tcPr>
          <w:p w14:paraId="29258401"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1F45E299"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5712BEF4"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05347966"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492200F7"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58B31ABB" w14:textId="77777777" w:rsidTr="00DD090C">
        <w:trPr>
          <w:trHeight w:val="185"/>
          <w:jc w:val="center"/>
        </w:trPr>
        <w:tc>
          <w:tcPr>
            <w:tcW w:w="1656" w:type="dxa"/>
            <w:vMerge/>
            <w:shd w:val="clear" w:color="auto" w:fill="auto"/>
          </w:tcPr>
          <w:p w14:paraId="69EDCE21"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6309BD06"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07A584BF" w14:textId="77777777" w:rsidR="00687C56" w:rsidRPr="00687C56" w:rsidRDefault="00687C56" w:rsidP="00687C56">
            <w:pPr>
              <w:jc w:val="center"/>
              <w:rPr>
                <w:lang w:eastAsia="en-US"/>
              </w:rPr>
            </w:pPr>
            <w:r w:rsidRPr="00687C56">
              <w:rPr>
                <w:lang w:eastAsia="en-US"/>
              </w:rPr>
              <w:t>с 01.01.2030</w:t>
            </w:r>
          </w:p>
        </w:tc>
        <w:tc>
          <w:tcPr>
            <w:tcW w:w="1134" w:type="dxa"/>
            <w:gridSpan w:val="2"/>
            <w:shd w:val="clear" w:color="auto" w:fill="auto"/>
          </w:tcPr>
          <w:p w14:paraId="73E246A3" w14:textId="77777777" w:rsidR="00687C56" w:rsidRPr="00687C56" w:rsidRDefault="00687C56" w:rsidP="00687C56">
            <w:pPr>
              <w:jc w:val="center"/>
              <w:rPr>
                <w:sz w:val="22"/>
                <w:szCs w:val="22"/>
                <w:lang w:eastAsia="en-US"/>
              </w:rPr>
            </w:pPr>
            <w:r w:rsidRPr="00687C56">
              <w:rPr>
                <w:lang w:eastAsia="en-US"/>
              </w:rPr>
              <w:t>2 844,68</w:t>
            </w:r>
          </w:p>
        </w:tc>
        <w:tc>
          <w:tcPr>
            <w:tcW w:w="709" w:type="dxa"/>
            <w:gridSpan w:val="2"/>
            <w:shd w:val="clear" w:color="auto" w:fill="auto"/>
            <w:vAlign w:val="center"/>
          </w:tcPr>
          <w:p w14:paraId="4ABCBE58"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45DF1BCC"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1B3A352E"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2316F7E9"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43316316"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5A52912D" w14:textId="77777777" w:rsidTr="00DD090C">
        <w:trPr>
          <w:trHeight w:val="185"/>
          <w:jc w:val="center"/>
        </w:trPr>
        <w:tc>
          <w:tcPr>
            <w:tcW w:w="1656" w:type="dxa"/>
            <w:vMerge/>
            <w:shd w:val="clear" w:color="auto" w:fill="auto"/>
          </w:tcPr>
          <w:p w14:paraId="6A156CAB" w14:textId="77777777" w:rsidR="00687C56" w:rsidRPr="00687C56" w:rsidRDefault="00687C56" w:rsidP="00687C56">
            <w:pPr>
              <w:ind w:right="-2"/>
              <w:rPr>
                <w:sz w:val="22"/>
                <w:szCs w:val="22"/>
                <w:lang w:eastAsia="en-US"/>
              </w:rPr>
            </w:pPr>
          </w:p>
        </w:tc>
        <w:tc>
          <w:tcPr>
            <w:tcW w:w="1332" w:type="dxa"/>
            <w:gridSpan w:val="2"/>
            <w:vMerge/>
            <w:shd w:val="clear" w:color="auto" w:fill="auto"/>
          </w:tcPr>
          <w:p w14:paraId="52F6DC2C"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63696E15" w14:textId="77777777" w:rsidR="00687C56" w:rsidRPr="00687C56" w:rsidRDefault="00687C56" w:rsidP="00687C56">
            <w:pPr>
              <w:jc w:val="center"/>
              <w:rPr>
                <w:lang w:eastAsia="en-US"/>
              </w:rPr>
            </w:pPr>
            <w:r w:rsidRPr="00687C56">
              <w:rPr>
                <w:lang w:eastAsia="en-US"/>
              </w:rPr>
              <w:t>с 01.07.2030</w:t>
            </w:r>
          </w:p>
        </w:tc>
        <w:tc>
          <w:tcPr>
            <w:tcW w:w="1134" w:type="dxa"/>
            <w:gridSpan w:val="2"/>
            <w:shd w:val="clear" w:color="auto" w:fill="auto"/>
          </w:tcPr>
          <w:p w14:paraId="5EB0FD42" w14:textId="77777777" w:rsidR="00687C56" w:rsidRPr="00687C56" w:rsidRDefault="00687C56" w:rsidP="00687C56">
            <w:pPr>
              <w:jc w:val="center"/>
              <w:rPr>
                <w:sz w:val="22"/>
                <w:szCs w:val="22"/>
                <w:lang w:eastAsia="en-US"/>
              </w:rPr>
            </w:pPr>
            <w:r w:rsidRPr="00687C56">
              <w:rPr>
                <w:lang w:eastAsia="en-US"/>
              </w:rPr>
              <w:t>3 120,79</w:t>
            </w:r>
          </w:p>
        </w:tc>
        <w:tc>
          <w:tcPr>
            <w:tcW w:w="709" w:type="dxa"/>
            <w:gridSpan w:val="2"/>
            <w:shd w:val="clear" w:color="auto" w:fill="auto"/>
            <w:vAlign w:val="center"/>
          </w:tcPr>
          <w:p w14:paraId="46F0C0D1"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1D21E4B9"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38505C08"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7DE77C0A"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87" w:type="dxa"/>
            <w:shd w:val="clear" w:color="auto" w:fill="auto"/>
            <w:vAlign w:val="center"/>
          </w:tcPr>
          <w:p w14:paraId="348E835F"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5B845B59" w14:textId="77777777" w:rsidTr="00DD090C">
        <w:trPr>
          <w:trHeight w:val="185"/>
          <w:jc w:val="center"/>
        </w:trPr>
        <w:tc>
          <w:tcPr>
            <w:tcW w:w="1656" w:type="dxa"/>
            <w:vMerge/>
            <w:shd w:val="clear" w:color="auto" w:fill="auto"/>
          </w:tcPr>
          <w:p w14:paraId="2C9857FF" w14:textId="77777777" w:rsidR="00687C56" w:rsidRPr="00687C56" w:rsidRDefault="00687C56" w:rsidP="00687C56">
            <w:pPr>
              <w:ind w:right="-2"/>
              <w:rPr>
                <w:sz w:val="22"/>
                <w:szCs w:val="22"/>
                <w:lang w:eastAsia="en-US"/>
              </w:rPr>
            </w:pPr>
          </w:p>
        </w:tc>
        <w:tc>
          <w:tcPr>
            <w:tcW w:w="1332" w:type="dxa"/>
            <w:gridSpan w:val="2"/>
            <w:shd w:val="clear" w:color="auto" w:fill="auto"/>
          </w:tcPr>
          <w:p w14:paraId="6B7493A5" w14:textId="77777777" w:rsidR="00687C56" w:rsidRPr="00687C56" w:rsidRDefault="00687C56" w:rsidP="00687C56">
            <w:pPr>
              <w:ind w:left="-78" w:right="-2"/>
              <w:jc w:val="center"/>
              <w:rPr>
                <w:sz w:val="22"/>
                <w:szCs w:val="22"/>
                <w:lang w:eastAsia="en-US"/>
              </w:rPr>
            </w:pPr>
            <w:proofErr w:type="spellStart"/>
            <w:r w:rsidRPr="00687C56">
              <w:rPr>
                <w:sz w:val="22"/>
                <w:szCs w:val="22"/>
                <w:lang w:eastAsia="en-US"/>
              </w:rPr>
              <w:t>Двухставоч-ный</w:t>
            </w:r>
            <w:proofErr w:type="spellEnd"/>
          </w:p>
        </w:tc>
        <w:tc>
          <w:tcPr>
            <w:tcW w:w="1644" w:type="dxa"/>
            <w:gridSpan w:val="2"/>
            <w:shd w:val="clear" w:color="auto" w:fill="auto"/>
            <w:vAlign w:val="center"/>
          </w:tcPr>
          <w:p w14:paraId="7251221D" w14:textId="77777777" w:rsidR="00687C56" w:rsidRPr="00687C56" w:rsidRDefault="00687C56" w:rsidP="00687C56">
            <w:pPr>
              <w:jc w:val="center"/>
              <w:rPr>
                <w:sz w:val="22"/>
                <w:szCs w:val="22"/>
                <w:lang w:eastAsia="en-US"/>
              </w:rPr>
            </w:pPr>
            <w:r w:rsidRPr="00687C56">
              <w:rPr>
                <w:sz w:val="22"/>
                <w:szCs w:val="22"/>
                <w:lang w:eastAsia="en-US"/>
              </w:rPr>
              <w:t>x</w:t>
            </w:r>
          </w:p>
        </w:tc>
        <w:tc>
          <w:tcPr>
            <w:tcW w:w="1134" w:type="dxa"/>
            <w:gridSpan w:val="2"/>
            <w:shd w:val="clear" w:color="auto" w:fill="auto"/>
            <w:vAlign w:val="center"/>
          </w:tcPr>
          <w:p w14:paraId="2D96B86F" w14:textId="77777777" w:rsidR="00687C56" w:rsidRPr="00687C56" w:rsidRDefault="00687C56" w:rsidP="00687C56">
            <w:pPr>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0A2E4495"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2C09BBD5"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0C779A99" w14:textId="77777777" w:rsidR="00687C56" w:rsidRPr="00687C56" w:rsidRDefault="00687C56" w:rsidP="00687C56">
            <w:pPr>
              <w:ind w:left="-105" w:right="-108"/>
              <w:jc w:val="center"/>
              <w:rPr>
                <w:sz w:val="22"/>
                <w:szCs w:val="22"/>
                <w:lang w:eastAsia="en-US"/>
              </w:rPr>
            </w:pPr>
            <w:r w:rsidRPr="00687C56">
              <w:rPr>
                <w:sz w:val="22"/>
                <w:szCs w:val="22"/>
                <w:lang w:eastAsia="en-US"/>
              </w:rPr>
              <w:t>х</w:t>
            </w:r>
          </w:p>
        </w:tc>
        <w:tc>
          <w:tcPr>
            <w:tcW w:w="709" w:type="dxa"/>
            <w:gridSpan w:val="2"/>
            <w:shd w:val="clear" w:color="auto" w:fill="auto"/>
            <w:vAlign w:val="center"/>
          </w:tcPr>
          <w:p w14:paraId="6372863E"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1087" w:type="dxa"/>
            <w:shd w:val="clear" w:color="auto" w:fill="auto"/>
            <w:vAlign w:val="center"/>
          </w:tcPr>
          <w:p w14:paraId="3B94EE3D"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r>
      <w:tr w:rsidR="00687C56" w:rsidRPr="00687C56" w14:paraId="2FE201A1" w14:textId="77777777" w:rsidTr="00DD090C">
        <w:trPr>
          <w:trHeight w:val="1577"/>
          <w:jc w:val="center"/>
        </w:trPr>
        <w:tc>
          <w:tcPr>
            <w:tcW w:w="1656" w:type="dxa"/>
            <w:vMerge/>
            <w:shd w:val="clear" w:color="auto" w:fill="auto"/>
          </w:tcPr>
          <w:p w14:paraId="7FB14037" w14:textId="77777777" w:rsidR="00687C56" w:rsidRPr="00687C56" w:rsidRDefault="00687C56" w:rsidP="00687C56">
            <w:pPr>
              <w:ind w:right="-2"/>
              <w:rPr>
                <w:sz w:val="22"/>
                <w:szCs w:val="22"/>
                <w:lang w:eastAsia="en-US"/>
              </w:rPr>
            </w:pPr>
          </w:p>
        </w:tc>
        <w:tc>
          <w:tcPr>
            <w:tcW w:w="1332" w:type="dxa"/>
            <w:gridSpan w:val="2"/>
            <w:shd w:val="clear" w:color="auto" w:fill="auto"/>
            <w:vAlign w:val="center"/>
          </w:tcPr>
          <w:p w14:paraId="4DF98AD8" w14:textId="77777777" w:rsidR="00687C56" w:rsidRPr="00687C56" w:rsidRDefault="00687C56" w:rsidP="00687C56">
            <w:pPr>
              <w:ind w:left="-108" w:right="-109"/>
              <w:jc w:val="center"/>
              <w:rPr>
                <w:sz w:val="22"/>
                <w:szCs w:val="22"/>
                <w:lang w:eastAsia="en-US"/>
              </w:rPr>
            </w:pPr>
            <w:r w:rsidRPr="00687C56">
              <w:rPr>
                <w:sz w:val="22"/>
                <w:szCs w:val="22"/>
                <w:lang w:eastAsia="en-US"/>
              </w:rPr>
              <w:t>Ставка за тепловую энергию, руб./Гкал</w:t>
            </w:r>
          </w:p>
        </w:tc>
        <w:tc>
          <w:tcPr>
            <w:tcW w:w="1644" w:type="dxa"/>
            <w:gridSpan w:val="2"/>
            <w:shd w:val="clear" w:color="auto" w:fill="auto"/>
            <w:vAlign w:val="center"/>
          </w:tcPr>
          <w:p w14:paraId="79506CE3" w14:textId="77777777" w:rsidR="00687C56" w:rsidRPr="00687C56" w:rsidRDefault="00687C56" w:rsidP="00687C56">
            <w:pPr>
              <w:jc w:val="center"/>
              <w:rPr>
                <w:sz w:val="22"/>
                <w:szCs w:val="22"/>
                <w:lang w:eastAsia="en-US"/>
              </w:rPr>
            </w:pPr>
            <w:r w:rsidRPr="00687C56">
              <w:rPr>
                <w:sz w:val="22"/>
                <w:szCs w:val="22"/>
                <w:lang w:eastAsia="en-US"/>
              </w:rPr>
              <w:t>x</w:t>
            </w:r>
          </w:p>
        </w:tc>
        <w:tc>
          <w:tcPr>
            <w:tcW w:w="1134" w:type="dxa"/>
            <w:gridSpan w:val="2"/>
            <w:shd w:val="clear" w:color="auto" w:fill="auto"/>
            <w:vAlign w:val="center"/>
          </w:tcPr>
          <w:p w14:paraId="1D6E3A4D" w14:textId="77777777" w:rsidR="00687C56" w:rsidRPr="00687C56" w:rsidRDefault="00687C56" w:rsidP="00687C56">
            <w:pPr>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28BF5CF0"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505D292B" w14:textId="77777777" w:rsidR="00687C56" w:rsidRPr="00687C56" w:rsidRDefault="00687C56" w:rsidP="00687C56">
            <w:pPr>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2101497D" w14:textId="77777777" w:rsidR="00687C56" w:rsidRPr="00687C56" w:rsidRDefault="00687C56" w:rsidP="00687C56">
            <w:pPr>
              <w:jc w:val="center"/>
              <w:rPr>
                <w:sz w:val="22"/>
                <w:szCs w:val="22"/>
                <w:lang w:eastAsia="en-US"/>
              </w:rPr>
            </w:pPr>
            <w:r w:rsidRPr="00687C56">
              <w:rPr>
                <w:sz w:val="22"/>
                <w:szCs w:val="22"/>
                <w:lang w:eastAsia="en-US"/>
              </w:rPr>
              <w:t>х</w:t>
            </w:r>
          </w:p>
        </w:tc>
        <w:tc>
          <w:tcPr>
            <w:tcW w:w="709" w:type="dxa"/>
            <w:gridSpan w:val="2"/>
            <w:shd w:val="clear" w:color="auto" w:fill="auto"/>
            <w:vAlign w:val="center"/>
          </w:tcPr>
          <w:p w14:paraId="496D0558" w14:textId="77777777" w:rsidR="00687C56" w:rsidRPr="00687C56" w:rsidRDefault="00687C56" w:rsidP="00687C56">
            <w:pPr>
              <w:jc w:val="center"/>
              <w:rPr>
                <w:sz w:val="22"/>
                <w:szCs w:val="22"/>
                <w:lang w:eastAsia="en-US"/>
              </w:rPr>
            </w:pPr>
            <w:r w:rsidRPr="00687C56">
              <w:rPr>
                <w:sz w:val="22"/>
                <w:szCs w:val="22"/>
                <w:lang w:eastAsia="en-US"/>
              </w:rPr>
              <w:t>x</w:t>
            </w:r>
          </w:p>
        </w:tc>
        <w:tc>
          <w:tcPr>
            <w:tcW w:w="1087" w:type="dxa"/>
            <w:shd w:val="clear" w:color="auto" w:fill="auto"/>
            <w:vAlign w:val="center"/>
          </w:tcPr>
          <w:p w14:paraId="7672DF00" w14:textId="77777777" w:rsidR="00687C56" w:rsidRPr="00687C56" w:rsidRDefault="00687C56" w:rsidP="00687C56">
            <w:pPr>
              <w:jc w:val="center"/>
              <w:rPr>
                <w:sz w:val="22"/>
                <w:szCs w:val="22"/>
                <w:lang w:eastAsia="en-US"/>
              </w:rPr>
            </w:pPr>
            <w:r w:rsidRPr="00687C56">
              <w:rPr>
                <w:sz w:val="22"/>
                <w:szCs w:val="22"/>
                <w:lang w:eastAsia="en-US"/>
              </w:rPr>
              <w:t>x</w:t>
            </w:r>
          </w:p>
        </w:tc>
      </w:tr>
      <w:tr w:rsidR="00687C56" w:rsidRPr="00687C56" w14:paraId="369C2CC5" w14:textId="77777777" w:rsidTr="00DD090C">
        <w:trPr>
          <w:trHeight w:val="415"/>
          <w:jc w:val="center"/>
        </w:trPr>
        <w:tc>
          <w:tcPr>
            <w:tcW w:w="1656" w:type="dxa"/>
            <w:shd w:val="clear" w:color="auto" w:fill="auto"/>
            <w:vAlign w:val="center"/>
          </w:tcPr>
          <w:p w14:paraId="0C65566E" w14:textId="77777777" w:rsidR="00687C56" w:rsidRPr="00687C56" w:rsidRDefault="00687C56" w:rsidP="00687C56">
            <w:pPr>
              <w:ind w:right="-2"/>
              <w:jc w:val="center"/>
              <w:rPr>
                <w:sz w:val="22"/>
                <w:szCs w:val="22"/>
                <w:lang w:eastAsia="en-US"/>
              </w:rPr>
            </w:pPr>
            <w:r w:rsidRPr="00687C56">
              <w:rPr>
                <w:sz w:val="22"/>
                <w:szCs w:val="22"/>
                <w:lang w:eastAsia="en-US"/>
              </w:rPr>
              <w:t>1</w:t>
            </w:r>
          </w:p>
        </w:tc>
        <w:tc>
          <w:tcPr>
            <w:tcW w:w="1332" w:type="dxa"/>
            <w:gridSpan w:val="2"/>
            <w:shd w:val="clear" w:color="auto" w:fill="auto"/>
            <w:vAlign w:val="center"/>
          </w:tcPr>
          <w:p w14:paraId="26B184BE" w14:textId="77777777" w:rsidR="00687C56" w:rsidRPr="00687C56" w:rsidRDefault="00687C56" w:rsidP="00687C56">
            <w:pPr>
              <w:ind w:left="-108" w:right="-109"/>
              <w:jc w:val="center"/>
              <w:rPr>
                <w:sz w:val="22"/>
                <w:szCs w:val="22"/>
                <w:lang w:eastAsia="en-US"/>
              </w:rPr>
            </w:pPr>
            <w:r w:rsidRPr="00687C56">
              <w:rPr>
                <w:sz w:val="22"/>
                <w:szCs w:val="22"/>
                <w:lang w:eastAsia="en-US"/>
              </w:rPr>
              <w:t>2</w:t>
            </w:r>
          </w:p>
        </w:tc>
        <w:tc>
          <w:tcPr>
            <w:tcW w:w="1644" w:type="dxa"/>
            <w:gridSpan w:val="2"/>
            <w:shd w:val="clear" w:color="auto" w:fill="auto"/>
            <w:vAlign w:val="center"/>
          </w:tcPr>
          <w:p w14:paraId="033E2B25" w14:textId="77777777" w:rsidR="00687C56" w:rsidRPr="00687C56" w:rsidRDefault="00687C56" w:rsidP="00687C56">
            <w:pPr>
              <w:jc w:val="center"/>
              <w:rPr>
                <w:sz w:val="22"/>
                <w:szCs w:val="22"/>
                <w:lang w:eastAsia="en-US"/>
              </w:rPr>
            </w:pPr>
            <w:r w:rsidRPr="00687C56">
              <w:rPr>
                <w:sz w:val="22"/>
                <w:szCs w:val="22"/>
                <w:lang w:eastAsia="en-US"/>
              </w:rPr>
              <w:t>3</w:t>
            </w:r>
          </w:p>
        </w:tc>
        <w:tc>
          <w:tcPr>
            <w:tcW w:w="1134" w:type="dxa"/>
            <w:gridSpan w:val="2"/>
            <w:shd w:val="clear" w:color="auto" w:fill="auto"/>
            <w:vAlign w:val="center"/>
          </w:tcPr>
          <w:p w14:paraId="0309CDD0" w14:textId="77777777" w:rsidR="00687C56" w:rsidRPr="00687C56" w:rsidRDefault="00687C56" w:rsidP="00687C56">
            <w:pPr>
              <w:jc w:val="center"/>
              <w:rPr>
                <w:sz w:val="22"/>
                <w:szCs w:val="22"/>
                <w:lang w:eastAsia="en-US"/>
              </w:rPr>
            </w:pPr>
            <w:r w:rsidRPr="00687C56">
              <w:rPr>
                <w:sz w:val="22"/>
                <w:szCs w:val="22"/>
                <w:lang w:eastAsia="en-US"/>
              </w:rPr>
              <w:t>4</w:t>
            </w:r>
          </w:p>
        </w:tc>
        <w:tc>
          <w:tcPr>
            <w:tcW w:w="709" w:type="dxa"/>
            <w:gridSpan w:val="2"/>
            <w:shd w:val="clear" w:color="auto" w:fill="auto"/>
            <w:vAlign w:val="center"/>
          </w:tcPr>
          <w:p w14:paraId="2A294DDA" w14:textId="77777777" w:rsidR="00687C56" w:rsidRPr="00687C56" w:rsidRDefault="00687C56" w:rsidP="00687C56">
            <w:pPr>
              <w:jc w:val="center"/>
              <w:rPr>
                <w:sz w:val="22"/>
                <w:szCs w:val="22"/>
                <w:lang w:eastAsia="en-US"/>
              </w:rPr>
            </w:pPr>
            <w:r w:rsidRPr="00687C56">
              <w:rPr>
                <w:sz w:val="22"/>
                <w:szCs w:val="22"/>
                <w:lang w:eastAsia="en-US"/>
              </w:rPr>
              <w:t>5</w:t>
            </w:r>
          </w:p>
        </w:tc>
        <w:tc>
          <w:tcPr>
            <w:tcW w:w="851" w:type="dxa"/>
            <w:gridSpan w:val="2"/>
            <w:shd w:val="clear" w:color="auto" w:fill="auto"/>
            <w:vAlign w:val="center"/>
          </w:tcPr>
          <w:p w14:paraId="0D9C71E5" w14:textId="77777777" w:rsidR="00687C56" w:rsidRPr="00687C56" w:rsidRDefault="00687C56" w:rsidP="00687C56">
            <w:pPr>
              <w:jc w:val="center"/>
              <w:rPr>
                <w:sz w:val="22"/>
                <w:szCs w:val="22"/>
                <w:lang w:eastAsia="en-US"/>
              </w:rPr>
            </w:pPr>
            <w:r w:rsidRPr="00687C56">
              <w:rPr>
                <w:sz w:val="22"/>
                <w:szCs w:val="22"/>
                <w:lang w:eastAsia="en-US"/>
              </w:rPr>
              <w:t>6</w:t>
            </w:r>
          </w:p>
        </w:tc>
        <w:tc>
          <w:tcPr>
            <w:tcW w:w="708" w:type="dxa"/>
            <w:gridSpan w:val="2"/>
            <w:shd w:val="clear" w:color="auto" w:fill="auto"/>
            <w:vAlign w:val="center"/>
          </w:tcPr>
          <w:p w14:paraId="45CA17E3" w14:textId="77777777" w:rsidR="00687C56" w:rsidRPr="00687C56" w:rsidRDefault="00687C56" w:rsidP="00687C56">
            <w:pPr>
              <w:jc w:val="center"/>
              <w:rPr>
                <w:sz w:val="22"/>
                <w:szCs w:val="22"/>
                <w:lang w:eastAsia="en-US"/>
              </w:rPr>
            </w:pPr>
            <w:r w:rsidRPr="00687C56">
              <w:rPr>
                <w:sz w:val="22"/>
                <w:szCs w:val="22"/>
                <w:lang w:eastAsia="en-US"/>
              </w:rPr>
              <w:t>7</w:t>
            </w:r>
          </w:p>
        </w:tc>
        <w:tc>
          <w:tcPr>
            <w:tcW w:w="709" w:type="dxa"/>
            <w:gridSpan w:val="2"/>
            <w:shd w:val="clear" w:color="auto" w:fill="auto"/>
            <w:vAlign w:val="center"/>
          </w:tcPr>
          <w:p w14:paraId="7503340E" w14:textId="77777777" w:rsidR="00687C56" w:rsidRPr="00687C56" w:rsidRDefault="00687C56" w:rsidP="00687C56">
            <w:pPr>
              <w:jc w:val="center"/>
              <w:rPr>
                <w:sz w:val="22"/>
                <w:szCs w:val="22"/>
                <w:lang w:eastAsia="en-US"/>
              </w:rPr>
            </w:pPr>
            <w:r w:rsidRPr="00687C56">
              <w:rPr>
                <w:sz w:val="22"/>
                <w:szCs w:val="22"/>
                <w:lang w:eastAsia="en-US"/>
              </w:rPr>
              <w:t>8</w:t>
            </w:r>
          </w:p>
        </w:tc>
        <w:tc>
          <w:tcPr>
            <w:tcW w:w="1087" w:type="dxa"/>
            <w:shd w:val="clear" w:color="auto" w:fill="auto"/>
            <w:vAlign w:val="center"/>
          </w:tcPr>
          <w:p w14:paraId="16F10010" w14:textId="77777777" w:rsidR="00687C56" w:rsidRPr="00687C56" w:rsidRDefault="00687C56" w:rsidP="00687C56">
            <w:pPr>
              <w:jc w:val="center"/>
              <w:rPr>
                <w:sz w:val="22"/>
                <w:szCs w:val="22"/>
                <w:lang w:eastAsia="en-US"/>
              </w:rPr>
            </w:pPr>
            <w:r w:rsidRPr="00687C56">
              <w:rPr>
                <w:sz w:val="22"/>
                <w:szCs w:val="22"/>
                <w:lang w:eastAsia="en-US"/>
              </w:rPr>
              <w:t>9</w:t>
            </w:r>
          </w:p>
        </w:tc>
      </w:tr>
      <w:tr w:rsidR="00687C56" w:rsidRPr="00687C56" w14:paraId="323715C2" w14:textId="77777777" w:rsidTr="00DD090C">
        <w:trPr>
          <w:trHeight w:val="1248"/>
          <w:jc w:val="center"/>
        </w:trPr>
        <w:tc>
          <w:tcPr>
            <w:tcW w:w="1656" w:type="dxa"/>
            <w:vMerge w:val="restart"/>
            <w:shd w:val="clear" w:color="auto" w:fill="auto"/>
          </w:tcPr>
          <w:p w14:paraId="206E5BEF" w14:textId="77777777" w:rsidR="00687C56" w:rsidRPr="00687C56" w:rsidRDefault="00687C56" w:rsidP="00687C56">
            <w:pPr>
              <w:ind w:right="-2"/>
              <w:rPr>
                <w:sz w:val="22"/>
                <w:szCs w:val="22"/>
                <w:lang w:eastAsia="en-US"/>
              </w:rPr>
            </w:pPr>
          </w:p>
        </w:tc>
        <w:tc>
          <w:tcPr>
            <w:tcW w:w="1332" w:type="dxa"/>
            <w:gridSpan w:val="2"/>
            <w:shd w:val="clear" w:color="auto" w:fill="auto"/>
          </w:tcPr>
          <w:p w14:paraId="44C9958C" w14:textId="77777777" w:rsidR="00687C56" w:rsidRPr="00687C56" w:rsidRDefault="00687C56" w:rsidP="00687C56">
            <w:pPr>
              <w:ind w:left="-108" w:right="-109"/>
              <w:jc w:val="center"/>
              <w:rPr>
                <w:sz w:val="22"/>
                <w:szCs w:val="22"/>
                <w:lang w:eastAsia="en-US"/>
              </w:rPr>
            </w:pPr>
            <w:r w:rsidRPr="00687C56">
              <w:rPr>
                <w:sz w:val="22"/>
                <w:szCs w:val="22"/>
                <w:lang w:eastAsia="en-US"/>
              </w:rPr>
              <w:t xml:space="preserve">Ставка за содержание тепловой мощности, </w:t>
            </w:r>
            <w:r w:rsidRPr="00687C56">
              <w:rPr>
                <w:sz w:val="22"/>
                <w:szCs w:val="22"/>
                <w:lang w:eastAsia="en-US"/>
              </w:rPr>
              <w:lastRenderedPageBreak/>
              <w:t>тыс. руб./Гкал/ч</w:t>
            </w:r>
          </w:p>
          <w:p w14:paraId="047AFEC5" w14:textId="77777777" w:rsidR="00687C56" w:rsidRPr="00687C56" w:rsidRDefault="00687C56" w:rsidP="00687C56">
            <w:pPr>
              <w:ind w:right="-2"/>
              <w:jc w:val="center"/>
              <w:rPr>
                <w:sz w:val="22"/>
                <w:szCs w:val="22"/>
                <w:lang w:eastAsia="en-US"/>
              </w:rPr>
            </w:pPr>
            <w:r w:rsidRPr="00687C56">
              <w:rPr>
                <w:sz w:val="22"/>
                <w:szCs w:val="22"/>
                <w:lang w:eastAsia="en-US"/>
              </w:rPr>
              <w:t xml:space="preserve"> в мес.</w:t>
            </w:r>
          </w:p>
        </w:tc>
        <w:tc>
          <w:tcPr>
            <w:tcW w:w="1644" w:type="dxa"/>
            <w:gridSpan w:val="2"/>
            <w:shd w:val="clear" w:color="auto" w:fill="auto"/>
            <w:vAlign w:val="center"/>
          </w:tcPr>
          <w:p w14:paraId="7D8C760C" w14:textId="77777777" w:rsidR="00687C56" w:rsidRPr="00687C56" w:rsidRDefault="00687C56" w:rsidP="00687C56">
            <w:pPr>
              <w:jc w:val="center"/>
              <w:rPr>
                <w:sz w:val="22"/>
                <w:szCs w:val="22"/>
                <w:lang w:eastAsia="en-US"/>
              </w:rPr>
            </w:pPr>
            <w:r w:rsidRPr="00687C56">
              <w:rPr>
                <w:sz w:val="22"/>
                <w:szCs w:val="22"/>
                <w:lang w:eastAsia="en-US"/>
              </w:rPr>
              <w:lastRenderedPageBreak/>
              <w:t>x</w:t>
            </w:r>
          </w:p>
        </w:tc>
        <w:tc>
          <w:tcPr>
            <w:tcW w:w="1134" w:type="dxa"/>
            <w:gridSpan w:val="2"/>
            <w:shd w:val="clear" w:color="auto" w:fill="auto"/>
            <w:vAlign w:val="center"/>
          </w:tcPr>
          <w:p w14:paraId="1099AA31" w14:textId="77777777" w:rsidR="00687C56" w:rsidRPr="00687C56" w:rsidRDefault="00687C56" w:rsidP="00687C56">
            <w:pPr>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7222C8C7"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3B7D763A" w14:textId="77777777" w:rsidR="00687C56" w:rsidRPr="00687C56" w:rsidRDefault="00687C56" w:rsidP="00687C56">
            <w:pPr>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572D5354" w14:textId="77777777" w:rsidR="00687C56" w:rsidRPr="00687C56" w:rsidRDefault="00687C56" w:rsidP="00687C56">
            <w:pPr>
              <w:jc w:val="center"/>
              <w:rPr>
                <w:sz w:val="22"/>
                <w:szCs w:val="22"/>
                <w:lang w:eastAsia="en-US"/>
              </w:rPr>
            </w:pPr>
            <w:r w:rsidRPr="00687C56">
              <w:rPr>
                <w:sz w:val="22"/>
                <w:szCs w:val="22"/>
                <w:lang w:eastAsia="en-US"/>
              </w:rPr>
              <w:t>х</w:t>
            </w:r>
          </w:p>
        </w:tc>
        <w:tc>
          <w:tcPr>
            <w:tcW w:w="709" w:type="dxa"/>
            <w:gridSpan w:val="2"/>
            <w:shd w:val="clear" w:color="auto" w:fill="auto"/>
            <w:vAlign w:val="center"/>
          </w:tcPr>
          <w:p w14:paraId="00E2A991" w14:textId="77777777" w:rsidR="00687C56" w:rsidRPr="00687C56" w:rsidRDefault="00687C56" w:rsidP="00687C56">
            <w:pPr>
              <w:jc w:val="center"/>
              <w:rPr>
                <w:sz w:val="22"/>
                <w:szCs w:val="22"/>
                <w:lang w:eastAsia="en-US"/>
              </w:rPr>
            </w:pPr>
            <w:r w:rsidRPr="00687C56">
              <w:rPr>
                <w:sz w:val="22"/>
                <w:szCs w:val="22"/>
                <w:lang w:eastAsia="en-US"/>
              </w:rPr>
              <w:t>x</w:t>
            </w:r>
          </w:p>
        </w:tc>
        <w:tc>
          <w:tcPr>
            <w:tcW w:w="1087" w:type="dxa"/>
            <w:shd w:val="clear" w:color="auto" w:fill="auto"/>
            <w:vAlign w:val="center"/>
          </w:tcPr>
          <w:p w14:paraId="128FD04F" w14:textId="77777777" w:rsidR="00687C56" w:rsidRPr="00687C56" w:rsidRDefault="00687C56" w:rsidP="00687C56">
            <w:pPr>
              <w:jc w:val="center"/>
              <w:rPr>
                <w:sz w:val="22"/>
                <w:szCs w:val="22"/>
                <w:lang w:eastAsia="en-US"/>
              </w:rPr>
            </w:pPr>
            <w:r w:rsidRPr="00687C56">
              <w:rPr>
                <w:sz w:val="22"/>
                <w:szCs w:val="22"/>
                <w:lang w:eastAsia="en-US"/>
              </w:rPr>
              <w:t>x</w:t>
            </w:r>
          </w:p>
        </w:tc>
      </w:tr>
      <w:tr w:rsidR="00687C56" w:rsidRPr="00687C56" w14:paraId="696CE8BB" w14:textId="77777777" w:rsidTr="00DD090C">
        <w:trPr>
          <w:jc w:val="center"/>
        </w:trPr>
        <w:tc>
          <w:tcPr>
            <w:tcW w:w="1656" w:type="dxa"/>
            <w:vMerge/>
            <w:shd w:val="clear" w:color="auto" w:fill="auto"/>
            <w:vAlign w:val="center"/>
          </w:tcPr>
          <w:p w14:paraId="064A7528" w14:textId="77777777" w:rsidR="00687C56" w:rsidRPr="00687C56" w:rsidRDefault="00687C56" w:rsidP="00687C56">
            <w:pPr>
              <w:ind w:right="-2"/>
              <w:rPr>
                <w:sz w:val="22"/>
                <w:szCs w:val="22"/>
                <w:lang w:eastAsia="en-US"/>
              </w:rPr>
            </w:pPr>
          </w:p>
        </w:tc>
        <w:tc>
          <w:tcPr>
            <w:tcW w:w="8174" w:type="dxa"/>
            <w:gridSpan w:val="15"/>
            <w:shd w:val="clear" w:color="auto" w:fill="auto"/>
            <w:vAlign w:val="center"/>
          </w:tcPr>
          <w:p w14:paraId="717D27CD" w14:textId="77777777" w:rsidR="00687C56" w:rsidRPr="00687C56" w:rsidRDefault="00687C56" w:rsidP="00687C56">
            <w:pPr>
              <w:ind w:right="-2"/>
              <w:jc w:val="center"/>
              <w:rPr>
                <w:sz w:val="22"/>
                <w:szCs w:val="22"/>
                <w:lang w:eastAsia="en-US"/>
              </w:rPr>
            </w:pPr>
            <w:r w:rsidRPr="00687C56">
              <w:rPr>
                <w:sz w:val="22"/>
                <w:szCs w:val="22"/>
                <w:lang w:eastAsia="en-US"/>
              </w:rPr>
              <w:t>Население (тарифы указываются с учетом НДС) *</w:t>
            </w:r>
          </w:p>
        </w:tc>
      </w:tr>
      <w:tr w:rsidR="00687C56" w:rsidRPr="00687C56" w14:paraId="2FDB694B" w14:textId="77777777" w:rsidTr="00DD090C">
        <w:trPr>
          <w:trHeight w:val="225"/>
          <w:jc w:val="center"/>
        </w:trPr>
        <w:tc>
          <w:tcPr>
            <w:tcW w:w="1656" w:type="dxa"/>
            <w:vMerge/>
            <w:shd w:val="clear" w:color="auto" w:fill="auto"/>
            <w:vAlign w:val="center"/>
          </w:tcPr>
          <w:p w14:paraId="12293CE8" w14:textId="77777777" w:rsidR="00687C56" w:rsidRPr="00687C56" w:rsidRDefault="00687C56" w:rsidP="00687C56">
            <w:pPr>
              <w:ind w:right="-2"/>
              <w:rPr>
                <w:sz w:val="22"/>
                <w:szCs w:val="22"/>
                <w:lang w:eastAsia="en-US"/>
              </w:rPr>
            </w:pPr>
          </w:p>
        </w:tc>
        <w:tc>
          <w:tcPr>
            <w:tcW w:w="1324" w:type="dxa"/>
            <w:vMerge w:val="restart"/>
            <w:shd w:val="clear" w:color="auto" w:fill="auto"/>
            <w:vAlign w:val="center"/>
          </w:tcPr>
          <w:p w14:paraId="53124421" w14:textId="77777777" w:rsidR="00687C56" w:rsidRPr="00687C56" w:rsidRDefault="00687C56" w:rsidP="00687C56">
            <w:pPr>
              <w:ind w:left="-107" w:right="-108" w:firstLine="29"/>
              <w:jc w:val="center"/>
              <w:rPr>
                <w:sz w:val="22"/>
                <w:szCs w:val="22"/>
                <w:lang w:eastAsia="en-US"/>
              </w:rPr>
            </w:pPr>
            <w:proofErr w:type="spellStart"/>
            <w:r w:rsidRPr="00687C56">
              <w:rPr>
                <w:sz w:val="22"/>
                <w:szCs w:val="22"/>
                <w:lang w:eastAsia="en-US"/>
              </w:rPr>
              <w:t>Одноставоч-ный</w:t>
            </w:r>
            <w:proofErr w:type="spellEnd"/>
          </w:p>
          <w:p w14:paraId="7ECC9A80" w14:textId="77777777" w:rsidR="00687C56" w:rsidRPr="00687C56" w:rsidRDefault="00687C56" w:rsidP="00687C56">
            <w:pPr>
              <w:ind w:left="-107" w:right="-2" w:firstLine="29"/>
              <w:jc w:val="center"/>
              <w:rPr>
                <w:sz w:val="22"/>
                <w:szCs w:val="22"/>
                <w:lang w:eastAsia="en-US"/>
              </w:rPr>
            </w:pPr>
            <w:r w:rsidRPr="00687C56">
              <w:rPr>
                <w:sz w:val="22"/>
                <w:szCs w:val="22"/>
                <w:lang w:eastAsia="en-US"/>
              </w:rPr>
              <w:t>руб./Гкал</w:t>
            </w:r>
          </w:p>
        </w:tc>
        <w:tc>
          <w:tcPr>
            <w:tcW w:w="1644" w:type="dxa"/>
            <w:gridSpan w:val="2"/>
            <w:shd w:val="clear" w:color="auto" w:fill="auto"/>
            <w:vAlign w:val="center"/>
          </w:tcPr>
          <w:p w14:paraId="0A500BA7" w14:textId="77777777" w:rsidR="00687C56" w:rsidRPr="00687C56" w:rsidRDefault="00687C56" w:rsidP="00687C56">
            <w:pPr>
              <w:jc w:val="center"/>
              <w:rPr>
                <w:lang w:eastAsia="en-US"/>
              </w:rPr>
            </w:pPr>
            <w:r w:rsidRPr="00687C56">
              <w:rPr>
                <w:lang w:eastAsia="en-US"/>
              </w:rPr>
              <w:t>с 15.09.2021</w:t>
            </w:r>
          </w:p>
        </w:tc>
        <w:tc>
          <w:tcPr>
            <w:tcW w:w="1134" w:type="dxa"/>
            <w:gridSpan w:val="2"/>
            <w:shd w:val="clear" w:color="auto" w:fill="auto"/>
          </w:tcPr>
          <w:p w14:paraId="3BDBAF8E" w14:textId="77777777" w:rsidR="00687C56" w:rsidRPr="00687C56" w:rsidRDefault="00687C56" w:rsidP="00687C56">
            <w:pPr>
              <w:jc w:val="center"/>
              <w:rPr>
                <w:sz w:val="22"/>
                <w:szCs w:val="22"/>
                <w:lang w:eastAsia="en-US"/>
              </w:rPr>
            </w:pPr>
            <w:r w:rsidRPr="00687C56">
              <w:rPr>
                <w:lang w:eastAsia="en-US"/>
              </w:rPr>
              <w:t>2 315,05</w:t>
            </w:r>
          </w:p>
        </w:tc>
        <w:tc>
          <w:tcPr>
            <w:tcW w:w="709" w:type="dxa"/>
            <w:gridSpan w:val="2"/>
            <w:shd w:val="clear" w:color="auto" w:fill="auto"/>
            <w:vAlign w:val="center"/>
          </w:tcPr>
          <w:p w14:paraId="75EAA2AA"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456F49EB"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5973A771"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44EB898B"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1B087E21"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4447C448" w14:textId="77777777" w:rsidTr="00DD090C">
        <w:trPr>
          <w:trHeight w:val="180"/>
          <w:jc w:val="center"/>
        </w:trPr>
        <w:tc>
          <w:tcPr>
            <w:tcW w:w="1656" w:type="dxa"/>
            <w:vMerge/>
            <w:shd w:val="clear" w:color="auto" w:fill="auto"/>
            <w:vAlign w:val="center"/>
          </w:tcPr>
          <w:p w14:paraId="0F6329A8" w14:textId="77777777" w:rsidR="00687C56" w:rsidRPr="00687C56" w:rsidRDefault="00687C56" w:rsidP="00687C56">
            <w:pPr>
              <w:ind w:right="-2"/>
              <w:rPr>
                <w:sz w:val="22"/>
                <w:szCs w:val="22"/>
                <w:lang w:eastAsia="en-US"/>
              </w:rPr>
            </w:pPr>
          </w:p>
        </w:tc>
        <w:tc>
          <w:tcPr>
            <w:tcW w:w="1324" w:type="dxa"/>
            <w:vMerge/>
            <w:shd w:val="clear" w:color="auto" w:fill="auto"/>
            <w:vAlign w:val="center"/>
          </w:tcPr>
          <w:p w14:paraId="6A41C97A" w14:textId="77777777" w:rsidR="00687C56" w:rsidRPr="00687C56" w:rsidRDefault="00687C56" w:rsidP="00687C56">
            <w:pPr>
              <w:ind w:right="-2"/>
              <w:jc w:val="center"/>
              <w:rPr>
                <w:sz w:val="22"/>
                <w:szCs w:val="22"/>
                <w:lang w:eastAsia="en-US"/>
              </w:rPr>
            </w:pPr>
          </w:p>
        </w:tc>
        <w:tc>
          <w:tcPr>
            <w:tcW w:w="1644" w:type="dxa"/>
            <w:gridSpan w:val="2"/>
            <w:shd w:val="clear" w:color="auto" w:fill="auto"/>
            <w:vAlign w:val="center"/>
          </w:tcPr>
          <w:p w14:paraId="78DB370A" w14:textId="77777777" w:rsidR="00687C56" w:rsidRPr="00687C56" w:rsidRDefault="00687C56" w:rsidP="00687C56">
            <w:pPr>
              <w:jc w:val="center"/>
              <w:rPr>
                <w:lang w:eastAsia="en-US"/>
              </w:rPr>
            </w:pPr>
            <w:r w:rsidRPr="00687C56">
              <w:rPr>
                <w:lang w:eastAsia="en-US"/>
              </w:rPr>
              <w:t>с 01.01.2022</w:t>
            </w:r>
          </w:p>
        </w:tc>
        <w:tc>
          <w:tcPr>
            <w:tcW w:w="1134" w:type="dxa"/>
            <w:gridSpan w:val="2"/>
            <w:shd w:val="clear" w:color="auto" w:fill="auto"/>
          </w:tcPr>
          <w:p w14:paraId="0CDB8627" w14:textId="77777777" w:rsidR="00687C56" w:rsidRPr="00687C56" w:rsidRDefault="00687C56" w:rsidP="00687C56">
            <w:pPr>
              <w:jc w:val="center"/>
              <w:rPr>
                <w:sz w:val="22"/>
                <w:szCs w:val="22"/>
                <w:lang w:eastAsia="en-US"/>
              </w:rPr>
            </w:pPr>
            <w:r w:rsidRPr="00687C56">
              <w:rPr>
                <w:lang w:eastAsia="en-US"/>
              </w:rPr>
              <w:t>2 315,05</w:t>
            </w:r>
          </w:p>
        </w:tc>
        <w:tc>
          <w:tcPr>
            <w:tcW w:w="709" w:type="dxa"/>
            <w:gridSpan w:val="2"/>
            <w:shd w:val="clear" w:color="auto" w:fill="auto"/>
            <w:vAlign w:val="center"/>
          </w:tcPr>
          <w:p w14:paraId="5CB64209"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57103221"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235FF42E"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33275A89"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07C8FABC"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442B7175" w14:textId="77777777" w:rsidTr="00DD090C">
        <w:trPr>
          <w:trHeight w:val="180"/>
          <w:jc w:val="center"/>
        </w:trPr>
        <w:tc>
          <w:tcPr>
            <w:tcW w:w="1656" w:type="dxa"/>
            <w:vMerge/>
            <w:shd w:val="clear" w:color="auto" w:fill="auto"/>
            <w:vAlign w:val="center"/>
          </w:tcPr>
          <w:p w14:paraId="1041CAA9" w14:textId="77777777" w:rsidR="00687C56" w:rsidRPr="00687C56" w:rsidRDefault="00687C56" w:rsidP="00687C56">
            <w:pPr>
              <w:ind w:right="-2"/>
              <w:rPr>
                <w:sz w:val="22"/>
                <w:szCs w:val="22"/>
                <w:lang w:eastAsia="en-US"/>
              </w:rPr>
            </w:pPr>
          </w:p>
        </w:tc>
        <w:tc>
          <w:tcPr>
            <w:tcW w:w="1324" w:type="dxa"/>
            <w:vMerge/>
            <w:shd w:val="clear" w:color="auto" w:fill="auto"/>
            <w:vAlign w:val="center"/>
          </w:tcPr>
          <w:p w14:paraId="47087A54" w14:textId="77777777" w:rsidR="00687C56" w:rsidRPr="00687C56" w:rsidRDefault="00687C56" w:rsidP="00687C56">
            <w:pPr>
              <w:ind w:right="-2"/>
              <w:jc w:val="center"/>
              <w:rPr>
                <w:sz w:val="22"/>
                <w:szCs w:val="22"/>
                <w:lang w:eastAsia="en-US"/>
              </w:rPr>
            </w:pPr>
          </w:p>
        </w:tc>
        <w:tc>
          <w:tcPr>
            <w:tcW w:w="1644" w:type="dxa"/>
            <w:gridSpan w:val="2"/>
            <w:shd w:val="clear" w:color="auto" w:fill="auto"/>
            <w:vAlign w:val="center"/>
          </w:tcPr>
          <w:p w14:paraId="2B49C68D" w14:textId="77777777" w:rsidR="00687C56" w:rsidRPr="00687C56" w:rsidRDefault="00687C56" w:rsidP="00687C56">
            <w:pPr>
              <w:jc w:val="center"/>
              <w:rPr>
                <w:lang w:eastAsia="en-US"/>
              </w:rPr>
            </w:pPr>
            <w:r w:rsidRPr="00687C56">
              <w:rPr>
                <w:lang w:eastAsia="en-US"/>
              </w:rPr>
              <w:t>с 01.07.2022</w:t>
            </w:r>
          </w:p>
        </w:tc>
        <w:tc>
          <w:tcPr>
            <w:tcW w:w="1134" w:type="dxa"/>
            <w:gridSpan w:val="2"/>
            <w:shd w:val="clear" w:color="auto" w:fill="auto"/>
          </w:tcPr>
          <w:p w14:paraId="4852E77D" w14:textId="77777777" w:rsidR="00687C56" w:rsidRPr="00687C56" w:rsidRDefault="00687C56" w:rsidP="00687C56">
            <w:pPr>
              <w:jc w:val="center"/>
              <w:rPr>
                <w:sz w:val="22"/>
                <w:szCs w:val="22"/>
                <w:lang w:eastAsia="en-US"/>
              </w:rPr>
            </w:pPr>
            <w:r w:rsidRPr="00687C56">
              <w:rPr>
                <w:lang w:eastAsia="en-US"/>
              </w:rPr>
              <w:t>2 453,95</w:t>
            </w:r>
          </w:p>
        </w:tc>
        <w:tc>
          <w:tcPr>
            <w:tcW w:w="709" w:type="dxa"/>
            <w:gridSpan w:val="2"/>
            <w:shd w:val="clear" w:color="auto" w:fill="auto"/>
            <w:vAlign w:val="center"/>
          </w:tcPr>
          <w:p w14:paraId="2F877F34"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7C27AABB"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18CDB4A8"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26985A17"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3DC4DBA7"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741F7A09" w14:textId="77777777" w:rsidTr="00DD090C">
        <w:trPr>
          <w:trHeight w:val="180"/>
          <w:jc w:val="center"/>
        </w:trPr>
        <w:tc>
          <w:tcPr>
            <w:tcW w:w="1656" w:type="dxa"/>
            <w:vMerge/>
            <w:shd w:val="clear" w:color="auto" w:fill="auto"/>
            <w:vAlign w:val="center"/>
          </w:tcPr>
          <w:p w14:paraId="51AC5C89" w14:textId="77777777" w:rsidR="00687C56" w:rsidRPr="00687C56" w:rsidRDefault="00687C56" w:rsidP="00687C56">
            <w:pPr>
              <w:ind w:right="-2"/>
              <w:rPr>
                <w:sz w:val="22"/>
                <w:szCs w:val="22"/>
                <w:lang w:eastAsia="en-US"/>
              </w:rPr>
            </w:pPr>
          </w:p>
        </w:tc>
        <w:tc>
          <w:tcPr>
            <w:tcW w:w="1324" w:type="dxa"/>
            <w:vMerge/>
            <w:shd w:val="clear" w:color="auto" w:fill="auto"/>
            <w:vAlign w:val="center"/>
          </w:tcPr>
          <w:p w14:paraId="5C66D51A" w14:textId="77777777" w:rsidR="00687C56" w:rsidRPr="00687C56" w:rsidRDefault="00687C56" w:rsidP="00687C56">
            <w:pPr>
              <w:ind w:right="-2"/>
              <w:jc w:val="center"/>
              <w:rPr>
                <w:sz w:val="22"/>
                <w:szCs w:val="22"/>
                <w:lang w:eastAsia="en-US"/>
              </w:rPr>
            </w:pPr>
          </w:p>
        </w:tc>
        <w:tc>
          <w:tcPr>
            <w:tcW w:w="1644" w:type="dxa"/>
            <w:gridSpan w:val="2"/>
            <w:shd w:val="clear" w:color="auto" w:fill="auto"/>
            <w:vAlign w:val="center"/>
          </w:tcPr>
          <w:p w14:paraId="700A1E69" w14:textId="77777777" w:rsidR="00687C56" w:rsidRPr="00687C56" w:rsidRDefault="00687C56" w:rsidP="00687C56">
            <w:pPr>
              <w:jc w:val="center"/>
              <w:rPr>
                <w:lang w:eastAsia="en-US"/>
              </w:rPr>
            </w:pPr>
            <w:r w:rsidRPr="00687C56">
              <w:rPr>
                <w:lang w:eastAsia="en-US"/>
              </w:rPr>
              <w:t>с 01.12.2022</w:t>
            </w:r>
          </w:p>
        </w:tc>
        <w:tc>
          <w:tcPr>
            <w:tcW w:w="1134" w:type="dxa"/>
            <w:gridSpan w:val="2"/>
            <w:shd w:val="clear" w:color="auto" w:fill="auto"/>
          </w:tcPr>
          <w:p w14:paraId="4F3D856D" w14:textId="77777777" w:rsidR="00687C56" w:rsidRPr="00687C56" w:rsidRDefault="00687C56" w:rsidP="00687C56">
            <w:pPr>
              <w:jc w:val="center"/>
              <w:rPr>
                <w:sz w:val="22"/>
                <w:szCs w:val="22"/>
                <w:lang w:eastAsia="en-US"/>
              </w:rPr>
            </w:pPr>
            <w:r w:rsidRPr="00687C56">
              <w:rPr>
                <w:lang w:eastAsia="en-US"/>
              </w:rPr>
              <w:t>2 765,77</w:t>
            </w:r>
          </w:p>
        </w:tc>
        <w:tc>
          <w:tcPr>
            <w:tcW w:w="709" w:type="dxa"/>
            <w:gridSpan w:val="2"/>
            <w:shd w:val="clear" w:color="auto" w:fill="auto"/>
            <w:vAlign w:val="center"/>
          </w:tcPr>
          <w:p w14:paraId="06347401"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2552EFD4"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79C76AF5"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725F3C20"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4A929308"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60144808" w14:textId="77777777" w:rsidTr="00DD090C">
        <w:trPr>
          <w:trHeight w:val="180"/>
          <w:jc w:val="center"/>
        </w:trPr>
        <w:tc>
          <w:tcPr>
            <w:tcW w:w="1656" w:type="dxa"/>
            <w:vMerge/>
            <w:shd w:val="clear" w:color="auto" w:fill="auto"/>
            <w:vAlign w:val="center"/>
          </w:tcPr>
          <w:p w14:paraId="7699AD31" w14:textId="77777777" w:rsidR="00687C56" w:rsidRPr="00687C56" w:rsidRDefault="00687C56" w:rsidP="00687C56">
            <w:pPr>
              <w:ind w:right="-2"/>
              <w:rPr>
                <w:sz w:val="22"/>
                <w:szCs w:val="22"/>
                <w:lang w:eastAsia="en-US"/>
              </w:rPr>
            </w:pPr>
          </w:p>
        </w:tc>
        <w:tc>
          <w:tcPr>
            <w:tcW w:w="1324" w:type="dxa"/>
            <w:vMerge/>
            <w:shd w:val="clear" w:color="auto" w:fill="auto"/>
            <w:vAlign w:val="center"/>
          </w:tcPr>
          <w:p w14:paraId="00962FCF" w14:textId="77777777" w:rsidR="00687C56" w:rsidRPr="00687C56" w:rsidRDefault="00687C56" w:rsidP="00687C56">
            <w:pPr>
              <w:ind w:right="-2"/>
              <w:jc w:val="center"/>
              <w:rPr>
                <w:sz w:val="22"/>
                <w:szCs w:val="22"/>
                <w:lang w:eastAsia="en-US"/>
              </w:rPr>
            </w:pPr>
          </w:p>
        </w:tc>
        <w:tc>
          <w:tcPr>
            <w:tcW w:w="1644" w:type="dxa"/>
            <w:gridSpan w:val="2"/>
            <w:shd w:val="clear" w:color="auto" w:fill="auto"/>
            <w:vAlign w:val="center"/>
          </w:tcPr>
          <w:p w14:paraId="1CB4C72F" w14:textId="77777777" w:rsidR="00687C56" w:rsidRPr="00687C56" w:rsidRDefault="00687C56" w:rsidP="00687C56">
            <w:pPr>
              <w:jc w:val="center"/>
              <w:rPr>
                <w:lang w:eastAsia="en-US"/>
              </w:rPr>
            </w:pPr>
            <w:r w:rsidRPr="00687C56">
              <w:rPr>
                <w:lang w:eastAsia="en-US"/>
              </w:rPr>
              <w:t>с 01.01.2023</w:t>
            </w:r>
          </w:p>
        </w:tc>
        <w:tc>
          <w:tcPr>
            <w:tcW w:w="1134" w:type="dxa"/>
            <w:gridSpan w:val="2"/>
            <w:shd w:val="clear" w:color="auto" w:fill="auto"/>
          </w:tcPr>
          <w:p w14:paraId="5E4A0547" w14:textId="77777777" w:rsidR="00687C56" w:rsidRPr="00687C56" w:rsidRDefault="00687C56" w:rsidP="00687C56">
            <w:pPr>
              <w:jc w:val="center"/>
              <w:rPr>
                <w:sz w:val="22"/>
                <w:szCs w:val="22"/>
                <w:lang w:eastAsia="en-US"/>
              </w:rPr>
            </w:pPr>
            <w:r w:rsidRPr="00687C56">
              <w:rPr>
                <w:lang w:eastAsia="en-US"/>
              </w:rPr>
              <w:t>2 765,77</w:t>
            </w:r>
          </w:p>
        </w:tc>
        <w:tc>
          <w:tcPr>
            <w:tcW w:w="709" w:type="dxa"/>
            <w:gridSpan w:val="2"/>
            <w:shd w:val="clear" w:color="auto" w:fill="auto"/>
            <w:vAlign w:val="center"/>
          </w:tcPr>
          <w:p w14:paraId="58B96AC4"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5C41CDFF"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6388A5F2"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0C532DDA"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6E12BE1D"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16F5D4E7" w14:textId="77777777" w:rsidTr="00DD090C">
        <w:trPr>
          <w:trHeight w:val="135"/>
          <w:jc w:val="center"/>
        </w:trPr>
        <w:tc>
          <w:tcPr>
            <w:tcW w:w="1656" w:type="dxa"/>
            <w:vMerge/>
            <w:shd w:val="clear" w:color="auto" w:fill="auto"/>
            <w:vAlign w:val="center"/>
          </w:tcPr>
          <w:p w14:paraId="051C5186" w14:textId="77777777" w:rsidR="00687C56" w:rsidRPr="00687C56" w:rsidRDefault="00687C56" w:rsidP="00687C56">
            <w:pPr>
              <w:ind w:right="-2"/>
              <w:rPr>
                <w:sz w:val="22"/>
                <w:szCs w:val="22"/>
                <w:lang w:eastAsia="en-US"/>
              </w:rPr>
            </w:pPr>
          </w:p>
        </w:tc>
        <w:tc>
          <w:tcPr>
            <w:tcW w:w="1324" w:type="dxa"/>
            <w:vMerge/>
            <w:shd w:val="clear" w:color="auto" w:fill="auto"/>
            <w:vAlign w:val="center"/>
          </w:tcPr>
          <w:p w14:paraId="2A702366" w14:textId="77777777" w:rsidR="00687C56" w:rsidRPr="00687C56" w:rsidRDefault="00687C56" w:rsidP="00687C56">
            <w:pPr>
              <w:ind w:right="-2"/>
              <w:jc w:val="center"/>
              <w:rPr>
                <w:sz w:val="22"/>
                <w:szCs w:val="22"/>
                <w:lang w:eastAsia="en-US"/>
              </w:rPr>
            </w:pPr>
          </w:p>
        </w:tc>
        <w:tc>
          <w:tcPr>
            <w:tcW w:w="1644" w:type="dxa"/>
            <w:gridSpan w:val="2"/>
            <w:shd w:val="clear" w:color="auto" w:fill="auto"/>
            <w:vAlign w:val="center"/>
          </w:tcPr>
          <w:p w14:paraId="2B0ACFDB" w14:textId="77777777" w:rsidR="00687C56" w:rsidRPr="00687C56" w:rsidRDefault="00687C56" w:rsidP="00687C56">
            <w:pPr>
              <w:jc w:val="center"/>
              <w:rPr>
                <w:lang w:eastAsia="en-US"/>
              </w:rPr>
            </w:pPr>
            <w:r w:rsidRPr="00687C56">
              <w:rPr>
                <w:lang w:eastAsia="en-US"/>
              </w:rPr>
              <w:t>с 01.01.2024</w:t>
            </w:r>
          </w:p>
        </w:tc>
        <w:tc>
          <w:tcPr>
            <w:tcW w:w="1134" w:type="dxa"/>
            <w:gridSpan w:val="2"/>
            <w:shd w:val="clear" w:color="auto" w:fill="auto"/>
          </w:tcPr>
          <w:p w14:paraId="58D4C931" w14:textId="77777777" w:rsidR="00687C56" w:rsidRPr="00687C56" w:rsidRDefault="00687C56" w:rsidP="00687C56">
            <w:pPr>
              <w:jc w:val="center"/>
              <w:rPr>
                <w:sz w:val="22"/>
                <w:szCs w:val="22"/>
                <w:lang w:eastAsia="en-US"/>
              </w:rPr>
            </w:pPr>
            <w:r w:rsidRPr="00687C56">
              <w:rPr>
                <w:lang w:eastAsia="en-US"/>
              </w:rPr>
              <w:t>2 765,77</w:t>
            </w:r>
          </w:p>
        </w:tc>
        <w:tc>
          <w:tcPr>
            <w:tcW w:w="709" w:type="dxa"/>
            <w:gridSpan w:val="2"/>
            <w:shd w:val="clear" w:color="auto" w:fill="auto"/>
            <w:vAlign w:val="center"/>
          </w:tcPr>
          <w:p w14:paraId="76374553"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416B69E7"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50CA9A5C"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0790944A"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50959EB1"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579E688E" w14:textId="77777777" w:rsidTr="00DD090C">
        <w:trPr>
          <w:jc w:val="center"/>
        </w:trPr>
        <w:tc>
          <w:tcPr>
            <w:tcW w:w="1656" w:type="dxa"/>
            <w:vMerge/>
            <w:shd w:val="clear" w:color="auto" w:fill="auto"/>
            <w:vAlign w:val="center"/>
          </w:tcPr>
          <w:p w14:paraId="6FF56B45" w14:textId="77777777" w:rsidR="00687C56" w:rsidRPr="00687C56" w:rsidRDefault="00687C56" w:rsidP="00687C56">
            <w:pPr>
              <w:rPr>
                <w:sz w:val="22"/>
                <w:szCs w:val="22"/>
                <w:lang w:eastAsia="en-US"/>
              </w:rPr>
            </w:pPr>
          </w:p>
        </w:tc>
        <w:tc>
          <w:tcPr>
            <w:tcW w:w="1324" w:type="dxa"/>
            <w:vMerge/>
            <w:shd w:val="clear" w:color="auto" w:fill="auto"/>
            <w:vAlign w:val="center"/>
          </w:tcPr>
          <w:p w14:paraId="35212F9A"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552BF266" w14:textId="77777777" w:rsidR="00687C56" w:rsidRPr="00687C56" w:rsidRDefault="00687C56" w:rsidP="00687C56">
            <w:pPr>
              <w:jc w:val="center"/>
              <w:rPr>
                <w:lang w:eastAsia="en-US"/>
              </w:rPr>
            </w:pPr>
            <w:r w:rsidRPr="00687C56">
              <w:rPr>
                <w:lang w:eastAsia="en-US"/>
              </w:rPr>
              <w:t>с 01.07.2024</w:t>
            </w:r>
          </w:p>
        </w:tc>
        <w:tc>
          <w:tcPr>
            <w:tcW w:w="1134" w:type="dxa"/>
            <w:gridSpan w:val="2"/>
            <w:shd w:val="clear" w:color="auto" w:fill="auto"/>
          </w:tcPr>
          <w:p w14:paraId="11FF0986" w14:textId="77777777" w:rsidR="00687C56" w:rsidRPr="00687C56" w:rsidRDefault="00687C56" w:rsidP="00687C56">
            <w:pPr>
              <w:jc w:val="center"/>
              <w:rPr>
                <w:sz w:val="22"/>
                <w:szCs w:val="22"/>
                <w:lang w:eastAsia="en-US"/>
              </w:rPr>
            </w:pPr>
            <w:r w:rsidRPr="00687C56">
              <w:rPr>
                <w:lang w:eastAsia="en-US"/>
              </w:rPr>
              <w:t>3 031,28</w:t>
            </w:r>
          </w:p>
        </w:tc>
        <w:tc>
          <w:tcPr>
            <w:tcW w:w="709" w:type="dxa"/>
            <w:gridSpan w:val="2"/>
            <w:shd w:val="clear" w:color="auto" w:fill="auto"/>
            <w:vAlign w:val="center"/>
          </w:tcPr>
          <w:p w14:paraId="001D24B0"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79152097"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3A904AF3"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4C982B83"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04CA1543"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06D93107" w14:textId="77777777" w:rsidTr="00DD090C">
        <w:trPr>
          <w:jc w:val="center"/>
        </w:trPr>
        <w:tc>
          <w:tcPr>
            <w:tcW w:w="1656" w:type="dxa"/>
            <w:vMerge/>
            <w:shd w:val="clear" w:color="auto" w:fill="auto"/>
            <w:vAlign w:val="center"/>
          </w:tcPr>
          <w:p w14:paraId="731DF8C8" w14:textId="77777777" w:rsidR="00687C56" w:rsidRPr="00687C56" w:rsidRDefault="00687C56" w:rsidP="00687C56">
            <w:pPr>
              <w:rPr>
                <w:sz w:val="22"/>
                <w:szCs w:val="22"/>
                <w:lang w:eastAsia="en-US"/>
              </w:rPr>
            </w:pPr>
          </w:p>
        </w:tc>
        <w:tc>
          <w:tcPr>
            <w:tcW w:w="1324" w:type="dxa"/>
            <w:vMerge/>
            <w:shd w:val="clear" w:color="auto" w:fill="auto"/>
            <w:vAlign w:val="center"/>
          </w:tcPr>
          <w:p w14:paraId="5FDE11C2"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655C181D" w14:textId="77777777" w:rsidR="00687C56" w:rsidRPr="00687C56" w:rsidRDefault="00687C56" w:rsidP="00687C56">
            <w:pPr>
              <w:jc w:val="center"/>
              <w:rPr>
                <w:lang w:eastAsia="en-US"/>
              </w:rPr>
            </w:pPr>
            <w:r w:rsidRPr="00687C56">
              <w:rPr>
                <w:lang w:eastAsia="en-US"/>
              </w:rPr>
              <w:t>с 01.01.2025</w:t>
            </w:r>
          </w:p>
        </w:tc>
        <w:tc>
          <w:tcPr>
            <w:tcW w:w="1134" w:type="dxa"/>
            <w:gridSpan w:val="2"/>
            <w:shd w:val="clear" w:color="auto" w:fill="auto"/>
          </w:tcPr>
          <w:p w14:paraId="19160C2B" w14:textId="77777777" w:rsidR="00687C56" w:rsidRPr="00687C56" w:rsidRDefault="00687C56" w:rsidP="00687C56">
            <w:pPr>
              <w:jc w:val="center"/>
              <w:rPr>
                <w:sz w:val="22"/>
                <w:szCs w:val="22"/>
                <w:lang w:eastAsia="en-US"/>
              </w:rPr>
            </w:pPr>
            <w:r w:rsidRPr="00687C56">
              <w:rPr>
                <w:lang w:eastAsia="en-US"/>
              </w:rPr>
              <w:t>2 724,71</w:t>
            </w:r>
          </w:p>
        </w:tc>
        <w:tc>
          <w:tcPr>
            <w:tcW w:w="709" w:type="dxa"/>
            <w:gridSpan w:val="2"/>
            <w:shd w:val="clear" w:color="auto" w:fill="auto"/>
            <w:vAlign w:val="center"/>
          </w:tcPr>
          <w:p w14:paraId="7DDD9C38"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39BEFEF0"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6F471AEC"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15E0B27E"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682C4ED5"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0123C999" w14:textId="77777777" w:rsidTr="00DD090C">
        <w:trPr>
          <w:jc w:val="center"/>
        </w:trPr>
        <w:tc>
          <w:tcPr>
            <w:tcW w:w="1656" w:type="dxa"/>
            <w:vMerge/>
            <w:shd w:val="clear" w:color="auto" w:fill="auto"/>
            <w:vAlign w:val="center"/>
          </w:tcPr>
          <w:p w14:paraId="553A7F61" w14:textId="77777777" w:rsidR="00687C56" w:rsidRPr="00687C56" w:rsidRDefault="00687C56" w:rsidP="00687C56">
            <w:pPr>
              <w:rPr>
                <w:sz w:val="22"/>
                <w:szCs w:val="22"/>
                <w:lang w:eastAsia="en-US"/>
              </w:rPr>
            </w:pPr>
          </w:p>
        </w:tc>
        <w:tc>
          <w:tcPr>
            <w:tcW w:w="1324" w:type="dxa"/>
            <w:vMerge/>
            <w:shd w:val="clear" w:color="auto" w:fill="auto"/>
            <w:vAlign w:val="center"/>
          </w:tcPr>
          <w:p w14:paraId="4035A207"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6495AEB2" w14:textId="77777777" w:rsidR="00687C56" w:rsidRPr="00687C56" w:rsidRDefault="00687C56" w:rsidP="00687C56">
            <w:pPr>
              <w:jc w:val="center"/>
              <w:rPr>
                <w:lang w:eastAsia="en-US"/>
              </w:rPr>
            </w:pPr>
            <w:r w:rsidRPr="00687C56">
              <w:rPr>
                <w:lang w:eastAsia="en-US"/>
              </w:rPr>
              <w:t>с 01.07.2025</w:t>
            </w:r>
          </w:p>
        </w:tc>
        <w:tc>
          <w:tcPr>
            <w:tcW w:w="1134" w:type="dxa"/>
            <w:gridSpan w:val="2"/>
            <w:shd w:val="clear" w:color="auto" w:fill="auto"/>
          </w:tcPr>
          <w:p w14:paraId="5D5BDFCB" w14:textId="77777777" w:rsidR="00687C56" w:rsidRPr="00687C56" w:rsidRDefault="00687C56" w:rsidP="00687C56">
            <w:pPr>
              <w:jc w:val="center"/>
              <w:rPr>
                <w:sz w:val="22"/>
                <w:szCs w:val="22"/>
                <w:lang w:eastAsia="en-US"/>
              </w:rPr>
            </w:pPr>
            <w:r w:rsidRPr="00687C56">
              <w:rPr>
                <w:lang w:eastAsia="en-US"/>
              </w:rPr>
              <w:t>2 885,75</w:t>
            </w:r>
          </w:p>
        </w:tc>
        <w:tc>
          <w:tcPr>
            <w:tcW w:w="709" w:type="dxa"/>
            <w:gridSpan w:val="2"/>
            <w:shd w:val="clear" w:color="auto" w:fill="auto"/>
            <w:vAlign w:val="center"/>
          </w:tcPr>
          <w:p w14:paraId="28A555A0"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69D29DA9"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4FF7419F"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5B9D59CF"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3E8B4D5D"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4F11AD44" w14:textId="77777777" w:rsidTr="00DD090C">
        <w:trPr>
          <w:jc w:val="center"/>
        </w:trPr>
        <w:tc>
          <w:tcPr>
            <w:tcW w:w="1656" w:type="dxa"/>
            <w:vMerge/>
            <w:shd w:val="clear" w:color="auto" w:fill="auto"/>
            <w:vAlign w:val="center"/>
          </w:tcPr>
          <w:p w14:paraId="54F999C5" w14:textId="77777777" w:rsidR="00687C56" w:rsidRPr="00687C56" w:rsidRDefault="00687C56" w:rsidP="00687C56">
            <w:pPr>
              <w:rPr>
                <w:sz w:val="22"/>
                <w:szCs w:val="22"/>
                <w:lang w:eastAsia="en-US"/>
              </w:rPr>
            </w:pPr>
          </w:p>
        </w:tc>
        <w:tc>
          <w:tcPr>
            <w:tcW w:w="1324" w:type="dxa"/>
            <w:vMerge/>
            <w:shd w:val="clear" w:color="auto" w:fill="auto"/>
            <w:vAlign w:val="center"/>
          </w:tcPr>
          <w:p w14:paraId="068CF456"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6886370B" w14:textId="77777777" w:rsidR="00687C56" w:rsidRPr="00687C56" w:rsidRDefault="00687C56" w:rsidP="00687C56">
            <w:pPr>
              <w:jc w:val="center"/>
              <w:rPr>
                <w:lang w:eastAsia="en-US"/>
              </w:rPr>
            </w:pPr>
            <w:r w:rsidRPr="00687C56">
              <w:rPr>
                <w:lang w:eastAsia="en-US"/>
              </w:rPr>
              <w:t>с 01.01.2026</w:t>
            </w:r>
          </w:p>
        </w:tc>
        <w:tc>
          <w:tcPr>
            <w:tcW w:w="1134" w:type="dxa"/>
            <w:gridSpan w:val="2"/>
            <w:shd w:val="clear" w:color="auto" w:fill="auto"/>
          </w:tcPr>
          <w:p w14:paraId="7FFA9CD9" w14:textId="77777777" w:rsidR="00687C56" w:rsidRPr="00687C56" w:rsidRDefault="00687C56" w:rsidP="00687C56">
            <w:pPr>
              <w:jc w:val="center"/>
              <w:rPr>
                <w:sz w:val="22"/>
                <w:szCs w:val="22"/>
                <w:lang w:eastAsia="en-US"/>
              </w:rPr>
            </w:pPr>
            <w:r w:rsidRPr="00687C56">
              <w:rPr>
                <w:lang w:eastAsia="en-US"/>
              </w:rPr>
              <w:t>2 885,75</w:t>
            </w:r>
          </w:p>
        </w:tc>
        <w:tc>
          <w:tcPr>
            <w:tcW w:w="709" w:type="dxa"/>
            <w:gridSpan w:val="2"/>
            <w:shd w:val="clear" w:color="auto" w:fill="auto"/>
            <w:vAlign w:val="center"/>
          </w:tcPr>
          <w:p w14:paraId="4C603AB3"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22B8C743"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25C10DD6"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7A3CA2EE"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03437CA6"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23CAD4E9" w14:textId="77777777" w:rsidTr="00DD090C">
        <w:trPr>
          <w:jc w:val="center"/>
        </w:trPr>
        <w:tc>
          <w:tcPr>
            <w:tcW w:w="1656" w:type="dxa"/>
            <w:vMerge/>
            <w:shd w:val="clear" w:color="auto" w:fill="auto"/>
            <w:vAlign w:val="center"/>
          </w:tcPr>
          <w:p w14:paraId="7430F60D" w14:textId="77777777" w:rsidR="00687C56" w:rsidRPr="00687C56" w:rsidRDefault="00687C56" w:rsidP="00687C56">
            <w:pPr>
              <w:rPr>
                <w:sz w:val="22"/>
                <w:szCs w:val="22"/>
                <w:lang w:eastAsia="en-US"/>
              </w:rPr>
            </w:pPr>
          </w:p>
        </w:tc>
        <w:tc>
          <w:tcPr>
            <w:tcW w:w="1324" w:type="dxa"/>
            <w:vMerge/>
            <w:shd w:val="clear" w:color="auto" w:fill="auto"/>
            <w:vAlign w:val="center"/>
          </w:tcPr>
          <w:p w14:paraId="155C343B"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0D4C774E" w14:textId="77777777" w:rsidR="00687C56" w:rsidRPr="00687C56" w:rsidRDefault="00687C56" w:rsidP="00687C56">
            <w:pPr>
              <w:jc w:val="center"/>
              <w:rPr>
                <w:lang w:eastAsia="en-US"/>
              </w:rPr>
            </w:pPr>
            <w:r w:rsidRPr="00687C56">
              <w:rPr>
                <w:lang w:eastAsia="en-US"/>
              </w:rPr>
              <w:t>с 01.07.2026</w:t>
            </w:r>
          </w:p>
        </w:tc>
        <w:tc>
          <w:tcPr>
            <w:tcW w:w="1134" w:type="dxa"/>
            <w:gridSpan w:val="2"/>
            <w:shd w:val="clear" w:color="auto" w:fill="auto"/>
          </w:tcPr>
          <w:p w14:paraId="4989A3D5" w14:textId="77777777" w:rsidR="00687C56" w:rsidRPr="00687C56" w:rsidRDefault="00687C56" w:rsidP="00687C56">
            <w:pPr>
              <w:jc w:val="center"/>
              <w:rPr>
                <w:sz w:val="22"/>
                <w:szCs w:val="22"/>
                <w:lang w:eastAsia="en-US"/>
              </w:rPr>
            </w:pPr>
            <w:r w:rsidRPr="00687C56">
              <w:rPr>
                <w:lang w:eastAsia="en-US"/>
              </w:rPr>
              <w:t>3 029,20</w:t>
            </w:r>
          </w:p>
        </w:tc>
        <w:tc>
          <w:tcPr>
            <w:tcW w:w="709" w:type="dxa"/>
            <w:gridSpan w:val="2"/>
            <w:shd w:val="clear" w:color="auto" w:fill="auto"/>
            <w:vAlign w:val="center"/>
          </w:tcPr>
          <w:p w14:paraId="405EFA92"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16BF84DD"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4C58D33F"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06AD043D"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36883E4D"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7157A06F" w14:textId="77777777" w:rsidTr="00DD090C">
        <w:trPr>
          <w:jc w:val="center"/>
        </w:trPr>
        <w:tc>
          <w:tcPr>
            <w:tcW w:w="1656" w:type="dxa"/>
            <w:vMerge/>
            <w:shd w:val="clear" w:color="auto" w:fill="auto"/>
            <w:vAlign w:val="center"/>
          </w:tcPr>
          <w:p w14:paraId="3756A651" w14:textId="77777777" w:rsidR="00687C56" w:rsidRPr="00687C56" w:rsidRDefault="00687C56" w:rsidP="00687C56">
            <w:pPr>
              <w:rPr>
                <w:sz w:val="22"/>
                <w:szCs w:val="22"/>
                <w:lang w:eastAsia="en-US"/>
              </w:rPr>
            </w:pPr>
          </w:p>
        </w:tc>
        <w:tc>
          <w:tcPr>
            <w:tcW w:w="1324" w:type="dxa"/>
            <w:vMerge/>
            <w:shd w:val="clear" w:color="auto" w:fill="auto"/>
            <w:vAlign w:val="center"/>
          </w:tcPr>
          <w:p w14:paraId="123749B2"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6E12E417" w14:textId="77777777" w:rsidR="00687C56" w:rsidRPr="00687C56" w:rsidRDefault="00687C56" w:rsidP="00687C56">
            <w:pPr>
              <w:jc w:val="center"/>
              <w:rPr>
                <w:lang w:eastAsia="en-US"/>
              </w:rPr>
            </w:pPr>
            <w:r w:rsidRPr="00687C56">
              <w:rPr>
                <w:lang w:eastAsia="en-US"/>
              </w:rPr>
              <w:t>с 01.01.2027</w:t>
            </w:r>
          </w:p>
        </w:tc>
        <w:tc>
          <w:tcPr>
            <w:tcW w:w="1134" w:type="dxa"/>
            <w:gridSpan w:val="2"/>
            <w:shd w:val="clear" w:color="auto" w:fill="auto"/>
          </w:tcPr>
          <w:p w14:paraId="65C5298F" w14:textId="77777777" w:rsidR="00687C56" w:rsidRPr="00687C56" w:rsidRDefault="00687C56" w:rsidP="00687C56">
            <w:pPr>
              <w:jc w:val="center"/>
              <w:rPr>
                <w:sz w:val="22"/>
                <w:szCs w:val="22"/>
                <w:lang w:eastAsia="en-US"/>
              </w:rPr>
            </w:pPr>
            <w:r w:rsidRPr="00687C56">
              <w:rPr>
                <w:lang w:eastAsia="en-US"/>
              </w:rPr>
              <w:t>3 029,20</w:t>
            </w:r>
          </w:p>
        </w:tc>
        <w:tc>
          <w:tcPr>
            <w:tcW w:w="709" w:type="dxa"/>
            <w:gridSpan w:val="2"/>
            <w:shd w:val="clear" w:color="auto" w:fill="auto"/>
            <w:vAlign w:val="center"/>
          </w:tcPr>
          <w:p w14:paraId="57D83FAB"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1E0F7278"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51A715EC"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1200DEA5"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466A2699"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035E19D7" w14:textId="77777777" w:rsidTr="00DD090C">
        <w:trPr>
          <w:jc w:val="center"/>
        </w:trPr>
        <w:tc>
          <w:tcPr>
            <w:tcW w:w="1656" w:type="dxa"/>
            <w:vMerge/>
            <w:shd w:val="clear" w:color="auto" w:fill="auto"/>
            <w:vAlign w:val="center"/>
          </w:tcPr>
          <w:p w14:paraId="49B2AEE5" w14:textId="77777777" w:rsidR="00687C56" w:rsidRPr="00687C56" w:rsidRDefault="00687C56" w:rsidP="00687C56">
            <w:pPr>
              <w:rPr>
                <w:sz w:val="22"/>
                <w:szCs w:val="22"/>
                <w:lang w:eastAsia="en-US"/>
              </w:rPr>
            </w:pPr>
          </w:p>
        </w:tc>
        <w:tc>
          <w:tcPr>
            <w:tcW w:w="1324" w:type="dxa"/>
            <w:vMerge/>
            <w:shd w:val="clear" w:color="auto" w:fill="auto"/>
            <w:vAlign w:val="center"/>
          </w:tcPr>
          <w:p w14:paraId="66EC68AC"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16787464" w14:textId="77777777" w:rsidR="00687C56" w:rsidRPr="00687C56" w:rsidRDefault="00687C56" w:rsidP="00687C56">
            <w:pPr>
              <w:jc w:val="center"/>
              <w:rPr>
                <w:lang w:eastAsia="en-US"/>
              </w:rPr>
            </w:pPr>
            <w:r w:rsidRPr="00687C56">
              <w:rPr>
                <w:lang w:eastAsia="en-US"/>
              </w:rPr>
              <w:t>с 01.07.2027</w:t>
            </w:r>
          </w:p>
        </w:tc>
        <w:tc>
          <w:tcPr>
            <w:tcW w:w="1134" w:type="dxa"/>
            <w:gridSpan w:val="2"/>
            <w:shd w:val="clear" w:color="auto" w:fill="auto"/>
          </w:tcPr>
          <w:p w14:paraId="2615D501" w14:textId="77777777" w:rsidR="00687C56" w:rsidRPr="00687C56" w:rsidRDefault="00687C56" w:rsidP="00687C56">
            <w:pPr>
              <w:jc w:val="center"/>
              <w:rPr>
                <w:sz w:val="22"/>
                <w:szCs w:val="22"/>
                <w:lang w:eastAsia="en-US"/>
              </w:rPr>
            </w:pPr>
            <w:r w:rsidRPr="00687C56">
              <w:rPr>
                <w:lang w:eastAsia="en-US"/>
              </w:rPr>
              <w:t>3 120,45</w:t>
            </w:r>
          </w:p>
        </w:tc>
        <w:tc>
          <w:tcPr>
            <w:tcW w:w="709" w:type="dxa"/>
            <w:gridSpan w:val="2"/>
            <w:shd w:val="clear" w:color="auto" w:fill="auto"/>
            <w:vAlign w:val="center"/>
          </w:tcPr>
          <w:p w14:paraId="2E995571"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4B6F8DDE"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11A251DF"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1B2B91C9"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71848137"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31375839" w14:textId="77777777" w:rsidTr="00DD090C">
        <w:trPr>
          <w:jc w:val="center"/>
        </w:trPr>
        <w:tc>
          <w:tcPr>
            <w:tcW w:w="1656" w:type="dxa"/>
            <w:vMerge/>
            <w:shd w:val="clear" w:color="auto" w:fill="auto"/>
            <w:vAlign w:val="center"/>
          </w:tcPr>
          <w:p w14:paraId="4C11EE26" w14:textId="77777777" w:rsidR="00687C56" w:rsidRPr="00687C56" w:rsidRDefault="00687C56" w:rsidP="00687C56">
            <w:pPr>
              <w:rPr>
                <w:sz w:val="22"/>
                <w:szCs w:val="22"/>
                <w:lang w:eastAsia="en-US"/>
              </w:rPr>
            </w:pPr>
          </w:p>
        </w:tc>
        <w:tc>
          <w:tcPr>
            <w:tcW w:w="1324" w:type="dxa"/>
            <w:vMerge/>
            <w:shd w:val="clear" w:color="auto" w:fill="auto"/>
            <w:vAlign w:val="center"/>
          </w:tcPr>
          <w:p w14:paraId="66EA059D"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3AE641C2" w14:textId="77777777" w:rsidR="00687C56" w:rsidRPr="00687C56" w:rsidRDefault="00687C56" w:rsidP="00687C56">
            <w:pPr>
              <w:jc w:val="center"/>
              <w:rPr>
                <w:lang w:eastAsia="en-US"/>
              </w:rPr>
            </w:pPr>
            <w:r w:rsidRPr="00687C56">
              <w:rPr>
                <w:lang w:eastAsia="en-US"/>
              </w:rPr>
              <w:t>с 01.01.2028</w:t>
            </w:r>
          </w:p>
        </w:tc>
        <w:tc>
          <w:tcPr>
            <w:tcW w:w="1134" w:type="dxa"/>
            <w:gridSpan w:val="2"/>
            <w:shd w:val="clear" w:color="auto" w:fill="auto"/>
          </w:tcPr>
          <w:p w14:paraId="2E7594A2" w14:textId="77777777" w:rsidR="00687C56" w:rsidRPr="00687C56" w:rsidRDefault="00687C56" w:rsidP="00687C56">
            <w:pPr>
              <w:jc w:val="center"/>
              <w:rPr>
                <w:sz w:val="22"/>
                <w:szCs w:val="22"/>
                <w:lang w:eastAsia="en-US"/>
              </w:rPr>
            </w:pPr>
            <w:r w:rsidRPr="00687C56">
              <w:rPr>
                <w:lang w:eastAsia="en-US"/>
              </w:rPr>
              <w:t>3 120,45</w:t>
            </w:r>
          </w:p>
        </w:tc>
        <w:tc>
          <w:tcPr>
            <w:tcW w:w="709" w:type="dxa"/>
            <w:gridSpan w:val="2"/>
            <w:shd w:val="clear" w:color="auto" w:fill="auto"/>
            <w:vAlign w:val="center"/>
          </w:tcPr>
          <w:p w14:paraId="6FD3C691"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2A759FF7"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7D8680CC"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2C08098C"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4B630804"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1095163E" w14:textId="77777777" w:rsidTr="00DD090C">
        <w:trPr>
          <w:jc w:val="center"/>
        </w:trPr>
        <w:tc>
          <w:tcPr>
            <w:tcW w:w="1656" w:type="dxa"/>
            <w:vMerge/>
            <w:shd w:val="clear" w:color="auto" w:fill="auto"/>
            <w:vAlign w:val="center"/>
          </w:tcPr>
          <w:p w14:paraId="33404339" w14:textId="77777777" w:rsidR="00687C56" w:rsidRPr="00687C56" w:rsidRDefault="00687C56" w:rsidP="00687C56">
            <w:pPr>
              <w:rPr>
                <w:sz w:val="22"/>
                <w:szCs w:val="22"/>
                <w:lang w:eastAsia="en-US"/>
              </w:rPr>
            </w:pPr>
          </w:p>
        </w:tc>
        <w:tc>
          <w:tcPr>
            <w:tcW w:w="1324" w:type="dxa"/>
            <w:vMerge/>
            <w:shd w:val="clear" w:color="auto" w:fill="auto"/>
            <w:vAlign w:val="center"/>
          </w:tcPr>
          <w:p w14:paraId="435FA43E"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472CC3C0" w14:textId="77777777" w:rsidR="00687C56" w:rsidRPr="00687C56" w:rsidRDefault="00687C56" w:rsidP="00687C56">
            <w:pPr>
              <w:jc w:val="center"/>
              <w:rPr>
                <w:lang w:eastAsia="en-US"/>
              </w:rPr>
            </w:pPr>
            <w:r w:rsidRPr="00687C56">
              <w:rPr>
                <w:lang w:eastAsia="en-US"/>
              </w:rPr>
              <w:t>с 01.07.2028</w:t>
            </w:r>
          </w:p>
        </w:tc>
        <w:tc>
          <w:tcPr>
            <w:tcW w:w="1134" w:type="dxa"/>
            <w:gridSpan w:val="2"/>
            <w:shd w:val="clear" w:color="auto" w:fill="auto"/>
          </w:tcPr>
          <w:p w14:paraId="1B5E85CD" w14:textId="77777777" w:rsidR="00687C56" w:rsidRPr="00687C56" w:rsidRDefault="00687C56" w:rsidP="00687C56">
            <w:pPr>
              <w:jc w:val="center"/>
              <w:rPr>
                <w:sz w:val="22"/>
                <w:szCs w:val="22"/>
                <w:lang w:eastAsia="en-US"/>
              </w:rPr>
            </w:pPr>
            <w:r w:rsidRPr="00687C56">
              <w:rPr>
                <w:lang w:eastAsia="en-US"/>
              </w:rPr>
              <w:t>3 349,34</w:t>
            </w:r>
          </w:p>
        </w:tc>
        <w:tc>
          <w:tcPr>
            <w:tcW w:w="709" w:type="dxa"/>
            <w:gridSpan w:val="2"/>
            <w:shd w:val="clear" w:color="auto" w:fill="auto"/>
            <w:vAlign w:val="center"/>
          </w:tcPr>
          <w:p w14:paraId="143FD647"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700C1C3C"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1BA41DB7"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0214A8F6"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6DA290AC"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0C34C8F1" w14:textId="77777777" w:rsidTr="00DD090C">
        <w:trPr>
          <w:jc w:val="center"/>
        </w:trPr>
        <w:tc>
          <w:tcPr>
            <w:tcW w:w="1656" w:type="dxa"/>
            <w:vMerge/>
            <w:shd w:val="clear" w:color="auto" w:fill="auto"/>
            <w:vAlign w:val="center"/>
          </w:tcPr>
          <w:p w14:paraId="42830763" w14:textId="77777777" w:rsidR="00687C56" w:rsidRPr="00687C56" w:rsidRDefault="00687C56" w:rsidP="00687C56">
            <w:pPr>
              <w:rPr>
                <w:sz w:val="22"/>
                <w:szCs w:val="22"/>
                <w:lang w:eastAsia="en-US"/>
              </w:rPr>
            </w:pPr>
          </w:p>
        </w:tc>
        <w:tc>
          <w:tcPr>
            <w:tcW w:w="1324" w:type="dxa"/>
            <w:vMerge/>
            <w:shd w:val="clear" w:color="auto" w:fill="auto"/>
            <w:vAlign w:val="center"/>
          </w:tcPr>
          <w:p w14:paraId="37BF4A04"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40874841" w14:textId="77777777" w:rsidR="00687C56" w:rsidRPr="00687C56" w:rsidRDefault="00687C56" w:rsidP="00687C56">
            <w:pPr>
              <w:jc w:val="center"/>
              <w:rPr>
                <w:lang w:eastAsia="en-US"/>
              </w:rPr>
            </w:pPr>
            <w:r w:rsidRPr="00687C56">
              <w:rPr>
                <w:lang w:eastAsia="en-US"/>
              </w:rPr>
              <w:t>с 01.01.2029</w:t>
            </w:r>
          </w:p>
        </w:tc>
        <w:tc>
          <w:tcPr>
            <w:tcW w:w="1134" w:type="dxa"/>
            <w:gridSpan w:val="2"/>
            <w:shd w:val="clear" w:color="auto" w:fill="auto"/>
          </w:tcPr>
          <w:p w14:paraId="20EBC66C" w14:textId="77777777" w:rsidR="00687C56" w:rsidRPr="00687C56" w:rsidRDefault="00687C56" w:rsidP="00687C56">
            <w:pPr>
              <w:jc w:val="center"/>
              <w:rPr>
                <w:sz w:val="22"/>
                <w:szCs w:val="22"/>
                <w:lang w:eastAsia="en-US"/>
              </w:rPr>
            </w:pPr>
            <w:r w:rsidRPr="00687C56">
              <w:rPr>
                <w:lang w:eastAsia="en-US"/>
              </w:rPr>
              <w:t>3 349,34</w:t>
            </w:r>
          </w:p>
        </w:tc>
        <w:tc>
          <w:tcPr>
            <w:tcW w:w="709" w:type="dxa"/>
            <w:gridSpan w:val="2"/>
            <w:shd w:val="clear" w:color="auto" w:fill="auto"/>
            <w:vAlign w:val="center"/>
          </w:tcPr>
          <w:p w14:paraId="1027EACA"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6666FAC8"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17AFBBBA"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4BC185B8"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5A33B1B1"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09C1234F" w14:textId="77777777" w:rsidTr="00DD090C">
        <w:trPr>
          <w:jc w:val="center"/>
        </w:trPr>
        <w:tc>
          <w:tcPr>
            <w:tcW w:w="1656" w:type="dxa"/>
            <w:vMerge/>
            <w:shd w:val="clear" w:color="auto" w:fill="auto"/>
            <w:vAlign w:val="center"/>
          </w:tcPr>
          <w:p w14:paraId="600D7FC5" w14:textId="77777777" w:rsidR="00687C56" w:rsidRPr="00687C56" w:rsidRDefault="00687C56" w:rsidP="00687C56">
            <w:pPr>
              <w:rPr>
                <w:sz w:val="22"/>
                <w:szCs w:val="22"/>
                <w:lang w:eastAsia="en-US"/>
              </w:rPr>
            </w:pPr>
          </w:p>
        </w:tc>
        <w:tc>
          <w:tcPr>
            <w:tcW w:w="1324" w:type="dxa"/>
            <w:vMerge/>
            <w:shd w:val="clear" w:color="auto" w:fill="auto"/>
            <w:vAlign w:val="center"/>
          </w:tcPr>
          <w:p w14:paraId="00EB8794"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66BCF887" w14:textId="77777777" w:rsidR="00687C56" w:rsidRPr="00687C56" w:rsidRDefault="00687C56" w:rsidP="00687C56">
            <w:pPr>
              <w:jc w:val="center"/>
              <w:rPr>
                <w:lang w:eastAsia="en-US"/>
              </w:rPr>
            </w:pPr>
            <w:r w:rsidRPr="00687C56">
              <w:rPr>
                <w:lang w:eastAsia="en-US"/>
              </w:rPr>
              <w:t>с 01.07.2029</w:t>
            </w:r>
          </w:p>
        </w:tc>
        <w:tc>
          <w:tcPr>
            <w:tcW w:w="1134" w:type="dxa"/>
            <w:gridSpan w:val="2"/>
            <w:shd w:val="clear" w:color="auto" w:fill="auto"/>
          </w:tcPr>
          <w:p w14:paraId="7A9742FC" w14:textId="77777777" w:rsidR="00687C56" w:rsidRPr="00687C56" w:rsidRDefault="00687C56" w:rsidP="00687C56">
            <w:pPr>
              <w:jc w:val="center"/>
              <w:rPr>
                <w:sz w:val="22"/>
                <w:szCs w:val="22"/>
                <w:lang w:eastAsia="en-US"/>
              </w:rPr>
            </w:pPr>
            <w:r w:rsidRPr="00687C56">
              <w:rPr>
                <w:lang w:eastAsia="en-US"/>
              </w:rPr>
              <w:t>3 413,61</w:t>
            </w:r>
          </w:p>
        </w:tc>
        <w:tc>
          <w:tcPr>
            <w:tcW w:w="709" w:type="dxa"/>
            <w:gridSpan w:val="2"/>
            <w:shd w:val="clear" w:color="auto" w:fill="auto"/>
            <w:vAlign w:val="center"/>
          </w:tcPr>
          <w:p w14:paraId="17F1B117"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2E23766E"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218320D8"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3E8FD1DD"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2E72EB7F"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77E2E125" w14:textId="77777777" w:rsidTr="00DD090C">
        <w:trPr>
          <w:jc w:val="center"/>
        </w:trPr>
        <w:tc>
          <w:tcPr>
            <w:tcW w:w="1656" w:type="dxa"/>
            <w:vMerge/>
            <w:shd w:val="clear" w:color="auto" w:fill="auto"/>
            <w:vAlign w:val="center"/>
          </w:tcPr>
          <w:p w14:paraId="51743BB4" w14:textId="77777777" w:rsidR="00687C56" w:rsidRPr="00687C56" w:rsidRDefault="00687C56" w:rsidP="00687C56">
            <w:pPr>
              <w:rPr>
                <w:sz w:val="22"/>
                <w:szCs w:val="22"/>
                <w:lang w:eastAsia="en-US"/>
              </w:rPr>
            </w:pPr>
          </w:p>
        </w:tc>
        <w:tc>
          <w:tcPr>
            <w:tcW w:w="1324" w:type="dxa"/>
            <w:vMerge/>
            <w:shd w:val="clear" w:color="auto" w:fill="auto"/>
            <w:vAlign w:val="center"/>
          </w:tcPr>
          <w:p w14:paraId="73235675"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2DB8C030" w14:textId="77777777" w:rsidR="00687C56" w:rsidRPr="00687C56" w:rsidRDefault="00687C56" w:rsidP="00687C56">
            <w:pPr>
              <w:jc w:val="center"/>
              <w:rPr>
                <w:lang w:eastAsia="en-US"/>
              </w:rPr>
            </w:pPr>
            <w:r w:rsidRPr="00687C56">
              <w:rPr>
                <w:lang w:eastAsia="en-US"/>
              </w:rPr>
              <w:t>с 01.01.2030</w:t>
            </w:r>
          </w:p>
        </w:tc>
        <w:tc>
          <w:tcPr>
            <w:tcW w:w="1134" w:type="dxa"/>
            <w:gridSpan w:val="2"/>
            <w:shd w:val="clear" w:color="auto" w:fill="auto"/>
          </w:tcPr>
          <w:p w14:paraId="23B1CAAE" w14:textId="77777777" w:rsidR="00687C56" w:rsidRPr="00687C56" w:rsidRDefault="00687C56" w:rsidP="00687C56">
            <w:pPr>
              <w:jc w:val="center"/>
              <w:rPr>
                <w:sz w:val="22"/>
                <w:szCs w:val="22"/>
                <w:lang w:eastAsia="en-US"/>
              </w:rPr>
            </w:pPr>
            <w:r w:rsidRPr="00687C56">
              <w:rPr>
                <w:lang w:eastAsia="en-US"/>
              </w:rPr>
              <w:t>3 413,61</w:t>
            </w:r>
          </w:p>
        </w:tc>
        <w:tc>
          <w:tcPr>
            <w:tcW w:w="709" w:type="dxa"/>
            <w:gridSpan w:val="2"/>
            <w:shd w:val="clear" w:color="auto" w:fill="auto"/>
            <w:vAlign w:val="center"/>
          </w:tcPr>
          <w:p w14:paraId="76B9357F"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3A46437F"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34982A71"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4CA0F995"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56939C60"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0A5D3B14" w14:textId="77777777" w:rsidTr="00DD090C">
        <w:trPr>
          <w:jc w:val="center"/>
        </w:trPr>
        <w:tc>
          <w:tcPr>
            <w:tcW w:w="1656" w:type="dxa"/>
            <w:vMerge/>
            <w:shd w:val="clear" w:color="auto" w:fill="auto"/>
            <w:vAlign w:val="center"/>
          </w:tcPr>
          <w:p w14:paraId="55E43337" w14:textId="77777777" w:rsidR="00687C56" w:rsidRPr="00687C56" w:rsidRDefault="00687C56" w:rsidP="00687C56">
            <w:pPr>
              <w:rPr>
                <w:sz w:val="22"/>
                <w:szCs w:val="22"/>
                <w:lang w:eastAsia="en-US"/>
              </w:rPr>
            </w:pPr>
          </w:p>
        </w:tc>
        <w:tc>
          <w:tcPr>
            <w:tcW w:w="1324" w:type="dxa"/>
            <w:vMerge/>
            <w:shd w:val="clear" w:color="auto" w:fill="auto"/>
            <w:vAlign w:val="center"/>
          </w:tcPr>
          <w:p w14:paraId="2E8D98AD" w14:textId="77777777" w:rsidR="00687C56" w:rsidRPr="00687C56" w:rsidRDefault="00687C56" w:rsidP="00687C56">
            <w:pPr>
              <w:ind w:left="-78" w:right="-2"/>
              <w:jc w:val="center"/>
              <w:rPr>
                <w:sz w:val="22"/>
                <w:szCs w:val="22"/>
                <w:lang w:eastAsia="en-US"/>
              </w:rPr>
            </w:pPr>
          </w:p>
        </w:tc>
        <w:tc>
          <w:tcPr>
            <w:tcW w:w="1644" w:type="dxa"/>
            <w:gridSpan w:val="2"/>
            <w:shd w:val="clear" w:color="auto" w:fill="auto"/>
            <w:vAlign w:val="center"/>
          </w:tcPr>
          <w:p w14:paraId="0926FA92" w14:textId="77777777" w:rsidR="00687C56" w:rsidRPr="00687C56" w:rsidRDefault="00687C56" w:rsidP="00687C56">
            <w:pPr>
              <w:jc w:val="center"/>
              <w:rPr>
                <w:lang w:eastAsia="en-US"/>
              </w:rPr>
            </w:pPr>
            <w:r w:rsidRPr="00687C56">
              <w:rPr>
                <w:lang w:eastAsia="en-US"/>
              </w:rPr>
              <w:t>с 01.07.2030</w:t>
            </w:r>
          </w:p>
        </w:tc>
        <w:tc>
          <w:tcPr>
            <w:tcW w:w="1134" w:type="dxa"/>
            <w:gridSpan w:val="2"/>
            <w:shd w:val="clear" w:color="auto" w:fill="auto"/>
          </w:tcPr>
          <w:p w14:paraId="37675EB9" w14:textId="77777777" w:rsidR="00687C56" w:rsidRPr="00687C56" w:rsidRDefault="00687C56" w:rsidP="00687C56">
            <w:pPr>
              <w:jc w:val="center"/>
              <w:rPr>
                <w:sz w:val="22"/>
                <w:szCs w:val="22"/>
                <w:lang w:eastAsia="en-US"/>
              </w:rPr>
            </w:pPr>
            <w:r w:rsidRPr="00687C56">
              <w:rPr>
                <w:lang w:eastAsia="en-US"/>
              </w:rPr>
              <w:t>3 744,95</w:t>
            </w:r>
          </w:p>
        </w:tc>
        <w:tc>
          <w:tcPr>
            <w:tcW w:w="709" w:type="dxa"/>
            <w:gridSpan w:val="2"/>
            <w:shd w:val="clear" w:color="auto" w:fill="auto"/>
            <w:vAlign w:val="center"/>
          </w:tcPr>
          <w:p w14:paraId="13A9B514"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709479E2"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0B14C718"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37269E17" w14:textId="77777777" w:rsidR="00687C56" w:rsidRPr="00687C56" w:rsidRDefault="00687C56" w:rsidP="00687C56">
            <w:pPr>
              <w:ind w:left="-105"/>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5F8B9EF0" w14:textId="77777777" w:rsidR="00687C56" w:rsidRPr="00687C56" w:rsidRDefault="00687C56" w:rsidP="00687C56">
            <w:pPr>
              <w:ind w:left="-105"/>
              <w:jc w:val="center"/>
              <w:rPr>
                <w:sz w:val="22"/>
                <w:szCs w:val="22"/>
                <w:lang w:eastAsia="en-US"/>
              </w:rPr>
            </w:pPr>
            <w:r w:rsidRPr="00687C56">
              <w:rPr>
                <w:sz w:val="22"/>
                <w:szCs w:val="22"/>
                <w:lang w:eastAsia="en-US"/>
              </w:rPr>
              <w:t>x</w:t>
            </w:r>
          </w:p>
        </w:tc>
      </w:tr>
      <w:tr w:rsidR="00687C56" w:rsidRPr="00687C56" w14:paraId="0A1A27EA" w14:textId="77777777" w:rsidTr="00DD090C">
        <w:trPr>
          <w:jc w:val="center"/>
        </w:trPr>
        <w:tc>
          <w:tcPr>
            <w:tcW w:w="1656" w:type="dxa"/>
            <w:vMerge/>
            <w:shd w:val="clear" w:color="auto" w:fill="auto"/>
            <w:vAlign w:val="center"/>
          </w:tcPr>
          <w:p w14:paraId="35B0123B" w14:textId="77777777" w:rsidR="00687C56" w:rsidRPr="00687C56" w:rsidRDefault="00687C56" w:rsidP="00687C56">
            <w:pPr>
              <w:ind w:right="-2"/>
              <w:rPr>
                <w:sz w:val="22"/>
                <w:szCs w:val="22"/>
                <w:lang w:eastAsia="en-US"/>
              </w:rPr>
            </w:pPr>
          </w:p>
        </w:tc>
        <w:tc>
          <w:tcPr>
            <w:tcW w:w="1324" w:type="dxa"/>
            <w:shd w:val="clear" w:color="auto" w:fill="auto"/>
            <w:vAlign w:val="center"/>
          </w:tcPr>
          <w:p w14:paraId="3EB84277" w14:textId="77777777" w:rsidR="00687C56" w:rsidRPr="00687C56" w:rsidRDefault="00687C56" w:rsidP="00687C56">
            <w:pPr>
              <w:ind w:left="-78" w:right="-2"/>
              <w:jc w:val="center"/>
              <w:rPr>
                <w:sz w:val="22"/>
                <w:szCs w:val="22"/>
                <w:lang w:eastAsia="en-US"/>
              </w:rPr>
            </w:pPr>
            <w:proofErr w:type="spellStart"/>
            <w:r w:rsidRPr="00687C56">
              <w:rPr>
                <w:sz w:val="22"/>
                <w:szCs w:val="22"/>
                <w:lang w:eastAsia="en-US"/>
              </w:rPr>
              <w:t>Двухставоч-ный</w:t>
            </w:r>
            <w:proofErr w:type="spellEnd"/>
          </w:p>
        </w:tc>
        <w:tc>
          <w:tcPr>
            <w:tcW w:w="1644" w:type="dxa"/>
            <w:gridSpan w:val="2"/>
            <w:shd w:val="clear" w:color="auto" w:fill="auto"/>
            <w:vAlign w:val="center"/>
          </w:tcPr>
          <w:p w14:paraId="3DDAB1B0" w14:textId="77777777" w:rsidR="00687C56" w:rsidRPr="00687C56" w:rsidRDefault="00687C56" w:rsidP="00687C56">
            <w:pPr>
              <w:jc w:val="center"/>
              <w:rPr>
                <w:sz w:val="22"/>
                <w:szCs w:val="22"/>
                <w:lang w:eastAsia="en-US"/>
              </w:rPr>
            </w:pPr>
            <w:r w:rsidRPr="00687C56">
              <w:rPr>
                <w:sz w:val="22"/>
                <w:szCs w:val="22"/>
                <w:lang w:eastAsia="en-US"/>
              </w:rPr>
              <w:t>x</w:t>
            </w:r>
          </w:p>
        </w:tc>
        <w:tc>
          <w:tcPr>
            <w:tcW w:w="1134" w:type="dxa"/>
            <w:gridSpan w:val="2"/>
            <w:shd w:val="clear" w:color="auto" w:fill="auto"/>
            <w:vAlign w:val="center"/>
          </w:tcPr>
          <w:p w14:paraId="09DF7A58" w14:textId="77777777" w:rsidR="00687C56" w:rsidRPr="00687C56" w:rsidRDefault="00687C56" w:rsidP="00687C56">
            <w:pPr>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5D65276E"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0CA6A046"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6F5F53D3" w14:textId="77777777" w:rsidR="00687C56" w:rsidRPr="00687C56" w:rsidRDefault="00687C56" w:rsidP="00687C56">
            <w:pPr>
              <w:ind w:left="-105" w:right="-108"/>
              <w:jc w:val="center"/>
              <w:rPr>
                <w:sz w:val="22"/>
                <w:szCs w:val="22"/>
                <w:lang w:eastAsia="en-US"/>
              </w:rPr>
            </w:pPr>
            <w:r w:rsidRPr="00687C56">
              <w:rPr>
                <w:sz w:val="22"/>
                <w:szCs w:val="22"/>
                <w:lang w:eastAsia="en-US"/>
              </w:rPr>
              <w:t>х</w:t>
            </w:r>
          </w:p>
        </w:tc>
        <w:tc>
          <w:tcPr>
            <w:tcW w:w="709" w:type="dxa"/>
            <w:gridSpan w:val="2"/>
            <w:shd w:val="clear" w:color="auto" w:fill="auto"/>
            <w:vAlign w:val="center"/>
          </w:tcPr>
          <w:p w14:paraId="371FC0E9"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58387CD7" w14:textId="77777777" w:rsidR="00687C56" w:rsidRPr="00687C56" w:rsidRDefault="00687C56" w:rsidP="00687C56">
            <w:pPr>
              <w:ind w:left="-105" w:right="-108"/>
              <w:jc w:val="center"/>
              <w:rPr>
                <w:sz w:val="22"/>
                <w:szCs w:val="22"/>
                <w:lang w:eastAsia="en-US"/>
              </w:rPr>
            </w:pPr>
            <w:r w:rsidRPr="00687C56">
              <w:rPr>
                <w:sz w:val="22"/>
                <w:szCs w:val="22"/>
                <w:lang w:eastAsia="en-US"/>
              </w:rPr>
              <w:t>x</w:t>
            </w:r>
          </w:p>
        </w:tc>
      </w:tr>
      <w:tr w:rsidR="00687C56" w:rsidRPr="00687C56" w14:paraId="6F2386E9" w14:textId="77777777" w:rsidTr="00DD090C">
        <w:trPr>
          <w:trHeight w:val="379"/>
          <w:jc w:val="center"/>
        </w:trPr>
        <w:tc>
          <w:tcPr>
            <w:tcW w:w="1656" w:type="dxa"/>
            <w:vMerge/>
            <w:shd w:val="clear" w:color="auto" w:fill="auto"/>
            <w:vAlign w:val="center"/>
          </w:tcPr>
          <w:p w14:paraId="2879ED63" w14:textId="77777777" w:rsidR="00687C56" w:rsidRPr="00687C56" w:rsidRDefault="00687C56" w:rsidP="00687C56">
            <w:pPr>
              <w:ind w:right="-2"/>
              <w:rPr>
                <w:sz w:val="22"/>
                <w:szCs w:val="22"/>
                <w:lang w:eastAsia="en-US"/>
              </w:rPr>
            </w:pPr>
          </w:p>
        </w:tc>
        <w:tc>
          <w:tcPr>
            <w:tcW w:w="1324" w:type="dxa"/>
            <w:shd w:val="clear" w:color="auto" w:fill="auto"/>
            <w:vAlign w:val="center"/>
          </w:tcPr>
          <w:p w14:paraId="6894BD56" w14:textId="77777777" w:rsidR="00687C56" w:rsidRPr="00687C56" w:rsidRDefault="00687C56" w:rsidP="00687C56">
            <w:pPr>
              <w:ind w:left="-108" w:right="-109"/>
              <w:jc w:val="center"/>
              <w:rPr>
                <w:sz w:val="22"/>
                <w:szCs w:val="22"/>
                <w:lang w:eastAsia="en-US"/>
              </w:rPr>
            </w:pPr>
            <w:r w:rsidRPr="00687C56">
              <w:rPr>
                <w:sz w:val="22"/>
                <w:szCs w:val="22"/>
                <w:lang w:eastAsia="en-US"/>
              </w:rPr>
              <w:t>Ставка за тепловую энергию, руб./Гкал</w:t>
            </w:r>
          </w:p>
        </w:tc>
        <w:tc>
          <w:tcPr>
            <w:tcW w:w="1644" w:type="dxa"/>
            <w:gridSpan w:val="2"/>
            <w:shd w:val="clear" w:color="auto" w:fill="auto"/>
            <w:vAlign w:val="center"/>
          </w:tcPr>
          <w:p w14:paraId="2D308C4C" w14:textId="77777777" w:rsidR="00687C56" w:rsidRPr="00687C56" w:rsidRDefault="00687C56" w:rsidP="00687C56">
            <w:pPr>
              <w:jc w:val="center"/>
              <w:rPr>
                <w:sz w:val="22"/>
                <w:szCs w:val="22"/>
                <w:lang w:eastAsia="en-US"/>
              </w:rPr>
            </w:pPr>
            <w:r w:rsidRPr="00687C56">
              <w:rPr>
                <w:sz w:val="22"/>
                <w:szCs w:val="22"/>
                <w:lang w:eastAsia="en-US"/>
              </w:rPr>
              <w:t>x</w:t>
            </w:r>
          </w:p>
        </w:tc>
        <w:tc>
          <w:tcPr>
            <w:tcW w:w="1134" w:type="dxa"/>
            <w:gridSpan w:val="2"/>
            <w:shd w:val="clear" w:color="auto" w:fill="auto"/>
            <w:vAlign w:val="center"/>
          </w:tcPr>
          <w:p w14:paraId="3A830358" w14:textId="77777777" w:rsidR="00687C56" w:rsidRPr="00687C56" w:rsidRDefault="00687C56" w:rsidP="00687C56">
            <w:pPr>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4F24289A"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3936696C" w14:textId="77777777" w:rsidR="00687C56" w:rsidRPr="00687C56" w:rsidRDefault="00687C56" w:rsidP="00687C56">
            <w:pPr>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77772707" w14:textId="77777777" w:rsidR="00687C56" w:rsidRPr="00687C56" w:rsidRDefault="00687C56" w:rsidP="00687C56">
            <w:pPr>
              <w:jc w:val="center"/>
              <w:rPr>
                <w:sz w:val="22"/>
                <w:szCs w:val="22"/>
                <w:lang w:eastAsia="en-US"/>
              </w:rPr>
            </w:pPr>
            <w:r w:rsidRPr="00687C56">
              <w:rPr>
                <w:sz w:val="22"/>
                <w:szCs w:val="22"/>
                <w:lang w:eastAsia="en-US"/>
              </w:rPr>
              <w:t>х</w:t>
            </w:r>
          </w:p>
        </w:tc>
        <w:tc>
          <w:tcPr>
            <w:tcW w:w="709" w:type="dxa"/>
            <w:gridSpan w:val="2"/>
            <w:shd w:val="clear" w:color="auto" w:fill="auto"/>
            <w:vAlign w:val="center"/>
          </w:tcPr>
          <w:p w14:paraId="31212CBB" w14:textId="77777777" w:rsidR="00687C56" w:rsidRPr="00687C56" w:rsidRDefault="00687C56" w:rsidP="00687C56">
            <w:pPr>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60BDDF11" w14:textId="77777777" w:rsidR="00687C56" w:rsidRPr="00687C56" w:rsidRDefault="00687C56" w:rsidP="00687C56">
            <w:pPr>
              <w:jc w:val="center"/>
              <w:rPr>
                <w:sz w:val="22"/>
                <w:szCs w:val="22"/>
                <w:lang w:eastAsia="en-US"/>
              </w:rPr>
            </w:pPr>
            <w:r w:rsidRPr="00687C56">
              <w:rPr>
                <w:sz w:val="22"/>
                <w:szCs w:val="22"/>
                <w:lang w:eastAsia="en-US"/>
              </w:rPr>
              <w:t>x</w:t>
            </w:r>
          </w:p>
        </w:tc>
      </w:tr>
      <w:tr w:rsidR="00687C56" w:rsidRPr="00687C56" w14:paraId="11AFF441" w14:textId="77777777" w:rsidTr="00DD090C">
        <w:trPr>
          <w:trHeight w:val="1136"/>
          <w:jc w:val="center"/>
        </w:trPr>
        <w:tc>
          <w:tcPr>
            <w:tcW w:w="1656" w:type="dxa"/>
            <w:vMerge/>
            <w:shd w:val="clear" w:color="auto" w:fill="auto"/>
            <w:vAlign w:val="center"/>
          </w:tcPr>
          <w:p w14:paraId="40FB7C86" w14:textId="77777777" w:rsidR="00687C56" w:rsidRPr="00687C56" w:rsidRDefault="00687C56" w:rsidP="00687C56">
            <w:pPr>
              <w:ind w:right="-2"/>
              <w:rPr>
                <w:sz w:val="22"/>
                <w:szCs w:val="22"/>
                <w:lang w:eastAsia="en-US"/>
              </w:rPr>
            </w:pPr>
          </w:p>
        </w:tc>
        <w:tc>
          <w:tcPr>
            <w:tcW w:w="1324" w:type="dxa"/>
            <w:shd w:val="clear" w:color="auto" w:fill="auto"/>
            <w:vAlign w:val="center"/>
          </w:tcPr>
          <w:p w14:paraId="0AE4FF78" w14:textId="77777777" w:rsidR="00687C56" w:rsidRPr="00687C56" w:rsidRDefault="00687C56" w:rsidP="00687C56">
            <w:pPr>
              <w:ind w:left="-108" w:right="-109"/>
              <w:jc w:val="center"/>
              <w:rPr>
                <w:sz w:val="22"/>
                <w:szCs w:val="22"/>
                <w:lang w:eastAsia="en-US"/>
              </w:rPr>
            </w:pPr>
            <w:r w:rsidRPr="00687C56">
              <w:rPr>
                <w:sz w:val="22"/>
                <w:szCs w:val="22"/>
                <w:lang w:eastAsia="en-US"/>
              </w:rPr>
              <w:t xml:space="preserve">Ставка за содержание тепловой мощности, </w:t>
            </w:r>
          </w:p>
          <w:p w14:paraId="0E294975" w14:textId="77777777" w:rsidR="00687C56" w:rsidRPr="00687C56" w:rsidRDefault="00687C56" w:rsidP="00687C56">
            <w:pPr>
              <w:tabs>
                <w:tab w:val="left" w:pos="670"/>
              </w:tabs>
              <w:ind w:right="-2"/>
              <w:jc w:val="center"/>
              <w:rPr>
                <w:sz w:val="22"/>
                <w:szCs w:val="22"/>
                <w:lang w:eastAsia="en-US"/>
              </w:rPr>
            </w:pPr>
            <w:r w:rsidRPr="00687C56">
              <w:rPr>
                <w:sz w:val="22"/>
                <w:szCs w:val="22"/>
                <w:lang w:eastAsia="en-US"/>
              </w:rPr>
              <w:t xml:space="preserve">тыс. руб./Гкал/ч </w:t>
            </w:r>
          </w:p>
          <w:p w14:paraId="60F3BD15" w14:textId="77777777" w:rsidR="00687C56" w:rsidRPr="00687C56" w:rsidRDefault="00687C56" w:rsidP="00687C56">
            <w:pPr>
              <w:tabs>
                <w:tab w:val="left" w:pos="670"/>
              </w:tabs>
              <w:ind w:right="-2"/>
              <w:jc w:val="center"/>
              <w:rPr>
                <w:sz w:val="22"/>
                <w:szCs w:val="22"/>
                <w:lang w:eastAsia="en-US"/>
              </w:rPr>
            </w:pPr>
            <w:r w:rsidRPr="00687C56">
              <w:rPr>
                <w:sz w:val="22"/>
                <w:szCs w:val="22"/>
                <w:lang w:eastAsia="en-US"/>
              </w:rPr>
              <w:t>в мес.</w:t>
            </w:r>
          </w:p>
        </w:tc>
        <w:tc>
          <w:tcPr>
            <w:tcW w:w="1644" w:type="dxa"/>
            <w:gridSpan w:val="2"/>
            <w:shd w:val="clear" w:color="auto" w:fill="auto"/>
            <w:vAlign w:val="center"/>
          </w:tcPr>
          <w:p w14:paraId="01A9B596" w14:textId="77777777" w:rsidR="00687C56" w:rsidRPr="00687C56" w:rsidRDefault="00687C56" w:rsidP="00687C56">
            <w:pPr>
              <w:jc w:val="center"/>
              <w:rPr>
                <w:sz w:val="22"/>
                <w:szCs w:val="22"/>
                <w:lang w:eastAsia="en-US"/>
              </w:rPr>
            </w:pPr>
            <w:r w:rsidRPr="00687C56">
              <w:rPr>
                <w:sz w:val="22"/>
                <w:szCs w:val="22"/>
                <w:lang w:eastAsia="en-US"/>
              </w:rPr>
              <w:t>x</w:t>
            </w:r>
          </w:p>
        </w:tc>
        <w:tc>
          <w:tcPr>
            <w:tcW w:w="1134" w:type="dxa"/>
            <w:gridSpan w:val="2"/>
            <w:shd w:val="clear" w:color="auto" w:fill="auto"/>
            <w:vAlign w:val="center"/>
          </w:tcPr>
          <w:p w14:paraId="66A7DEA2" w14:textId="77777777" w:rsidR="00687C56" w:rsidRPr="00687C56" w:rsidRDefault="00687C56" w:rsidP="00687C56">
            <w:pPr>
              <w:jc w:val="center"/>
              <w:rPr>
                <w:sz w:val="22"/>
                <w:szCs w:val="22"/>
                <w:lang w:eastAsia="en-US"/>
              </w:rPr>
            </w:pPr>
            <w:r w:rsidRPr="00687C56">
              <w:rPr>
                <w:sz w:val="22"/>
                <w:szCs w:val="22"/>
                <w:lang w:eastAsia="en-US"/>
              </w:rPr>
              <w:t>x</w:t>
            </w:r>
          </w:p>
        </w:tc>
        <w:tc>
          <w:tcPr>
            <w:tcW w:w="709" w:type="dxa"/>
            <w:gridSpan w:val="2"/>
            <w:shd w:val="clear" w:color="auto" w:fill="auto"/>
            <w:vAlign w:val="center"/>
          </w:tcPr>
          <w:p w14:paraId="5114CDF6" w14:textId="77777777" w:rsidR="00687C56" w:rsidRPr="00687C56" w:rsidRDefault="00687C56" w:rsidP="00687C56">
            <w:pPr>
              <w:jc w:val="center"/>
              <w:rPr>
                <w:sz w:val="22"/>
                <w:szCs w:val="22"/>
                <w:lang w:eastAsia="en-US"/>
              </w:rPr>
            </w:pPr>
            <w:r w:rsidRPr="00687C56">
              <w:rPr>
                <w:sz w:val="22"/>
                <w:szCs w:val="22"/>
                <w:lang w:eastAsia="en-US"/>
              </w:rPr>
              <w:t>x</w:t>
            </w:r>
          </w:p>
        </w:tc>
        <w:tc>
          <w:tcPr>
            <w:tcW w:w="851" w:type="dxa"/>
            <w:gridSpan w:val="2"/>
            <w:shd w:val="clear" w:color="auto" w:fill="auto"/>
            <w:vAlign w:val="center"/>
          </w:tcPr>
          <w:p w14:paraId="262E24E5" w14:textId="77777777" w:rsidR="00687C56" w:rsidRPr="00687C56" w:rsidRDefault="00687C56" w:rsidP="00687C56">
            <w:pPr>
              <w:jc w:val="center"/>
              <w:rPr>
                <w:sz w:val="22"/>
                <w:szCs w:val="22"/>
                <w:lang w:eastAsia="en-US"/>
              </w:rPr>
            </w:pPr>
            <w:r w:rsidRPr="00687C56">
              <w:rPr>
                <w:sz w:val="22"/>
                <w:szCs w:val="22"/>
                <w:lang w:eastAsia="en-US"/>
              </w:rPr>
              <w:t>x</w:t>
            </w:r>
          </w:p>
        </w:tc>
        <w:tc>
          <w:tcPr>
            <w:tcW w:w="708" w:type="dxa"/>
            <w:gridSpan w:val="2"/>
            <w:shd w:val="clear" w:color="auto" w:fill="auto"/>
            <w:vAlign w:val="center"/>
          </w:tcPr>
          <w:p w14:paraId="534A2674" w14:textId="77777777" w:rsidR="00687C56" w:rsidRPr="00687C56" w:rsidRDefault="00687C56" w:rsidP="00687C56">
            <w:pPr>
              <w:jc w:val="center"/>
              <w:rPr>
                <w:sz w:val="22"/>
                <w:szCs w:val="22"/>
                <w:lang w:eastAsia="en-US"/>
              </w:rPr>
            </w:pPr>
            <w:r w:rsidRPr="00687C56">
              <w:rPr>
                <w:sz w:val="22"/>
                <w:szCs w:val="22"/>
                <w:lang w:eastAsia="en-US"/>
              </w:rPr>
              <w:t>х</w:t>
            </w:r>
          </w:p>
        </w:tc>
        <w:tc>
          <w:tcPr>
            <w:tcW w:w="709" w:type="dxa"/>
            <w:gridSpan w:val="2"/>
            <w:shd w:val="clear" w:color="auto" w:fill="auto"/>
            <w:vAlign w:val="center"/>
          </w:tcPr>
          <w:p w14:paraId="5EB211FF" w14:textId="77777777" w:rsidR="00687C56" w:rsidRPr="00687C56" w:rsidRDefault="00687C56" w:rsidP="00687C56">
            <w:pPr>
              <w:jc w:val="center"/>
              <w:rPr>
                <w:sz w:val="22"/>
                <w:szCs w:val="22"/>
                <w:lang w:eastAsia="en-US"/>
              </w:rPr>
            </w:pPr>
            <w:r w:rsidRPr="00687C56">
              <w:rPr>
                <w:sz w:val="22"/>
                <w:szCs w:val="22"/>
                <w:lang w:eastAsia="en-US"/>
              </w:rPr>
              <w:t>x</w:t>
            </w:r>
          </w:p>
        </w:tc>
        <w:tc>
          <w:tcPr>
            <w:tcW w:w="1095" w:type="dxa"/>
            <w:gridSpan w:val="2"/>
            <w:shd w:val="clear" w:color="auto" w:fill="auto"/>
            <w:vAlign w:val="center"/>
          </w:tcPr>
          <w:p w14:paraId="70694604" w14:textId="77777777" w:rsidR="00687C56" w:rsidRPr="00687C56" w:rsidRDefault="00687C56" w:rsidP="00687C56">
            <w:pPr>
              <w:jc w:val="center"/>
              <w:rPr>
                <w:sz w:val="22"/>
                <w:szCs w:val="22"/>
                <w:lang w:eastAsia="en-US"/>
              </w:rPr>
            </w:pPr>
            <w:r w:rsidRPr="00687C56">
              <w:rPr>
                <w:sz w:val="22"/>
                <w:szCs w:val="22"/>
                <w:lang w:eastAsia="en-US"/>
              </w:rPr>
              <w:t>x</w:t>
            </w:r>
          </w:p>
        </w:tc>
      </w:tr>
    </w:tbl>
    <w:p w14:paraId="263A0B33" w14:textId="77777777" w:rsidR="00687C56" w:rsidRPr="00687C56" w:rsidRDefault="00687C56" w:rsidP="00687C56">
      <w:pPr>
        <w:ind w:left="-284" w:right="-1" w:firstLine="426"/>
        <w:jc w:val="both"/>
        <w:rPr>
          <w:sz w:val="28"/>
          <w:szCs w:val="28"/>
          <w:lang w:eastAsia="en-US"/>
        </w:rPr>
      </w:pPr>
    </w:p>
    <w:p w14:paraId="1BCC761A" w14:textId="77777777" w:rsidR="00687C56" w:rsidRPr="00687C56" w:rsidRDefault="00687C56" w:rsidP="00687C56">
      <w:pPr>
        <w:ind w:left="-284" w:right="-1" w:firstLine="426"/>
        <w:jc w:val="both"/>
        <w:rPr>
          <w:color w:val="FF0000"/>
          <w:sz w:val="28"/>
          <w:szCs w:val="28"/>
          <w:lang w:eastAsia="en-US"/>
        </w:rPr>
      </w:pPr>
      <w:r w:rsidRPr="00687C56">
        <w:rPr>
          <w:sz w:val="28"/>
          <w:szCs w:val="28"/>
          <w:lang w:eastAsia="en-US"/>
        </w:rPr>
        <w:t>* Выделяется в целях реализации пункта 6 статьи 168 Налогового кодекса Российской Федерации (часть вторая)».</w:t>
      </w:r>
    </w:p>
    <w:p w14:paraId="33F52CB0" w14:textId="77777777" w:rsidR="00687C56" w:rsidRDefault="00687C56" w:rsidP="00561372">
      <w:pPr>
        <w:autoSpaceDE w:val="0"/>
        <w:autoSpaceDN w:val="0"/>
        <w:adjustRightInd w:val="0"/>
        <w:jc w:val="both"/>
        <w:rPr>
          <w:color w:val="000000"/>
          <w:sz w:val="28"/>
          <w:szCs w:val="28"/>
        </w:rPr>
        <w:sectPr w:rsidR="00687C56" w:rsidSect="00585C5B">
          <w:pgSz w:w="11906" w:h="16838"/>
          <w:pgMar w:top="992" w:right="851" w:bottom="1134" w:left="851" w:header="708" w:footer="708" w:gutter="0"/>
          <w:cols w:space="708"/>
          <w:titlePg/>
          <w:docGrid w:linePitch="381"/>
        </w:sectPr>
      </w:pPr>
    </w:p>
    <w:p w14:paraId="5FC01A47" w14:textId="7373F792" w:rsidR="00687C56" w:rsidRPr="00AE0629" w:rsidRDefault="00687C56" w:rsidP="00F93B45">
      <w:pPr>
        <w:tabs>
          <w:tab w:val="left" w:pos="5580"/>
          <w:tab w:val="left" w:pos="9498"/>
        </w:tabs>
        <w:ind w:left="-5798" w:right="-569" w:firstLine="17138"/>
      </w:pPr>
      <w:r w:rsidRPr="00AE0629">
        <w:lastRenderedPageBreak/>
        <w:t xml:space="preserve">Приложение № </w:t>
      </w:r>
      <w:r>
        <w:t>6</w:t>
      </w:r>
      <w:r>
        <w:t>1</w:t>
      </w:r>
      <w:r>
        <w:t xml:space="preserve"> </w:t>
      </w:r>
      <w:r w:rsidRPr="00AE0629">
        <w:t xml:space="preserve">к протоколу № </w:t>
      </w:r>
      <w:r>
        <w:t>75</w:t>
      </w:r>
    </w:p>
    <w:p w14:paraId="67BCF46D" w14:textId="77777777" w:rsidR="00687C56" w:rsidRPr="00AE0629" w:rsidRDefault="00687C56" w:rsidP="00F93B45">
      <w:pPr>
        <w:tabs>
          <w:tab w:val="left" w:pos="5580"/>
          <w:tab w:val="left" w:pos="9498"/>
        </w:tabs>
        <w:ind w:left="-5798" w:right="-569" w:firstLine="17138"/>
      </w:pPr>
      <w:r w:rsidRPr="00AE0629">
        <w:t>заседания правления Региональной</w:t>
      </w:r>
    </w:p>
    <w:p w14:paraId="56F9E33F" w14:textId="77777777" w:rsidR="00687C56" w:rsidRPr="00AE0629" w:rsidRDefault="00687C56" w:rsidP="00F93B45">
      <w:pPr>
        <w:tabs>
          <w:tab w:val="left" w:pos="5580"/>
          <w:tab w:val="left" w:pos="9498"/>
        </w:tabs>
        <w:ind w:left="-5798" w:right="-569" w:firstLine="17138"/>
      </w:pPr>
      <w:r w:rsidRPr="00AE0629">
        <w:t>энергетической комиссии</w:t>
      </w:r>
    </w:p>
    <w:p w14:paraId="4B8FC612" w14:textId="77777777" w:rsidR="00687C56" w:rsidRDefault="00687C56" w:rsidP="00F93B45">
      <w:pPr>
        <w:tabs>
          <w:tab w:val="left" w:pos="5580"/>
          <w:tab w:val="left" w:pos="9498"/>
        </w:tabs>
        <w:ind w:left="-5798" w:right="-569" w:firstLine="17138"/>
      </w:pPr>
      <w:r w:rsidRPr="00AE0629">
        <w:t xml:space="preserve">Кузбасса от </w:t>
      </w:r>
      <w:r>
        <w:t>30</w:t>
      </w:r>
      <w:r w:rsidRPr="00AE0629">
        <w:t>.1</w:t>
      </w:r>
      <w:r>
        <w:t>1</w:t>
      </w:r>
      <w:r w:rsidRPr="00AE0629">
        <w:t>.2023</w:t>
      </w:r>
    </w:p>
    <w:p w14:paraId="0C86BF49" w14:textId="77777777" w:rsidR="00F93B45" w:rsidRDefault="00F93B45" w:rsidP="00561372">
      <w:pPr>
        <w:autoSpaceDE w:val="0"/>
        <w:autoSpaceDN w:val="0"/>
        <w:adjustRightInd w:val="0"/>
        <w:jc w:val="both"/>
        <w:rPr>
          <w:color w:val="000000"/>
          <w:sz w:val="28"/>
          <w:szCs w:val="28"/>
        </w:rPr>
        <w:sectPr w:rsidR="00F93B45" w:rsidSect="00F93B45">
          <w:pgSz w:w="16838" w:h="11906" w:orient="landscape"/>
          <w:pgMar w:top="851" w:right="992" w:bottom="851" w:left="1134" w:header="708" w:footer="708" w:gutter="0"/>
          <w:cols w:space="708"/>
          <w:titlePg/>
          <w:docGrid w:linePitch="381"/>
        </w:sectPr>
      </w:pPr>
      <w:r w:rsidRPr="00F93B45">
        <w:rPr>
          <w:noProof/>
          <w:color w:val="000000"/>
          <w:sz w:val="28"/>
          <w:szCs w:val="28"/>
        </w:rPr>
        <w:drawing>
          <wp:inline distT="0" distB="0" distL="0" distR="0" wp14:anchorId="265A443E" wp14:editId="79164DEA">
            <wp:extent cx="9591675" cy="5276850"/>
            <wp:effectExtent l="0" t="0" r="9525" b="0"/>
            <wp:docPr id="18651864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91675" cy="5276850"/>
                    </a:xfrm>
                    <a:prstGeom prst="rect">
                      <a:avLst/>
                    </a:prstGeom>
                    <a:noFill/>
                    <a:ln>
                      <a:noFill/>
                    </a:ln>
                  </pic:spPr>
                </pic:pic>
              </a:graphicData>
            </a:graphic>
          </wp:inline>
        </w:drawing>
      </w:r>
    </w:p>
    <w:p w14:paraId="286518FB" w14:textId="54376CA0" w:rsidR="00F93B45" w:rsidRPr="00AE0629" w:rsidRDefault="00F93B45" w:rsidP="00F93B45">
      <w:pPr>
        <w:tabs>
          <w:tab w:val="left" w:pos="5580"/>
          <w:tab w:val="left" w:pos="9498"/>
        </w:tabs>
        <w:ind w:left="-5798" w:right="-569" w:firstLine="12035"/>
      </w:pPr>
      <w:r w:rsidRPr="00AE0629">
        <w:lastRenderedPageBreak/>
        <w:t xml:space="preserve">Приложение № </w:t>
      </w:r>
      <w:r>
        <w:t>6</w:t>
      </w:r>
      <w:r>
        <w:t>2</w:t>
      </w:r>
      <w:r>
        <w:t xml:space="preserve"> </w:t>
      </w:r>
      <w:r w:rsidRPr="00AE0629">
        <w:t xml:space="preserve">к протоколу № </w:t>
      </w:r>
      <w:r>
        <w:t>75</w:t>
      </w:r>
    </w:p>
    <w:p w14:paraId="497C1745" w14:textId="77777777" w:rsidR="00F93B45" w:rsidRPr="00AE0629" w:rsidRDefault="00F93B45" w:rsidP="00F93B45">
      <w:pPr>
        <w:tabs>
          <w:tab w:val="left" w:pos="5580"/>
          <w:tab w:val="left" w:pos="9498"/>
        </w:tabs>
        <w:ind w:left="-5798" w:right="-569" w:firstLine="12035"/>
      </w:pPr>
      <w:r w:rsidRPr="00AE0629">
        <w:t>заседания правления Региональной</w:t>
      </w:r>
    </w:p>
    <w:p w14:paraId="389593D9" w14:textId="77777777" w:rsidR="00F93B45" w:rsidRPr="00AE0629" w:rsidRDefault="00F93B45" w:rsidP="00F93B45">
      <w:pPr>
        <w:tabs>
          <w:tab w:val="left" w:pos="5580"/>
          <w:tab w:val="left" w:pos="9498"/>
        </w:tabs>
        <w:ind w:left="-5798" w:right="-569" w:firstLine="12035"/>
      </w:pPr>
      <w:r w:rsidRPr="00AE0629">
        <w:t>энергетической комиссии</w:t>
      </w:r>
    </w:p>
    <w:p w14:paraId="5D55C73E" w14:textId="77777777" w:rsidR="00F93B45" w:rsidRDefault="00F93B45" w:rsidP="00F93B45">
      <w:pPr>
        <w:tabs>
          <w:tab w:val="left" w:pos="5580"/>
          <w:tab w:val="left" w:pos="9498"/>
        </w:tabs>
        <w:ind w:left="-5798" w:right="-569" w:firstLine="12035"/>
      </w:pPr>
      <w:r w:rsidRPr="00AE0629">
        <w:t xml:space="preserve">Кузбасса от </w:t>
      </w:r>
      <w:r>
        <w:t>30</w:t>
      </w:r>
      <w:r w:rsidRPr="00AE0629">
        <w:t>.1</w:t>
      </w:r>
      <w:r>
        <w:t>1</w:t>
      </w:r>
      <w:r w:rsidRPr="00AE0629">
        <w:t>.2023</w:t>
      </w:r>
    </w:p>
    <w:p w14:paraId="7AF6860A" w14:textId="77777777" w:rsidR="002F2AC9" w:rsidRDefault="002F2AC9" w:rsidP="00F93B45">
      <w:pPr>
        <w:tabs>
          <w:tab w:val="left" w:pos="5580"/>
          <w:tab w:val="left" w:pos="9498"/>
        </w:tabs>
        <w:ind w:left="-5798" w:right="-569" w:firstLine="12035"/>
      </w:pPr>
    </w:p>
    <w:p w14:paraId="5D663F0B" w14:textId="77777777" w:rsidR="002F2AC9" w:rsidRPr="002F2AC9" w:rsidRDefault="002F2AC9" w:rsidP="002F2AC9">
      <w:pPr>
        <w:ind w:right="-2"/>
        <w:jc w:val="center"/>
        <w:rPr>
          <w:b/>
          <w:bCs/>
          <w:color w:val="000000"/>
          <w:kern w:val="32"/>
          <w:sz w:val="28"/>
          <w:szCs w:val="28"/>
          <w:lang w:eastAsia="en-US"/>
        </w:rPr>
      </w:pPr>
      <w:r w:rsidRPr="002F2AC9">
        <w:rPr>
          <w:b/>
          <w:color w:val="000000"/>
          <w:kern w:val="32"/>
          <w:sz w:val="28"/>
          <w:szCs w:val="28"/>
          <w:lang w:eastAsia="en-US"/>
        </w:rPr>
        <w:t xml:space="preserve">Долгосрочные тарифы </w:t>
      </w:r>
      <w:r w:rsidRPr="002F2AC9">
        <w:rPr>
          <w:b/>
          <w:bCs/>
          <w:color w:val="000000"/>
          <w:kern w:val="32"/>
          <w:sz w:val="28"/>
          <w:szCs w:val="28"/>
          <w:lang w:eastAsia="en-US"/>
        </w:rPr>
        <w:t>ОАО «Северо-Кузбасская энергетическая компания»</w:t>
      </w:r>
      <w:r w:rsidRPr="002F2AC9">
        <w:rPr>
          <w:b/>
          <w:color w:val="000000"/>
          <w:kern w:val="32"/>
          <w:sz w:val="28"/>
          <w:szCs w:val="28"/>
          <w:lang w:eastAsia="en-US"/>
        </w:rPr>
        <w:t>, на теплоноситель, реализуемый на потребительском рынке</w:t>
      </w:r>
      <w:r w:rsidRPr="002F2AC9">
        <w:rPr>
          <w:b/>
          <w:color w:val="000000"/>
          <w:kern w:val="32"/>
          <w:sz w:val="28"/>
          <w:szCs w:val="28"/>
          <w:lang w:eastAsia="en-US"/>
        </w:rPr>
        <w:br/>
      </w:r>
      <w:proofErr w:type="spellStart"/>
      <w:r w:rsidRPr="002F2AC9">
        <w:rPr>
          <w:b/>
          <w:bCs/>
          <w:color w:val="000000"/>
          <w:kern w:val="32"/>
          <w:sz w:val="28"/>
          <w:szCs w:val="28"/>
          <w:lang w:eastAsia="en-US"/>
        </w:rPr>
        <w:t>Полысаевского</w:t>
      </w:r>
      <w:proofErr w:type="spellEnd"/>
      <w:r w:rsidRPr="002F2AC9">
        <w:rPr>
          <w:b/>
          <w:bCs/>
          <w:color w:val="000000"/>
          <w:kern w:val="32"/>
          <w:sz w:val="28"/>
          <w:szCs w:val="28"/>
          <w:lang w:eastAsia="en-US"/>
        </w:rPr>
        <w:t xml:space="preserve"> городского округа, на период с 15.09.2021 по 31.12.2030</w:t>
      </w:r>
    </w:p>
    <w:p w14:paraId="368D812F" w14:textId="77777777" w:rsidR="002F2AC9" w:rsidRPr="002F2AC9" w:rsidRDefault="002F2AC9" w:rsidP="002F2AC9">
      <w:pPr>
        <w:ind w:right="-2"/>
        <w:jc w:val="right"/>
        <w:rPr>
          <w:color w:val="000000"/>
          <w:sz w:val="28"/>
          <w:szCs w:val="28"/>
          <w:lang w:eastAsia="en-US"/>
        </w:rPr>
      </w:pPr>
    </w:p>
    <w:tbl>
      <w:tblPr>
        <w:tblpPr w:leftFromText="180" w:rightFromText="180" w:vertAnchor="text" w:horzAnchor="margin" w:tblpXSpec="center"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833"/>
        <w:gridCol w:w="1550"/>
        <w:gridCol w:w="1295"/>
      </w:tblGrid>
      <w:tr w:rsidR="002F2AC9" w:rsidRPr="002F2AC9" w14:paraId="1CA129E3" w14:textId="77777777" w:rsidTr="002F2AC9">
        <w:trPr>
          <w:trHeight w:val="279"/>
        </w:trPr>
        <w:tc>
          <w:tcPr>
            <w:tcW w:w="3085" w:type="dxa"/>
            <w:vMerge w:val="restart"/>
            <w:shd w:val="clear" w:color="auto" w:fill="auto"/>
            <w:vAlign w:val="center"/>
          </w:tcPr>
          <w:p w14:paraId="6DA1A909" w14:textId="77777777" w:rsidR="002F2AC9" w:rsidRPr="002F2AC9" w:rsidRDefault="002F2AC9" w:rsidP="002F2AC9">
            <w:pPr>
              <w:ind w:right="-2"/>
              <w:jc w:val="center"/>
              <w:rPr>
                <w:color w:val="000000"/>
                <w:sz w:val="22"/>
                <w:szCs w:val="22"/>
                <w:lang w:eastAsia="en-US"/>
              </w:rPr>
            </w:pPr>
            <w:r w:rsidRPr="002F2AC9">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6DDEAA9D" w14:textId="77777777" w:rsidR="002F2AC9" w:rsidRPr="002F2AC9" w:rsidRDefault="002F2AC9" w:rsidP="002F2AC9">
            <w:pPr>
              <w:ind w:right="-2"/>
              <w:jc w:val="center"/>
              <w:rPr>
                <w:color w:val="000000"/>
                <w:sz w:val="22"/>
                <w:szCs w:val="22"/>
                <w:lang w:eastAsia="en-US"/>
              </w:rPr>
            </w:pPr>
            <w:r w:rsidRPr="002F2AC9">
              <w:rPr>
                <w:color w:val="000000"/>
                <w:sz w:val="22"/>
                <w:szCs w:val="22"/>
                <w:lang w:eastAsia="en-US"/>
              </w:rPr>
              <w:t>Вид тарифа</w:t>
            </w:r>
          </w:p>
        </w:tc>
        <w:tc>
          <w:tcPr>
            <w:tcW w:w="1833" w:type="dxa"/>
            <w:vMerge w:val="restart"/>
            <w:shd w:val="clear" w:color="auto" w:fill="auto"/>
            <w:vAlign w:val="center"/>
          </w:tcPr>
          <w:p w14:paraId="12443C0E" w14:textId="77777777" w:rsidR="002F2AC9" w:rsidRPr="002F2AC9" w:rsidRDefault="002F2AC9" w:rsidP="002F2AC9">
            <w:pPr>
              <w:ind w:right="-2"/>
              <w:jc w:val="center"/>
              <w:rPr>
                <w:color w:val="000000"/>
                <w:sz w:val="22"/>
                <w:szCs w:val="22"/>
                <w:lang w:eastAsia="en-US"/>
              </w:rPr>
            </w:pPr>
            <w:r w:rsidRPr="002F2AC9">
              <w:rPr>
                <w:color w:val="000000"/>
                <w:sz w:val="22"/>
                <w:szCs w:val="22"/>
                <w:lang w:eastAsia="en-US"/>
              </w:rPr>
              <w:t>Период</w:t>
            </w:r>
          </w:p>
        </w:tc>
        <w:tc>
          <w:tcPr>
            <w:tcW w:w="2845" w:type="dxa"/>
            <w:gridSpan w:val="2"/>
            <w:shd w:val="clear" w:color="auto" w:fill="auto"/>
            <w:vAlign w:val="center"/>
          </w:tcPr>
          <w:p w14:paraId="5EC091AB" w14:textId="77777777" w:rsidR="002F2AC9" w:rsidRPr="002F2AC9" w:rsidRDefault="002F2AC9" w:rsidP="002F2AC9">
            <w:pPr>
              <w:ind w:right="-2"/>
              <w:jc w:val="center"/>
              <w:rPr>
                <w:color w:val="000000"/>
                <w:sz w:val="22"/>
                <w:szCs w:val="22"/>
                <w:lang w:eastAsia="en-US"/>
              </w:rPr>
            </w:pPr>
            <w:r w:rsidRPr="002F2AC9">
              <w:rPr>
                <w:color w:val="000000"/>
                <w:sz w:val="22"/>
                <w:szCs w:val="22"/>
                <w:lang w:eastAsia="en-US"/>
              </w:rPr>
              <w:t>Вид теплоносителя</w:t>
            </w:r>
          </w:p>
        </w:tc>
      </w:tr>
      <w:tr w:rsidR="002F2AC9" w:rsidRPr="002F2AC9" w14:paraId="5B78460E" w14:textId="77777777" w:rsidTr="002F2AC9">
        <w:trPr>
          <w:trHeight w:val="273"/>
        </w:trPr>
        <w:tc>
          <w:tcPr>
            <w:tcW w:w="3085" w:type="dxa"/>
            <w:vMerge/>
            <w:shd w:val="clear" w:color="auto" w:fill="auto"/>
            <w:vAlign w:val="center"/>
          </w:tcPr>
          <w:p w14:paraId="6DD097FE"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7663E3C1" w14:textId="77777777" w:rsidR="002F2AC9" w:rsidRPr="002F2AC9" w:rsidRDefault="002F2AC9" w:rsidP="002F2AC9">
            <w:pPr>
              <w:ind w:right="-2"/>
              <w:jc w:val="center"/>
              <w:rPr>
                <w:color w:val="000000"/>
                <w:sz w:val="22"/>
                <w:szCs w:val="22"/>
                <w:lang w:eastAsia="en-US"/>
              </w:rPr>
            </w:pPr>
          </w:p>
        </w:tc>
        <w:tc>
          <w:tcPr>
            <w:tcW w:w="1833" w:type="dxa"/>
            <w:vMerge/>
            <w:shd w:val="clear" w:color="auto" w:fill="auto"/>
            <w:vAlign w:val="center"/>
          </w:tcPr>
          <w:p w14:paraId="7125664F" w14:textId="77777777" w:rsidR="002F2AC9" w:rsidRPr="002F2AC9" w:rsidRDefault="002F2AC9" w:rsidP="002F2AC9">
            <w:pPr>
              <w:ind w:right="-2"/>
              <w:rPr>
                <w:color w:val="000000"/>
                <w:sz w:val="22"/>
                <w:szCs w:val="22"/>
                <w:lang w:eastAsia="en-US"/>
              </w:rPr>
            </w:pPr>
          </w:p>
        </w:tc>
        <w:tc>
          <w:tcPr>
            <w:tcW w:w="1550" w:type="dxa"/>
            <w:shd w:val="clear" w:color="auto" w:fill="auto"/>
            <w:vAlign w:val="center"/>
          </w:tcPr>
          <w:p w14:paraId="42D2E700" w14:textId="77777777" w:rsidR="002F2AC9" w:rsidRPr="002F2AC9" w:rsidRDefault="002F2AC9" w:rsidP="002F2AC9">
            <w:pPr>
              <w:ind w:right="-2"/>
              <w:jc w:val="center"/>
              <w:rPr>
                <w:color w:val="000000"/>
                <w:sz w:val="22"/>
                <w:szCs w:val="22"/>
                <w:lang w:eastAsia="en-US"/>
              </w:rPr>
            </w:pPr>
            <w:r w:rsidRPr="002F2AC9">
              <w:rPr>
                <w:color w:val="000000"/>
                <w:sz w:val="22"/>
                <w:szCs w:val="22"/>
                <w:lang w:eastAsia="en-US"/>
              </w:rPr>
              <w:t>вода</w:t>
            </w:r>
          </w:p>
        </w:tc>
        <w:tc>
          <w:tcPr>
            <w:tcW w:w="1295" w:type="dxa"/>
            <w:shd w:val="clear" w:color="auto" w:fill="auto"/>
            <w:vAlign w:val="center"/>
          </w:tcPr>
          <w:p w14:paraId="2FF4C00B" w14:textId="77777777" w:rsidR="002F2AC9" w:rsidRPr="002F2AC9" w:rsidRDefault="002F2AC9" w:rsidP="002F2AC9">
            <w:pPr>
              <w:ind w:right="-2"/>
              <w:jc w:val="center"/>
              <w:rPr>
                <w:color w:val="000000"/>
                <w:sz w:val="22"/>
                <w:szCs w:val="22"/>
                <w:lang w:eastAsia="en-US"/>
              </w:rPr>
            </w:pPr>
            <w:r w:rsidRPr="002F2AC9">
              <w:rPr>
                <w:color w:val="000000"/>
                <w:sz w:val="22"/>
                <w:szCs w:val="22"/>
                <w:lang w:eastAsia="en-US"/>
              </w:rPr>
              <w:t>пар</w:t>
            </w:r>
          </w:p>
        </w:tc>
      </w:tr>
      <w:tr w:rsidR="002F2AC9" w:rsidRPr="002F2AC9" w14:paraId="569DDADB" w14:textId="77777777" w:rsidTr="002F2AC9">
        <w:trPr>
          <w:trHeight w:val="267"/>
        </w:trPr>
        <w:tc>
          <w:tcPr>
            <w:tcW w:w="3085" w:type="dxa"/>
            <w:shd w:val="clear" w:color="auto" w:fill="auto"/>
            <w:vAlign w:val="center"/>
          </w:tcPr>
          <w:p w14:paraId="30245BAE" w14:textId="77777777" w:rsidR="002F2AC9" w:rsidRPr="002F2AC9" w:rsidRDefault="002F2AC9" w:rsidP="002F2AC9">
            <w:pPr>
              <w:ind w:right="-2"/>
              <w:jc w:val="center"/>
              <w:rPr>
                <w:color w:val="000000"/>
                <w:sz w:val="22"/>
                <w:szCs w:val="22"/>
                <w:lang w:eastAsia="en-US"/>
              </w:rPr>
            </w:pPr>
            <w:r w:rsidRPr="002F2AC9">
              <w:rPr>
                <w:color w:val="000000"/>
                <w:sz w:val="22"/>
                <w:szCs w:val="22"/>
                <w:lang w:eastAsia="en-US"/>
              </w:rPr>
              <w:t>1</w:t>
            </w:r>
          </w:p>
        </w:tc>
        <w:tc>
          <w:tcPr>
            <w:tcW w:w="2126" w:type="dxa"/>
            <w:shd w:val="clear" w:color="auto" w:fill="auto"/>
            <w:vAlign w:val="center"/>
          </w:tcPr>
          <w:p w14:paraId="7DDDFED2" w14:textId="77777777" w:rsidR="002F2AC9" w:rsidRPr="002F2AC9" w:rsidRDefault="002F2AC9" w:rsidP="002F2AC9">
            <w:pPr>
              <w:ind w:right="-2"/>
              <w:jc w:val="center"/>
              <w:rPr>
                <w:color w:val="000000"/>
                <w:sz w:val="22"/>
                <w:szCs w:val="22"/>
                <w:lang w:eastAsia="en-US"/>
              </w:rPr>
            </w:pPr>
            <w:r w:rsidRPr="002F2AC9">
              <w:rPr>
                <w:color w:val="000000"/>
                <w:sz w:val="22"/>
                <w:szCs w:val="22"/>
                <w:lang w:eastAsia="en-US"/>
              </w:rPr>
              <w:t>2</w:t>
            </w:r>
          </w:p>
        </w:tc>
        <w:tc>
          <w:tcPr>
            <w:tcW w:w="1833" w:type="dxa"/>
            <w:shd w:val="clear" w:color="auto" w:fill="auto"/>
            <w:vAlign w:val="center"/>
          </w:tcPr>
          <w:p w14:paraId="4885AB9C" w14:textId="77777777" w:rsidR="002F2AC9" w:rsidRPr="002F2AC9" w:rsidRDefault="002F2AC9" w:rsidP="002F2AC9">
            <w:pPr>
              <w:ind w:right="-2"/>
              <w:jc w:val="center"/>
              <w:rPr>
                <w:color w:val="000000"/>
                <w:sz w:val="22"/>
                <w:szCs w:val="22"/>
                <w:lang w:eastAsia="en-US"/>
              </w:rPr>
            </w:pPr>
            <w:r w:rsidRPr="002F2AC9">
              <w:rPr>
                <w:color w:val="000000"/>
                <w:sz w:val="22"/>
                <w:szCs w:val="22"/>
                <w:lang w:eastAsia="en-US"/>
              </w:rPr>
              <w:t>3</w:t>
            </w:r>
          </w:p>
        </w:tc>
        <w:tc>
          <w:tcPr>
            <w:tcW w:w="1550" w:type="dxa"/>
            <w:shd w:val="clear" w:color="auto" w:fill="auto"/>
            <w:vAlign w:val="center"/>
          </w:tcPr>
          <w:p w14:paraId="4B155A1C" w14:textId="77777777" w:rsidR="002F2AC9" w:rsidRPr="002F2AC9" w:rsidRDefault="002F2AC9" w:rsidP="002F2AC9">
            <w:pPr>
              <w:ind w:right="-2"/>
              <w:jc w:val="center"/>
              <w:rPr>
                <w:color w:val="000000"/>
                <w:sz w:val="22"/>
                <w:szCs w:val="22"/>
                <w:lang w:eastAsia="en-US"/>
              </w:rPr>
            </w:pPr>
            <w:r w:rsidRPr="002F2AC9">
              <w:rPr>
                <w:color w:val="000000"/>
                <w:sz w:val="22"/>
                <w:szCs w:val="22"/>
                <w:lang w:eastAsia="en-US"/>
              </w:rPr>
              <w:t>4</w:t>
            </w:r>
          </w:p>
        </w:tc>
        <w:tc>
          <w:tcPr>
            <w:tcW w:w="1295" w:type="dxa"/>
            <w:shd w:val="clear" w:color="auto" w:fill="auto"/>
            <w:vAlign w:val="center"/>
          </w:tcPr>
          <w:p w14:paraId="0D2EC73B" w14:textId="77777777" w:rsidR="002F2AC9" w:rsidRPr="002F2AC9" w:rsidRDefault="002F2AC9" w:rsidP="002F2AC9">
            <w:pPr>
              <w:ind w:right="-2"/>
              <w:jc w:val="center"/>
              <w:rPr>
                <w:color w:val="000000"/>
                <w:sz w:val="22"/>
                <w:szCs w:val="22"/>
                <w:lang w:eastAsia="en-US"/>
              </w:rPr>
            </w:pPr>
            <w:r w:rsidRPr="002F2AC9">
              <w:rPr>
                <w:color w:val="000000"/>
                <w:sz w:val="22"/>
                <w:szCs w:val="22"/>
                <w:lang w:eastAsia="en-US"/>
              </w:rPr>
              <w:t>5</w:t>
            </w:r>
          </w:p>
        </w:tc>
      </w:tr>
      <w:tr w:rsidR="002F2AC9" w:rsidRPr="002F2AC9" w14:paraId="6B181E88" w14:textId="77777777" w:rsidTr="002F2AC9">
        <w:tc>
          <w:tcPr>
            <w:tcW w:w="3085" w:type="dxa"/>
            <w:vMerge w:val="restart"/>
            <w:shd w:val="clear" w:color="auto" w:fill="auto"/>
            <w:vAlign w:val="center"/>
          </w:tcPr>
          <w:p w14:paraId="00E1D4C9" w14:textId="77777777" w:rsidR="002F2AC9" w:rsidRPr="002F2AC9" w:rsidRDefault="002F2AC9" w:rsidP="002F2AC9">
            <w:pPr>
              <w:ind w:left="-220" w:right="-125" w:firstLine="78"/>
              <w:jc w:val="center"/>
              <w:rPr>
                <w:bCs/>
                <w:color w:val="000000"/>
                <w:kern w:val="32"/>
                <w:sz w:val="22"/>
                <w:szCs w:val="22"/>
                <w:lang w:eastAsia="en-US"/>
              </w:rPr>
            </w:pPr>
            <w:r w:rsidRPr="002F2AC9">
              <w:rPr>
                <w:bCs/>
                <w:color w:val="000000"/>
                <w:kern w:val="32"/>
                <w:sz w:val="22"/>
                <w:szCs w:val="22"/>
                <w:lang w:eastAsia="en-US"/>
              </w:rPr>
              <w:t>ОАО «Северо-Кузбасская энергетическая компания»</w:t>
            </w:r>
          </w:p>
        </w:tc>
        <w:tc>
          <w:tcPr>
            <w:tcW w:w="6804" w:type="dxa"/>
            <w:gridSpan w:val="4"/>
            <w:shd w:val="clear" w:color="auto" w:fill="auto"/>
            <w:vAlign w:val="center"/>
          </w:tcPr>
          <w:p w14:paraId="72ACD299" w14:textId="77777777" w:rsidR="002F2AC9" w:rsidRPr="002F2AC9" w:rsidRDefault="002F2AC9" w:rsidP="002F2AC9">
            <w:pPr>
              <w:jc w:val="center"/>
              <w:rPr>
                <w:sz w:val="22"/>
                <w:szCs w:val="22"/>
                <w:lang w:eastAsia="en-US"/>
              </w:rPr>
            </w:pPr>
            <w:r w:rsidRPr="002F2AC9">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2F2AC9" w:rsidRPr="002F2AC9" w14:paraId="34E2FF94" w14:textId="77777777" w:rsidTr="002F2AC9">
        <w:trPr>
          <w:trHeight w:val="80"/>
        </w:trPr>
        <w:tc>
          <w:tcPr>
            <w:tcW w:w="3085" w:type="dxa"/>
            <w:vMerge/>
            <w:shd w:val="clear" w:color="auto" w:fill="auto"/>
            <w:vAlign w:val="center"/>
          </w:tcPr>
          <w:p w14:paraId="175842D1" w14:textId="77777777" w:rsidR="002F2AC9" w:rsidRPr="002F2AC9" w:rsidRDefault="002F2AC9" w:rsidP="002F2AC9">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300805B2" w14:textId="77777777" w:rsidR="002F2AC9" w:rsidRPr="002F2AC9" w:rsidRDefault="002F2AC9" w:rsidP="002F2AC9">
            <w:pPr>
              <w:jc w:val="center"/>
              <w:rPr>
                <w:sz w:val="22"/>
                <w:szCs w:val="22"/>
              </w:rPr>
            </w:pPr>
            <w:proofErr w:type="spellStart"/>
            <w:r w:rsidRPr="002F2AC9">
              <w:rPr>
                <w:sz w:val="22"/>
                <w:szCs w:val="22"/>
              </w:rPr>
              <w:t>Одноставочный</w:t>
            </w:r>
            <w:proofErr w:type="spellEnd"/>
            <w:r w:rsidRPr="002F2AC9">
              <w:rPr>
                <w:sz w:val="22"/>
                <w:szCs w:val="22"/>
              </w:rPr>
              <w:t xml:space="preserve">, </w:t>
            </w:r>
          </w:p>
          <w:p w14:paraId="3ECF593A" w14:textId="77777777" w:rsidR="002F2AC9" w:rsidRPr="002F2AC9" w:rsidRDefault="002F2AC9" w:rsidP="002F2AC9">
            <w:pPr>
              <w:ind w:right="-2"/>
              <w:jc w:val="center"/>
              <w:rPr>
                <w:color w:val="000000"/>
                <w:sz w:val="22"/>
                <w:szCs w:val="22"/>
                <w:lang w:eastAsia="en-US"/>
              </w:rPr>
            </w:pPr>
            <w:r w:rsidRPr="002F2AC9">
              <w:rPr>
                <w:sz w:val="22"/>
                <w:szCs w:val="22"/>
              </w:rPr>
              <w:t>руб./м</w:t>
            </w:r>
            <w:r w:rsidRPr="002F2AC9">
              <w:rPr>
                <w:sz w:val="22"/>
                <w:szCs w:val="22"/>
                <w:vertAlign w:val="superscript"/>
              </w:rPr>
              <w:t>3</w:t>
            </w:r>
          </w:p>
        </w:tc>
        <w:tc>
          <w:tcPr>
            <w:tcW w:w="1833" w:type="dxa"/>
            <w:tcBorders>
              <w:bottom w:val="single" w:sz="4" w:space="0" w:color="auto"/>
            </w:tcBorders>
            <w:shd w:val="clear" w:color="auto" w:fill="auto"/>
            <w:vAlign w:val="center"/>
          </w:tcPr>
          <w:p w14:paraId="339EDE90" w14:textId="77777777" w:rsidR="002F2AC9" w:rsidRPr="002F2AC9" w:rsidRDefault="002F2AC9" w:rsidP="002F2AC9">
            <w:pPr>
              <w:jc w:val="center"/>
              <w:rPr>
                <w:lang w:eastAsia="en-US"/>
              </w:rPr>
            </w:pPr>
            <w:r w:rsidRPr="002F2AC9">
              <w:rPr>
                <w:lang w:eastAsia="en-US"/>
              </w:rPr>
              <w:t>с 15.09.2021</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0CD01A4" w14:textId="77777777" w:rsidR="002F2AC9" w:rsidRPr="002F2AC9" w:rsidRDefault="002F2AC9" w:rsidP="002F2AC9">
            <w:pPr>
              <w:jc w:val="center"/>
              <w:rPr>
                <w:lang w:eastAsia="en-US"/>
              </w:rPr>
            </w:pPr>
            <w:r w:rsidRPr="002F2AC9">
              <w:rPr>
                <w:lang w:eastAsia="en-US"/>
              </w:rPr>
              <w:t>35,20</w:t>
            </w:r>
          </w:p>
        </w:tc>
        <w:tc>
          <w:tcPr>
            <w:tcW w:w="1295" w:type="dxa"/>
            <w:tcBorders>
              <w:bottom w:val="single" w:sz="4" w:space="0" w:color="auto"/>
            </w:tcBorders>
            <w:shd w:val="clear" w:color="auto" w:fill="auto"/>
            <w:vAlign w:val="center"/>
          </w:tcPr>
          <w:p w14:paraId="03C4EDCA"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1C07610C" w14:textId="77777777" w:rsidTr="002F2AC9">
        <w:trPr>
          <w:trHeight w:val="70"/>
        </w:trPr>
        <w:tc>
          <w:tcPr>
            <w:tcW w:w="3085" w:type="dxa"/>
            <w:vMerge/>
            <w:shd w:val="clear" w:color="auto" w:fill="auto"/>
            <w:vAlign w:val="center"/>
          </w:tcPr>
          <w:p w14:paraId="03739627"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0454114A"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2828036C" w14:textId="77777777" w:rsidR="002F2AC9" w:rsidRPr="002F2AC9" w:rsidRDefault="002F2AC9" w:rsidP="002F2AC9">
            <w:pPr>
              <w:jc w:val="center"/>
              <w:rPr>
                <w:lang w:eastAsia="en-US"/>
              </w:rPr>
            </w:pPr>
            <w:r w:rsidRPr="002F2AC9">
              <w:rPr>
                <w:lang w:eastAsia="en-US"/>
              </w:rPr>
              <w:t>с 01.01.2022</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2182146" w14:textId="77777777" w:rsidR="002F2AC9" w:rsidRPr="002F2AC9" w:rsidRDefault="002F2AC9" w:rsidP="002F2AC9">
            <w:pPr>
              <w:jc w:val="center"/>
              <w:rPr>
                <w:lang w:eastAsia="en-US"/>
              </w:rPr>
            </w:pPr>
            <w:r w:rsidRPr="002F2AC9">
              <w:rPr>
                <w:lang w:eastAsia="en-US"/>
              </w:rPr>
              <w:t>35,15</w:t>
            </w:r>
          </w:p>
        </w:tc>
        <w:tc>
          <w:tcPr>
            <w:tcW w:w="1295" w:type="dxa"/>
            <w:tcBorders>
              <w:top w:val="single" w:sz="4" w:space="0" w:color="auto"/>
            </w:tcBorders>
            <w:shd w:val="clear" w:color="auto" w:fill="auto"/>
            <w:vAlign w:val="center"/>
          </w:tcPr>
          <w:p w14:paraId="12C14882"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33B05524" w14:textId="77777777" w:rsidTr="002F2AC9">
        <w:tc>
          <w:tcPr>
            <w:tcW w:w="3085" w:type="dxa"/>
            <w:vMerge/>
            <w:shd w:val="clear" w:color="auto" w:fill="auto"/>
            <w:vAlign w:val="center"/>
          </w:tcPr>
          <w:p w14:paraId="6222B737"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68DB991C"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4B8DC919" w14:textId="77777777" w:rsidR="002F2AC9" w:rsidRPr="002F2AC9" w:rsidRDefault="002F2AC9" w:rsidP="002F2AC9">
            <w:pPr>
              <w:jc w:val="center"/>
              <w:rPr>
                <w:lang w:eastAsia="en-US"/>
              </w:rPr>
            </w:pPr>
            <w:r w:rsidRPr="002F2AC9">
              <w:rPr>
                <w:lang w:eastAsia="en-US"/>
              </w:rPr>
              <w:t>с 01.07.2022</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9689C93" w14:textId="77777777" w:rsidR="002F2AC9" w:rsidRPr="002F2AC9" w:rsidRDefault="002F2AC9" w:rsidP="002F2AC9">
            <w:pPr>
              <w:jc w:val="center"/>
              <w:rPr>
                <w:lang w:eastAsia="en-US"/>
              </w:rPr>
            </w:pPr>
            <w:r w:rsidRPr="002F2AC9">
              <w:rPr>
                <w:lang w:eastAsia="en-US"/>
              </w:rPr>
              <w:t>37,94</w:t>
            </w:r>
          </w:p>
        </w:tc>
        <w:tc>
          <w:tcPr>
            <w:tcW w:w="1295" w:type="dxa"/>
            <w:tcBorders>
              <w:top w:val="single" w:sz="4" w:space="0" w:color="auto"/>
              <w:bottom w:val="single" w:sz="4" w:space="0" w:color="auto"/>
            </w:tcBorders>
            <w:shd w:val="clear" w:color="auto" w:fill="auto"/>
            <w:vAlign w:val="center"/>
          </w:tcPr>
          <w:p w14:paraId="5D4B7ABC"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72990D7C" w14:textId="77777777" w:rsidTr="002F2AC9">
        <w:tc>
          <w:tcPr>
            <w:tcW w:w="3085" w:type="dxa"/>
            <w:vMerge/>
            <w:shd w:val="clear" w:color="auto" w:fill="auto"/>
            <w:vAlign w:val="center"/>
          </w:tcPr>
          <w:p w14:paraId="0EBF0D90"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52780BBA"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6266C42C" w14:textId="77777777" w:rsidR="002F2AC9" w:rsidRPr="002F2AC9" w:rsidRDefault="002F2AC9" w:rsidP="002F2AC9">
            <w:pPr>
              <w:jc w:val="center"/>
              <w:rPr>
                <w:lang w:eastAsia="en-US"/>
              </w:rPr>
            </w:pPr>
            <w:r w:rsidRPr="002F2AC9">
              <w:rPr>
                <w:lang w:eastAsia="en-US"/>
              </w:rPr>
              <w:t>с 01.12.2022</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B80B184" w14:textId="77777777" w:rsidR="002F2AC9" w:rsidRPr="002F2AC9" w:rsidRDefault="002F2AC9" w:rsidP="002F2AC9">
            <w:pPr>
              <w:jc w:val="center"/>
              <w:rPr>
                <w:lang w:eastAsia="en-US"/>
              </w:rPr>
            </w:pPr>
            <w:r w:rsidRPr="002F2AC9">
              <w:rPr>
                <w:lang w:eastAsia="en-US"/>
              </w:rPr>
              <w:t>46,46</w:t>
            </w:r>
          </w:p>
        </w:tc>
        <w:tc>
          <w:tcPr>
            <w:tcW w:w="1295" w:type="dxa"/>
            <w:tcBorders>
              <w:top w:val="single" w:sz="4" w:space="0" w:color="auto"/>
            </w:tcBorders>
            <w:shd w:val="clear" w:color="auto" w:fill="auto"/>
            <w:vAlign w:val="center"/>
          </w:tcPr>
          <w:p w14:paraId="3326CD27"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55206EC9" w14:textId="77777777" w:rsidTr="002F2AC9">
        <w:tc>
          <w:tcPr>
            <w:tcW w:w="3085" w:type="dxa"/>
            <w:vMerge/>
            <w:shd w:val="clear" w:color="auto" w:fill="auto"/>
            <w:vAlign w:val="center"/>
          </w:tcPr>
          <w:p w14:paraId="74A7305A"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4CF6D286"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33F732D3" w14:textId="77777777" w:rsidR="002F2AC9" w:rsidRPr="002F2AC9" w:rsidRDefault="002F2AC9" w:rsidP="002F2AC9">
            <w:pPr>
              <w:jc w:val="center"/>
              <w:rPr>
                <w:lang w:eastAsia="en-US"/>
              </w:rPr>
            </w:pPr>
            <w:r w:rsidRPr="002F2AC9">
              <w:rPr>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D65A1D2" w14:textId="77777777" w:rsidR="002F2AC9" w:rsidRPr="002F2AC9" w:rsidRDefault="002F2AC9" w:rsidP="002F2AC9">
            <w:pPr>
              <w:jc w:val="center"/>
              <w:rPr>
                <w:lang w:eastAsia="en-US"/>
              </w:rPr>
            </w:pPr>
            <w:r w:rsidRPr="002F2AC9">
              <w:rPr>
                <w:lang w:eastAsia="en-US"/>
              </w:rPr>
              <w:t>46,46</w:t>
            </w:r>
          </w:p>
        </w:tc>
        <w:tc>
          <w:tcPr>
            <w:tcW w:w="1295" w:type="dxa"/>
            <w:tcBorders>
              <w:top w:val="single" w:sz="4" w:space="0" w:color="auto"/>
              <w:bottom w:val="single" w:sz="4" w:space="0" w:color="auto"/>
            </w:tcBorders>
            <w:shd w:val="clear" w:color="auto" w:fill="auto"/>
            <w:vAlign w:val="center"/>
          </w:tcPr>
          <w:p w14:paraId="2EFDAE9C"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209A317D" w14:textId="77777777" w:rsidTr="002F2AC9">
        <w:tc>
          <w:tcPr>
            <w:tcW w:w="3085" w:type="dxa"/>
            <w:vMerge/>
            <w:shd w:val="clear" w:color="auto" w:fill="auto"/>
            <w:vAlign w:val="center"/>
          </w:tcPr>
          <w:p w14:paraId="5847063C"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37C7173F"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6BD3917E" w14:textId="77777777" w:rsidR="002F2AC9" w:rsidRPr="002F2AC9" w:rsidRDefault="002F2AC9" w:rsidP="002F2AC9">
            <w:pPr>
              <w:jc w:val="center"/>
              <w:rPr>
                <w:lang w:eastAsia="en-US"/>
              </w:rPr>
            </w:pPr>
            <w:r w:rsidRPr="002F2AC9">
              <w:rPr>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E818529" w14:textId="77777777" w:rsidR="002F2AC9" w:rsidRPr="002F2AC9" w:rsidRDefault="002F2AC9" w:rsidP="002F2AC9">
            <w:pPr>
              <w:jc w:val="center"/>
              <w:rPr>
                <w:lang w:eastAsia="en-US"/>
              </w:rPr>
            </w:pPr>
            <w:r w:rsidRPr="002F2AC9">
              <w:rPr>
                <w:lang w:eastAsia="en-US"/>
              </w:rPr>
              <w:t>46,46</w:t>
            </w:r>
          </w:p>
        </w:tc>
        <w:tc>
          <w:tcPr>
            <w:tcW w:w="1295" w:type="dxa"/>
            <w:tcBorders>
              <w:top w:val="single" w:sz="4" w:space="0" w:color="auto"/>
            </w:tcBorders>
            <w:shd w:val="clear" w:color="auto" w:fill="auto"/>
            <w:vAlign w:val="center"/>
          </w:tcPr>
          <w:p w14:paraId="39DE4F6F"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01890837" w14:textId="77777777" w:rsidTr="002F2AC9">
        <w:tc>
          <w:tcPr>
            <w:tcW w:w="3085" w:type="dxa"/>
            <w:vMerge/>
            <w:shd w:val="clear" w:color="auto" w:fill="auto"/>
            <w:vAlign w:val="center"/>
          </w:tcPr>
          <w:p w14:paraId="56694BEB"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20926977"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2BE4ADB5" w14:textId="77777777" w:rsidR="002F2AC9" w:rsidRPr="002F2AC9" w:rsidRDefault="002F2AC9" w:rsidP="002F2AC9">
            <w:pPr>
              <w:jc w:val="center"/>
              <w:rPr>
                <w:lang w:eastAsia="en-US"/>
              </w:rPr>
            </w:pPr>
            <w:r w:rsidRPr="002F2AC9">
              <w:rPr>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EE8CA6C" w14:textId="77777777" w:rsidR="002F2AC9" w:rsidRPr="002F2AC9" w:rsidRDefault="002F2AC9" w:rsidP="002F2AC9">
            <w:pPr>
              <w:jc w:val="center"/>
              <w:rPr>
                <w:lang w:eastAsia="en-US"/>
              </w:rPr>
            </w:pPr>
            <w:r w:rsidRPr="002F2AC9">
              <w:rPr>
                <w:lang w:eastAsia="en-US"/>
              </w:rPr>
              <w:t>50,92</w:t>
            </w:r>
          </w:p>
        </w:tc>
        <w:tc>
          <w:tcPr>
            <w:tcW w:w="1295" w:type="dxa"/>
            <w:tcBorders>
              <w:top w:val="single" w:sz="4" w:space="0" w:color="auto"/>
              <w:bottom w:val="single" w:sz="4" w:space="0" w:color="auto"/>
            </w:tcBorders>
            <w:shd w:val="clear" w:color="auto" w:fill="auto"/>
            <w:vAlign w:val="center"/>
          </w:tcPr>
          <w:p w14:paraId="43AA90FD"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1D7AADD9" w14:textId="77777777" w:rsidTr="002F2AC9">
        <w:tc>
          <w:tcPr>
            <w:tcW w:w="3085" w:type="dxa"/>
            <w:vMerge/>
            <w:shd w:val="clear" w:color="auto" w:fill="auto"/>
            <w:vAlign w:val="center"/>
          </w:tcPr>
          <w:p w14:paraId="010CD258"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63EE1B76"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40A06AA0" w14:textId="77777777" w:rsidR="002F2AC9" w:rsidRPr="002F2AC9" w:rsidRDefault="002F2AC9" w:rsidP="002F2AC9">
            <w:pPr>
              <w:jc w:val="center"/>
              <w:rPr>
                <w:lang w:eastAsia="en-US"/>
              </w:rPr>
            </w:pPr>
            <w:r w:rsidRPr="002F2AC9">
              <w:rPr>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52744CE" w14:textId="77777777" w:rsidR="002F2AC9" w:rsidRPr="002F2AC9" w:rsidRDefault="002F2AC9" w:rsidP="002F2AC9">
            <w:pPr>
              <w:jc w:val="center"/>
              <w:rPr>
                <w:lang w:eastAsia="en-US"/>
              </w:rPr>
            </w:pPr>
            <w:r w:rsidRPr="002F2AC9">
              <w:rPr>
                <w:lang w:eastAsia="en-US"/>
              </w:rPr>
              <w:t>39,59</w:t>
            </w:r>
          </w:p>
        </w:tc>
        <w:tc>
          <w:tcPr>
            <w:tcW w:w="1295" w:type="dxa"/>
            <w:tcBorders>
              <w:top w:val="single" w:sz="4" w:space="0" w:color="auto"/>
            </w:tcBorders>
            <w:shd w:val="clear" w:color="auto" w:fill="auto"/>
            <w:vAlign w:val="center"/>
          </w:tcPr>
          <w:p w14:paraId="2E877405"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2B5C16F4" w14:textId="77777777" w:rsidTr="002F2AC9">
        <w:tc>
          <w:tcPr>
            <w:tcW w:w="3085" w:type="dxa"/>
            <w:vMerge/>
            <w:shd w:val="clear" w:color="auto" w:fill="auto"/>
            <w:vAlign w:val="center"/>
          </w:tcPr>
          <w:p w14:paraId="066C22FF"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7D8736D9"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47501519" w14:textId="77777777" w:rsidR="002F2AC9" w:rsidRPr="002F2AC9" w:rsidRDefault="002F2AC9" w:rsidP="002F2AC9">
            <w:pPr>
              <w:jc w:val="center"/>
              <w:rPr>
                <w:lang w:eastAsia="en-US"/>
              </w:rPr>
            </w:pPr>
            <w:r w:rsidRPr="002F2AC9">
              <w:rPr>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6463A12" w14:textId="77777777" w:rsidR="002F2AC9" w:rsidRPr="002F2AC9" w:rsidRDefault="002F2AC9" w:rsidP="002F2AC9">
            <w:pPr>
              <w:jc w:val="center"/>
              <w:rPr>
                <w:lang w:eastAsia="en-US"/>
              </w:rPr>
            </w:pPr>
            <w:r w:rsidRPr="002F2AC9">
              <w:rPr>
                <w:lang w:eastAsia="en-US"/>
              </w:rPr>
              <w:t>41,17</w:t>
            </w:r>
          </w:p>
        </w:tc>
        <w:tc>
          <w:tcPr>
            <w:tcW w:w="1295" w:type="dxa"/>
            <w:tcBorders>
              <w:top w:val="single" w:sz="4" w:space="0" w:color="auto"/>
              <w:bottom w:val="single" w:sz="4" w:space="0" w:color="auto"/>
            </w:tcBorders>
            <w:shd w:val="clear" w:color="auto" w:fill="auto"/>
            <w:vAlign w:val="center"/>
          </w:tcPr>
          <w:p w14:paraId="2F2EA426"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68DCFD4F" w14:textId="77777777" w:rsidTr="002F2AC9">
        <w:tc>
          <w:tcPr>
            <w:tcW w:w="3085" w:type="dxa"/>
            <w:vMerge/>
            <w:shd w:val="clear" w:color="auto" w:fill="auto"/>
            <w:vAlign w:val="center"/>
          </w:tcPr>
          <w:p w14:paraId="06E95D9E"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41B93B1C"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7A1D6A4C" w14:textId="77777777" w:rsidR="002F2AC9" w:rsidRPr="002F2AC9" w:rsidRDefault="002F2AC9" w:rsidP="002F2AC9">
            <w:pPr>
              <w:jc w:val="center"/>
              <w:rPr>
                <w:lang w:eastAsia="en-US"/>
              </w:rPr>
            </w:pPr>
            <w:r w:rsidRPr="002F2AC9">
              <w:rPr>
                <w:lang w:eastAsia="en-US"/>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5583F09A" w14:textId="77777777" w:rsidR="002F2AC9" w:rsidRPr="002F2AC9" w:rsidRDefault="002F2AC9" w:rsidP="002F2AC9">
            <w:pPr>
              <w:jc w:val="center"/>
              <w:rPr>
                <w:lang w:eastAsia="en-US"/>
              </w:rPr>
            </w:pPr>
            <w:r w:rsidRPr="002F2AC9">
              <w:rPr>
                <w:lang w:eastAsia="en-US"/>
              </w:rPr>
              <w:t>41,17</w:t>
            </w:r>
          </w:p>
        </w:tc>
        <w:tc>
          <w:tcPr>
            <w:tcW w:w="1295" w:type="dxa"/>
            <w:tcBorders>
              <w:top w:val="single" w:sz="4" w:space="0" w:color="auto"/>
            </w:tcBorders>
            <w:shd w:val="clear" w:color="auto" w:fill="auto"/>
            <w:vAlign w:val="center"/>
          </w:tcPr>
          <w:p w14:paraId="41B21BB0"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7C9C0551" w14:textId="77777777" w:rsidTr="002F2AC9">
        <w:tc>
          <w:tcPr>
            <w:tcW w:w="3085" w:type="dxa"/>
            <w:vMerge/>
            <w:shd w:val="clear" w:color="auto" w:fill="auto"/>
            <w:vAlign w:val="center"/>
          </w:tcPr>
          <w:p w14:paraId="00EEBFC1"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623F12D9"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28C2F077" w14:textId="77777777" w:rsidR="002F2AC9" w:rsidRPr="002F2AC9" w:rsidRDefault="002F2AC9" w:rsidP="002F2AC9">
            <w:pPr>
              <w:jc w:val="center"/>
              <w:rPr>
                <w:lang w:eastAsia="en-US"/>
              </w:rPr>
            </w:pPr>
            <w:r w:rsidRPr="002F2AC9">
              <w:rPr>
                <w:lang w:eastAsia="en-US"/>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598FDE2B" w14:textId="77777777" w:rsidR="002F2AC9" w:rsidRPr="002F2AC9" w:rsidRDefault="002F2AC9" w:rsidP="002F2AC9">
            <w:pPr>
              <w:jc w:val="center"/>
              <w:rPr>
                <w:lang w:eastAsia="en-US"/>
              </w:rPr>
            </w:pPr>
            <w:r w:rsidRPr="002F2AC9">
              <w:rPr>
                <w:lang w:eastAsia="en-US"/>
              </w:rPr>
              <w:t>42,82</w:t>
            </w:r>
          </w:p>
        </w:tc>
        <w:tc>
          <w:tcPr>
            <w:tcW w:w="1295" w:type="dxa"/>
            <w:tcBorders>
              <w:top w:val="single" w:sz="4" w:space="0" w:color="auto"/>
              <w:bottom w:val="single" w:sz="4" w:space="0" w:color="auto"/>
            </w:tcBorders>
            <w:shd w:val="clear" w:color="auto" w:fill="auto"/>
            <w:vAlign w:val="center"/>
          </w:tcPr>
          <w:p w14:paraId="7F4B08C2"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0BAB9373" w14:textId="77777777" w:rsidTr="002F2AC9">
        <w:tc>
          <w:tcPr>
            <w:tcW w:w="3085" w:type="dxa"/>
            <w:vMerge/>
            <w:shd w:val="clear" w:color="auto" w:fill="auto"/>
            <w:vAlign w:val="center"/>
          </w:tcPr>
          <w:p w14:paraId="0884E499"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6D4271E9"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2918D78E" w14:textId="77777777" w:rsidR="002F2AC9" w:rsidRPr="002F2AC9" w:rsidRDefault="002F2AC9" w:rsidP="002F2AC9">
            <w:pPr>
              <w:jc w:val="center"/>
              <w:rPr>
                <w:lang w:eastAsia="en-US"/>
              </w:rPr>
            </w:pPr>
            <w:r w:rsidRPr="002F2AC9">
              <w:rPr>
                <w:lang w:eastAsia="en-US"/>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912293E" w14:textId="77777777" w:rsidR="002F2AC9" w:rsidRPr="002F2AC9" w:rsidRDefault="002F2AC9" w:rsidP="002F2AC9">
            <w:pPr>
              <w:jc w:val="center"/>
              <w:rPr>
                <w:lang w:eastAsia="en-US"/>
              </w:rPr>
            </w:pPr>
            <w:r w:rsidRPr="002F2AC9">
              <w:rPr>
                <w:lang w:eastAsia="en-US"/>
              </w:rPr>
              <w:t>42,82</w:t>
            </w:r>
          </w:p>
        </w:tc>
        <w:tc>
          <w:tcPr>
            <w:tcW w:w="1295" w:type="dxa"/>
            <w:tcBorders>
              <w:top w:val="single" w:sz="4" w:space="0" w:color="auto"/>
            </w:tcBorders>
            <w:shd w:val="clear" w:color="auto" w:fill="auto"/>
            <w:vAlign w:val="center"/>
          </w:tcPr>
          <w:p w14:paraId="08C51461"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0D80D09B" w14:textId="77777777" w:rsidTr="002F2AC9">
        <w:tc>
          <w:tcPr>
            <w:tcW w:w="3085" w:type="dxa"/>
            <w:vMerge/>
            <w:shd w:val="clear" w:color="auto" w:fill="auto"/>
            <w:vAlign w:val="center"/>
          </w:tcPr>
          <w:p w14:paraId="50445DD2"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69D02039"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707109DD" w14:textId="77777777" w:rsidR="002F2AC9" w:rsidRPr="002F2AC9" w:rsidRDefault="002F2AC9" w:rsidP="002F2AC9">
            <w:pPr>
              <w:jc w:val="center"/>
              <w:rPr>
                <w:lang w:eastAsia="en-US"/>
              </w:rPr>
            </w:pPr>
            <w:r w:rsidRPr="002F2AC9">
              <w:rPr>
                <w:lang w:eastAsia="en-US"/>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B94575A" w14:textId="77777777" w:rsidR="002F2AC9" w:rsidRPr="002F2AC9" w:rsidRDefault="002F2AC9" w:rsidP="002F2AC9">
            <w:pPr>
              <w:jc w:val="center"/>
              <w:rPr>
                <w:lang w:eastAsia="en-US"/>
              </w:rPr>
            </w:pPr>
            <w:r w:rsidRPr="002F2AC9">
              <w:rPr>
                <w:lang w:eastAsia="en-US"/>
              </w:rPr>
              <w:t>44,53</w:t>
            </w:r>
          </w:p>
        </w:tc>
        <w:tc>
          <w:tcPr>
            <w:tcW w:w="1295" w:type="dxa"/>
            <w:tcBorders>
              <w:top w:val="single" w:sz="4" w:space="0" w:color="auto"/>
              <w:bottom w:val="single" w:sz="4" w:space="0" w:color="auto"/>
            </w:tcBorders>
            <w:shd w:val="clear" w:color="auto" w:fill="auto"/>
            <w:vAlign w:val="center"/>
          </w:tcPr>
          <w:p w14:paraId="44E7D91C"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340A0FB7" w14:textId="77777777" w:rsidTr="002F2AC9">
        <w:tc>
          <w:tcPr>
            <w:tcW w:w="3085" w:type="dxa"/>
            <w:vMerge/>
            <w:shd w:val="clear" w:color="auto" w:fill="auto"/>
            <w:vAlign w:val="center"/>
          </w:tcPr>
          <w:p w14:paraId="21CF7E16"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3024D92D"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10AC5C42" w14:textId="77777777" w:rsidR="002F2AC9" w:rsidRPr="002F2AC9" w:rsidRDefault="002F2AC9" w:rsidP="002F2AC9">
            <w:pPr>
              <w:jc w:val="center"/>
              <w:rPr>
                <w:lang w:eastAsia="en-US"/>
              </w:rPr>
            </w:pPr>
            <w:r w:rsidRPr="002F2AC9">
              <w:rPr>
                <w:lang w:eastAsia="en-US"/>
              </w:rPr>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F5BF956" w14:textId="77777777" w:rsidR="002F2AC9" w:rsidRPr="002F2AC9" w:rsidRDefault="002F2AC9" w:rsidP="002F2AC9">
            <w:pPr>
              <w:jc w:val="center"/>
              <w:rPr>
                <w:lang w:eastAsia="en-US"/>
              </w:rPr>
            </w:pPr>
            <w:r w:rsidRPr="002F2AC9">
              <w:rPr>
                <w:lang w:eastAsia="en-US"/>
              </w:rPr>
              <w:t>44,53</w:t>
            </w:r>
          </w:p>
        </w:tc>
        <w:tc>
          <w:tcPr>
            <w:tcW w:w="1295" w:type="dxa"/>
            <w:tcBorders>
              <w:top w:val="single" w:sz="4" w:space="0" w:color="auto"/>
            </w:tcBorders>
            <w:shd w:val="clear" w:color="auto" w:fill="auto"/>
            <w:vAlign w:val="center"/>
          </w:tcPr>
          <w:p w14:paraId="46793C45"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383EEB18" w14:textId="77777777" w:rsidTr="002F2AC9">
        <w:tc>
          <w:tcPr>
            <w:tcW w:w="3085" w:type="dxa"/>
            <w:vMerge/>
            <w:shd w:val="clear" w:color="auto" w:fill="auto"/>
            <w:vAlign w:val="center"/>
          </w:tcPr>
          <w:p w14:paraId="0109A17F"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69853996"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36FF0F07" w14:textId="77777777" w:rsidR="002F2AC9" w:rsidRPr="002F2AC9" w:rsidRDefault="002F2AC9" w:rsidP="002F2AC9">
            <w:pPr>
              <w:jc w:val="center"/>
              <w:rPr>
                <w:lang w:eastAsia="en-US"/>
              </w:rPr>
            </w:pPr>
            <w:r w:rsidRPr="002F2AC9">
              <w:rPr>
                <w:lang w:eastAsia="en-US"/>
              </w:rPr>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1F0552F" w14:textId="77777777" w:rsidR="002F2AC9" w:rsidRPr="002F2AC9" w:rsidRDefault="002F2AC9" w:rsidP="002F2AC9">
            <w:pPr>
              <w:jc w:val="center"/>
              <w:rPr>
                <w:lang w:eastAsia="en-US"/>
              </w:rPr>
            </w:pPr>
            <w:r w:rsidRPr="002F2AC9">
              <w:rPr>
                <w:lang w:eastAsia="en-US"/>
              </w:rPr>
              <w:t>46,31</w:t>
            </w:r>
          </w:p>
        </w:tc>
        <w:tc>
          <w:tcPr>
            <w:tcW w:w="1295" w:type="dxa"/>
            <w:tcBorders>
              <w:top w:val="single" w:sz="4" w:space="0" w:color="auto"/>
              <w:bottom w:val="single" w:sz="4" w:space="0" w:color="auto"/>
            </w:tcBorders>
            <w:shd w:val="clear" w:color="auto" w:fill="auto"/>
            <w:vAlign w:val="center"/>
          </w:tcPr>
          <w:p w14:paraId="2C00DD84"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7486E6AF" w14:textId="77777777" w:rsidTr="002F2AC9">
        <w:tc>
          <w:tcPr>
            <w:tcW w:w="3085" w:type="dxa"/>
            <w:vMerge/>
            <w:shd w:val="clear" w:color="auto" w:fill="auto"/>
            <w:vAlign w:val="center"/>
          </w:tcPr>
          <w:p w14:paraId="60CDBEE6"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50216CD3"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2D58AA61" w14:textId="77777777" w:rsidR="002F2AC9" w:rsidRPr="002F2AC9" w:rsidRDefault="002F2AC9" w:rsidP="002F2AC9">
            <w:pPr>
              <w:jc w:val="center"/>
              <w:rPr>
                <w:lang w:eastAsia="en-US"/>
              </w:rPr>
            </w:pPr>
            <w:r w:rsidRPr="002F2AC9">
              <w:rPr>
                <w:lang w:eastAsia="en-US"/>
              </w:rPr>
              <w:t>с 01.01.2029</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D8D08E8" w14:textId="77777777" w:rsidR="002F2AC9" w:rsidRPr="002F2AC9" w:rsidRDefault="002F2AC9" w:rsidP="002F2AC9">
            <w:pPr>
              <w:jc w:val="center"/>
              <w:rPr>
                <w:lang w:eastAsia="en-US"/>
              </w:rPr>
            </w:pPr>
            <w:r w:rsidRPr="002F2AC9">
              <w:rPr>
                <w:lang w:eastAsia="en-US"/>
              </w:rPr>
              <w:t>46,31</w:t>
            </w:r>
          </w:p>
        </w:tc>
        <w:tc>
          <w:tcPr>
            <w:tcW w:w="1295" w:type="dxa"/>
            <w:tcBorders>
              <w:top w:val="single" w:sz="4" w:space="0" w:color="auto"/>
            </w:tcBorders>
            <w:shd w:val="clear" w:color="auto" w:fill="auto"/>
            <w:vAlign w:val="center"/>
          </w:tcPr>
          <w:p w14:paraId="669B7290"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34300BFC" w14:textId="77777777" w:rsidTr="002F2AC9">
        <w:tc>
          <w:tcPr>
            <w:tcW w:w="3085" w:type="dxa"/>
            <w:vMerge/>
            <w:shd w:val="clear" w:color="auto" w:fill="auto"/>
            <w:vAlign w:val="center"/>
          </w:tcPr>
          <w:p w14:paraId="764CC8BF"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7ABE4D48"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71A7B3C5" w14:textId="77777777" w:rsidR="002F2AC9" w:rsidRPr="002F2AC9" w:rsidRDefault="002F2AC9" w:rsidP="002F2AC9">
            <w:pPr>
              <w:jc w:val="center"/>
              <w:rPr>
                <w:lang w:eastAsia="en-US"/>
              </w:rPr>
            </w:pPr>
            <w:r w:rsidRPr="002F2AC9">
              <w:rPr>
                <w:lang w:eastAsia="en-US"/>
              </w:rPr>
              <w:t>с 01.07.2029</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9A88D11" w14:textId="77777777" w:rsidR="002F2AC9" w:rsidRPr="002F2AC9" w:rsidRDefault="002F2AC9" w:rsidP="002F2AC9">
            <w:pPr>
              <w:jc w:val="center"/>
              <w:rPr>
                <w:lang w:eastAsia="en-US"/>
              </w:rPr>
            </w:pPr>
            <w:r w:rsidRPr="002F2AC9">
              <w:rPr>
                <w:lang w:eastAsia="en-US"/>
              </w:rPr>
              <w:t>48,16</w:t>
            </w:r>
          </w:p>
        </w:tc>
        <w:tc>
          <w:tcPr>
            <w:tcW w:w="1295" w:type="dxa"/>
            <w:tcBorders>
              <w:top w:val="single" w:sz="4" w:space="0" w:color="auto"/>
              <w:bottom w:val="single" w:sz="4" w:space="0" w:color="auto"/>
            </w:tcBorders>
            <w:shd w:val="clear" w:color="auto" w:fill="auto"/>
            <w:vAlign w:val="center"/>
          </w:tcPr>
          <w:p w14:paraId="6238B2CB"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6FD1C86E" w14:textId="77777777" w:rsidTr="002F2AC9">
        <w:tc>
          <w:tcPr>
            <w:tcW w:w="3085" w:type="dxa"/>
            <w:vMerge/>
            <w:shd w:val="clear" w:color="auto" w:fill="auto"/>
            <w:vAlign w:val="center"/>
          </w:tcPr>
          <w:p w14:paraId="32488E27"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24822C36"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30E6D661" w14:textId="77777777" w:rsidR="002F2AC9" w:rsidRPr="002F2AC9" w:rsidRDefault="002F2AC9" w:rsidP="002F2AC9">
            <w:pPr>
              <w:jc w:val="center"/>
              <w:rPr>
                <w:lang w:eastAsia="en-US"/>
              </w:rPr>
            </w:pPr>
            <w:r w:rsidRPr="002F2AC9">
              <w:rPr>
                <w:lang w:eastAsia="en-US"/>
              </w:rPr>
              <w:t>с 01.01.2030</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2BB1B03" w14:textId="77777777" w:rsidR="002F2AC9" w:rsidRPr="002F2AC9" w:rsidRDefault="002F2AC9" w:rsidP="002F2AC9">
            <w:pPr>
              <w:jc w:val="center"/>
              <w:rPr>
                <w:lang w:eastAsia="en-US"/>
              </w:rPr>
            </w:pPr>
            <w:r w:rsidRPr="002F2AC9">
              <w:rPr>
                <w:lang w:eastAsia="en-US"/>
              </w:rPr>
              <w:t>48,16</w:t>
            </w:r>
          </w:p>
        </w:tc>
        <w:tc>
          <w:tcPr>
            <w:tcW w:w="1295" w:type="dxa"/>
            <w:tcBorders>
              <w:top w:val="single" w:sz="4" w:space="0" w:color="auto"/>
            </w:tcBorders>
            <w:shd w:val="clear" w:color="auto" w:fill="auto"/>
            <w:vAlign w:val="center"/>
          </w:tcPr>
          <w:p w14:paraId="7F07F869"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66D393BF" w14:textId="77777777" w:rsidTr="002F2AC9">
        <w:tc>
          <w:tcPr>
            <w:tcW w:w="3085" w:type="dxa"/>
            <w:vMerge/>
            <w:shd w:val="clear" w:color="auto" w:fill="auto"/>
            <w:vAlign w:val="center"/>
          </w:tcPr>
          <w:p w14:paraId="5E032091" w14:textId="77777777" w:rsidR="002F2AC9" w:rsidRPr="002F2AC9" w:rsidRDefault="002F2AC9" w:rsidP="002F2AC9">
            <w:pPr>
              <w:ind w:right="-2"/>
              <w:jc w:val="center"/>
              <w:rPr>
                <w:color w:val="000000"/>
                <w:sz w:val="22"/>
                <w:szCs w:val="22"/>
                <w:lang w:eastAsia="en-US"/>
              </w:rPr>
            </w:pPr>
          </w:p>
        </w:tc>
        <w:tc>
          <w:tcPr>
            <w:tcW w:w="2126" w:type="dxa"/>
            <w:vMerge/>
            <w:shd w:val="clear" w:color="auto" w:fill="auto"/>
            <w:vAlign w:val="center"/>
          </w:tcPr>
          <w:p w14:paraId="39053737"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1823F8F9" w14:textId="77777777" w:rsidR="002F2AC9" w:rsidRPr="002F2AC9" w:rsidRDefault="002F2AC9" w:rsidP="002F2AC9">
            <w:pPr>
              <w:jc w:val="center"/>
              <w:rPr>
                <w:lang w:eastAsia="en-US"/>
              </w:rPr>
            </w:pPr>
            <w:r w:rsidRPr="002F2AC9">
              <w:rPr>
                <w:lang w:eastAsia="en-US"/>
              </w:rPr>
              <w:t>с 01.07.2030</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7132094" w14:textId="77777777" w:rsidR="002F2AC9" w:rsidRPr="002F2AC9" w:rsidRDefault="002F2AC9" w:rsidP="002F2AC9">
            <w:pPr>
              <w:jc w:val="center"/>
              <w:rPr>
                <w:lang w:eastAsia="en-US"/>
              </w:rPr>
            </w:pPr>
            <w:r w:rsidRPr="002F2AC9">
              <w:rPr>
                <w:lang w:eastAsia="en-US"/>
              </w:rPr>
              <w:t>50,09</w:t>
            </w:r>
          </w:p>
        </w:tc>
        <w:tc>
          <w:tcPr>
            <w:tcW w:w="1295" w:type="dxa"/>
            <w:tcBorders>
              <w:top w:val="single" w:sz="4" w:space="0" w:color="auto"/>
              <w:bottom w:val="single" w:sz="4" w:space="0" w:color="auto"/>
            </w:tcBorders>
            <w:shd w:val="clear" w:color="auto" w:fill="auto"/>
            <w:vAlign w:val="center"/>
          </w:tcPr>
          <w:p w14:paraId="73D5A97A"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050CF35C" w14:textId="77777777" w:rsidTr="002F2AC9">
        <w:tc>
          <w:tcPr>
            <w:tcW w:w="3085" w:type="dxa"/>
            <w:vMerge/>
            <w:shd w:val="clear" w:color="auto" w:fill="auto"/>
            <w:vAlign w:val="center"/>
          </w:tcPr>
          <w:p w14:paraId="5DD7EBEA" w14:textId="77777777" w:rsidR="002F2AC9" w:rsidRPr="002F2AC9" w:rsidRDefault="002F2AC9" w:rsidP="002F2AC9">
            <w:pPr>
              <w:ind w:right="-2"/>
              <w:jc w:val="center"/>
              <w:rPr>
                <w:color w:val="000000"/>
                <w:sz w:val="22"/>
                <w:szCs w:val="22"/>
                <w:lang w:eastAsia="en-US"/>
              </w:rPr>
            </w:pPr>
          </w:p>
        </w:tc>
        <w:tc>
          <w:tcPr>
            <w:tcW w:w="6804" w:type="dxa"/>
            <w:gridSpan w:val="4"/>
            <w:shd w:val="clear" w:color="auto" w:fill="auto"/>
            <w:vAlign w:val="center"/>
          </w:tcPr>
          <w:p w14:paraId="3F824E91" w14:textId="77777777" w:rsidR="002F2AC9" w:rsidRPr="002F2AC9" w:rsidRDefault="002F2AC9" w:rsidP="002F2AC9">
            <w:pPr>
              <w:ind w:right="-2"/>
              <w:jc w:val="center"/>
              <w:rPr>
                <w:color w:val="000000"/>
                <w:sz w:val="22"/>
                <w:szCs w:val="22"/>
                <w:lang w:eastAsia="en-US"/>
              </w:rPr>
            </w:pPr>
            <w:r w:rsidRPr="002F2AC9">
              <w:rPr>
                <w:sz w:val="22"/>
                <w:szCs w:val="22"/>
              </w:rPr>
              <w:t>Тариф на теплоноситель, поставляемый потребителям (без НДС)</w:t>
            </w:r>
          </w:p>
        </w:tc>
      </w:tr>
      <w:tr w:rsidR="002F2AC9" w:rsidRPr="002F2AC9" w14:paraId="3F97DB29" w14:textId="77777777" w:rsidTr="002F2AC9">
        <w:tc>
          <w:tcPr>
            <w:tcW w:w="3085" w:type="dxa"/>
            <w:vMerge/>
            <w:shd w:val="clear" w:color="auto" w:fill="auto"/>
            <w:vAlign w:val="center"/>
          </w:tcPr>
          <w:p w14:paraId="5CE0CC5D" w14:textId="77777777" w:rsidR="002F2AC9" w:rsidRPr="002F2AC9" w:rsidRDefault="002F2AC9" w:rsidP="002F2AC9">
            <w:pPr>
              <w:ind w:left="-220" w:right="-125" w:firstLine="78"/>
              <w:jc w:val="center"/>
              <w:rPr>
                <w:bCs/>
                <w:color w:val="000000"/>
                <w:kern w:val="32"/>
                <w:sz w:val="22"/>
                <w:szCs w:val="22"/>
                <w:lang w:eastAsia="en-US"/>
              </w:rPr>
            </w:pPr>
          </w:p>
        </w:tc>
        <w:tc>
          <w:tcPr>
            <w:tcW w:w="2126" w:type="dxa"/>
            <w:vMerge w:val="restart"/>
            <w:tcBorders>
              <w:right w:val="single" w:sz="4" w:space="0" w:color="auto"/>
            </w:tcBorders>
            <w:shd w:val="clear" w:color="auto" w:fill="auto"/>
            <w:vAlign w:val="center"/>
          </w:tcPr>
          <w:p w14:paraId="370CF19D" w14:textId="77777777" w:rsidR="002F2AC9" w:rsidRPr="002F2AC9" w:rsidRDefault="002F2AC9" w:rsidP="002F2AC9">
            <w:pPr>
              <w:ind w:right="-2"/>
              <w:jc w:val="center"/>
              <w:rPr>
                <w:color w:val="000000"/>
                <w:sz w:val="22"/>
                <w:szCs w:val="22"/>
                <w:lang w:eastAsia="en-US"/>
              </w:rPr>
            </w:pPr>
            <w:proofErr w:type="spellStart"/>
            <w:r w:rsidRPr="002F2AC9">
              <w:rPr>
                <w:color w:val="000000"/>
                <w:sz w:val="22"/>
                <w:szCs w:val="22"/>
                <w:lang w:eastAsia="en-US"/>
              </w:rPr>
              <w:t>Одноставочный</w:t>
            </w:r>
            <w:proofErr w:type="spellEnd"/>
            <w:r w:rsidRPr="002F2AC9">
              <w:rPr>
                <w:color w:val="000000"/>
                <w:sz w:val="22"/>
                <w:szCs w:val="22"/>
                <w:lang w:eastAsia="en-US"/>
              </w:rPr>
              <w:t xml:space="preserve">, </w:t>
            </w:r>
          </w:p>
          <w:p w14:paraId="069DE81C" w14:textId="77777777" w:rsidR="002F2AC9" w:rsidRPr="002F2AC9" w:rsidRDefault="002F2AC9" w:rsidP="002F2AC9">
            <w:pPr>
              <w:ind w:right="-2"/>
              <w:jc w:val="center"/>
              <w:rPr>
                <w:color w:val="000000"/>
                <w:sz w:val="22"/>
                <w:szCs w:val="22"/>
                <w:vertAlign w:val="superscript"/>
                <w:lang w:eastAsia="en-US"/>
              </w:rPr>
            </w:pPr>
            <w:r w:rsidRPr="002F2AC9">
              <w:rPr>
                <w:color w:val="000000"/>
                <w:sz w:val="22"/>
                <w:szCs w:val="22"/>
                <w:lang w:eastAsia="en-US"/>
              </w:rPr>
              <w:t>руб./м</w:t>
            </w:r>
            <w:r w:rsidRPr="002F2AC9">
              <w:rPr>
                <w:color w:val="000000"/>
                <w:sz w:val="22"/>
                <w:szCs w:val="22"/>
                <w:vertAlign w:val="superscript"/>
                <w:lang w:eastAsia="en-US"/>
              </w:rPr>
              <w:t>3</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72DE2601" w14:textId="77777777" w:rsidR="002F2AC9" w:rsidRPr="002F2AC9" w:rsidRDefault="002F2AC9" w:rsidP="002F2AC9">
            <w:pPr>
              <w:jc w:val="center"/>
              <w:rPr>
                <w:lang w:eastAsia="en-US"/>
              </w:rPr>
            </w:pPr>
            <w:r w:rsidRPr="002F2AC9">
              <w:rPr>
                <w:lang w:eastAsia="en-US"/>
              </w:rPr>
              <w:t>с 15.09.2021</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F64D82B" w14:textId="77777777" w:rsidR="002F2AC9" w:rsidRPr="002F2AC9" w:rsidRDefault="002F2AC9" w:rsidP="002F2AC9">
            <w:pPr>
              <w:jc w:val="center"/>
              <w:rPr>
                <w:lang w:eastAsia="en-US"/>
              </w:rPr>
            </w:pPr>
            <w:r w:rsidRPr="002F2AC9">
              <w:rPr>
                <w:lang w:eastAsia="en-US"/>
              </w:rPr>
              <w:t>35,20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6AC5C15C"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1F903C0E" w14:textId="77777777" w:rsidTr="002F2AC9">
        <w:tc>
          <w:tcPr>
            <w:tcW w:w="3085" w:type="dxa"/>
            <w:vMerge/>
            <w:shd w:val="clear" w:color="auto" w:fill="auto"/>
            <w:vAlign w:val="center"/>
          </w:tcPr>
          <w:p w14:paraId="3FBF8DBC"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32AD36F8"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A22A17C" w14:textId="77777777" w:rsidR="002F2AC9" w:rsidRPr="002F2AC9" w:rsidRDefault="002F2AC9" w:rsidP="002F2AC9">
            <w:pPr>
              <w:jc w:val="center"/>
              <w:rPr>
                <w:lang w:eastAsia="en-US"/>
              </w:rPr>
            </w:pPr>
            <w:r w:rsidRPr="002F2AC9">
              <w:rPr>
                <w:lang w:eastAsia="en-US"/>
              </w:rPr>
              <w:t>с 01.01.2022</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5D99E045" w14:textId="77777777" w:rsidR="002F2AC9" w:rsidRPr="002F2AC9" w:rsidRDefault="002F2AC9" w:rsidP="002F2AC9">
            <w:pPr>
              <w:jc w:val="center"/>
              <w:rPr>
                <w:lang w:eastAsia="en-US"/>
              </w:rPr>
            </w:pPr>
            <w:r w:rsidRPr="002F2AC9">
              <w:rPr>
                <w:lang w:eastAsia="en-US"/>
              </w:rPr>
              <w:t>35,15</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733DA92E"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00F0A9BF" w14:textId="77777777" w:rsidTr="002F2AC9">
        <w:tc>
          <w:tcPr>
            <w:tcW w:w="3085" w:type="dxa"/>
            <w:vMerge/>
            <w:shd w:val="clear" w:color="auto" w:fill="auto"/>
            <w:vAlign w:val="center"/>
          </w:tcPr>
          <w:p w14:paraId="7B5C9FC0"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2B699192"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C025B98" w14:textId="77777777" w:rsidR="002F2AC9" w:rsidRPr="002F2AC9" w:rsidRDefault="002F2AC9" w:rsidP="002F2AC9">
            <w:pPr>
              <w:jc w:val="center"/>
              <w:rPr>
                <w:lang w:eastAsia="en-US"/>
              </w:rPr>
            </w:pPr>
            <w:r w:rsidRPr="002F2AC9">
              <w:rPr>
                <w:lang w:eastAsia="en-US"/>
              </w:rPr>
              <w:t>с 01.07.2022</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5180899E" w14:textId="77777777" w:rsidR="002F2AC9" w:rsidRPr="002F2AC9" w:rsidRDefault="002F2AC9" w:rsidP="002F2AC9">
            <w:pPr>
              <w:jc w:val="center"/>
              <w:rPr>
                <w:lang w:eastAsia="en-US"/>
              </w:rPr>
            </w:pPr>
            <w:r w:rsidRPr="002F2AC9">
              <w:rPr>
                <w:lang w:eastAsia="en-US"/>
              </w:rPr>
              <w:t>37,94</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B2C6377"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32D54EC3" w14:textId="77777777" w:rsidTr="002F2AC9">
        <w:tc>
          <w:tcPr>
            <w:tcW w:w="3085" w:type="dxa"/>
            <w:vMerge/>
            <w:shd w:val="clear" w:color="auto" w:fill="auto"/>
            <w:vAlign w:val="center"/>
          </w:tcPr>
          <w:p w14:paraId="2BACABE0"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1A4A7FA7"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70FEF64" w14:textId="77777777" w:rsidR="002F2AC9" w:rsidRPr="002F2AC9" w:rsidRDefault="002F2AC9" w:rsidP="002F2AC9">
            <w:pPr>
              <w:jc w:val="center"/>
              <w:rPr>
                <w:lang w:eastAsia="en-US"/>
              </w:rPr>
            </w:pPr>
            <w:r w:rsidRPr="002F2AC9">
              <w:rPr>
                <w:lang w:eastAsia="en-US"/>
              </w:rPr>
              <w:t>с 01.12.2022</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95F969F" w14:textId="77777777" w:rsidR="002F2AC9" w:rsidRPr="002F2AC9" w:rsidRDefault="002F2AC9" w:rsidP="002F2AC9">
            <w:pPr>
              <w:jc w:val="center"/>
              <w:rPr>
                <w:lang w:eastAsia="en-US"/>
              </w:rPr>
            </w:pPr>
            <w:r w:rsidRPr="002F2AC9">
              <w:rPr>
                <w:lang w:eastAsia="en-US"/>
              </w:rPr>
              <w:t>46,46</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63223843"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0B8B6F0C" w14:textId="77777777" w:rsidTr="002F2AC9">
        <w:tc>
          <w:tcPr>
            <w:tcW w:w="3085" w:type="dxa"/>
            <w:vMerge/>
            <w:shd w:val="clear" w:color="auto" w:fill="auto"/>
            <w:vAlign w:val="center"/>
          </w:tcPr>
          <w:p w14:paraId="3C3B624F"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4D3757E0"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F330AC8" w14:textId="77777777" w:rsidR="002F2AC9" w:rsidRPr="002F2AC9" w:rsidRDefault="002F2AC9" w:rsidP="002F2AC9">
            <w:pPr>
              <w:jc w:val="center"/>
              <w:rPr>
                <w:lang w:eastAsia="en-US"/>
              </w:rPr>
            </w:pPr>
            <w:r w:rsidRPr="002F2AC9">
              <w:rPr>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43195C3" w14:textId="77777777" w:rsidR="002F2AC9" w:rsidRPr="002F2AC9" w:rsidRDefault="002F2AC9" w:rsidP="002F2AC9">
            <w:pPr>
              <w:jc w:val="center"/>
              <w:rPr>
                <w:lang w:eastAsia="en-US"/>
              </w:rPr>
            </w:pPr>
            <w:r w:rsidRPr="002F2AC9">
              <w:rPr>
                <w:lang w:eastAsia="en-US"/>
              </w:rPr>
              <w:t>46,46</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D4B4463"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31020EBC" w14:textId="77777777" w:rsidTr="002F2AC9">
        <w:tc>
          <w:tcPr>
            <w:tcW w:w="3085" w:type="dxa"/>
            <w:vMerge/>
            <w:shd w:val="clear" w:color="auto" w:fill="auto"/>
            <w:vAlign w:val="center"/>
          </w:tcPr>
          <w:p w14:paraId="7F2FD41B"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68E90B37"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4F601D1D" w14:textId="77777777" w:rsidR="002F2AC9" w:rsidRPr="002F2AC9" w:rsidRDefault="002F2AC9" w:rsidP="002F2AC9">
            <w:pPr>
              <w:jc w:val="center"/>
              <w:rPr>
                <w:lang w:eastAsia="en-US"/>
              </w:rPr>
            </w:pPr>
            <w:r w:rsidRPr="002F2AC9">
              <w:rPr>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549BD19" w14:textId="77777777" w:rsidR="002F2AC9" w:rsidRPr="002F2AC9" w:rsidRDefault="002F2AC9" w:rsidP="002F2AC9">
            <w:pPr>
              <w:jc w:val="center"/>
              <w:rPr>
                <w:lang w:eastAsia="en-US"/>
              </w:rPr>
            </w:pPr>
            <w:r w:rsidRPr="002F2AC9">
              <w:rPr>
                <w:lang w:eastAsia="en-US"/>
              </w:rPr>
              <w:t>46,46</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68E84092"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1E62705F" w14:textId="77777777" w:rsidTr="002F2AC9">
        <w:tc>
          <w:tcPr>
            <w:tcW w:w="3085" w:type="dxa"/>
            <w:vMerge/>
            <w:shd w:val="clear" w:color="auto" w:fill="auto"/>
            <w:vAlign w:val="center"/>
          </w:tcPr>
          <w:p w14:paraId="36FC1924"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005D4190"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4A8EFBB" w14:textId="77777777" w:rsidR="002F2AC9" w:rsidRPr="002F2AC9" w:rsidRDefault="002F2AC9" w:rsidP="002F2AC9">
            <w:pPr>
              <w:jc w:val="center"/>
              <w:rPr>
                <w:lang w:eastAsia="en-US"/>
              </w:rPr>
            </w:pPr>
            <w:r w:rsidRPr="002F2AC9">
              <w:rPr>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001982D" w14:textId="77777777" w:rsidR="002F2AC9" w:rsidRPr="002F2AC9" w:rsidRDefault="002F2AC9" w:rsidP="002F2AC9">
            <w:pPr>
              <w:jc w:val="center"/>
              <w:rPr>
                <w:lang w:eastAsia="en-US"/>
              </w:rPr>
            </w:pPr>
            <w:r w:rsidRPr="002F2AC9">
              <w:rPr>
                <w:lang w:eastAsia="en-US"/>
              </w:rPr>
              <w:t>50,92</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837C3E1"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5DB98EE9" w14:textId="77777777" w:rsidTr="002F2AC9">
        <w:tc>
          <w:tcPr>
            <w:tcW w:w="3085" w:type="dxa"/>
            <w:vMerge/>
            <w:shd w:val="clear" w:color="auto" w:fill="auto"/>
            <w:vAlign w:val="center"/>
          </w:tcPr>
          <w:p w14:paraId="417DB9FD"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0F54F1B6"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48C97B94" w14:textId="77777777" w:rsidR="002F2AC9" w:rsidRPr="002F2AC9" w:rsidRDefault="002F2AC9" w:rsidP="002F2AC9">
            <w:pPr>
              <w:jc w:val="center"/>
              <w:rPr>
                <w:lang w:eastAsia="en-US"/>
              </w:rPr>
            </w:pPr>
            <w:r w:rsidRPr="002F2AC9">
              <w:rPr>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496B9E6" w14:textId="77777777" w:rsidR="002F2AC9" w:rsidRPr="002F2AC9" w:rsidRDefault="002F2AC9" w:rsidP="002F2AC9">
            <w:pPr>
              <w:jc w:val="center"/>
              <w:rPr>
                <w:lang w:eastAsia="en-US"/>
              </w:rPr>
            </w:pPr>
            <w:r w:rsidRPr="002F2AC9">
              <w:rPr>
                <w:lang w:eastAsia="en-US"/>
              </w:rPr>
              <w:t>39,59</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566A44A"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51ED4330" w14:textId="77777777" w:rsidTr="002F2AC9">
        <w:tc>
          <w:tcPr>
            <w:tcW w:w="3085" w:type="dxa"/>
            <w:vMerge/>
            <w:shd w:val="clear" w:color="auto" w:fill="auto"/>
            <w:vAlign w:val="center"/>
          </w:tcPr>
          <w:p w14:paraId="32AC6D4B" w14:textId="77777777" w:rsidR="002F2AC9" w:rsidRPr="002F2AC9" w:rsidRDefault="002F2AC9" w:rsidP="002F2AC9">
            <w:pPr>
              <w:rPr>
                <w:color w:val="000000"/>
                <w:sz w:val="22"/>
                <w:szCs w:val="22"/>
                <w:lang w:eastAsia="en-US"/>
              </w:rPr>
            </w:pPr>
          </w:p>
        </w:tc>
        <w:tc>
          <w:tcPr>
            <w:tcW w:w="2126" w:type="dxa"/>
            <w:vMerge/>
            <w:tcBorders>
              <w:right w:val="single" w:sz="4" w:space="0" w:color="auto"/>
            </w:tcBorders>
            <w:shd w:val="clear" w:color="auto" w:fill="auto"/>
            <w:vAlign w:val="center"/>
          </w:tcPr>
          <w:p w14:paraId="1BE99843"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B82F6CA" w14:textId="77777777" w:rsidR="002F2AC9" w:rsidRPr="002F2AC9" w:rsidRDefault="002F2AC9" w:rsidP="002F2AC9">
            <w:pPr>
              <w:jc w:val="center"/>
              <w:rPr>
                <w:lang w:eastAsia="en-US"/>
              </w:rPr>
            </w:pPr>
            <w:r w:rsidRPr="002F2AC9">
              <w:rPr>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A4282EB" w14:textId="77777777" w:rsidR="002F2AC9" w:rsidRPr="002F2AC9" w:rsidRDefault="002F2AC9" w:rsidP="002F2AC9">
            <w:pPr>
              <w:jc w:val="center"/>
              <w:rPr>
                <w:lang w:eastAsia="en-US"/>
              </w:rPr>
            </w:pPr>
            <w:r w:rsidRPr="002F2AC9">
              <w:rPr>
                <w:lang w:eastAsia="en-US"/>
              </w:rPr>
              <w:t>41,17</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04A53BA1"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01F882D6" w14:textId="77777777" w:rsidTr="002F2AC9">
        <w:tc>
          <w:tcPr>
            <w:tcW w:w="3085" w:type="dxa"/>
            <w:vMerge/>
            <w:shd w:val="clear" w:color="auto" w:fill="auto"/>
            <w:vAlign w:val="center"/>
          </w:tcPr>
          <w:p w14:paraId="16376F04"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67AAB97A"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B9A7309" w14:textId="77777777" w:rsidR="002F2AC9" w:rsidRPr="002F2AC9" w:rsidRDefault="002F2AC9" w:rsidP="002F2AC9">
            <w:pPr>
              <w:jc w:val="center"/>
              <w:rPr>
                <w:lang w:eastAsia="en-US"/>
              </w:rPr>
            </w:pPr>
            <w:r w:rsidRPr="002F2AC9">
              <w:rPr>
                <w:lang w:eastAsia="en-US"/>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F3BE176" w14:textId="77777777" w:rsidR="002F2AC9" w:rsidRPr="002F2AC9" w:rsidRDefault="002F2AC9" w:rsidP="002F2AC9">
            <w:pPr>
              <w:jc w:val="center"/>
              <w:rPr>
                <w:lang w:eastAsia="en-US"/>
              </w:rPr>
            </w:pPr>
            <w:r w:rsidRPr="002F2AC9">
              <w:rPr>
                <w:lang w:eastAsia="en-US"/>
              </w:rPr>
              <w:t>41,17</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07452065"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1AA78AF3" w14:textId="77777777" w:rsidTr="002F2AC9">
        <w:tc>
          <w:tcPr>
            <w:tcW w:w="3085" w:type="dxa"/>
            <w:vMerge/>
            <w:shd w:val="clear" w:color="auto" w:fill="auto"/>
            <w:vAlign w:val="center"/>
          </w:tcPr>
          <w:p w14:paraId="35BFEB70"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1EB7FB2A"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32B2BB7" w14:textId="77777777" w:rsidR="002F2AC9" w:rsidRPr="002F2AC9" w:rsidRDefault="002F2AC9" w:rsidP="002F2AC9">
            <w:pPr>
              <w:jc w:val="center"/>
              <w:rPr>
                <w:lang w:eastAsia="en-US"/>
              </w:rPr>
            </w:pPr>
            <w:r w:rsidRPr="002F2AC9">
              <w:rPr>
                <w:lang w:eastAsia="en-US"/>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A38BA75" w14:textId="77777777" w:rsidR="002F2AC9" w:rsidRPr="002F2AC9" w:rsidRDefault="002F2AC9" w:rsidP="002F2AC9">
            <w:pPr>
              <w:jc w:val="center"/>
              <w:rPr>
                <w:lang w:eastAsia="en-US"/>
              </w:rPr>
            </w:pPr>
            <w:r w:rsidRPr="002F2AC9">
              <w:rPr>
                <w:lang w:eastAsia="en-US"/>
              </w:rPr>
              <w:t>42,82</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6D56166F" w14:textId="77777777" w:rsidR="002F2AC9" w:rsidRPr="002F2AC9" w:rsidRDefault="002F2AC9" w:rsidP="002F2AC9">
            <w:pPr>
              <w:jc w:val="center"/>
              <w:rPr>
                <w:sz w:val="22"/>
                <w:szCs w:val="22"/>
                <w:lang w:eastAsia="en-US"/>
              </w:rPr>
            </w:pPr>
            <w:r w:rsidRPr="002F2AC9">
              <w:rPr>
                <w:sz w:val="22"/>
                <w:szCs w:val="22"/>
                <w:lang w:eastAsia="en-US"/>
              </w:rPr>
              <w:t>x</w:t>
            </w:r>
          </w:p>
        </w:tc>
      </w:tr>
    </w:tbl>
    <w:p w14:paraId="288A520A" w14:textId="77777777" w:rsidR="002F2AC9" w:rsidRPr="002F2AC9" w:rsidRDefault="002F2AC9" w:rsidP="002F2AC9">
      <w:pPr>
        <w:ind w:firstLine="708"/>
        <w:jc w:val="both"/>
        <w:rPr>
          <w:bCs/>
          <w:color w:val="000000"/>
          <w:kern w:val="32"/>
          <w:sz w:val="28"/>
          <w:szCs w:val="28"/>
          <w:lang w:eastAsia="en-US"/>
        </w:rPr>
      </w:pPr>
    </w:p>
    <w:p w14:paraId="5D7A013A" w14:textId="77777777" w:rsidR="002F2AC9" w:rsidRPr="002F2AC9" w:rsidRDefault="002F2AC9" w:rsidP="002F2AC9">
      <w:pPr>
        <w:ind w:firstLine="708"/>
        <w:jc w:val="both"/>
        <w:rPr>
          <w:bCs/>
          <w:color w:val="000000"/>
          <w:kern w:val="32"/>
          <w:sz w:val="28"/>
          <w:szCs w:val="28"/>
          <w:lang w:eastAsia="en-US"/>
        </w:rPr>
      </w:pPr>
    </w:p>
    <w:p w14:paraId="2C8E05BB" w14:textId="77777777" w:rsidR="002F2AC9" w:rsidRPr="002F2AC9" w:rsidRDefault="002F2AC9" w:rsidP="002F2AC9">
      <w:pPr>
        <w:ind w:firstLine="708"/>
        <w:jc w:val="both"/>
        <w:rPr>
          <w:bCs/>
          <w:color w:val="000000"/>
          <w:kern w:val="32"/>
          <w:sz w:val="28"/>
          <w:szCs w:val="28"/>
          <w:lang w:eastAsia="en-US"/>
        </w:rPr>
      </w:pPr>
    </w:p>
    <w:tbl>
      <w:tblPr>
        <w:tblpPr w:leftFromText="180" w:rightFromText="180" w:vertAnchor="text" w:horzAnchor="margin" w:tblpXSpec="center"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833"/>
        <w:gridCol w:w="1550"/>
        <w:gridCol w:w="1295"/>
      </w:tblGrid>
      <w:tr w:rsidR="002F2AC9" w:rsidRPr="002F2AC9" w14:paraId="546BBB79" w14:textId="77777777" w:rsidTr="002F2AC9">
        <w:tc>
          <w:tcPr>
            <w:tcW w:w="3085" w:type="dxa"/>
            <w:shd w:val="clear" w:color="auto" w:fill="auto"/>
            <w:vAlign w:val="center"/>
          </w:tcPr>
          <w:p w14:paraId="5F7EB3D8" w14:textId="77777777" w:rsidR="002F2AC9" w:rsidRPr="002F2AC9" w:rsidRDefault="002F2AC9" w:rsidP="002F2AC9">
            <w:pPr>
              <w:ind w:right="-2"/>
              <w:jc w:val="center"/>
              <w:rPr>
                <w:color w:val="000000"/>
                <w:sz w:val="22"/>
                <w:szCs w:val="22"/>
                <w:lang w:eastAsia="en-US"/>
              </w:rPr>
            </w:pPr>
            <w:r w:rsidRPr="002F2AC9">
              <w:rPr>
                <w:color w:val="000000"/>
                <w:sz w:val="22"/>
                <w:szCs w:val="22"/>
                <w:lang w:eastAsia="en-US"/>
              </w:rPr>
              <w:lastRenderedPageBreak/>
              <w:t>1</w:t>
            </w:r>
          </w:p>
        </w:tc>
        <w:tc>
          <w:tcPr>
            <w:tcW w:w="2126" w:type="dxa"/>
            <w:shd w:val="clear" w:color="auto" w:fill="auto"/>
            <w:vAlign w:val="center"/>
          </w:tcPr>
          <w:p w14:paraId="1AC6484D" w14:textId="77777777" w:rsidR="002F2AC9" w:rsidRPr="002F2AC9" w:rsidRDefault="002F2AC9" w:rsidP="002F2AC9">
            <w:pPr>
              <w:ind w:right="-2"/>
              <w:jc w:val="center"/>
              <w:rPr>
                <w:color w:val="000000"/>
                <w:sz w:val="22"/>
                <w:szCs w:val="22"/>
                <w:lang w:eastAsia="en-US"/>
              </w:rPr>
            </w:pPr>
            <w:r w:rsidRPr="002F2AC9">
              <w:rPr>
                <w:color w:val="000000"/>
                <w:sz w:val="22"/>
                <w:szCs w:val="22"/>
                <w:lang w:eastAsia="en-US"/>
              </w:rPr>
              <w:t>2</w:t>
            </w:r>
          </w:p>
        </w:tc>
        <w:tc>
          <w:tcPr>
            <w:tcW w:w="1833" w:type="dxa"/>
            <w:tcBorders>
              <w:bottom w:val="single" w:sz="4" w:space="0" w:color="auto"/>
            </w:tcBorders>
            <w:shd w:val="clear" w:color="auto" w:fill="auto"/>
            <w:vAlign w:val="center"/>
          </w:tcPr>
          <w:p w14:paraId="43D07BDA" w14:textId="77777777" w:rsidR="002F2AC9" w:rsidRPr="002F2AC9" w:rsidRDefault="002F2AC9" w:rsidP="002F2AC9">
            <w:pPr>
              <w:jc w:val="center"/>
              <w:rPr>
                <w:lang w:eastAsia="en-US"/>
              </w:rPr>
            </w:pPr>
            <w:r w:rsidRPr="002F2AC9">
              <w:rPr>
                <w:lang w:eastAsia="en-US"/>
              </w:rPr>
              <w:t>3</w:t>
            </w:r>
          </w:p>
        </w:tc>
        <w:tc>
          <w:tcPr>
            <w:tcW w:w="1550" w:type="dxa"/>
            <w:tcBorders>
              <w:bottom w:val="single" w:sz="4" w:space="0" w:color="auto"/>
            </w:tcBorders>
            <w:shd w:val="clear" w:color="auto" w:fill="auto"/>
            <w:vAlign w:val="center"/>
          </w:tcPr>
          <w:p w14:paraId="302C37C8" w14:textId="77777777" w:rsidR="002F2AC9" w:rsidRPr="002F2AC9" w:rsidRDefault="002F2AC9" w:rsidP="002F2AC9">
            <w:pPr>
              <w:jc w:val="center"/>
              <w:rPr>
                <w:lang w:eastAsia="en-US"/>
              </w:rPr>
            </w:pPr>
            <w:r w:rsidRPr="002F2AC9">
              <w:rPr>
                <w:lang w:eastAsia="en-US"/>
              </w:rPr>
              <w:t>4</w:t>
            </w:r>
          </w:p>
        </w:tc>
        <w:tc>
          <w:tcPr>
            <w:tcW w:w="1295" w:type="dxa"/>
            <w:tcBorders>
              <w:bottom w:val="single" w:sz="4" w:space="0" w:color="auto"/>
            </w:tcBorders>
            <w:shd w:val="clear" w:color="auto" w:fill="auto"/>
          </w:tcPr>
          <w:p w14:paraId="2B64C87A" w14:textId="77777777" w:rsidR="002F2AC9" w:rsidRPr="002F2AC9" w:rsidRDefault="002F2AC9" w:rsidP="002F2AC9">
            <w:pPr>
              <w:jc w:val="center"/>
              <w:rPr>
                <w:sz w:val="22"/>
                <w:szCs w:val="22"/>
                <w:lang w:eastAsia="en-US"/>
              </w:rPr>
            </w:pPr>
            <w:r w:rsidRPr="002F2AC9">
              <w:rPr>
                <w:sz w:val="22"/>
                <w:szCs w:val="22"/>
                <w:lang w:eastAsia="en-US"/>
              </w:rPr>
              <w:t>5</w:t>
            </w:r>
          </w:p>
        </w:tc>
      </w:tr>
      <w:tr w:rsidR="002F2AC9" w:rsidRPr="002F2AC9" w14:paraId="37AA04D7" w14:textId="77777777" w:rsidTr="002F2AC9">
        <w:tc>
          <w:tcPr>
            <w:tcW w:w="3085" w:type="dxa"/>
            <w:vMerge w:val="restart"/>
            <w:shd w:val="clear" w:color="auto" w:fill="auto"/>
            <w:vAlign w:val="center"/>
          </w:tcPr>
          <w:p w14:paraId="4403F1EA" w14:textId="77777777" w:rsidR="002F2AC9" w:rsidRPr="002F2AC9" w:rsidRDefault="002F2AC9" w:rsidP="002F2AC9">
            <w:pPr>
              <w:ind w:right="-2"/>
              <w:jc w:val="center"/>
              <w:rPr>
                <w:color w:val="000000"/>
                <w:sz w:val="22"/>
                <w:szCs w:val="22"/>
                <w:lang w:eastAsia="en-US"/>
              </w:rPr>
            </w:pPr>
          </w:p>
        </w:tc>
        <w:tc>
          <w:tcPr>
            <w:tcW w:w="2126" w:type="dxa"/>
            <w:vMerge w:val="restart"/>
            <w:tcBorders>
              <w:right w:val="single" w:sz="4" w:space="0" w:color="auto"/>
            </w:tcBorders>
            <w:shd w:val="clear" w:color="auto" w:fill="auto"/>
            <w:vAlign w:val="center"/>
          </w:tcPr>
          <w:p w14:paraId="6664797E" w14:textId="77777777" w:rsidR="002F2AC9" w:rsidRPr="002F2AC9" w:rsidRDefault="002F2AC9" w:rsidP="002F2AC9">
            <w:pPr>
              <w:jc w:val="center"/>
              <w:rPr>
                <w:sz w:val="22"/>
                <w:szCs w:val="22"/>
              </w:rPr>
            </w:pPr>
            <w:proofErr w:type="spellStart"/>
            <w:r w:rsidRPr="002F2AC9">
              <w:rPr>
                <w:sz w:val="22"/>
                <w:szCs w:val="22"/>
              </w:rPr>
              <w:t>Одноставочный</w:t>
            </w:r>
            <w:proofErr w:type="spellEnd"/>
            <w:r w:rsidRPr="002F2AC9">
              <w:rPr>
                <w:sz w:val="22"/>
                <w:szCs w:val="22"/>
              </w:rPr>
              <w:t xml:space="preserve">, </w:t>
            </w:r>
          </w:p>
          <w:p w14:paraId="3795CEA9" w14:textId="77777777" w:rsidR="002F2AC9" w:rsidRPr="002F2AC9" w:rsidRDefault="002F2AC9" w:rsidP="002F2AC9">
            <w:pPr>
              <w:ind w:right="-2"/>
              <w:jc w:val="center"/>
              <w:rPr>
                <w:color w:val="000000"/>
                <w:sz w:val="22"/>
                <w:szCs w:val="22"/>
                <w:lang w:eastAsia="en-US"/>
              </w:rPr>
            </w:pPr>
            <w:r w:rsidRPr="002F2AC9">
              <w:rPr>
                <w:sz w:val="22"/>
                <w:szCs w:val="22"/>
              </w:rPr>
              <w:t>руб./м</w:t>
            </w:r>
            <w:r w:rsidRPr="002F2AC9">
              <w:rPr>
                <w:sz w:val="22"/>
                <w:szCs w:val="22"/>
                <w:vertAlign w:val="superscript"/>
              </w:rPr>
              <w:t>3</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925F4DA" w14:textId="77777777" w:rsidR="002F2AC9" w:rsidRPr="002F2AC9" w:rsidRDefault="002F2AC9" w:rsidP="002F2AC9">
            <w:pPr>
              <w:jc w:val="center"/>
              <w:rPr>
                <w:lang w:eastAsia="en-US"/>
              </w:rPr>
            </w:pPr>
            <w:r w:rsidRPr="002F2AC9">
              <w:rPr>
                <w:lang w:eastAsia="en-US"/>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02EFF4D" w14:textId="77777777" w:rsidR="002F2AC9" w:rsidRPr="002F2AC9" w:rsidRDefault="002F2AC9" w:rsidP="002F2AC9">
            <w:pPr>
              <w:jc w:val="center"/>
              <w:rPr>
                <w:lang w:eastAsia="en-US"/>
              </w:rPr>
            </w:pPr>
            <w:r w:rsidRPr="002F2AC9">
              <w:rPr>
                <w:lang w:eastAsia="en-US"/>
              </w:rPr>
              <w:t>42,82</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7604F7F9"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3F542DB2" w14:textId="77777777" w:rsidTr="002F2AC9">
        <w:tc>
          <w:tcPr>
            <w:tcW w:w="3085" w:type="dxa"/>
            <w:vMerge/>
            <w:shd w:val="clear" w:color="auto" w:fill="auto"/>
            <w:vAlign w:val="center"/>
          </w:tcPr>
          <w:p w14:paraId="10888FD7"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6202D583"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1C5FB74" w14:textId="77777777" w:rsidR="002F2AC9" w:rsidRPr="002F2AC9" w:rsidRDefault="002F2AC9" w:rsidP="002F2AC9">
            <w:pPr>
              <w:jc w:val="center"/>
              <w:rPr>
                <w:lang w:eastAsia="en-US"/>
              </w:rPr>
            </w:pPr>
            <w:r w:rsidRPr="002F2AC9">
              <w:rPr>
                <w:lang w:eastAsia="en-US"/>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34C4418" w14:textId="77777777" w:rsidR="002F2AC9" w:rsidRPr="002F2AC9" w:rsidRDefault="002F2AC9" w:rsidP="002F2AC9">
            <w:pPr>
              <w:jc w:val="center"/>
              <w:rPr>
                <w:lang w:eastAsia="en-US"/>
              </w:rPr>
            </w:pPr>
            <w:r w:rsidRPr="002F2AC9">
              <w:rPr>
                <w:lang w:eastAsia="en-US"/>
              </w:rPr>
              <w:t>44,53</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FDD13F9"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6D50B2F2" w14:textId="77777777" w:rsidTr="002F2AC9">
        <w:tc>
          <w:tcPr>
            <w:tcW w:w="3085" w:type="dxa"/>
            <w:vMerge/>
            <w:shd w:val="clear" w:color="auto" w:fill="auto"/>
            <w:vAlign w:val="center"/>
          </w:tcPr>
          <w:p w14:paraId="1B69D145"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458E021B"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73F3AEEE" w14:textId="77777777" w:rsidR="002F2AC9" w:rsidRPr="002F2AC9" w:rsidRDefault="002F2AC9" w:rsidP="002F2AC9">
            <w:pPr>
              <w:jc w:val="center"/>
              <w:rPr>
                <w:lang w:eastAsia="en-US"/>
              </w:rPr>
            </w:pPr>
            <w:r w:rsidRPr="002F2AC9">
              <w:rPr>
                <w:lang w:eastAsia="en-US"/>
              </w:rPr>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68ADA98" w14:textId="77777777" w:rsidR="002F2AC9" w:rsidRPr="002F2AC9" w:rsidRDefault="002F2AC9" w:rsidP="002F2AC9">
            <w:pPr>
              <w:jc w:val="center"/>
              <w:rPr>
                <w:lang w:eastAsia="en-US"/>
              </w:rPr>
            </w:pPr>
            <w:r w:rsidRPr="002F2AC9">
              <w:rPr>
                <w:lang w:eastAsia="en-US"/>
              </w:rPr>
              <w:t>44,53</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77F0D60D"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443EA935" w14:textId="77777777" w:rsidTr="002F2AC9">
        <w:tc>
          <w:tcPr>
            <w:tcW w:w="3085" w:type="dxa"/>
            <w:vMerge/>
            <w:shd w:val="clear" w:color="auto" w:fill="auto"/>
            <w:vAlign w:val="center"/>
          </w:tcPr>
          <w:p w14:paraId="4BEDE26D"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00145AD3"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7ED015C" w14:textId="77777777" w:rsidR="002F2AC9" w:rsidRPr="002F2AC9" w:rsidRDefault="002F2AC9" w:rsidP="002F2AC9">
            <w:pPr>
              <w:jc w:val="center"/>
              <w:rPr>
                <w:lang w:eastAsia="en-US"/>
              </w:rPr>
            </w:pPr>
            <w:r w:rsidRPr="002F2AC9">
              <w:rPr>
                <w:lang w:eastAsia="en-US"/>
              </w:rPr>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A59DC72" w14:textId="77777777" w:rsidR="002F2AC9" w:rsidRPr="002F2AC9" w:rsidRDefault="002F2AC9" w:rsidP="002F2AC9">
            <w:pPr>
              <w:jc w:val="center"/>
              <w:rPr>
                <w:lang w:eastAsia="en-US"/>
              </w:rPr>
            </w:pPr>
            <w:r w:rsidRPr="002F2AC9">
              <w:rPr>
                <w:lang w:eastAsia="en-US"/>
              </w:rPr>
              <w:t>46,31</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746AE777"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6B87DFDF" w14:textId="77777777" w:rsidTr="002F2AC9">
        <w:tc>
          <w:tcPr>
            <w:tcW w:w="3085" w:type="dxa"/>
            <w:vMerge/>
            <w:shd w:val="clear" w:color="auto" w:fill="auto"/>
            <w:vAlign w:val="center"/>
          </w:tcPr>
          <w:p w14:paraId="32EE1C2A"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73BB3CCA"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711800CC" w14:textId="77777777" w:rsidR="002F2AC9" w:rsidRPr="002F2AC9" w:rsidRDefault="002F2AC9" w:rsidP="002F2AC9">
            <w:pPr>
              <w:jc w:val="center"/>
              <w:rPr>
                <w:lang w:eastAsia="en-US"/>
              </w:rPr>
            </w:pPr>
            <w:r w:rsidRPr="002F2AC9">
              <w:rPr>
                <w:lang w:eastAsia="en-US"/>
              </w:rPr>
              <w:t>с 01.01.2029</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0E39635" w14:textId="77777777" w:rsidR="002F2AC9" w:rsidRPr="002F2AC9" w:rsidRDefault="002F2AC9" w:rsidP="002F2AC9">
            <w:pPr>
              <w:jc w:val="center"/>
              <w:rPr>
                <w:lang w:eastAsia="en-US"/>
              </w:rPr>
            </w:pPr>
            <w:r w:rsidRPr="002F2AC9">
              <w:rPr>
                <w:lang w:eastAsia="en-US"/>
              </w:rPr>
              <w:t>46,31</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76065215"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0055D41D" w14:textId="77777777" w:rsidTr="002F2AC9">
        <w:tc>
          <w:tcPr>
            <w:tcW w:w="3085" w:type="dxa"/>
            <w:vMerge/>
            <w:shd w:val="clear" w:color="auto" w:fill="auto"/>
            <w:vAlign w:val="center"/>
          </w:tcPr>
          <w:p w14:paraId="56A44BBF"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77FAC137"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9D34B39" w14:textId="77777777" w:rsidR="002F2AC9" w:rsidRPr="002F2AC9" w:rsidRDefault="002F2AC9" w:rsidP="002F2AC9">
            <w:pPr>
              <w:jc w:val="center"/>
              <w:rPr>
                <w:lang w:eastAsia="en-US"/>
              </w:rPr>
            </w:pPr>
            <w:r w:rsidRPr="002F2AC9">
              <w:rPr>
                <w:lang w:eastAsia="en-US"/>
              </w:rPr>
              <w:t>с 01.07.2029</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9F9A771" w14:textId="77777777" w:rsidR="002F2AC9" w:rsidRPr="002F2AC9" w:rsidRDefault="002F2AC9" w:rsidP="002F2AC9">
            <w:pPr>
              <w:jc w:val="center"/>
              <w:rPr>
                <w:lang w:eastAsia="en-US"/>
              </w:rPr>
            </w:pPr>
            <w:r w:rsidRPr="002F2AC9">
              <w:rPr>
                <w:lang w:eastAsia="en-US"/>
              </w:rPr>
              <w:t>48,16</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9997CCF"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751BE417" w14:textId="77777777" w:rsidTr="002F2AC9">
        <w:tc>
          <w:tcPr>
            <w:tcW w:w="3085" w:type="dxa"/>
            <w:vMerge/>
            <w:shd w:val="clear" w:color="auto" w:fill="auto"/>
            <w:vAlign w:val="center"/>
          </w:tcPr>
          <w:p w14:paraId="77B717E0"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461BE72F"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780D336" w14:textId="77777777" w:rsidR="002F2AC9" w:rsidRPr="002F2AC9" w:rsidRDefault="002F2AC9" w:rsidP="002F2AC9">
            <w:pPr>
              <w:jc w:val="center"/>
              <w:rPr>
                <w:lang w:eastAsia="en-US"/>
              </w:rPr>
            </w:pPr>
            <w:r w:rsidRPr="002F2AC9">
              <w:rPr>
                <w:lang w:eastAsia="en-US"/>
              </w:rPr>
              <w:t>с 01.01.2030</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4338FFD" w14:textId="77777777" w:rsidR="002F2AC9" w:rsidRPr="002F2AC9" w:rsidRDefault="002F2AC9" w:rsidP="002F2AC9">
            <w:pPr>
              <w:jc w:val="center"/>
              <w:rPr>
                <w:lang w:eastAsia="en-US"/>
              </w:rPr>
            </w:pPr>
            <w:r w:rsidRPr="002F2AC9">
              <w:rPr>
                <w:lang w:eastAsia="en-US"/>
              </w:rPr>
              <w:t>48,16</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927C0CB"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6C6CC638" w14:textId="77777777" w:rsidTr="002F2AC9">
        <w:tc>
          <w:tcPr>
            <w:tcW w:w="3085" w:type="dxa"/>
            <w:vMerge/>
            <w:shd w:val="clear" w:color="auto" w:fill="auto"/>
            <w:vAlign w:val="center"/>
          </w:tcPr>
          <w:p w14:paraId="4A0A36F9"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04EBC89A"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47B5CC3" w14:textId="77777777" w:rsidR="002F2AC9" w:rsidRPr="002F2AC9" w:rsidRDefault="002F2AC9" w:rsidP="002F2AC9">
            <w:pPr>
              <w:jc w:val="center"/>
              <w:rPr>
                <w:lang w:eastAsia="en-US"/>
              </w:rPr>
            </w:pPr>
            <w:r w:rsidRPr="002F2AC9">
              <w:rPr>
                <w:lang w:eastAsia="en-US"/>
              </w:rPr>
              <w:t>с 01.07.2030</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BA2941B" w14:textId="77777777" w:rsidR="002F2AC9" w:rsidRPr="002F2AC9" w:rsidRDefault="002F2AC9" w:rsidP="002F2AC9">
            <w:pPr>
              <w:jc w:val="center"/>
              <w:rPr>
                <w:lang w:eastAsia="en-US"/>
              </w:rPr>
            </w:pPr>
            <w:r w:rsidRPr="002F2AC9">
              <w:rPr>
                <w:lang w:eastAsia="en-US"/>
              </w:rPr>
              <w:t>50,09</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718C5E5"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025B8314" w14:textId="77777777" w:rsidTr="002F2AC9">
        <w:tc>
          <w:tcPr>
            <w:tcW w:w="3085" w:type="dxa"/>
            <w:vMerge/>
            <w:shd w:val="clear" w:color="auto" w:fill="auto"/>
            <w:vAlign w:val="center"/>
          </w:tcPr>
          <w:p w14:paraId="23FD3EFE" w14:textId="77777777" w:rsidR="002F2AC9" w:rsidRPr="002F2AC9" w:rsidRDefault="002F2AC9" w:rsidP="002F2AC9">
            <w:pPr>
              <w:ind w:right="-2"/>
              <w:jc w:val="center"/>
              <w:rPr>
                <w:color w:val="000000"/>
                <w:sz w:val="22"/>
                <w:szCs w:val="22"/>
                <w:lang w:eastAsia="en-US"/>
              </w:rPr>
            </w:pPr>
          </w:p>
        </w:tc>
        <w:tc>
          <w:tcPr>
            <w:tcW w:w="6804" w:type="dxa"/>
            <w:gridSpan w:val="4"/>
            <w:shd w:val="clear" w:color="auto" w:fill="auto"/>
            <w:vAlign w:val="center"/>
          </w:tcPr>
          <w:p w14:paraId="4566586F" w14:textId="77777777" w:rsidR="002F2AC9" w:rsidRPr="002F2AC9" w:rsidRDefault="002F2AC9" w:rsidP="002F2AC9">
            <w:pPr>
              <w:ind w:right="-2"/>
              <w:jc w:val="center"/>
              <w:rPr>
                <w:color w:val="000000"/>
                <w:sz w:val="22"/>
                <w:szCs w:val="22"/>
                <w:lang w:eastAsia="en-US"/>
              </w:rPr>
            </w:pPr>
            <w:r w:rsidRPr="002F2AC9">
              <w:rPr>
                <w:sz w:val="22"/>
                <w:szCs w:val="22"/>
                <w:lang w:eastAsia="en-US"/>
              </w:rPr>
              <w:t>Население (тарифы указываются с учетом НДС) *</w:t>
            </w:r>
          </w:p>
        </w:tc>
      </w:tr>
      <w:tr w:rsidR="002F2AC9" w:rsidRPr="002F2AC9" w14:paraId="0D4AA3D6" w14:textId="77777777" w:rsidTr="002F2AC9">
        <w:tc>
          <w:tcPr>
            <w:tcW w:w="3085" w:type="dxa"/>
            <w:vMerge/>
            <w:shd w:val="clear" w:color="auto" w:fill="auto"/>
            <w:vAlign w:val="center"/>
          </w:tcPr>
          <w:p w14:paraId="0BC04733" w14:textId="77777777" w:rsidR="002F2AC9" w:rsidRPr="002F2AC9" w:rsidRDefault="002F2AC9" w:rsidP="002F2AC9">
            <w:pPr>
              <w:ind w:right="-2"/>
              <w:jc w:val="center"/>
              <w:rPr>
                <w:color w:val="000000"/>
                <w:sz w:val="22"/>
                <w:szCs w:val="22"/>
                <w:lang w:eastAsia="en-US"/>
              </w:rPr>
            </w:pPr>
          </w:p>
        </w:tc>
        <w:tc>
          <w:tcPr>
            <w:tcW w:w="2126" w:type="dxa"/>
            <w:vMerge w:val="restart"/>
            <w:tcBorders>
              <w:right w:val="single" w:sz="4" w:space="0" w:color="auto"/>
            </w:tcBorders>
            <w:shd w:val="clear" w:color="auto" w:fill="auto"/>
            <w:vAlign w:val="center"/>
          </w:tcPr>
          <w:p w14:paraId="6A781418" w14:textId="77777777" w:rsidR="002F2AC9" w:rsidRPr="002F2AC9" w:rsidRDefault="002F2AC9" w:rsidP="002F2AC9">
            <w:pPr>
              <w:ind w:right="-2"/>
              <w:jc w:val="center"/>
              <w:rPr>
                <w:color w:val="000000"/>
                <w:sz w:val="22"/>
                <w:szCs w:val="22"/>
                <w:lang w:eastAsia="en-US"/>
              </w:rPr>
            </w:pPr>
            <w:proofErr w:type="spellStart"/>
            <w:r w:rsidRPr="002F2AC9">
              <w:rPr>
                <w:color w:val="000000"/>
                <w:sz w:val="22"/>
                <w:szCs w:val="22"/>
                <w:lang w:eastAsia="en-US"/>
              </w:rPr>
              <w:t>Одноставочный</w:t>
            </w:r>
            <w:proofErr w:type="spellEnd"/>
            <w:r w:rsidRPr="002F2AC9">
              <w:rPr>
                <w:color w:val="000000"/>
                <w:sz w:val="22"/>
                <w:szCs w:val="22"/>
                <w:lang w:eastAsia="en-US"/>
              </w:rPr>
              <w:t xml:space="preserve">, </w:t>
            </w:r>
          </w:p>
          <w:p w14:paraId="1BA7BFC4" w14:textId="77777777" w:rsidR="002F2AC9" w:rsidRPr="002F2AC9" w:rsidRDefault="002F2AC9" w:rsidP="002F2AC9">
            <w:pPr>
              <w:ind w:right="-2"/>
              <w:jc w:val="center"/>
              <w:rPr>
                <w:color w:val="000000"/>
                <w:sz w:val="22"/>
                <w:szCs w:val="22"/>
                <w:vertAlign w:val="superscript"/>
                <w:lang w:eastAsia="en-US"/>
              </w:rPr>
            </w:pPr>
            <w:r w:rsidRPr="002F2AC9">
              <w:rPr>
                <w:color w:val="000000"/>
                <w:sz w:val="22"/>
                <w:szCs w:val="22"/>
                <w:lang w:eastAsia="en-US"/>
              </w:rPr>
              <w:t>руб./ м</w:t>
            </w:r>
            <w:r w:rsidRPr="002F2AC9">
              <w:rPr>
                <w:color w:val="000000"/>
                <w:sz w:val="22"/>
                <w:szCs w:val="22"/>
                <w:vertAlign w:val="superscript"/>
                <w:lang w:eastAsia="en-US"/>
              </w:rPr>
              <w:t>3</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D7491B5" w14:textId="77777777" w:rsidR="002F2AC9" w:rsidRPr="002F2AC9" w:rsidRDefault="002F2AC9" w:rsidP="002F2AC9">
            <w:pPr>
              <w:jc w:val="center"/>
              <w:rPr>
                <w:lang w:eastAsia="en-US"/>
              </w:rPr>
            </w:pPr>
            <w:r w:rsidRPr="002F2AC9">
              <w:rPr>
                <w:lang w:eastAsia="en-US"/>
              </w:rPr>
              <w:t>с 15.09.2021</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C067584" w14:textId="77777777" w:rsidR="002F2AC9" w:rsidRPr="002F2AC9" w:rsidRDefault="002F2AC9" w:rsidP="002F2AC9">
            <w:pPr>
              <w:jc w:val="center"/>
              <w:rPr>
                <w:lang w:eastAsia="en-US"/>
              </w:rPr>
            </w:pPr>
            <w:r w:rsidRPr="002F2AC9">
              <w:rPr>
                <w:lang w:eastAsia="en-US"/>
              </w:rPr>
              <w:t>42,24</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ED71B9A"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57F1D470" w14:textId="77777777" w:rsidTr="002F2AC9">
        <w:tc>
          <w:tcPr>
            <w:tcW w:w="3085" w:type="dxa"/>
            <w:vMerge/>
            <w:shd w:val="clear" w:color="auto" w:fill="auto"/>
            <w:vAlign w:val="center"/>
          </w:tcPr>
          <w:p w14:paraId="037C07C3"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48426E19"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786A001" w14:textId="77777777" w:rsidR="002F2AC9" w:rsidRPr="002F2AC9" w:rsidRDefault="002F2AC9" w:rsidP="002F2AC9">
            <w:pPr>
              <w:jc w:val="center"/>
              <w:rPr>
                <w:lang w:eastAsia="en-US"/>
              </w:rPr>
            </w:pPr>
            <w:r w:rsidRPr="002F2AC9">
              <w:rPr>
                <w:lang w:eastAsia="en-US"/>
              </w:rPr>
              <w:t>с 01.01.2022</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2B527EC" w14:textId="77777777" w:rsidR="002F2AC9" w:rsidRPr="002F2AC9" w:rsidRDefault="002F2AC9" w:rsidP="002F2AC9">
            <w:pPr>
              <w:jc w:val="center"/>
              <w:rPr>
                <w:lang w:eastAsia="en-US"/>
              </w:rPr>
            </w:pPr>
            <w:r w:rsidRPr="002F2AC9">
              <w:rPr>
                <w:lang w:eastAsia="en-US"/>
              </w:rPr>
              <w:t>42,18</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AC94F3E"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072CFAB7" w14:textId="77777777" w:rsidTr="002F2AC9">
        <w:tc>
          <w:tcPr>
            <w:tcW w:w="3085" w:type="dxa"/>
            <w:vMerge/>
            <w:shd w:val="clear" w:color="auto" w:fill="auto"/>
            <w:vAlign w:val="center"/>
          </w:tcPr>
          <w:p w14:paraId="736FC17F"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215F2C29"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B2DE0A8" w14:textId="77777777" w:rsidR="002F2AC9" w:rsidRPr="002F2AC9" w:rsidRDefault="002F2AC9" w:rsidP="002F2AC9">
            <w:pPr>
              <w:jc w:val="center"/>
              <w:rPr>
                <w:lang w:eastAsia="en-US"/>
              </w:rPr>
            </w:pPr>
            <w:r w:rsidRPr="002F2AC9">
              <w:rPr>
                <w:lang w:eastAsia="en-US"/>
              </w:rPr>
              <w:t>с 01.07.2022</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A107CFA" w14:textId="77777777" w:rsidR="002F2AC9" w:rsidRPr="002F2AC9" w:rsidRDefault="002F2AC9" w:rsidP="002F2AC9">
            <w:pPr>
              <w:jc w:val="center"/>
              <w:rPr>
                <w:lang w:eastAsia="en-US"/>
              </w:rPr>
            </w:pPr>
            <w:r w:rsidRPr="002F2AC9">
              <w:rPr>
                <w:lang w:eastAsia="en-US"/>
              </w:rPr>
              <w:t>45,53</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5974489"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70BB6D1A" w14:textId="77777777" w:rsidTr="002F2AC9">
        <w:tc>
          <w:tcPr>
            <w:tcW w:w="3085" w:type="dxa"/>
            <w:vMerge/>
            <w:shd w:val="clear" w:color="auto" w:fill="auto"/>
            <w:vAlign w:val="center"/>
          </w:tcPr>
          <w:p w14:paraId="639AE1C5"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47D4319C"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2800EDB" w14:textId="77777777" w:rsidR="002F2AC9" w:rsidRPr="002F2AC9" w:rsidRDefault="002F2AC9" w:rsidP="002F2AC9">
            <w:pPr>
              <w:jc w:val="center"/>
              <w:rPr>
                <w:lang w:eastAsia="en-US"/>
              </w:rPr>
            </w:pPr>
            <w:r w:rsidRPr="002F2AC9">
              <w:rPr>
                <w:lang w:eastAsia="en-US"/>
              </w:rPr>
              <w:t>с 01.12.2022</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5C6B196" w14:textId="77777777" w:rsidR="002F2AC9" w:rsidRPr="002F2AC9" w:rsidRDefault="002F2AC9" w:rsidP="002F2AC9">
            <w:pPr>
              <w:jc w:val="center"/>
              <w:rPr>
                <w:lang w:eastAsia="en-US"/>
              </w:rPr>
            </w:pPr>
            <w:r w:rsidRPr="002F2AC9">
              <w:rPr>
                <w:lang w:eastAsia="en-US"/>
              </w:rPr>
              <w:t>55,75</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6297B303"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3D737D20" w14:textId="77777777" w:rsidTr="002F2AC9">
        <w:tc>
          <w:tcPr>
            <w:tcW w:w="3085" w:type="dxa"/>
            <w:vMerge/>
            <w:shd w:val="clear" w:color="auto" w:fill="auto"/>
            <w:vAlign w:val="center"/>
          </w:tcPr>
          <w:p w14:paraId="615577AD"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26DD2428"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CC0D31F" w14:textId="77777777" w:rsidR="002F2AC9" w:rsidRPr="002F2AC9" w:rsidRDefault="002F2AC9" w:rsidP="002F2AC9">
            <w:pPr>
              <w:jc w:val="center"/>
              <w:rPr>
                <w:lang w:eastAsia="en-US"/>
              </w:rPr>
            </w:pPr>
            <w:r w:rsidRPr="002F2AC9">
              <w:rPr>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5C7015C4" w14:textId="77777777" w:rsidR="002F2AC9" w:rsidRPr="002F2AC9" w:rsidRDefault="002F2AC9" w:rsidP="002F2AC9">
            <w:pPr>
              <w:jc w:val="center"/>
              <w:rPr>
                <w:lang w:eastAsia="en-US"/>
              </w:rPr>
            </w:pPr>
            <w:r w:rsidRPr="002F2AC9">
              <w:rPr>
                <w:lang w:eastAsia="en-US"/>
              </w:rPr>
              <w:t>55,75</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2FFE14F"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56A6FAD9" w14:textId="77777777" w:rsidTr="002F2AC9">
        <w:tc>
          <w:tcPr>
            <w:tcW w:w="3085" w:type="dxa"/>
            <w:vMerge/>
            <w:shd w:val="clear" w:color="auto" w:fill="auto"/>
            <w:vAlign w:val="center"/>
          </w:tcPr>
          <w:p w14:paraId="1293FDE8"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5280797C"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5C15979" w14:textId="77777777" w:rsidR="002F2AC9" w:rsidRPr="002F2AC9" w:rsidRDefault="002F2AC9" w:rsidP="002F2AC9">
            <w:pPr>
              <w:jc w:val="center"/>
              <w:rPr>
                <w:lang w:eastAsia="en-US"/>
              </w:rPr>
            </w:pPr>
            <w:r w:rsidRPr="002F2AC9">
              <w:rPr>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5923F1E" w14:textId="77777777" w:rsidR="002F2AC9" w:rsidRPr="002F2AC9" w:rsidRDefault="002F2AC9" w:rsidP="002F2AC9">
            <w:pPr>
              <w:jc w:val="center"/>
              <w:rPr>
                <w:lang w:eastAsia="en-US"/>
              </w:rPr>
            </w:pPr>
            <w:r w:rsidRPr="002F2AC9">
              <w:rPr>
                <w:lang w:eastAsia="en-US"/>
              </w:rPr>
              <w:t>55,75</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68C124D"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3886BC4E" w14:textId="77777777" w:rsidTr="002F2AC9">
        <w:tc>
          <w:tcPr>
            <w:tcW w:w="3085" w:type="dxa"/>
            <w:vMerge/>
            <w:shd w:val="clear" w:color="auto" w:fill="auto"/>
            <w:vAlign w:val="center"/>
          </w:tcPr>
          <w:p w14:paraId="5EF23FBB"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0E83CE2A"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7188E3F1" w14:textId="77777777" w:rsidR="002F2AC9" w:rsidRPr="002F2AC9" w:rsidRDefault="002F2AC9" w:rsidP="002F2AC9">
            <w:pPr>
              <w:jc w:val="center"/>
              <w:rPr>
                <w:lang w:eastAsia="en-US"/>
              </w:rPr>
            </w:pPr>
            <w:r w:rsidRPr="002F2AC9">
              <w:rPr>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B9D87B8" w14:textId="77777777" w:rsidR="002F2AC9" w:rsidRPr="002F2AC9" w:rsidRDefault="002F2AC9" w:rsidP="002F2AC9">
            <w:pPr>
              <w:jc w:val="center"/>
              <w:rPr>
                <w:lang w:eastAsia="en-US"/>
              </w:rPr>
            </w:pPr>
            <w:r w:rsidRPr="002F2AC9">
              <w:rPr>
                <w:lang w:eastAsia="en-US"/>
              </w:rPr>
              <w:t>61,10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56C585D"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23ACA5E8" w14:textId="77777777" w:rsidTr="002F2AC9">
        <w:tc>
          <w:tcPr>
            <w:tcW w:w="3085" w:type="dxa"/>
            <w:vMerge/>
            <w:shd w:val="clear" w:color="auto" w:fill="auto"/>
            <w:vAlign w:val="center"/>
          </w:tcPr>
          <w:p w14:paraId="23F2D1FB"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356E5543"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4C9C554" w14:textId="77777777" w:rsidR="002F2AC9" w:rsidRPr="002F2AC9" w:rsidRDefault="002F2AC9" w:rsidP="002F2AC9">
            <w:pPr>
              <w:jc w:val="center"/>
              <w:rPr>
                <w:lang w:eastAsia="en-US"/>
              </w:rPr>
            </w:pPr>
            <w:r w:rsidRPr="002F2AC9">
              <w:rPr>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BA40720" w14:textId="77777777" w:rsidR="002F2AC9" w:rsidRPr="002F2AC9" w:rsidRDefault="002F2AC9" w:rsidP="002F2AC9">
            <w:pPr>
              <w:jc w:val="center"/>
              <w:rPr>
                <w:lang w:eastAsia="en-US"/>
              </w:rPr>
            </w:pPr>
            <w:r w:rsidRPr="002F2AC9">
              <w:rPr>
                <w:lang w:eastAsia="en-US"/>
              </w:rPr>
              <w:t>47,51</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EB227C6"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12E89C18" w14:textId="77777777" w:rsidTr="002F2AC9">
        <w:tc>
          <w:tcPr>
            <w:tcW w:w="3085" w:type="dxa"/>
            <w:vMerge/>
            <w:shd w:val="clear" w:color="auto" w:fill="auto"/>
            <w:vAlign w:val="center"/>
          </w:tcPr>
          <w:p w14:paraId="316579FE"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1D05CE68"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2CC2A0D" w14:textId="77777777" w:rsidR="002F2AC9" w:rsidRPr="002F2AC9" w:rsidRDefault="002F2AC9" w:rsidP="002F2AC9">
            <w:pPr>
              <w:jc w:val="center"/>
              <w:rPr>
                <w:lang w:eastAsia="en-US"/>
              </w:rPr>
            </w:pPr>
            <w:r w:rsidRPr="002F2AC9">
              <w:rPr>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D75E606" w14:textId="77777777" w:rsidR="002F2AC9" w:rsidRPr="002F2AC9" w:rsidRDefault="002F2AC9" w:rsidP="002F2AC9">
            <w:pPr>
              <w:jc w:val="center"/>
              <w:rPr>
                <w:lang w:eastAsia="en-US"/>
              </w:rPr>
            </w:pPr>
            <w:r w:rsidRPr="002F2AC9">
              <w:rPr>
                <w:lang w:eastAsia="en-US"/>
              </w:rPr>
              <w:t>49,40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F0661F3"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67498520" w14:textId="77777777" w:rsidTr="002F2AC9">
        <w:tc>
          <w:tcPr>
            <w:tcW w:w="3085" w:type="dxa"/>
            <w:vMerge/>
            <w:shd w:val="clear" w:color="auto" w:fill="auto"/>
            <w:vAlign w:val="center"/>
          </w:tcPr>
          <w:p w14:paraId="00B8FF04"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541BFC11"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0A1FA2F" w14:textId="77777777" w:rsidR="002F2AC9" w:rsidRPr="002F2AC9" w:rsidRDefault="002F2AC9" w:rsidP="002F2AC9">
            <w:pPr>
              <w:jc w:val="center"/>
              <w:rPr>
                <w:lang w:eastAsia="en-US"/>
              </w:rPr>
            </w:pPr>
            <w:r w:rsidRPr="002F2AC9">
              <w:rPr>
                <w:lang w:eastAsia="en-US"/>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107B27D" w14:textId="77777777" w:rsidR="002F2AC9" w:rsidRPr="002F2AC9" w:rsidRDefault="002F2AC9" w:rsidP="002F2AC9">
            <w:pPr>
              <w:jc w:val="center"/>
              <w:rPr>
                <w:lang w:eastAsia="en-US"/>
              </w:rPr>
            </w:pPr>
            <w:r w:rsidRPr="002F2AC9">
              <w:rPr>
                <w:lang w:eastAsia="en-US"/>
              </w:rPr>
              <w:t>49,40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F57684F"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514007AC" w14:textId="77777777" w:rsidTr="002F2AC9">
        <w:tc>
          <w:tcPr>
            <w:tcW w:w="3085" w:type="dxa"/>
            <w:vMerge/>
            <w:shd w:val="clear" w:color="auto" w:fill="auto"/>
            <w:vAlign w:val="center"/>
          </w:tcPr>
          <w:p w14:paraId="0A850215"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2BAD90DC"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C9B085C" w14:textId="77777777" w:rsidR="002F2AC9" w:rsidRPr="002F2AC9" w:rsidRDefault="002F2AC9" w:rsidP="002F2AC9">
            <w:pPr>
              <w:jc w:val="center"/>
              <w:rPr>
                <w:lang w:eastAsia="en-US"/>
              </w:rPr>
            </w:pPr>
            <w:r w:rsidRPr="002F2AC9">
              <w:rPr>
                <w:lang w:eastAsia="en-US"/>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29C935B" w14:textId="77777777" w:rsidR="002F2AC9" w:rsidRPr="002F2AC9" w:rsidRDefault="002F2AC9" w:rsidP="002F2AC9">
            <w:pPr>
              <w:jc w:val="center"/>
              <w:rPr>
                <w:lang w:eastAsia="en-US"/>
              </w:rPr>
            </w:pPr>
            <w:r w:rsidRPr="002F2AC9">
              <w:rPr>
                <w:lang w:eastAsia="en-US"/>
              </w:rPr>
              <w:t>51,38</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6BCDCD0B"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4D27979A" w14:textId="77777777" w:rsidTr="002F2AC9">
        <w:tc>
          <w:tcPr>
            <w:tcW w:w="3085" w:type="dxa"/>
            <w:vMerge/>
            <w:shd w:val="clear" w:color="auto" w:fill="auto"/>
            <w:vAlign w:val="center"/>
          </w:tcPr>
          <w:p w14:paraId="207321E2"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7BE7B11E"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282B9D3" w14:textId="77777777" w:rsidR="002F2AC9" w:rsidRPr="002F2AC9" w:rsidRDefault="002F2AC9" w:rsidP="002F2AC9">
            <w:pPr>
              <w:jc w:val="center"/>
              <w:rPr>
                <w:lang w:eastAsia="en-US"/>
              </w:rPr>
            </w:pPr>
            <w:r w:rsidRPr="002F2AC9">
              <w:rPr>
                <w:lang w:eastAsia="en-US"/>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C1F72BF" w14:textId="77777777" w:rsidR="002F2AC9" w:rsidRPr="002F2AC9" w:rsidRDefault="002F2AC9" w:rsidP="002F2AC9">
            <w:pPr>
              <w:jc w:val="center"/>
              <w:rPr>
                <w:lang w:eastAsia="en-US"/>
              </w:rPr>
            </w:pPr>
            <w:r w:rsidRPr="002F2AC9">
              <w:rPr>
                <w:lang w:eastAsia="en-US"/>
              </w:rPr>
              <w:t>51,38</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0D81F1D8"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720F9B2C" w14:textId="77777777" w:rsidTr="002F2AC9">
        <w:tc>
          <w:tcPr>
            <w:tcW w:w="3085" w:type="dxa"/>
            <w:vMerge/>
            <w:shd w:val="clear" w:color="auto" w:fill="auto"/>
            <w:vAlign w:val="center"/>
          </w:tcPr>
          <w:p w14:paraId="02EFC844"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43E27999"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25FB275" w14:textId="77777777" w:rsidR="002F2AC9" w:rsidRPr="002F2AC9" w:rsidRDefault="002F2AC9" w:rsidP="002F2AC9">
            <w:pPr>
              <w:jc w:val="center"/>
              <w:rPr>
                <w:lang w:eastAsia="en-US"/>
              </w:rPr>
            </w:pPr>
            <w:r w:rsidRPr="002F2AC9">
              <w:rPr>
                <w:lang w:eastAsia="en-US"/>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C4E151D" w14:textId="77777777" w:rsidR="002F2AC9" w:rsidRPr="002F2AC9" w:rsidRDefault="002F2AC9" w:rsidP="002F2AC9">
            <w:pPr>
              <w:jc w:val="center"/>
              <w:rPr>
                <w:lang w:eastAsia="en-US"/>
              </w:rPr>
            </w:pPr>
            <w:r w:rsidRPr="002F2AC9">
              <w:rPr>
                <w:lang w:eastAsia="en-US"/>
              </w:rPr>
              <w:t>53,44</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A8CAE83"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2138A57D" w14:textId="77777777" w:rsidTr="002F2AC9">
        <w:tc>
          <w:tcPr>
            <w:tcW w:w="3085" w:type="dxa"/>
            <w:vMerge/>
            <w:shd w:val="clear" w:color="auto" w:fill="auto"/>
            <w:vAlign w:val="center"/>
          </w:tcPr>
          <w:p w14:paraId="5BC0E10B"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118638CB"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53D7665" w14:textId="77777777" w:rsidR="002F2AC9" w:rsidRPr="002F2AC9" w:rsidRDefault="002F2AC9" w:rsidP="002F2AC9">
            <w:pPr>
              <w:jc w:val="center"/>
              <w:rPr>
                <w:lang w:eastAsia="en-US"/>
              </w:rPr>
            </w:pPr>
            <w:r w:rsidRPr="002F2AC9">
              <w:rPr>
                <w:lang w:eastAsia="en-US"/>
              </w:rPr>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1F3F8CE" w14:textId="77777777" w:rsidR="002F2AC9" w:rsidRPr="002F2AC9" w:rsidRDefault="002F2AC9" w:rsidP="002F2AC9">
            <w:pPr>
              <w:jc w:val="center"/>
              <w:rPr>
                <w:lang w:eastAsia="en-US"/>
              </w:rPr>
            </w:pPr>
            <w:r w:rsidRPr="002F2AC9">
              <w:rPr>
                <w:lang w:eastAsia="en-US"/>
              </w:rPr>
              <w:t>53,44</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079CB0D6"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5717990C" w14:textId="77777777" w:rsidTr="002F2AC9">
        <w:tc>
          <w:tcPr>
            <w:tcW w:w="3085" w:type="dxa"/>
            <w:vMerge/>
            <w:shd w:val="clear" w:color="auto" w:fill="auto"/>
            <w:vAlign w:val="center"/>
          </w:tcPr>
          <w:p w14:paraId="1531692C"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239C6D21"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4313464B" w14:textId="77777777" w:rsidR="002F2AC9" w:rsidRPr="002F2AC9" w:rsidRDefault="002F2AC9" w:rsidP="002F2AC9">
            <w:pPr>
              <w:jc w:val="center"/>
              <w:rPr>
                <w:lang w:eastAsia="en-US"/>
              </w:rPr>
            </w:pPr>
            <w:r w:rsidRPr="002F2AC9">
              <w:rPr>
                <w:lang w:eastAsia="en-US"/>
              </w:rPr>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557C8F63" w14:textId="77777777" w:rsidR="002F2AC9" w:rsidRPr="002F2AC9" w:rsidRDefault="002F2AC9" w:rsidP="002F2AC9">
            <w:pPr>
              <w:jc w:val="center"/>
              <w:rPr>
                <w:lang w:eastAsia="en-US"/>
              </w:rPr>
            </w:pPr>
            <w:r w:rsidRPr="002F2AC9">
              <w:rPr>
                <w:lang w:eastAsia="en-US"/>
              </w:rPr>
              <w:t>55,57</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695ACEC"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2BB84AED" w14:textId="77777777" w:rsidTr="002F2AC9">
        <w:tc>
          <w:tcPr>
            <w:tcW w:w="3085" w:type="dxa"/>
            <w:vMerge/>
            <w:shd w:val="clear" w:color="auto" w:fill="auto"/>
            <w:vAlign w:val="center"/>
          </w:tcPr>
          <w:p w14:paraId="3F574DDB"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1352A500"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490ADB1" w14:textId="77777777" w:rsidR="002F2AC9" w:rsidRPr="002F2AC9" w:rsidRDefault="002F2AC9" w:rsidP="002F2AC9">
            <w:pPr>
              <w:jc w:val="center"/>
              <w:rPr>
                <w:lang w:eastAsia="en-US"/>
              </w:rPr>
            </w:pPr>
            <w:r w:rsidRPr="002F2AC9">
              <w:rPr>
                <w:lang w:eastAsia="en-US"/>
              </w:rPr>
              <w:t>с 01.01.2029</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D643E16" w14:textId="77777777" w:rsidR="002F2AC9" w:rsidRPr="002F2AC9" w:rsidRDefault="002F2AC9" w:rsidP="002F2AC9">
            <w:pPr>
              <w:jc w:val="center"/>
              <w:rPr>
                <w:lang w:eastAsia="en-US"/>
              </w:rPr>
            </w:pPr>
            <w:r w:rsidRPr="002F2AC9">
              <w:rPr>
                <w:lang w:eastAsia="en-US"/>
              </w:rPr>
              <w:t>55,57</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9AEA337"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7BC052B8" w14:textId="77777777" w:rsidTr="002F2AC9">
        <w:tc>
          <w:tcPr>
            <w:tcW w:w="3085" w:type="dxa"/>
            <w:vMerge/>
            <w:shd w:val="clear" w:color="auto" w:fill="auto"/>
            <w:vAlign w:val="center"/>
          </w:tcPr>
          <w:p w14:paraId="581F26AF"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3E1BF771"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1F08B28" w14:textId="77777777" w:rsidR="002F2AC9" w:rsidRPr="002F2AC9" w:rsidRDefault="002F2AC9" w:rsidP="002F2AC9">
            <w:pPr>
              <w:jc w:val="center"/>
              <w:rPr>
                <w:lang w:eastAsia="en-US"/>
              </w:rPr>
            </w:pPr>
            <w:r w:rsidRPr="002F2AC9">
              <w:rPr>
                <w:lang w:eastAsia="en-US"/>
              </w:rPr>
              <w:t>с 01.07.2029</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41766F5" w14:textId="77777777" w:rsidR="002F2AC9" w:rsidRPr="002F2AC9" w:rsidRDefault="002F2AC9" w:rsidP="002F2AC9">
            <w:pPr>
              <w:jc w:val="center"/>
              <w:rPr>
                <w:lang w:eastAsia="en-US"/>
              </w:rPr>
            </w:pPr>
            <w:r w:rsidRPr="002F2AC9">
              <w:rPr>
                <w:lang w:eastAsia="en-US"/>
              </w:rPr>
              <w:t>57,79</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60D58E48"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6EF574FD" w14:textId="77777777" w:rsidTr="002F2AC9">
        <w:tc>
          <w:tcPr>
            <w:tcW w:w="3085" w:type="dxa"/>
            <w:vMerge/>
            <w:shd w:val="clear" w:color="auto" w:fill="auto"/>
            <w:vAlign w:val="center"/>
          </w:tcPr>
          <w:p w14:paraId="1C3252A2"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5198D902"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FC9F87E" w14:textId="77777777" w:rsidR="002F2AC9" w:rsidRPr="002F2AC9" w:rsidRDefault="002F2AC9" w:rsidP="002F2AC9">
            <w:pPr>
              <w:jc w:val="center"/>
              <w:rPr>
                <w:lang w:eastAsia="en-US"/>
              </w:rPr>
            </w:pPr>
            <w:r w:rsidRPr="002F2AC9">
              <w:rPr>
                <w:lang w:eastAsia="en-US"/>
              </w:rPr>
              <w:t>с 01.01.2030</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24EE0A7" w14:textId="77777777" w:rsidR="002F2AC9" w:rsidRPr="002F2AC9" w:rsidRDefault="002F2AC9" w:rsidP="002F2AC9">
            <w:pPr>
              <w:jc w:val="center"/>
              <w:rPr>
                <w:lang w:eastAsia="en-US"/>
              </w:rPr>
            </w:pPr>
            <w:r w:rsidRPr="002F2AC9">
              <w:rPr>
                <w:lang w:eastAsia="en-US"/>
              </w:rPr>
              <w:t>57,79</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170D2948" w14:textId="77777777" w:rsidR="002F2AC9" w:rsidRPr="002F2AC9" w:rsidRDefault="002F2AC9" w:rsidP="002F2AC9">
            <w:pPr>
              <w:jc w:val="center"/>
              <w:rPr>
                <w:sz w:val="22"/>
                <w:szCs w:val="22"/>
                <w:lang w:eastAsia="en-US"/>
              </w:rPr>
            </w:pPr>
            <w:r w:rsidRPr="002F2AC9">
              <w:rPr>
                <w:sz w:val="22"/>
                <w:szCs w:val="22"/>
                <w:lang w:eastAsia="en-US"/>
              </w:rPr>
              <w:t>x</w:t>
            </w:r>
          </w:p>
        </w:tc>
      </w:tr>
      <w:tr w:rsidR="002F2AC9" w:rsidRPr="002F2AC9" w14:paraId="09940748" w14:textId="77777777" w:rsidTr="002F2AC9">
        <w:tc>
          <w:tcPr>
            <w:tcW w:w="3085" w:type="dxa"/>
            <w:vMerge/>
            <w:shd w:val="clear" w:color="auto" w:fill="auto"/>
            <w:vAlign w:val="center"/>
          </w:tcPr>
          <w:p w14:paraId="5995F2D6" w14:textId="77777777" w:rsidR="002F2AC9" w:rsidRPr="002F2AC9" w:rsidRDefault="002F2AC9" w:rsidP="002F2AC9">
            <w:pPr>
              <w:ind w:right="-2"/>
              <w:jc w:val="center"/>
              <w:rPr>
                <w:color w:val="000000"/>
                <w:sz w:val="22"/>
                <w:szCs w:val="22"/>
                <w:lang w:eastAsia="en-US"/>
              </w:rPr>
            </w:pPr>
          </w:p>
        </w:tc>
        <w:tc>
          <w:tcPr>
            <w:tcW w:w="2126" w:type="dxa"/>
            <w:vMerge/>
            <w:tcBorders>
              <w:right w:val="single" w:sz="4" w:space="0" w:color="auto"/>
            </w:tcBorders>
            <w:shd w:val="clear" w:color="auto" w:fill="auto"/>
            <w:vAlign w:val="center"/>
          </w:tcPr>
          <w:p w14:paraId="6891EF5B" w14:textId="77777777" w:rsidR="002F2AC9" w:rsidRPr="002F2AC9" w:rsidRDefault="002F2AC9" w:rsidP="002F2AC9">
            <w:pPr>
              <w:ind w:right="-2"/>
              <w:jc w:val="center"/>
              <w:rPr>
                <w:color w:val="000000"/>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41985A50" w14:textId="77777777" w:rsidR="002F2AC9" w:rsidRPr="002F2AC9" w:rsidRDefault="002F2AC9" w:rsidP="002F2AC9">
            <w:pPr>
              <w:jc w:val="center"/>
              <w:rPr>
                <w:lang w:eastAsia="en-US"/>
              </w:rPr>
            </w:pPr>
            <w:r w:rsidRPr="002F2AC9">
              <w:rPr>
                <w:lang w:eastAsia="en-US"/>
              </w:rPr>
              <w:t>с 01.07.2030</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CCD8A41" w14:textId="77777777" w:rsidR="002F2AC9" w:rsidRPr="002F2AC9" w:rsidRDefault="002F2AC9" w:rsidP="002F2AC9">
            <w:pPr>
              <w:jc w:val="center"/>
              <w:rPr>
                <w:lang w:eastAsia="en-US"/>
              </w:rPr>
            </w:pPr>
            <w:r w:rsidRPr="002F2AC9">
              <w:rPr>
                <w:lang w:eastAsia="en-US"/>
              </w:rPr>
              <w:t>60,11</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43D9543" w14:textId="77777777" w:rsidR="002F2AC9" w:rsidRPr="002F2AC9" w:rsidRDefault="002F2AC9" w:rsidP="002F2AC9">
            <w:pPr>
              <w:jc w:val="center"/>
              <w:rPr>
                <w:sz w:val="22"/>
                <w:szCs w:val="22"/>
                <w:lang w:eastAsia="en-US"/>
              </w:rPr>
            </w:pPr>
            <w:r w:rsidRPr="002F2AC9">
              <w:rPr>
                <w:sz w:val="22"/>
                <w:szCs w:val="22"/>
                <w:lang w:eastAsia="en-US"/>
              </w:rPr>
              <w:t>x</w:t>
            </w:r>
          </w:p>
        </w:tc>
      </w:tr>
    </w:tbl>
    <w:p w14:paraId="0EE803C4" w14:textId="77777777" w:rsidR="002F2AC9" w:rsidRPr="002F2AC9" w:rsidRDefault="002F2AC9" w:rsidP="002F2AC9">
      <w:pPr>
        <w:ind w:firstLine="708"/>
        <w:jc w:val="both"/>
        <w:rPr>
          <w:bCs/>
          <w:color w:val="000000"/>
          <w:kern w:val="32"/>
          <w:sz w:val="28"/>
          <w:szCs w:val="28"/>
          <w:lang w:eastAsia="en-US"/>
        </w:rPr>
      </w:pPr>
    </w:p>
    <w:p w14:paraId="75E528ED" w14:textId="77777777" w:rsidR="002F2AC9" w:rsidRPr="002F2AC9" w:rsidRDefault="002F2AC9" w:rsidP="002F2AC9">
      <w:pPr>
        <w:ind w:firstLine="708"/>
        <w:jc w:val="both"/>
        <w:rPr>
          <w:bCs/>
          <w:color w:val="000000"/>
          <w:kern w:val="32"/>
          <w:sz w:val="28"/>
          <w:szCs w:val="28"/>
          <w:lang w:eastAsia="en-US"/>
        </w:rPr>
      </w:pPr>
      <w:r w:rsidRPr="002F2AC9">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02883492" w14:textId="77777777" w:rsidR="002F2AC9" w:rsidRDefault="002F2AC9" w:rsidP="00561372">
      <w:pPr>
        <w:autoSpaceDE w:val="0"/>
        <w:autoSpaceDN w:val="0"/>
        <w:adjustRightInd w:val="0"/>
        <w:jc w:val="both"/>
        <w:rPr>
          <w:color w:val="000000"/>
          <w:sz w:val="28"/>
          <w:szCs w:val="28"/>
        </w:rPr>
        <w:sectPr w:rsidR="002F2AC9" w:rsidSect="00F93B45">
          <w:pgSz w:w="11906" w:h="16838"/>
          <w:pgMar w:top="992" w:right="851" w:bottom="1134" w:left="851" w:header="708" w:footer="708" w:gutter="0"/>
          <w:cols w:space="708"/>
          <w:titlePg/>
          <w:docGrid w:linePitch="381"/>
        </w:sectPr>
      </w:pPr>
    </w:p>
    <w:p w14:paraId="3E55869A" w14:textId="6452C7DE" w:rsidR="002F2AC9" w:rsidRPr="00AE0629" w:rsidRDefault="002F2AC9" w:rsidP="002F2AC9">
      <w:pPr>
        <w:tabs>
          <w:tab w:val="left" w:pos="5580"/>
          <w:tab w:val="left" w:pos="9498"/>
        </w:tabs>
        <w:ind w:left="-5798" w:right="-569" w:firstLine="16571"/>
      </w:pPr>
      <w:r w:rsidRPr="00AE0629">
        <w:lastRenderedPageBreak/>
        <w:t xml:space="preserve">Приложение № </w:t>
      </w:r>
      <w:r>
        <w:t>6</w:t>
      </w:r>
      <w:r>
        <w:t>3</w:t>
      </w:r>
      <w:r>
        <w:t xml:space="preserve"> </w:t>
      </w:r>
      <w:r w:rsidRPr="00AE0629">
        <w:t xml:space="preserve">к протоколу № </w:t>
      </w:r>
      <w:r>
        <w:t>75</w:t>
      </w:r>
    </w:p>
    <w:p w14:paraId="72199950" w14:textId="77777777" w:rsidR="002F2AC9" w:rsidRPr="00AE0629" w:rsidRDefault="002F2AC9" w:rsidP="002F2AC9">
      <w:pPr>
        <w:tabs>
          <w:tab w:val="left" w:pos="5580"/>
          <w:tab w:val="left" w:pos="9498"/>
        </w:tabs>
        <w:ind w:left="-5798" w:right="-569" w:firstLine="16571"/>
      </w:pPr>
      <w:r w:rsidRPr="00AE0629">
        <w:t>заседания правления Региональной</w:t>
      </w:r>
    </w:p>
    <w:p w14:paraId="5B1B7AF6" w14:textId="77777777" w:rsidR="002F2AC9" w:rsidRPr="00AE0629" w:rsidRDefault="002F2AC9" w:rsidP="002F2AC9">
      <w:pPr>
        <w:tabs>
          <w:tab w:val="left" w:pos="5580"/>
          <w:tab w:val="left" w:pos="9498"/>
        </w:tabs>
        <w:ind w:left="-5798" w:right="-569" w:firstLine="16571"/>
      </w:pPr>
      <w:r w:rsidRPr="00AE0629">
        <w:t>энергетической комиссии</w:t>
      </w:r>
    </w:p>
    <w:p w14:paraId="48491498" w14:textId="77777777" w:rsidR="002F2AC9" w:rsidRDefault="002F2AC9" w:rsidP="002F2AC9">
      <w:pPr>
        <w:tabs>
          <w:tab w:val="left" w:pos="5580"/>
          <w:tab w:val="left" w:pos="9498"/>
        </w:tabs>
        <w:ind w:left="-5798" w:right="-569" w:firstLine="16571"/>
      </w:pPr>
      <w:r w:rsidRPr="00AE0629">
        <w:t xml:space="preserve">Кузбасса от </w:t>
      </w:r>
      <w:r>
        <w:t>30</w:t>
      </w:r>
      <w:r w:rsidRPr="00AE0629">
        <w:t>.1</w:t>
      </w:r>
      <w:r>
        <w:t>1</w:t>
      </w:r>
      <w:r w:rsidRPr="00AE0629">
        <w:t>.2023</w:t>
      </w:r>
    </w:p>
    <w:p w14:paraId="0F9BB129" w14:textId="77777777" w:rsidR="002F2AC9" w:rsidRPr="002F2AC9" w:rsidRDefault="002F2AC9" w:rsidP="002F2AC9">
      <w:pPr>
        <w:tabs>
          <w:tab w:val="left" w:pos="0"/>
        </w:tabs>
        <w:ind w:left="10773"/>
        <w:jc w:val="center"/>
        <w:rPr>
          <w:sz w:val="28"/>
          <w:szCs w:val="28"/>
        </w:rPr>
      </w:pPr>
    </w:p>
    <w:p w14:paraId="62E833FB" w14:textId="77777777" w:rsidR="002F2AC9" w:rsidRPr="002F2AC9" w:rsidRDefault="002F2AC9" w:rsidP="002F2AC9">
      <w:pPr>
        <w:tabs>
          <w:tab w:val="left" w:pos="0"/>
        </w:tabs>
        <w:jc w:val="center"/>
        <w:rPr>
          <w:color w:val="000000"/>
          <w:sz w:val="4"/>
          <w:szCs w:val="4"/>
          <w:lang w:eastAsia="en-US"/>
        </w:rPr>
      </w:pPr>
    </w:p>
    <w:tbl>
      <w:tblPr>
        <w:tblW w:w="15451" w:type="dxa"/>
        <w:jc w:val="center"/>
        <w:tblLayout w:type="fixed"/>
        <w:tblLook w:val="04A0" w:firstRow="1" w:lastRow="0" w:firstColumn="1" w:lastColumn="0" w:noHBand="0" w:noVBand="1"/>
      </w:tblPr>
      <w:tblGrid>
        <w:gridCol w:w="15451"/>
      </w:tblGrid>
      <w:tr w:rsidR="002F2AC9" w:rsidRPr="002F2AC9" w14:paraId="4FCC74BD" w14:textId="77777777" w:rsidTr="002F2AC9">
        <w:trPr>
          <w:trHeight w:val="1324"/>
          <w:jc w:val="center"/>
        </w:trPr>
        <w:tc>
          <w:tcPr>
            <w:tcW w:w="15451" w:type="dxa"/>
            <w:tcBorders>
              <w:top w:val="nil"/>
              <w:left w:val="nil"/>
              <w:bottom w:val="nil"/>
              <w:right w:val="nil"/>
            </w:tcBorders>
            <w:shd w:val="clear" w:color="auto" w:fill="auto"/>
            <w:vAlign w:val="bottom"/>
          </w:tcPr>
          <w:p w14:paraId="011F05F8" w14:textId="77777777" w:rsidR="002F2AC9" w:rsidRPr="002F2AC9" w:rsidRDefault="002F2AC9" w:rsidP="002F2AC9">
            <w:pPr>
              <w:jc w:val="center"/>
              <w:rPr>
                <w:b/>
                <w:bCs/>
                <w:sz w:val="32"/>
                <w:szCs w:val="28"/>
              </w:rPr>
            </w:pPr>
            <w:r w:rsidRPr="002F2AC9">
              <w:rPr>
                <w:b/>
                <w:bCs/>
                <w:sz w:val="28"/>
              </w:rPr>
              <w:t xml:space="preserve">Долгосрочные тарифы </w:t>
            </w:r>
            <w:r w:rsidRPr="002F2AC9">
              <w:rPr>
                <w:b/>
                <w:bCs/>
                <w:color w:val="000000"/>
                <w:kern w:val="32"/>
                <w:sz w:val="28"/>
                <w:szCs w:val="28"/>
                <w:lang w:eastAsia="en-US"/>
              </w:rPr>
              <w:t xml:space="preserve">ОАО «Северо-Кузбасская энергетическая компания» </w:t>
            </w:r>
            <w:r w:rsidRPr="002F2AC9">
              <w:rPr>
                <w:b/>
                <w:bCs/>
                <w:sz w:val="28"/>
              </w:rPr>
              <w:t xml:space="preserve">на горячую воду в открытой системе горячего водоснабжения (теплоснабжения), реализуемую на потребительском рынке </w:t>
            </w:r>
            <w:proofErr w:type="spellStart"/>
            <w:r w:rsidRPr="002F2AC9">
              <w:rPr>
                <w:b/>
                <w:bCs/>
                <w:color w:val="000000"/>
                <w:kern w:val="32"/>
                <w:sz w:val="28"/>
                <w:szCs w:val="28"/>
                <w:lang w:eastAsia="en-US"/>
              </w:rPr>
              <w:t>Полысаевского</w:t>
            </w:r>
            <w:proofErr w:type="spellEnd"/>
            <w:r w:rsidRPr="002F2AC9">
              <w:rPr>
                <w:b/>
                <w:bCs/>
                <w:color w:val="000000"/>
                <w:kern w:val="32"/>
                <w:sz w:val="28"/>
                <w:szCs w:val="28"/>
                <w:lang w:eastAsia="en-US"/>
              </w:rPr>
              <w:t xml:space="preserve"> городского округа, на период с 15.09.2021 по 31.12.2030</w:t>
            </w:r>
          </w:p>
          <w:p w14:paraId="1E34B025" w14:textId="77777777" w:rsidR="002F2AC9" w:rsidRPr="002F2AC9" w:rsidRDefault="002F2AC9" w:rsidP="002F2AC9">
            <w:pPr>
              <w:jc w:val="right"/>
              <w:rPr>
                <w:bCs/>
                <w:sz w:val="28"/>
                <w:szCs w:val="28"/>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559"/>
              <w:gridCol w:w="990"/>
              <w:gridCol w:w="844"/>
              <w:gridCol w:w="6"/>
              <w:gridCol w:w="992"/>
              <w:gridCol w:w="854"/>
              <w:gridCol w:w="849"/>
              <w:gridCol w:w="991"/>
              <w:gridCol w:w="850"/>
              <w:gridCol w:w="992"/>
              <w:gridCol w:w="1134"/>
              <w:gridCol w:w="1140"/>
              <w:gridCol w:w="1271"/>
              <w:gridCol w:w="990"/>
            </w:tblGrid>
            <w:tr w:rsidR="002F2AC9" w:rsidRPr="002F2AC9" w14:paraId="41476A17" w14:textId="77777777" w:rsidTr="00DD090C">
              <w:trPr>
                <w:trHeight w:val="364"/>
              </w:trPr>
              <w:tc>
                <w:tcPr>
                  <w:tcW w:w="1875" w:type="dxa"/>
                  <w:vMerge w:val="restart"/>
                  <w:shd w:val="clear" w:color="auto" w:fill="auto"/>
                  <w:vAlign w:val="center"/>
                </w:tcPr>
                <w:p w14:paraId="665645FF" w14:textId="77777777" w:rsidR="002F2AC9" w:rsidRPr="002F2AC9" w:rsidRDefault="002F2AC9" w:rsidP="002F2AC9">
                  <w:pPr>
                    <w:tabs>
                      <w:tab w:val="left" w:pos="3052"/>
                    </w:tabs>
                    <w:ind w:left="-108" w:right="-108"/>
                    <w:jc w:val="center"/>
                    <w:rPr>
                      <w:lang w:eastAsia="en-US"/>
                    </w:rPr>
                  </w:pPr>
                  <w:r w:rsidRPr="002F2AC9">
                    <w:t>Наименование регулируемой организации</w:t>
                  </w:r>
                </w:p>
              </w:tc>
              <w:tc>
                <w:tcPr>
                  <w:tcW w:w="1559" w:type="dxa"/>
                  <w:vMerge w:val="restart"/>
                  <w:vAlign w:val="center"/>
                </w:tcPr>
                <w:p w14:paraId="16C822B7" w14:textId="77777777" w:rsidR="002F2AC9" w:rsidRPr="002F2AC9" w:rsidRDefault="002F2AC9" w:rsidP="002F2AC9">
                  <w:pPr>
                    <w:ind w:left="-108" w:firstLine="47"/>
                    <w:jc w:val="center"/>
                  </w:pPr>
                  <w:r w:rsidRPr="002F2AC9">
                    <w:t>Период</w:t>
                  </w:r>
                </w:p>
              </w:tc>
              <w:tc>
                <w:tcPr>
                  <w:tcW w:w="3686" w:type="dxa"/>
                  <w:gridSpan w:val="5"/>
                  <w:vAlign w:val="center"/>
                </w:tcPr>
                <w:p w14:paraId="16E884D3" w14:textId="77777777" w:rsidR="002F2AC9" w:rsidRPr="002F2AC9" w:rsidRDefault="002F2AC9" w:rsidP="002F2AC9">
                  <w:pPr>
                    <w:ind w:left="-108" w:firstLine="47"/>
                    <w:jc w:val="center"/>
                  </w:pPr>
                  <w:r w:rsidRPr="002F2AC9">
                    <w:t>Тариф на горячую воду для населения, руб./м</w:t>
                  </w:r>
                  <w:r w:rsidRPr="002F2AC9">
                    <w:rPr>
                      <w:vertAlign w:val="superscript"/>
                    </w:rPr>
                    <w:t xml:space="preserve">3 </w:t>
                  </w:r>
                  <w:r w:rsidRPr="002F2AC9">
                    <w:t>* (с НДС)</w:t>
                  </w:r>
                </w:p>
              </w:tc>
              <w:tc>
                <w:tcPr>
                  <w:tcW w:w="3682" w:type="dxa"/>
                  <w:gridSpan w:val="4"/>
                  <w:shd w:val="clear" w:color="auto" w:fill="auto"/>
                  <w:vAlign w:val="center"/>
                </w:tcPr>
                <w:p w14:paraId="713C4AEC" w14:textId="77777777" w:rsidR="002F2AC9" w:rsidRPr="002F2AC9" w:rsidRDefault="002F2AC9" w:rsidP="002F2AC9">
                  <w:pPr>
                    <w:ind w:left="-108" w:firstLine="47"/>
                    <w:jc w:val="center"/>
                  </w:pPr>
                  <w:r w:rsidRPr="002F2AC9">
                    <w:t>Тариф на горячую воду для прочих потребителей,</w:t>
                  </w:r>
                </w:p>
                <w:p w14:paraId="31132962" w14:textId="77777777" w:rsidR="002F2AC9" w:rsidRPr="002F2AC9" w:rsidRDefault="002F2AC9" w:rsidP="002F2AC9">
                  <w:pPr>
                    <w:ind w:left="-108" w:firstLine="47"/>
                    <w:jc w:val="center"/>
                    <w:rPr>
                      <w:lang w:eastAsia="en-US"/>
                    </w:rPr>
                  </w:pPr>
                  <w:r w:rsidRPr="002F2AC9">
                    <w:t>руб./м</w:t>
                  </w:r>
                  <w:r w:rsidRPr="002F2AC9">
                    <w:rPr>
                      <w:vertAlign w:val="superscript"/>
                    </w:rPr>
                    <w:t xml:space="preserve">3 </w:t>
                  </w:r>
                  <w:r w:rsidRPr="002F2AC9">
                    <w:t>(без НДС)</w:t>
                  </w:r>
                </w:p>
              </w:tc>
              <w:tc>
                <w:tcPr>
                  <w:tcW w:w="1134" w:type="dxa"/>
                  <w:vMerge w:val="restart"/>
                  <w:shd w:val="clear" w:color="auto" w:fill="auto"/>
                  <w:vAlign w:val="center"/>
                </w:tcPr>
                <w:p w14:paraId="472772F0" w14:textId="77777777" w:rsidR="002F2AC9" w:rsidRPr="002F2AC9" w:rsidRDefault="002F2AC9" w:rsidP="002F2AC9">
                  <w:pPr>
                    <w:ind w:left="-108" w:right="-104" w:firstLine="3"/>
                    <w:jc w:val="center"/>
                  </w:pPr>
                  <w:r w:rsidRPr="002F2AC9">
                    <w:t>Компо-</w:t>
                  </w:r>
                  <w:proofErr w:type="spellStart"/>
                  <w:r w:rsidRPr="002F2AC9">
                    <w:t>нент</w:t>
                  </w:r>
                  <w:proofErr w:type="spellEnd"/>
                  <w:r w:rsidRPr="002F2AC9">
                    <w:t xml:space="preserve"> на </w:t>
                  </w:r>
                  <w:proofErr w:type="spellStart"/>
                  <w:r w:rsidRPr="002F2AC9">
                    <w:t>теплоно-ситель</w:t>
                  </w:r>
                  <w:proofErr w:type="spellEnd"/>
                  <w:r w:rsidRPr="002F2AC9">
                    <w:t>,</w:t>
                  </w:r>
                </w:p>
                <w:p w14:paraId="4F712EF6" w14:textId="77777777" w:rsidR="002F2AC9" w:rsidRPr="002F2AC9" w:rsidRDefault="002F2AC9" w:rsidP="002F2AC9">
                  <w:pPr>
                    <w:ind w:left="-108" w:right="-104" w:firstLine="3"/>
                    <w:jc w:val="center"/>
                  </w:pPr>
                  <w:r w:rsidRPr="002F2AC9">
                    <w:t>руб./м</w:t>
                  </w:r>
                  <w:r w:rsidRPr="002F2AC9">
                    <w:rPr>
                      <w:vertAlign w:val="superscript"/>
                    </w:rPr>
                    <w:t xml:space="preserve">3 </w:t>
                  </w:r>
                  <w:r w:rsidRPr="002F2AC9">
                    <w:t>**</w:t>
                  </w:r>
                </w:p>
                <w:p w14:paraId="44238209" w14:textId="77777777" w:rsidR="002F2AC9" w:rsidRPr="002F2AC9" w:rsidRDefault="002F2AC9" w:rsidP="002F2AC9">
                  <w:pPr>
                    <w:tabs>
                      <w:tab w:val="left" w:pos="3052"/>
                    </w:tabs>
                    <w:ind w:left="-108" w:right="-104" w:firstLine="3"/>
                    <w:jc w:val="center"/>
                    <w:rPr>
                      <w:lang w:eastAsia="en-US"/>
                    </w:rPr>
                  </w:pPr>
                  <w:r w:rsidRPr="002F2AC9">
                    <w:t>(без НДС)</w:t>
                  </w:r>
                </w:p>
              </w:tc>
              <w:tc>
                <w:tcPr>
                  <w:tcW w:w="3401" w:type="dxa"/>
                  <w:gridSpan w:val="3"/>
                  <w:shd w:val="clear" w:color="auto" w:fill="auto"/>
                  <w:vAlign w:val="center"/>
                </w:tcPr>
                <w:p w14:paraId="214077FA" w14:textId="77777777" w:rsidR="002F2AC9" w:rsidRPr="002F2AC9" w:rsidRDefault="002F2AC9" w:rsidP="002F2AC9">
                  <w:pPr>
                    <w:tabs>
                      <w:tab w:val="left" w:pos="3052"/>
                    </w:tabs>
                    <w:jc w:val="center"/>
                    <w:rPr>
                      <w:lang w:eastAsia="en-US"/>
                    </w:rPr>
                  </w:pPr>
                  <w:r w:rsidRPr="002F2AC9">
                    <w:t>Компонент на тепловую энергию</w:t>
                  </w:r>
                </w:p>
              </w:tc>
            </w:tr>
            <w:tr w:rsidR="002F2AC9" w:rsidRPr="002F2AC9" w14:paraId="1D3DE2D8" w14:textId="77777777" w:rsidTr="00DD090C">
              <w:trPr>
                <w:trHeight w:val="225"/>
              </w:trPr>
              <w:tc>
                <w:tcPr>
                  <w:tcW w:w="1875" w:type="dxa"/>
                  <w:vMerge/>
                  <w:shd w:val="clear" w:color="auto" w:fill="auto"/>
                  <w:vAlign w:val="center"/>
                </w:tcPr>
                <w:p w14:paraId="6BBDDE01" w14:textId="77777777" w:rsidR="002F2AC9" w:rsidRPr="002F2AC9" w:rsidRDefault="002F2AC9" w:rsidP="002F2AC9">
                  <w:pPr>
                    <w:tabs>
                      <w:tab w:val="left" w:pos="3052"/>
                    </w:tabs>
                    <w:jc w:val="center"/>
                    <w:rPr>
                      <w:lang w:eastAsia="en-US"/>
                    </w:rPr>
                  </w:pPr>
                </w:p>
              </w:tc>
              <w:tc>
                <w:tcPr>
                  <w:tcW w:w="1559" w:type="dxa"/>
                  <w:vMerge/>
                  <w:vAlign w:val="center"/>
                </w:tcPr>
                <w:p w14:paraId="6DFAAA8C" w14:textId="77777777" w:rsidR="002F2AC9" w:rsidRPr="002F2AC9" w:rsidRDefault="002F2AC9" w:rsidP="002F2AC9">
                  <w:pPr>
                    <w:tabs>
                      <w:tab w:val="left" w:pos="3052"/>
                    </w:tabs>
                    <w:jc w:val="center"/>
                    <w:rPr>
                      <w:lang w:eastAsia="en-US"/>
                    </w:rPr>
                  </w:pPr>
                </w:p>
              </w:tc>
              <w:tc>
                <w:tcPr>
                  <w:tcW w:w="1840" w:type="dxa"/>
                  <w:gridSpan w:val="3"/>
                  <w:vAlign w:val="center"/>
                </w:tcPr>
                <w:p w14:paraId="446DA323" w14:textId="77777777" w:rsidR="002F2AC9" w:rsidRPr="002F2AC9" w:rsidRDefault="002F2AC9" w:rsidP="002F2AC9">
                  <w:pPr>
                    <w:ind w:left="-108" w:right="-85" w:hanging="55"/>
                    <w:jc w:val="center"/>
                    <w:rPr>
                      <w:lang w:eastAsia="en-US"/>
                    </w:rPr>
                  </w:pPr>
                  <w:r w:rsidRPr="002F2AC9">
                    <w:rPr>
                      <w:lang w:eastAsia="en-US"/>
                    </w:rPr>
                    <w:t>Изолированные стояки</w:t>
                  </w:r>
                </w:p>
              </w:tc>
              <w:tc>
                <w:tcPr>
                  <w:tcW w:w="1846" w:type="dxa"/>
                  <w:gridSpan w:val="2"/>
                  <w:vAlign w:val="center"/>
                </w:tcPr>
                <w:p w14:paraId="3D184D4E" w14:textId="77777777" w:rsidR="002F2AC9" w:rsidRPr="002F2AC9" w:rsidRDefault="002F2AC9" w:rsidP="002F2AC9">
                  <w:pPr>
                    <w:ind w:left="-108" w:right="-85" w:hanging="4"/>
                    <w:jc w:val="center"/>
                    <w:rPr>
                      <w:lang w:eastAsia="en-US"/>
                    </w:rPr>
                  </w:pPr>
                  <w:r w:rsidRPr="002F2AC9">
                    <w:rPr>
                      <w:lang w:eastAsia="en-US"/>
                    </w:rPr>
                    <w:t>Неизолированные стояки</w:t>
                  </w:r>
                </w:p>
              </w:tc>
              <w:tc>
                <w:tcPr>
                  <w:tcW w:w="1840" w:type="dxa"/>
                  <w:gridSpan w:val="2"/>
                  <w:vAlign w:val="center"/>
                </w:tcPr>
                <w:p w14:paraId="685A9023" w14:textId="77777777" w:rsidR="002F2AC9" w:rsidRPr="002F2AC9" w:rsidRDefault="002F2AC9" w:rsidP="002F2AC9">
                  <w:pPr>
                    <w:ind w:left="-108" w:right="-85" w:hanging="55"/>
                    <w:jc w:val="center"/>
                    <w:rPr>
                      <w:lang w:eastAsia="en-US"/>
                    </w:rPr>
                  </w:pPr>
                  <w:r w:rsidRPr="002F2AC9">
                    <w:rPr>
                      <w:lang w:eastAsia="en-US"/>
                    </w:rPr>
                    <w:t>Изолированные стояки</w:t>
                  </w:r>
                </w:p>
              </w:tc>
              <w:tc>
                <w:tcPr>
                  <w:tcW w:w="1842" w:type="dxa"/>
                  <w:gridSpan w:val="2"/>
                  <w:vAlign w:val="center"/>
                </w:tcPr>
                <w:p w14:paraId="755870A5" w14:textId="77777777" w:rsidR="002F2AC9" w:rsidRPr="002F2AC9" w:rsidRDefault="002F2AC9" w:rsidP="002F2AC9">
                  <w:pPr>
                    <w:ind w:left="-108" w:right="-85" w:hanging="4"/>
                    <w:jc w:val="center"/>
                    <w:rPr>
                      <w:lang w:eastAsia="en-US"/>
                    </w:rPr>
                  </w:pPr>
                  <w:proofErr w:type="spellStart"/>
                  <w:r w:rsidRPr="002F2AC9">
                    <w:rPr>
                      <w:lang w:eastAsia="en-US"/>
                    </w:rPr>
                    <w:t>Неизолирован-ные</w:t>
                  </w:r>
                  <w:proofErr w:type="spellEnd"/>
                  <w:r w:rsidRPr="002F2AC9">
                    <w:rPr>
                      <w:lang w:eastAsia="en-US"/>
                    </w:rPr>
                    <w:t xml:space="preserve"> стояки</w:t>
                  </w:r>
                </w:p>
              </w:tc>
              <w:tc>
                <w:tcPr>
                  <w:tcW w:w="1134" w:type="dxa"/>
                  <w:vMerge/>
                  <w:shd w:val="clear" w:color="auto" w:fill="auto"/>
                  <w:vAlign w:val="center"/>
                </w:tcPr>
                <w:p w14:paraId="5CE6534A" w14:textId="77777777" w:rsidR="002F2AC9" w:rsidRPr="002F2AC9" w:rsidRDefault="002F2AC9" w:rsidP="002F2AC9">
                  <w:pPr>
                    <w:tabs>
                      <w:tab w:val="left" w:pos="3052"/>
                    </w:tabs>
                    <w:jc w:val="center"/>
                    <w:rPr>
                      <w:lang w:eastAsia="en-US"/>
                    </w:rPr>
                  </w:pPr>
                </w:p>
              </w:tc>
              <w:tc>
                <w:tcPr>
                  <w:tcW w:w="1140" w:type="dxa"/>
                  <w:vMerge w:val="restart"/>
                  <w:shd w:val="clear" w:color="auto" w:fill="auto"/>
                  <w:vAlign w:val="center"/>
                </w:tcPr>
                <w:p w14:paraId="0B1626B6" w14:textId="77777777" w:rsidR="002F2AC9" w:rsidRPr="002F2AC9" w:rsidRDefault="002F2AC9" w:rsidP="002F2AC9">
                  <w:pPr>
                    <w:tabs>
                      <w:tab w:val="left" w:pos="3052"/>
                    </w:tabs>
                    <w:ind w:left="-108" w:right="-151"/>
                    <w:jc w:val="center"/>
                  </w:pPr>
                  <w:proofErr w:type="spellStart"/>
                  <w:r w:rsidRPr="002F2AC9">
                    <w:t>Односта-вочный</w:t>
                  </w:r>
                  <w:proofErr w:type="spellEnd"/>
                  <w:r w:rsidRPr="002F2AC9">
                    <w:t>, руб./Гкал</w:t>
                  </w:r>
                </w:p>
                <w:p w14:paraId="6BD7CC03" w14:textId="77777777" w:rsidR="002F2AC9" w:rsidRPr="002F2AC9" w:rsidRDefault="002F2AC9" w:rsidP="002F2AC9">
                  <w:pPr>
                    <w:tabs>
                      <w:tab w:val="left" w:pos="3052"/>
                    </w:tabs>
                    <w:ind w:left="-108" w:right="-151"/>
                    <w:jc w:val="center"/>
                    <w:rPr>
                      <w:lang w:eastAsia="en-US"/>
                    </w:rPr>
                  </w:pPr>
                  <w:r w:rsidRPr="002F2AC9">
                    <w:t>*** (без НДС)</w:t>
                  </w:r>
                </w:p>
              </w:tc>
              <w:tc>
                <w:tcPr>
                  <w:tcW w:w="2261" w:type="dxa"/>
                  <w:gridSpan w:val="2"/>
                  <w:shd w:val="clear" w:color="auto" w:fill="auto"/>
                  <w:vAlign w:val="center"/>
                </w:tcPr>
                <w:p w14:paraId="50BA7C42" w14:textId="77777777" w:rsidR="002F2AC9" w:rsidRPr="002F2AC9" w:rsidRDefault="002F2AC9" w:rsidP="002F2AC9">
                  <w:pPr>
                    <w:tabs>
                      <w:tab w:val="left" w:pos="3052"/>
                    </w:tabs>
                    <w:jc w:val="center"/>
                    <w:rPr>
                      <w:lang w:eastAsia="en-US"/>
                    </w:rPr>
                  </w:pPr>
                  <w:proofErr w:type="spellStart"/>
                  <w:r w:rsidRPr="002F2AC9">
                    <w:t>Двухставочный</w:t>
                  </w:r>
                  <w:proofErr w:type="spellEnd"/>
                </w:p>
              </w:tc>
            </w:tr>
            <w:tr w:rsidR="002F2AC9" w:rsidRPr="002F2AC9" w14:paraId="67632D88" w14:textId="77777777" w:rsidTr="00DD090C">
              <w:trPr>
                <w:trHeight w:val="1444"/>
              </w:trPr>
              <w:tc>
                <w:tcPr>
                  <w:tcW w:w="1875" w:type="dxa"/>
                  <w:vMerge/>
                  <w:shd w:val="clear" w:color="auto" w:fill="auto"/>
                  <w:vAlign w:val="center"/>
                </w:tcPr>
                <w:p w14:paraId="6A343D67" w14:textId="77777777" w:rsidR="002F2AC9" w:rsidRPr="002F2AC9" w:rsidRDefault="002F2AC9" w:rsidP="002F2AC9">
                  <w:pPr>
                    <w:tabs>
                      <w:tab w:val="left" w:pos="3052"/>
                    </w:tabs>
                    <w:jc w:val="center"/>
                    <w:rPr>
                      <w:lang w:eastAsia="en-US"/>
                    </w:rPr>
                  </w:pPr>
                </w:p>
              </w:tc>
              <w:tc>
                <w:tcPr>
                  <w:tcW w:w="1559" w:type="dxa"/>
                  <w:vMerge/>
                  <w:vAlign w:val="center"/>
                </w:tcPr>
                <w:p w14:paraId="71247673" w14:textId="77777777" w:rsidR="002F2AC9" w:rsidRPr="002F2AC9" w:rsidRDefault="002F2AC9" w:rsidP="002F2AC9">
                  <w:pPr>
                    <w:tabs>
                      <w:tab w:val="left" w:pos="3052"/>
                    </w:tabs>
                    <w:jc w:val="center"/>
                    <w:rPr>
                      <w:lang w:eastAsia="en-US"/>
                    </w:rPr>
                  </w:pPr>
                </w:p>
              </w:tc>
              <w:tc>
                <w:tcPr>
                  <w:tcW w:w="990" w:type="dxa"/>
                  <w:vAlign w:val="center"/>
                </w:tcPr>
                <w:p w14:paraId="1EE11869" w14:textId="77777777" w:rsidR="002F2AC9" w:rsidRPr="002F2AC9" w:rsidRDefault="002F2AC9" w:rsidP="002F2AC9">
                  <w:pPr>
                    <w:tabs>
                      <w:tab w:val="left" w:pos="3052"/>
                    </w:tabs>
                    <w:ind w:right="-35"/>
                    <w:jc w:val="center"/>
                    <w:rPr>
                      <w:lang w:eastAsia="en-US"/>
                    </w:rPr>
                  </w:pPr>
                  <w:r w:rsidRPr="002F2AC9">
                    <w:rPr>
                      <w:lang w:eastAsia="en-US"/>
                    </w:rPr>
                    <w:t>с поло-</w:t>
                  </w:r>
                  <w:proofErr w:type="spellStart"/>
                  <w:r w:rsidRPr="002F2AC9">
                    <w:rPr>
                      <w:lang w:eastAsia="en-US"/>
                    </w:rPr>
                    <w:t>тенце</w:t>
                  </w:r>
                  <w:proofErr w:type="spellEnd"/>
                  <w:r w:rsidRPr="002F2AC9">
                    <w:rPr>
                      <w:lang w:eastAsia="en-US"/>
                    </w:rPr>
                    <w:t>-суши-</w:t>
                  </w:r>
                  <w:proofErr w:type="spellStart"/>
                  <w:r w:rsidRPr="002F2AC9">
                    <w:rPr>
                      <w:lang w:eastAsia="en-US"/>
                    </w:rPr>
                    <w:t>телями</w:t>
                  </w:r>
                  <w:proofErr w:type="spellEnd"/>
                </w:p>
              </w:tc>
              <w:tc>
                <w:tcPr>
                  <w:tcW w:w="850" w:type="dxa"/>
                  <w:gridSpan w:val="2"/>
                  <w:vAlign w:val="center"/>
                </w:tcPr>
                <w:p w14:paraId="3C7226B9" w14:textId="77777777" w:rsidR="002F2AC9" w:rsidRPr="002F2AC9" w:rsidRDefault="002F2AC9" w:rsidP="002F2AC9">
                  <w:pPr>
                    <w:tabs>
                      <w:tab w:val="left" w:pos="3052"/>
                    </w:tabs>
                    <w:ind w:right="-35"/>
                    <w:jc w:val="center"/>
                    <w:rPr>
                      <w:lang w:eastAsia="en-US"/>
                    </w:rPr>
                  </w:pPr>
                  <w:r w:rsidRPr="002F2AC9">
                    <w:rPr>
                      <w:lang w:eastAsia="en-US"/>
                    </w:rPr>
                    <w:t>без поло-</w:t>
                  </w:r>
                  <w:proofErr w:type="spellStart"/>
                  <w:r w:rsidRPr="002F2AC9">
                    <w:rPr>
                      <w:lang w:eastAsia="en-US"/>
                    </w:rPr>
                    <w:t>тенце</w:t>
                  </w:r>
                  <w:proofErr w:type="spellEnd"/>
                  <w:r w:rsidRPr="002F2AC9">
                    <w:rPr>
                      <w:lang w:eastAsia="en-US"/>
                    </w:rPr>
                    <w:t>-суши-</w:t>
                  </w:r>
                  <w:proofErr w:type="spellStart"/>
                  <w:r w:rsidRPr="002F2AC9">
                    <w:rPr>
                      <w:lang w:eastAsia="en-US"/>
                    </w:rPr>
                    <w:t>телей</w:t>
                  </w:r>
                  <w:proofErr w:type="spellEnd"/>
                </w:p>
              </w:tc>
              <w:tc>
                <w:tcPr>
                  <w:tcW w:w="992" w:type="dxa"/>
                  <w:vAlign w:val="center"/>
                </w:tcPr>
                <w:p w14:paraId="024451FD" w14:textId="77777777" w:rsidR="002F2AC9" w:rsidRPr="002F2AC9" w:rsidRDefault="002F2AC9" w:rsidP="002F2AC9">
                  <w:pPr>
                    <w:tabs>
                      <w:tab w:val="left" w:pos="3052"/>
                    </w:tabs>
                    <w:ind w:right="-35"/>
                    <w:jc w:val="center"/>
                    <w:rPr>
                      <w:lang w:eastAsia="en-US"/>
                    </w:rPr>
                  </w:pPr>
                  <w:r w:rsidRPr="002F2AC9">
                    <w:rPr>
                      <w:lang w:eastAsia="en-US"/>
                    </w:rPr>
                    <w:t>с поло-</w:t>
                  </w:r>
                  <w:proofErr w:type="spellStart"/>
                  <w:r w:rsidRPr="002F2AC9">
                    <w:rPr>
                      <w:lang w:eastAsia="en-US"/>
                    </w:rPr>
                    <w:t>тенце</w:t>
                  </w:r>
                  <w:proofErr w:type="spellEnd"/>
                  <w:r w:rsidRPr="002F2AC9">
                    <w:rPr>
                      <w:lang w:eastAsia="en-US"/>
                    </w:rPr>
                    <w:t>-суши-</w:t>
                  </w:r>
                  <w:proofErr w:type="spellStart"/>
                  <w:r w:rsidRPr="002F2AC9">
                    <w:rPr>
                      <w:lang w:eastAsia="en-US"/>
                    </w:rPr>
                    <w:t>телями</w:t>
                  </w:r>
                  <w:proofErr w:type="spellEnd"/>
                </w:p>
              </w:tc>
              <w:tc>
                <w:tcPr>
                  <w:tcW w:w="854" w:type="dxa"/>
                  <w:vAlign w:val="center"/>
                </w:tcPr>
                <w:p w14:paraId="120A1507" w14:textId="77777777" w:rsidR="002F2AC9" w:rsidRPr="002F2AC9" w:rsidRDefault="002F2AC9" w:rsidP="002F2AC9">
                  <w:pPr>
                    <w:tabs>
                      <w:tab w:val="left" w:pos="3052"/>
                    </w:tabs>
                    <w:ind w:right="-35"/>
                    <w:jc w:val="center"/>
                    <w:rPr>
                      <w:lang w:eastAsia="en-US"/>
                    </w:rPr>
                  </w:pPr>
                  <w:r w:rsidRPr="002F2AC9">
                    <w:rPr>
                      <w:lang w:eastAsia="en-US"/>
                    </w:rPr>
                    <w:t>без поло-</w:t>
                  </w:r>
                  <w:proofErr w:type="spellStart"/>
                  <w:r w:rsidRPr="002F2AC9">
                    <w:rPr>
                      <w:lang w:eastAsia="en-US"/>
                    </w:rPr>
                    <w:t>тенце</w:t>
                  </w:r>
                  <w:proofErr w:type="spellEnd"/>
                  <w:r w:rsidRPr="002F2AC9">
                    <w:rPr>
                      <w:lang w:eastAsia="en-US"/>
                    </w:rPr>
                    <w:t>-суши-</w:t>
                  </w:r>
                  <w:proofErr w:type="spellStart"/>
                  <w:r w:rsidRPr="002F2AC9">
                    <w:rPr>
                      <w:lang w:eastAsia="en-US"/>
                    </w:rPr>
                    <w:t>телей</w:t>
                  </w:r>
                  <w:proofErr w:type="spellEnd"/>
                </w:p>
              </w:tc>
              <w:tc>
                <w:tcPr>
                  <w:tcW w:w="849" w:type="dxa"/>
                  <w:vAlign w:val="center"/>
                </w:tcPr>
                <w:p w14:paraId="27D57747" w14:textId="77777777" w:rsidR="002F2AC9" w:rsidRPr="002F2AC9" w:rsidRDefault="002F2AC9" w:rsidP="002F2AC9">
                  <w:pPr>
                    <w:tabs>
                      <w:tab w:val="left" w:pos="3052"/>
                    </w:tabs>
                    <w:ind w:left="-52" w:right="-68"/>
                    <w:jc w:val="center"/>
                    <w:rPr>
                      <w:lang w:eastAsia="en-US"/>
                    </w:rPr>
                  </w:pPr>
                  <w:r w:rsidRPr="002F2AC9">
                    <w:rPr>
                      <w:lang w:eastAsia="en-US"/>
                    </w:rPr>
                    <w:t>с поло-</w:t>
                  </w:r>
                  <w:proofErr w:type="spellStart"/>
                  <w:r w:rsidRPr="002F2AC9">
                    <w:rPr>
                      <w:lang w:eastAsia="en-US"/>
                    </w:rPr>
                    <w:t>тенце</w:t>
                  </w:r>
                  <w:proofErr w:type="spellEnd"/>
                  <w:r w:rsidRPr="002F2AC9">
                    <w:rPr>
                      <w:lang w:eastAsia="en-US"/>
                    </w:rPr>
                    <w:t>-суши-</w:t>
                  </w:r>
                  <w:proofErr w:type="spellStart"/>
                  <w:r w:rsidRPr="002F2AC9">
                    <w:rPr>
                      <w:lang w:eastAsia="en-US"/>
                    </w:rPr>
                    <w:t>телями</w:t>
                  </w:r>
                  <w:proofErr w:type="spellEnd"/>
                </w:p>
              </w:tc>
              <w:tc>
                <w:tcPr>
                  <w:tcW w:w="991" w:type="dxa"/>
                  <w:vAlign w:val="center"/>
                </w:tcPr>
                <w:p w14:paraId="434D9F15" w14:textId="77777777" w:rsidR="002F2AC9" w:rsidRPr="002F2AC9" w:rsidRDefault="002F2AC9" w:rsidP="002F2AC9">
                  <w:pPr>
                    <w:tabs>
                      <w:tab w:val="left" w:pos="3052"/>
                    </w:tabs>
                    <w:ind w:right="-35"/>
                    <w:jc w:val="center"/>
                    <w:rPr>
                      <w:lang w:eastAsia="en-US"/>
                    </w:rPr>
                  </w:pPr>
                  <w:r w:rsidRPr="002F2AC9">
                    <w:rPr>
                      <w:lang w:eastAsia="en-US"/>
                    </w:rPr>
                    <w:t>без поло-</w:t>
                  </w:r>
                  <w:proofErr w:type="spellStart"/>
                  <w:r w:rsidRPr="002F2AC9">
                    <w:rPr>
                      <w:lang w:eastAsia="en-US"/>
                    </w:rPr>
                    <w:t>тенце</w:t>
                  </w:r>
                  <w:proofErr w:type="spellEnd"/>
                  <w:r w:rsidRPr="002F2AC9">
                    <w:rPr>
                      <w:lang w:eastAsia="en-US"/>
                    </w:rPr>
                    <w:t>-суши-</w:t>
                  </w:r>
                  <w:proofErr w:type="spellStart"/>
                  <w:r w:rsidRPr="002F2AC9">
                    <w:rPr>
                      <w:lang w:eastAsia="en-US"/>
                    </w:rPr>
                    <w:t>телей</w:t>
                  </w:r>
                  <w:proofErr w:type="spellEnd"/>
                </w:p>
              </w:tc>
              <w:tc>
                <w:tcPr>
                  <w:tcW w:w="850" w:type="dxa"/>
                  <w:vAlign w:val="center"/>
                </w:tcPr>
                <w:p w14:paraId="13DCBCA0" w14:textId="77777777" w:rsidR="002F2AC9" w:rsidRPr="002F2AC9" w:rsidRDefault="002F2AC9" w:rsidP="002F2AC9">
                  <w:pPr>
                    <w:tabs>
                      <w:tab w:val="left" w:pos="3052"/>
                    </w:tabs>
                    <w:ind w:left="-177" w:right="-149"/>
                    <w:jc w:val="center"/>
                    <w:rPr>
                      <w:lang w:eastAsia="en-US"/>
                    </w:rPr>
                  </w:pPr>
                  <w:r w:rsidRPr="002F2AC9">
                    <w:rPr>
                      <w:lang w:eastAsia="en-US"/>
                    </w:rPr>
                    <w:t>с поло-</w:t>
                  </w:r>
                  <w:proofErr w:type="spellStart"/>
                  <w:r w:rsidRPr="002F2AC9">
                    <w:rPr>
                      <w:lang w:eastAsia="en-US"/>
                    </w:rPr>
                    <w:t>тенце</w:t>
                  </w:r>
                  <w:proofErr w:type="spellEnd"/>
                  <w:r w:rsidRPr="002F2AC9">
                    <w:rPr>
                      <w:lang w:eastAsia="en-US"/>
                    </w:rPr>
                    <w:t>-суши-</w:t>
                  </w:r>
                  <w:proofErr w:type="spellStart"/>
                  <w:r w:rsidRPr="002F2AC9">
                    <w:rPr>
                      <w:lang w:eastAsia="en-US"/>
                    </w:rPr>
                    <w:t>телями</w:t>
                  </w:r>
                  <w:proofErr w:type="spellEnd"/>
                </w:p>
              </w:tc>
              <w:tc>
                <w:tcPr>
                  <w:tcW w:w="992" w:type="dxa"/>
                  <w:vAlign w:val="center"/>
                </w:tcPr>
                <w:p w14:paraId="163D115B" w14:textId="77777777" w:rsidR="002F2AC9" w:rsidRPr="002F2AC9" w:rsidRDefault="002F2AC9" w:rsidP="002F2AC9">
                  <w:pPr>
                    <w:tabs>
                      <w:tab w:val="left" w:pos="3052"/>
                    </w:tabs>
                    <w:ind w:right="-35"/>
                    <w:jc w:val="center"/>
                    <w:rPr>
                      <w:lang w:eastAsia="en-US"/>
                    </w:rPr>
                  </w:pPr>
                  <w:r w:rsidRPr="002F2AC9">
                    <w:rPr>
                      <w:lang w:eastAsia="en-US"/>
                    </w:rPr>
                    <w:t>без поло-</w:t>
                  </w:r>
                  <w:proofErr w:type="spellStart"/>
                  <w:r w:rsidRPr="002F2AC9">
                    <w:rPr>
                      <w:lang w:eastAsia="en-US"/>
                    </w:rPr>
                    <w:t>тенце</w:t>
                  </w:r>
                  <w:proofErr w:type="spellEnd"/>
                  <w:r w:rsidRPr="002F2AC9">
                    <w:rPr>
                      <w:lang w:eastAsia="en-US"/>
                    </w:rPr>
                    <w:t>-суши-</w:t>
                  </w:r>
                  <w:proofErr w:type="spellStart"/>
                  <w:r w:rsidRPr="002F2AC9">
                    <w:rPr>
                      <w:lang w:eastAsia="en-US"/>
                    </w:rPr>
                    <w:t>телей</w:t>
                  </w:r>
                  <w:proofErr w:type="spellEnd"/>
                </w:p>
              </w:tc>
              <w:tc>
                <w:tcPr>
                  <w:tcW w:w="1134" w:type="dxa"/>
                  <w:vMerge/>
                  <w:shd w:val="clear" w:color="auto" w:fill="auto"/>
                  <w:vAlign w:val="center"/>
                </w:tcPr>
                <w:p w14:paraId="3FCF919F" w14:textId="77777777" w:rsidR="002F2AC9" w:rsidRPr="002F2AC9" w:rsidRDefault="002F2AC9" w:rsidP="002F2AC9">
                  <w:pPr>
                    <w:tabs>
                      <w:tab w:val="left" w:pos="3052"/>
                    </w:tabs>
                    <w:jc w:val="center"/>
                    <w:rPr>
                      <w:lang w:eastAsia="en-US"/>
                    </w:rPr>
                  </w:pPr>
                </w:p>
              </w:tc>
              <w:tc>
                <w:tcPr>
                  <w:tcW w:w="1140" w:type="dxa"/>
                  <w:vMerge/>
                  <w:shd w:val="clear" w:color="auto" w:fill="auto"/>
                  <w:vAlign w:val="center"/>
                </w:tcPr>
                <w:p w14:paraId="19125821" w14:textId="77777777" w:rsidR="002F2AC9" w:rsidRPr="002F2AC9" w:rsidRDefault="002F2AC9" w:rsidP="002F2AC9">
                  <w:pPr>
                    <w:tabs>
                      <w:tab w:val="left" w:pos="3052"/>
                    </w:tabs>
                    <w:jc w:val="center"/>
                    <w:rPr>
                      <w:lang w:eastAsia="en-US"/>
                    </w:rPr>
                  </w:pPr>
                </w:p>
              </w:tc>
              <w:tc>
                <w:tcPr>
                  <w:tcW w:w="1271" w:type="dxa"/>
                  <w:shd w:val="clear" w:color="auto" w:fill="auto"/>
                  <w:vAlign w:val="center"/>
                </w:tcPr>
                <w:p w14:paraId="6FCBBBE2" w14:textId="77777777" w:rsidR="002F2AC9" w:rsidRPr="002F2AC9" w:rsidRDefault="002F2AC9" w:rsidP="002F2AC9">
                  <w:pPr>
                    <w:ind w:left="-95" w:right="-65"/>
                    <w:jc w:val="center"/>
                  </w:pPr>
                  <w:r w:rsidRPr="002F2AC9">
                    <w:t>Ставка за мощность, тыс. руб./</w:t>
                  </w:r>
                </w:p>
                <w:p w14:paraId="75F3BB65" w14:textId="77777777" w:rsidR="002F2AC9" w:rsidRPr="002F2AC9" w:rsidRDefault="002F2AC9" w:rsidP="002F2AC9">
                  <w:pPr>
                    <w:ind w:left="-95" w:right="-65"/>
                    <w:jc w:val="center"/>
                  </w:pPr>
                  <w:r w:rsidRPr="002F2AC9">
                    <w:t>Гкал/</w:t>
                  </w:r>
                </w:p>
                <w:p w14:paraId="2268F9EB" w14:textId="77777777" w:rsidR="002F2AC9" w:rsidRPr="002F2AC9" w:rsidRDefault="002F2AC9" w:rsidP="002F2AC9">
                  <w:pPr>
                    <w:jc w:val="center"/>
                  </w:pPr>
                  <w:r w:rsidRPr="002F2AC9">
                    <w:t>час в мес.</w:t>
                  </w:r>
                </w:p>
              </w:tc>
              <w:tc>
                <w:tcPr>
                  <w:tcW w:w="990" w:type="dxa"/>
                  <w:shd w:val="clear" w:color="auto" w:fill="auto"/>
                  <w:vAlign w:val="center"/>
                </w:tcPr>
                <w:p w14:paraId="30487953" w14:textId="77777777" w:rsidR="002F2AC9" w:rsidRPr="002F2AC9" w:rsidRDefault="002F2AC9" w:rsidP="002F2AC9">
                  <w:pPr>
                    <w:ind w:left="-120" w:right="-112"/>
                    <w:jc w:val="center"/>
                  </w:pPr>
                  <w:r w:rsidRPr="002F2AC9">
                    <w:t>Ставка за тепловую энергию, руб./Гкал</w:t>
                  </w:r>
                </w:p>
              </w:tc>
            </w:tr>
            <w:tr w:rsidR="002F2AC9" w:rsidRPr="002F2AC9" w14:paraId="74286FAA" w14:textId="77777777" w:rsidTr="00DD090C">
              <w:trPr>
                <w:trHeight w:val="184"/>
              </w:trPr>
              <w:tc>
                <w:tcPr>
                  <w:tcW w:w="1875" w:type="dxa"/>
                  <w:vAlign w:val="center"/>
                </w:tcPr>
                <w:p w14:paraId="62D6A614" w14:textId="77777777" w:rsidR="002F2AC9" w:rsidRPr="002F2AC9" w:rsidRDefault="002F2AC9" w:rsidP="002F2AC9">
                  <w:pPr>
                    <w:tabs>
                      <w:tab w:val="left" w:pos="3052"/>
                    </w:tabs>
                    <w:jc w:val="center"/>
                    <w:rPr>
                      <w:bCs/>
                      <w:kern w:val="32"/>
                      <w:sz w:val="22"/>
                      <w:szCs w:val="22"/>
                      <w:lang w:eastAsia="en-US"/>
                    </w:rPr>
                  </w:pPr>
                  <w:r w:rsidRPr="002F2AC9">
                    <w:rPr>
                      <w:bCs/>
                      <w:kern w:val="32"/>
                      <w:sz w:val="22"/>
                      <w:szCs w:val="22"/>
                      <w:lang w:eastAsia="en-US"/>
                    </w:rPr>
                    <w:t>1</w:t>
                  </w:r>
                </w:p>
              </w:tc>
              <w:tc>
                <w:tcPr>
                  <w:tcW w:w="1559" w:type="dxa"/>
                  <w:vAlign w:val="center"/>
                </w:tcPr>
                <w:p w14:paraId="5FAE27C7" w14:textId="77777777" w:rsidR="002F2AC9" w:rsidRPr="002F2AC9" w:rsidRDefault="002F2AC9" w:rsidP="002F2AC9">
                  <w:pPr>
                    <w:tabs>
                      <w:tab w:val="left" w:pos="3052"/>
                    </w:tabs>
                    <w:ind w:hanging="108"/>
                    <w:jc w:val="center"/>
                  </w:pPr>
                  <w:r w:rsidRPr="002F2AC9">
                    <w:t>2</w:t>
                  </w:r>
                </w:p>
              </w:tc>
              <w:tc>
                <w:tcPr>
                  <w:tcW w:w="990" w:type="dxa"/>
                  <w:shd w:val="clear" w:color="auto" w:fill="auto"/>
                </w:tcPr>
                <w:p w14:paraId="3738E751" w14:textId="77777777" w:rsidR="002F2AC9" w:rsidRPr="002F2AC9" w:rsidRDefault="002F2AC9" w:rsidP="002F2AC9">
                  <w:pPr>
                    <w:jc w:val="center"/>
                    <w:rPr>
                      <w:sz w:val="22"/>
                      <w:szCs w:val="22"/>
                      <w:lang w:eastAsia="en-US"/>
                    </w:rPr>
                  </w:pPr>
                  <w:r w:rsidRPr="002F2AC9">
                    <w:rPr>
                      <w:sz w:val="22"/>
                      <w:szCs w:val="22"/>
                      <w:lang w:eastAsia="en-US"/>
                    </w:rPr>
                    <w:t>3</w:t>
                  </w:r>
                </w:p>
              </w:tc>
              <w:tc>
                <w:tcPr>
                  <w:tcW w:w="844" w:type="dxa"/>
                  <w:shd w:val="clear" w:color="auto" w:fill="auto"/>
                </w:tcPr>
                <w:p w14:paraId="1D0EE917" w14:textId="77777777" w:rsidR="002F2AC9" w:rsidRPr="002F2AC9" w:rsidRDefault="002F2AC9" w:rsidP="002F2AC9">
                  <w:pPr>
                    <w:jc w:val="center"/>
                    <w:rPr>
                      <w:sz w:val="22"/>
                      <w:szCs w:val="22"/>
                      <w:lang w:eastAsia="en-US"/>
                    </w:rPr>
                  </w:pPr>
                  <w:r w:rsidRPr="002F2AC9">
                    <w:rPr>
                      <w:sz w:val="22"/>
                      <w:szCs w:val="22"/>
                      <w:lang w:eastAsia="en-US"/>
                    </w:rPr>
                    <w:t>4</w:t>
                  </w:r>
                </w:p>
              </w:tc>
              <w:tc>
                <w:tcPr>
                  <w:tcW w:w="998" w:type="dxa"/>
                  <w:gridSpan w:val="2"/>
                  <w:shd w:val="clear" w:color="auto" w:fill="auto"/>
                </w:tcPr>
                <w:p w14:paraId="6010E8F3" w14:textId="77777777" w:rsidR="002F2AC9" w:rsidRPr="002F2AC9" w:rsidRDefault="002F2AC9" w:rsidP="002F2AC9">
                  <w:pPr>
                    <w:jc w:val="center"/>
                    <w:rPr>
                      <w:sz w:val="22"/>
                      <w:szCs w:val="22"/>
                      <w:lang w:eastAsia="en-US"/>
                    </w:rPr>
                  </w:pPr>
                  <w:r w:rsidRPr="002F2AC9">
                    <w:rPr>
                      <w:sz w:val="22"/>
                      <w:szCs w:val="22"/>
                      <w:lang w:eastAsia="en-US"/>
                    </w:rPr>
                    <w:t>5</w:t>
                  </w:r>
                </w:p>
              </w:tc>
              <w:tc>
                <w:tcPr>
                  <w:tcW w:w="854" w:type="dxa"/>
                  <w:shd w:val="clear" w:color="auto" w:fill="auto"/>
                </w:tcPr>
                <w:p w14:paraId="03C5AB11" w14:textId="77777777" w:rsidR="002F2AC9" w:rsidRPr="002F2AC9" w:rsidRDefault="002F2AC9" w:rsidP="002F2AC9">
                  <w:pPr>
                    <w:jc w:val="center"/>
                    <w:rPr>
                      <w:sz w:val="22"/>
                      <w:szCs w:val="22"/>
                      <w:lang w:eastAsia="en-US"/>
                    </w:rPr>
                  </w:pPr>
                  <w:r w:rsidRPr="002F2AC9">
                    <w:rPr>
                      <w:sz w:val="22"/>
                      <w:szCs w:val="22"/>
                      <w:lang w:eastAsia="en-US"/>
                    </w:rPr>
                    <w:t>6</w:t>
                  </w:r>
                </w:p>
              </w:tc>
              <w:tc>
                <w:tcPr>
                  <w:tcW w:w="849" w:type="dxa"/>
                  <w:shd w:val="clear" w:color="auto" w:fill="auto"/>
                </w:tcPr>
                <w:p w14:paraId="51405728" w14:textId="77777777" w:rsidR="002F2AC9" w:rsidRPr="002F2AC9" w:rsidRDefault="002F2AC9" w:rsidP="002F2AC9">
                  <w:pPr>
                    <w:jc w:val="center"/>
                    <w:rPr>
                      <w:sz w:val="22"/>
                      <w:szCs w:val="22"/>
                      <w:lang w:eastAsia="en-US"/>
                    </w:rPr>
                  </w:pPr>
                  <w:r w:rsidRPr="002F2AC9">
                    <w:rPr>
                      <w:sz w:val="22"/>
                      <w:szCs w:val="22"/>
                      <w:lang w:eastAsia="en-US"/>
                    </w:rPr>
                    <w:t>7</w:t>
                  </w:r>
                </w:p>
              </w:tc>
              <w:tc>
                <w:tcPr>
                  <w:tcW w:w="991" w:type="dxa"/>
                  <w:shd w:val="clear" w:color="auto" w:fill="auto"/>
                </w:tcPr>
                <w:p w14:paraId="2C5C8B46" w14:textId="77777777" w:rsidR="002F2AC9" w:rsidRPr="002F2AC9" w:rsidRDefault="002F2AC9" w:rsidP="002F2AC9">
                  <w:pPr>
                    <w:jc w:val="center"/>
                    <w:rPr>
                      <w:sz w:val="22"/>
                      <w:szCs w:val="22"/>
                      <w:lang w:eastAsia="en-US"/>
                    </w:rPr>
                  </w:pPr>
                  <w:r w:rsidRPr="002F2AC9">
                    <w:rPr>
                      <w:sz w:val="22"/>
                      <w:szCs w:val="22"/>
                      <w:lang w:eastAsia="en-US"/>
                    </w:rPr>
                    <w:t>8</w:t>
                  </w:r>
                </w:p>
              </w:tc>
              <w:tc>
                <w:tcPr>
                  <w:tcW w:w="850" w:type="dxa"/>
                  <w:shd w:val="clear" w:color="auto" w:fill="auto"/>
                </w:tcPr>
                <w:p w14:paraId="7557CBED" w14:textId="77777777" w:rsidR="002F2AC9" w:rsidRPr="002F2AC9" w:rsidRDefault="002F2AC9" w:rsidP="002F2AC9">
                  <w:pPr>
                    <w:jc w:val="center"/>
                    <w:rPr>
                      <w:sz w:val="22"/>
                      <w:szCs w:val="22"/>
                      <w:lang w:eastAsia="en-US"/>
                    </w:rPr>
                  </w:pPr>
                  <w:r w:rsidRPr="002F2AC9">
                    <w:rPr>
                      <w:sz w:val="22"/>
                      <w:szCs w:val="22"/>
                      <w:lang w:eastAsia="en-US"/>
                    </w:rPr>
                    <w:t>9</w:t>
                  </w:r>
                </w:p>
              </w:tc>
              <w:tc>
                <w:tcPr>
                  <w:tcW w:w="992" w:type="dxa"/>
                  <w:shd w:val="clear" w:color="auto" w:fill="auto"/>
                </w:tcPr>
                <w:p w14:paraId="44373896" w14:textId="77777777" w:rsidR="002F2AC9" w:rsidRPr="002F2AC9" w:rsidRDefault="002F2AC9" w:rsidP="002F2AC9">
                  <w:pPr>
                    <w:jc w:val="center"/>
                    <w:rPr>
                      <w:sz w:val="22"/>
                      <w:szCs w:val="22"/>
                      <w:lang w:eastAsia="en-US"/>
                    </w:rPr>
                  </w:pPr>
                  <w:r w:rsidRPr="002F2AC9">
                    <w:rPr>
                      <w:sz w:val="22"/>
                      <w:szCs w:val="22"/>
                      <w:lang w:eastAsia="en-US"/>
                    </w:rPr>
                    <w:t>10</w:t>
                  </w:r>
                </w:p>
              </w:tc>
              <w:tc>
                <w:tcPr>
                  <w:tcW w:w="1134" w:type="dxa"/>
                  <w:shd w:val="clear" w:color="auto" w:fill="auto"/>
                </w:tcPr>
                <w:p w14:paraId="1582A524" w14:textId="77777777" w:rsidR="002F2AC9" w:rsidRPr="002F2AC9" w:rsidRDefault="002F2AC9" w:rsidP="002F2AC9">
                  <w:pPr>
                    <w:jc w:val="center"/>
                    <w:rPr>
                      <w:sz w:val="22"/>
                      <w:szCs w:val="22"/>
                      <w:lang w:eastAsia="en-US"/>
                    </w:rPr>
                  </w:pPr>
                  <w:r w:rsidRPr="002F2AC9">
                    <w:rPr>
                      <w:sz w:val="22"/>
                      <w:szCs w:val="22"/>
                      <w:lang w:eastAsia="en-US"/>
                    </w:rPr>
                    <w:t>11</w:t>
                  </w:r>
                </w:p>
              </w:tc>
              <w:tc>
                <w:tcPr>
                  <w:tcW w:w="1140" w:type="dxa"/>
                  <w:shd w:val="clear" w:color="auto" w:fill="auto"/>
                </w:tcPr>
                <w:p w14:paraId="500616F7" w14:textId="77777777" w:rsidR="002F2AC9" w:rsidRPr="002F2AC9" w:rsidRDefault="002F2AC9" w:rsidP="002F2AC9">
                  <w:pPr>
                    <w:jc w:val="center"/>
                    <w:rPr>
                      <w:sz w:val="22"/>
                      <w:szCs w:val="22"/>
                      <w:lang w:eastAsia="en-US"/>
                    </w:rPr>
                  </w:pPr>
                  <w:r w:rsidRPr="002F2AC9">
                    <w:rPr>
                      <w:sz w:val="22"/>
                      <w:szCs w:val="22"/>
                      <w:lang w:eastAsia="en-US"/>
                    </w:rPr>
                    <w:t>12</w:t>
                  </w:r>
                </w:p>
              </w:tc>
              <w:tc>
                <w:tcPr>
                  <w:tcW w:w="1271" w:type="dxa"/>
                  <w:shd w:val="clear" w:color="auto" w:fill="auto"/>
                  <w:vAlign w:val="center"/>
                </w:tcPr>
                <w:p w14:paraId="14ABE71D" w14:textId="77777777" w:rsidR="002F2AC9" w:rsidRPr="002F2AC9" w:rsidRDefault="002F2AC9" w:rsidP="002F2AC9">
                  <w:pPr>
                    <w:jc w:val="center"/>
                  </w:pPr>
                  <w:r w:rsidRPr="002F2AC9">
                    <w:t>13</w:t>
                  </w:r>
                </w:p>
              </w:tc>
              <w:tc>
                <w:tcPr>
                  <w:tcW w:w="990" w:type="dxa"/>
                  <w:shd w:val="clear" w:color="auto" w:fill="auto"/>
                  <w:vAlign w:val="center"/>
                </w:tcPr>
                <w:p w14:paraId="21CDEDCC" w14:textId="77777777" w:rsidR="002F2AC9" w:rsidRPr="002F2AC9" w:rsidRDefault="002F2AC9" w:rsidP="002F2AC9">
                  <w:pPr>
                    <w:jc w:val="center"/>
                  </w:pPr>
                  <w:r w:rsidRPr="002F2AC9">
                    <w:t>14</w:t>
                  </w:r>
                </w:p>
              </w:tc>
            </w:tr>
            <w:tr w:rsidR="002F2AC9" w:rsidRPr="002F2AC9" w14:paraId="75112E09" w14:textId="77777777" w:rsidTr="00DD090C">
              <w:trPr>
                <w:trHeight w:val="184"/>
              </w:trPr>
              <w:tc>
                <w:tcPr>
                  <w:tcW w:w="1875" w:type="dxa"/>
                  <w:vMerge w:val="restart"/>
                  <w:vAlign w:val="center"/>
                </w:tcPr>
                <w:p w14:paraId="4E50D4AD" w14:textId="77777777" w:rsidR="002F2AC9" w:rsidRPr="002F2AC9" w:rsidRDefault="002F2AC9" w:rsidP="002F2AC9">
                  <w:pPr>
                    <w:tabs>
                      <w:tab w:val="left" w:pos="3052"/>
                    </w:tabs>
                    <w:jc w:val="center"/>
                    <w:rPr>
                      <w:bCs/>
                      <w:lang w:eastAsia="en-US"/>
                    </w:rPr>
                  </w:pPr>
                  <w:r w:rsidRPr="002F2AC9">
                    <w:rPr>
                      <w:bCs/>
                      <w:lang w:eastAsia="en-US"/>
                    </w:rPr>
                    <w:t>ОАО «Северо-Кузбасская энергетическая компания»</w:t>
                  </w:r>
                </w:p>
              </w:tc>
              <w:tc>
                <w:tcPr>
                  <w:tcW w:w="1559" w:type="dxa"/>
                  <w:shd w:val="clear" w:color="auto" w:fill="auto"/>
                  <w:vAlign w:val="center"/>
                </w:tcPr>
                <w:p w14:paraId="0DFBDDDF" w14:textId="77777777" w:rsidR="002F2AC9" w:rsidRPr="002F2AC9" w:rsidRDefault="002F2AC9" w:rsidP="002F2AC9">
                  <w:pPr>
                    <w:jc w:val="center"/>
                    <w:rPr>
                      <w:sz w:val="22"/>
                      <w:szCs w:val="22"/>
                      <w:lang w:eastAsia="en-US"/>
                    </w:rPr>
                  </w:pPr>
                  <w:r w:rsidRPr="002F2AC9">
                    <w:rPr>
                      <w:sz w:val="22"/>
                      <w:szCs w:val="22"/>
                      <w:lang w:eastAsia="en-US"/>
                    </w:rPr>
                    <w:t>с 15.09.2021</w:t>
                  </w:r>
                </w:p>
              </w:tc>
              <w:tc>
                <w:tcPr>
                  <w:tcW w:w="990" w:type="dxa"/>
                  <w:shd w:val="clear" w:color="auto" w:fill="auto"/>
                  <w:vAlign w:val="center"/>
                </w:tcPr>
                <w:p w14:paraId="127B7281" w14:textId="77777777" w:rsidR="002F2AC9" w:rsidRPr="002F2AC9" w:rsidRDefault="002F2AC9" w:rsidP="002F2AC9">
                  <w:pPr>
                    <w:jc w:val="center"/>
                    <w:rPr>
                      <w:sz w:val="22"/>
                      <w:szCs w:val="22"/>
                      <w:lang w:eastAsia="en-US"/>
                    </w:rPr>
                  </w:pPr>
                  <w:r w:rsidRPr="002F2AC9">
                    <w:rPr>
                      <w:sz w:val="22"/>
                      <w:szCs w:val="22"/>
                      <w:lang w:eastAsia="en-US"/>
                    </w:rPr>
                    <w:t>181,84</w:t>
                  </w:r>
                </w:p>
              </w:tc>
              <w:tc>
                <w:tcPr>
                  <w:tcW w:w="844" w:type="dxa"/>
                  <w:shd w:val="clear" w:color="auto" w:fill="auto"/>
                  <w:vAlign w:val="center"/>
                </w:tcPr>
                <w:p w14:paraId="24E48513" w14:textId="77777777" w:rsidR="002F2AC9" w:rsidRPr="002F2AC9" w:rsidRDefault="002F2AC9" w:rsidP="002F2AC9">
                  <w:pPr>
                    <w:jc w:val="center"/>
                    <w:rPr>
                      <w:sz w:val="22"/>
                      <w:szCs w:val="22"/>
                      <w:lang w:eastAsia="en-US"/>
                    </w:rPr>
                  </w:pPr>
                  <w:r w:rsidRPr="002F2AC9">
                    <w:rPr>
                      <w:sz w:val="22"/>
                      <w:szCs w:val="22"/>
                      <w:lang w:eastAsia="en-US"/>
                    </w:rPr>
                    <w:t>170,27</w:t>
                  </w:r>
                </w:p>
              </w:tc>
              <w:tc>
                <w:tcPr>
                  <w:tcW w:w="998" w:type="dxa"/>
                  <w:gridSpan w:val="2"/>
                  <w:shd w:val="clear" w:color="auto" w:fill="auto"/>
                  <w:vAlign w:val="center"/>
                </w:tcPr>
                <w:p w14:paraId="6DD1E4F2" w14:textId="77777777" w:rsidR="002F2AC9" w:rsidRPr="002F2AC9" w:rsidRDefault="002F2AC9" w:rsidP="002F2AC9">
                  <w:pPr>
                    <w:jc w:val="center"/>
                    <w:rPr>
                      <w:sz w:val="22"/>
                      <w:szCs w:val="22"/>
                      <w:lang w:eastAsia="en-US"/>
                    </w:rPr>
                  </w:pPr>
                  <w:r w:rsidRPr="002F2AC9">
                    <w:rPr>
                      <w:sz w:val="22"/>
                      <w:szCs w:val="22"/>
                      <w:lang w:eastAsia="en-US"/>
                    </w:rPr>
                    <w:t>192,02</w:t>
                  </w:r>
                </w:p>
              </w:tc>
              <w:tc>
                <w:tcPr>
                  <w:tcW w:w="854" w:type="dxa"/>
                  <w:shd w:val="clear" w:color="auto" w:fill="auto"/>
                  <w:vAlign w:val="center"/>
                </w:tcPr>
                <w:p w14:paraId="2848F6DA" w14:textId="77777777" w:rsidR="002F2AC9" w:rsidRPr="002F2AC9" w:rsidRDefault="002F2AC9" w:rsidP="002F2AC9">
                  <w:pPr>
                    <w:jc w:val="center"/>
                    <w:rPr>
                      <w:sz w:val="22"/>
                      <w:szCs w:val="22"/>
                      <w:lang w:eastAsia="en-US"/>
                    </w:rPr>
                  </w:pPr>
                  <w:r w:rsidRPr="002F2AC9">
                    <w:rPr>
                      <w:sz w:val="22"/>
                      <w:szCs w:val="22"/>
                      <w:lang w:eastAsia="en-US"/>
                    </w:rPr>
                    <w:t>180,68</w:t>
                  </w:r>
                </w:p>
              </w:tc>
              <w:tc>
                <w:tcPr>
                  <w:tcW w:w="849" w:type="dxa"/>
                  <w:shd w:val="clear" w:color="auto" w:fill="auto"/>
                  <w:vAlign w:val="center"/>
                </w:tcPr>
                <w:p w14:paraId="1232C212" w14:textId="77777777" w:rsidR="002F2AC9" w:rsidRPr="002F2AC9" w:rsidRDefault="002F2AC9" w:rsidP="002F2AC9">
                  <w:pPr>
                    <w:jc w:val="center"/>
                    <w:rPr>
                      <w:sz w:val="22"/>
                      <w:szCs w:val="22"/>
                      <w:lang w:eastAsia="en-US"/>
                    </w:rPr>
                  </w:pPr>
                  <w:r w:rsidRPr="002F2AC9">
                    <w:rPr>
                      <w:sz w:val="22"/>
                      <w:szCs w:val="22"/>
                      <w:lang w:eastAsia="en-US"/>
                    </w:rPr>
                    <w:t>151,53</w:t>
                  </w:r>
                </w:p>
              </w:tc>
              <w:tc>
                <w:tcPr>
                  <w:tcW w:w="991" w:type="dxa"/>
                  <w:shd w:val="clear" w:color="auto" w:fill="auto"/>
                  <w:vAlign w:val="center"/>
                </w:tcPr>
                <w:p w14:paraId="404BDAD8" w14:textId="77777777" w:rsidR="002F2AC9" w:rsidRPr="002F2AC9" w:rsidRDefault="002F2AC9" w:rsidP="002F2AC9">
                  <w:pPr>
                    <w:jc w:val="center"/>
                    <w:rPr>
                      <w:sz w:val="22"/>
                      <w:szCs w:val="22"/>
                      <w:lang w:eastAsia="en-US"/>
                    </w:rPr>
                  </w:pPr>
                  <w:r w:rsidRPr="002F2AC9">
                    <w:rPr>
                      <w:sz w:val="22"/>
                      <w:szCs w:val="22"/>
                      <w:lang w:eastAsia="en-US"/>
                    </w:rPr>
                    <w:t>141,89</w:t>
                  </w:r>
                </w:p>
              </w:tc>
              <w:tc>
                <w:tcPr>
                  <w:tcW w:w="850" w:type="dxa"/>
                  <w:shd w:val="clear" w:color="auto" w:fill="auto"/>
                  <w:vAlign w:val="center"/>
                </w:tcPr>
                <w:p w14:paraId="3917740D" w14:textId="77777777" w:rsidR="002F2AC9" w:rsidRPr="002F2AC9" w:rsidRDefault="002F2AC9" w:rsidP="002F2AC9">
                  <w:pPr>
                    <w:jc w:val="center"/>
                    <w:rPr>
                      <w:sz w:val="22"/>
                      <w:szCs w:val="22"/>
                      <w:lang w:eastAsia="en-US"/>
                    </w:rPr>
                  </w:pPr>
                  <w:r w:rsidRPr="002F2AC9">
                    <w:rPr>
                      <w:sz w:val="22"/>
                      <w:szCs w:val="22"/>
                      <w:lang w:eastAsia="en-US"/>
                    </w:rPr>
                    <w:t>160,02</w:t>
                  </w:r>
                </w:p>
              </w:tc>
              <w:tc>
                <w:tcPr>
                  <w:tcW w:w="992" w:type="dxa"/>
                  <w:shd w:val="clear" w:color="auto" w:fill="auto"/>
                  <w:vAlign w:val="center"/>
                </w:tcPr>
                <w:p w14:paraId="53CBD98F" w14:textId="77777777" w:rsidR="002F2AC9" w:rsidRPr="002F2AC9" w:rsidRDefault="002F2AC9" w:rsidP="002F2AC9">
                  <w:pPr>
                    <w:jc w:val="center"/>
                    <w:rPr>
                      <w:sz w:val="22"/>
                      <w:szCs w:val="22"/>
                      <w:lang w:eastAsia="en-US"/>
                    </w:rPr>
                  </w:pPr>
                  <w:r w:rsidRPr="002F2AC9">
                    <w:rPr>
                      <w:sz w:val="22"/>
                      <w:szCs w:val="22"/>
                      <w:lang w:eastAsia="en-US"/>
                    </w:rPr>
                    <w:t>150,57</w:t>
                  </w:r>
                </w:p>
              </w:tc>
              <w:tc>
                <w:tcPr>
                  <w:tcW w:w="1134" w:type="dxa"/>
                  <w:shd w:val="clear" w:color="auto" w:fill="auto"/>
                  <w:vAlign w:val="center"/>
                </w:tcPr>
                <w:p w14:paraId="4E661DB0" w14:textId="77777777" w:rsidR="002F2AC9" w:rsidRPr="002F2AC9" w:rsidRDefault="002F2AC9" w:rsidP="002F2AC9">
                  <w:pPr>
                    <w:jc w:val="center"/>
                    <w:rPr>
                      <w:sz w:val="22"/>
                      <w:szCs w:val="22"/>
                      <w:lang w:eastAsia="en-US"/>
                    </w:rPr>
                  </w:pPr>
                  <w:r w:rsidRPr="002F2AC9">
                    <w:rPr>
                      <w:sz w:val="22"/>
                      <w:szCs w:val="22"/>
                      <w:lang w:eastAsia="en-US"/>
                    </w:rPr>
                    <w:t>35,20</w:t>
                  </w:r>
                </w:p>
              </w:tc>
              <w:tc>
                <w:tcPr>
                  <w:tcW w:w="1140" w:type="dxa"/>
                  <w:shd w:val="clear" w:color="auto" w:fill="auto"/>
                  <w:vAlign w:val="center"/>
                </w:tcPr>
                <w:p w14:paraId="3E8DC181" w14:textId="77777777" w:rsidR="002F2AC9" w:rsidRPr="002F2AC9" w:rsidRDefault="002F2AC9" w:rsidP="002F2AC9">
                  <w:pPr>
                    <w:jc w:val="center"/>
                    <w:rPr>
                      <w:sz w:val="22"/>
                      <w:szCs w:val="22"/>
                      <w:lang w:eastAsia="en-US"/>
                    </w:rPr>
                  </w:pPr>
                  <w:r w:rsidRPr="002F2AC9">
                    <w:rPr>
                      <w:sz w:val="22"/>
                      <w:szCs w:val="22"/>
                      <w:lang w:eastAsia="en-US"/>
                    </w:rPr>
                    <w:t>1 929,21</w:t>
                  </w:r>
                </w:p>
              </w:tc>
              <w:tc>
                <w:tcPr>
                  <w:tcW w:w="1271" w:type="dxa"/>
                  <w:shd w:val="clear" w:color="auto" w:fill="auto"/>
                  <w:vAlign w:val="center"/>
                </w:tcPr>
                <w:p w14:paraId="5F454029" w14:textId="77777777" w:rsidR="002F2AC9" w:rsidRPr="002F2AC9" w:rsidRDefault="002F2AC9" w:rsidP="002F2AC9">
                  <w:pPr>
                    <w:jc w:val="center"/>
                    <w:rPr>
                      <w:sz w:val="22"/>
                      <w:szCs w:val="22"/>
                    </w:rPr>
                  </w:pPr>
                  <w:r w:rsidRPr="002F2AC9">
                    <w:rPr>
                      <w:sz w:val="22"/>
                      <w:szCs w:val="22"/>
                    </w:rPr>
                    <w:t>х</w:t>
                  </w:r>
                </w:p>
              </w:tc>
              <w:tc>
                <w:tcPr>
                  <w:tcW w:w="990" w:type="dxa"/>
                  <w:shd w:val="clear" w:color="auto" w:fill="auto"/>
                  <w:vAlign w:val="center"/>
                </w:tcPr>
                <w:p w14:paraId="7EBB5DFA" w14:textId="77777777" w:rsidR="002F2AC9" w:rsidRPr="002F2AC9" w:rsidRDefault="002F2AC9" w:rsidP="002F2AC9">
                  <w:pPr>
                    <w:jc w:val="center"/>
                    <w:rPr>
                      <w:sz w:val="22"/>
                      <w:szCs w:val="22"/>
                    </w:rPr>
                  </w:pPr>
                  <w:r w:rsidRPr="002F2AC9">
                    <w:rPr>
                      <w:sz w:val="22"/>
                      <w:szCs w:val="22"/>
                    </w:rPr>
                    <w:t>х</w:t>
                  </w:r>
                </w:p>
              </w:tc>
            </w:tr>
            <w:tr w:rsidR="002F2AC9" w:rsidRPr="002F2AC9" w14:paraId="734C1434" w14:textId="77777777" w:rsidTr="00DD090C">
              <w:trPr>
                <w:trHeight w:val="132"/>
              </w:trPr>
              <w:tc>
                <w:tcPr>
                  <w:tcW w:w="1875" w:type="dxa"/>
                  <w:vMerge/>
                  <w:vAlign w:val="center"/>
                </w:tcPr>
                <w:p w14:paraId="2F2016F7" w14:textId="77777777" w:rsidR="002F2AC9" w:rsidRPr="002F2AC9" w:rsidRDefault="002F2AC9" w:rsidP="002F2AC9">
                  <w:pPr>
                    <w:jc w:val="center"/>
                    <w:rPr>
                      <w:bCs/>
                      <w:kern w:val="32"/>
                      <w:lang w:eastAsia="en-US"/>
                    </w:rPr>
                  </w:pPr>
                </w:p>
              </w:tc>
              <w:tc>
                <w:tcPr>
                  <w:tcW w:w="1559" w:type="dxa"/>
                  <w:shd w:val="clear" w:color="auto" w:fill="auto"/>
                  <w:vAlign w:val="center"/>
                </w:tcPr>
                <w:p w14:paraId="7D1DD9C5" w14:textId="77777777" w:rsidR="002F2AC9" w:rsidRPr="002F2AC9" w:rsidRDefault="002F2AC9" w:rsidP="002F2AC9">
                  <w:pPr>
                    <w:jc w:val="center"/>
                    <w:rPr>
                      <w:sz w:val="22"/>
                      <w:szCs w:val="22"/>
                      <w:lang w:eastAsia="en-US"/>
                    </w:rPr>
                  </w:pPr>
                  <w:r w:rsidRPr="002F2AC9">
                    <w:rPr>
                      <w:sz w:val="22"/>
                      <w:szCs w:val="22"/>
                      <w:lang w:eastAsia="en-US"/>
                    </w:rPr>
                    <w:t>с 01.01.2022</w:t>
                  </w:r>
                </w:p>
              </w:tc>
              <w:tc>
                <w:tcPr>
                  <w:tcW w:w="990" w:type="dxa"/>
                  <w:shd w:val="clear" w:color="auto" w:fill="auto"/>
                </w:tcPr>
                <w:p w14:paraId="7D3844D0" w14:textId="77777777" w:rsidR="002F2AC9" w:rsidRPr="002F2AC9" w:rsidRDefault="002F2AC9" w:rsidP="002F2AC9">
                  <w:pPr>
                    <w:jc w:val="center"/>
                    <w:rPr>
                      <w:sz w:val="22"/>
                      <w:szCs w:val="22"/>
                      <w:lang w:eastAsia="en-US"/>
                    </w:rPr>
                  </w:pPr>
                  <w:r w:rsidRPr="002F2AC9">
                    <w:rPr>
                      <w:sz w:val="22"/>
                      <w:szCs w:val="22"/>
                      <w:lang w:eastAsia="en-US"/>
                    </w:rPr>
                    <w:t>181,78</w:t>
                  </w:r>
                </w:p>
              </w:tc>
              <w:tc>
                <w:tcPr>
                  <w:tcW w:w="844" w:type="dxa"/>
                  <w:shd w:val="clear" w:color="auto" w:fill="auto"/>
                </w:tcPr>
                <w:p w14:paraId="72B4CF47" w14:textId="77777777" w:rsidR="002F2AC9" w:rsidRPr="002F2AC9" w:rsidRDefault="002F2AC9" w:rsidP="002F2AC9">
                  <w:pPr>
                    <w:jc w:val="center"/>
                    <w:rPr>
                      <w:sz w:val="22"/>
                      <w:szCs w:val="22"/>
                      <w:lang w:eastAsia="en-US"/>
                    </w:rPr>
                  </w:pPr>
                  <w:r w:rsidRPr="002F2AC9">
                    <w:rPr>
                      <w:sz w:val="22"/>
                      <w:szCs w:val="22"/>
                      <w:lang w:eastAsia="en-US"/>
                    </w:rPr>
                    <w:t>170,21</w:t>
                  </w:r>
                </w:p>
              </w:tc>
              <w:tc>
                <w:tcPr>
                  <w:tcW w:w="998" w:type="dxa"/>
                  <w:gridSpan w:val="2"/>
                  <w:shd w:val="clear" w:color="auto" w:fill="auto"/>
                </w:tcPr>
                <w:p w14:paraId="1D80D067" w14:textId="77777777" w:rsidR="002F2AC9" w:rsidRPr="002F2AC9" w:rsidRDefault="002F2AC9" w:rsidP="002F2AC9">
                  <w:pPr>
                    <w:jc w:val="center"/>
                    <w:rPr>
                      <w:sz w:val="22"/>
                      <w:szCs w:val="22"/>
                      <w:lang w:eastAsia="en-US"/>
                    </w:rPr>
                  </w:pPr>
                  <w:r w:rsidRPr="002F2AC9">
                    <w:rPr>
                      <w:sz w:val="22"/>
                      <w:szCs w:val="22"/>
                      <w:lang w:eastAsia="en-US"/>
                    </w:rPr>
                    <w:t>191,96</w:t>
                  </w:r>
                </w:p>
              </w:tc>
              <w:tc>
                <w:tcPr>
                  <w:tcW w:w="854" w:type="dxa"/>
                  <w:shd w:val="clear" w:color="auto" w:fill="auto"/>
                </w:tcPr>
                <w:p w14:paraId="71C7D1C3" w14:textId="77777777" w:rsidR="002F2AC9" w:rsidRPr="002F2AC9" w:rsidRDefault="002F2AC9" w:rsidP="002F2AC9">
                  <w:pPr>
                    <w:jc w:val="center"/>
                    <w:rPr>
                      <w:sz w:val="22"/>
                      <w:szCs w:val="22"/>
                      <w:lang w:eastAsia="en-US"/>
                    </w:rPr>
                  </w:pPr>
                  <w:r w:rsidRPr="002F2AC9">
                    <w:rPr>
                      <w:sz w:val="22"/>
                      <w:szCs w:val="22"/>
                      <w:lang w:eastAsia="en-US"/>
                    </w:rPr>
                    <w:t>180,62</w:t>
                  </w:r>
                </w:p>
              </w:tc>
              <w:tc>
                <w:tcPr>
                  <w:tcW w:w="849" w:type="dxa"/>
                  <w:shd w:val="clear" w:color="auto" w:fill="auto"/>
                </w:tcPr>
                <w:p w14:paraId="19C71795" w14:textId="77777777" w:rsidR="002F2AC9" w:rsidRPr="002F2AC9" w:rsidRDefault="002F2AC9" w:rsidP="002F2AC9">
                  <w:pPr>
                    <w:jc w:val="center"/>
                    <w:rPr>
                      <w:sz w:val="22"/>
                      <w:szCs w:val="22"/>
                      <w:lang w:eastAsia="en-US"/>
                    </w:rPr>
                  </w:pPr>
                  <w:r w:rsidRPr="002F2AC9">
                    <w:rPr>
                      <w:sz w:val="22"/>
                      <w:szCs w:val="22"/>
                      <w:lang w:eastAsia="en-US"/>
                    </w:rPr>
                    <w:t>151,48</w:t>
                  </w:r>
                </w:p>
              </w:tc>
              <w:tc>
                <w:tcPr>
                  <w:tcW w:w="991" w:type="dxa"/>
                  <w:shd w:val="clear" w:color="auto" w:fill="auto"/>
                </w:tcPr>
                <w:p w14:paraId="05E07EC8" w14:textId="77777777" w:rsidR="002F2AC9" w:rsidRPr="002F2AC9" w:rsidRDefault="002F2AC9" w:rsidP="002F2AC9">
                  <w:pPr>
                    <w:jc w:val="center"/>
                    <w:rPr>
                      <w:sz w:val="22"/>
                      <w:szCs w:val="22"/>
                      <w:lang w:eastAsia="en-US"/>
                    </w:rPr>
                  </w:pPr>
                  <w:r w:rsidRPr="002F2AC9">
                    <w:rPr>
                      <w:sz w:val="22"/>
                      <w:szCs w:val="22"/>
                      <w:lang w:eastAsia="en-US"/>
                    </w:rPr>
                    <w:t>141,84</w:t>
                  </w:r>
                </w:p>
              </w:tc>
              <w:tc>
                <w:tcPr>
                  <w:tcW w:w="850" w:type="dxa"/>
                  <w:shd w:val="clear" w:color="auto" w:fill="auto"/>
                </w:tcPr>
                <w:p w14:paraId="106C755B" w14:textId="77777777" w:rsidR="002F2AC9" w:rsidRPr="002F2AC9" w:rsidRDefault="002F2AC9" w:rsidP="002F2AC9">
                  <w:pPr>
                    <w:jc w:val="center"/>
                    <w:rPr>
                      <w:sz w:val="22"/>
                      <w:szCs w:val="22"/>
                      <w:lang w:eastAsia="en-US"/>
                    </w:rPr>
                  </w:pPr>
                  <w:r w:rsidRPr="002F2AC9">
                    <w:rPr>
                      <w:sz w:val="22"/>
                      <w:szCs w:val="22"/>
                      <w:lang w:eastAsia="en-US"/>
                    </w:rPr>
                    <w:t>159,97</w:t>
                  </w:r>
                </w:p>
              </w:tc>
              <w:tc>
                <w:tcPr>
                  <w:tcW w:w="992" w:type="dxa"/>
                  <w:shd w:val="clear" w:color="auto" w:fill="auto"/>
                </w:tcPr>
                <w:p w14:paraId="2BDEEE77" w14:textId="77777777" w:rsidR="002F2AC9" w:rsidRPr="002F2AC9" w:rsidRDefault="002F2AC9" w:rsidP="002F2AC9">
                  <w:pPr>
                    <w:jc w:val="center"/>
                    <w:rPr>
                      <w:sz w:val="22"/>
                      <w:szCs w:val="22"/>
                      <w:lang w:eastAsia="en-US"/>
                    </w:rPr>
                  </w:pPr>
                  <w:r w:rsidRPr="002F2AC9">
                    <w:rPr>
                      <w:sz w:val="22"/>
                      <w:szCs w:val="22"/>
                      <w:lang w:eastAsia="en-US"/>
                    </w:rPr>
                    <w:t>150,52</w:t>
                  </w:r>
                </w:p>
              </w:tc>
              <w:tc>
                <w:tcPr>
                  <w:tcW w:w="1134" w:type="dxa"/>
                  <w:shd w:val="clear" w:color="auto" w:fill="auto"/>
                </w:tcPr>
                <w:p w14:paraId="226F0CDF" w14:textId="77777777" w:rsidR="002F2AC9" w:rsidRPr="002F2AC9" w:rsidRDefault="002F2AC9" w:rsidP="002F2AC9">
                  <w:pPr>
                    <w:jc w:val="center"/>
                    <w:rPr>
                      <w:sz w:val="22"/>
                      <w:szCs w:val="22"/>
                      <w:lang w:eastAsia="en-US"/>
                    </w:rPr>
                  </w:pPr>
                  <w:r w:rsidRPr="002F2AC9">
                    <w:rPr>
                      <w:sz w:val="22"/>
                      <w:szCs w:val="22"/>
                      <w:lang w:eastAsia="en-US"/>
                    </w:rPr>
                    <w:t>35,15</w:t>
                  </w:r>
                </w:p>
              </w:tc>
              <w:tc>
                <w:tcPr>
                  <w:tcW w:w="1140" w:type="dxa"/>
                  <w:shd w:val="clear" w:color="auto" w:fill="auto"/>
                </w:tcPr>
                <w:p w14:paraId="194D7EFC" w14:textId="77777777" w:rsidR="002F2AC9" w:rsidRPr="002F2AC9" w:rsidRDefault="002F2AC9" w:rsidP="002F2AC9">
                  <w:pPr>
                    <w:jc w:val="center"/>
                    <w:rPr>
                      <w:sz w:val="22"/>
                      <w:szCs w:val="22"/>
                      <w:lang w:eastAsia="en-US"/>
                    </w:rPr>
                  </w:pPr>
                  <w:r w:rsidRPr="002F2AC9">
                    <w:rPr>
                      <w:sz w:val="22"/>
                      <w:szCs w:val="22"/>
                      <w:lang w:eastAsia="en-US"/>
                    </w:rPr>
                    <w:t>1 929,21</w:t>
                  </w:r>
                </w:p>
              </w:tc>
              <w:tc>
                <w:tcPr>
                  <w:tcW w:w="1271" w:type="dxa"/>
                  <w:shd w:val="clear" w:color="auto" w:fill="auto"/>
                  <w:vAlign w:val="center"/>
                </w:tcPr>
                <w:p w14:paraId="4D0D5752" w14:textId="77777777" w:rsidR="002F2AC9" w:rsidRPr="002F2AC9" w:rsidRDefault="002F2AC9" w:rsidP="002F2AC9">
                  <w:pPr>
                    <w:jc w:val="center"/>
                    <w:rPr>
                      <w:sz w:val="22"/>
                      <w:szCs w:val="22"/>
                    </w:rPr>
                  </w:pPr>
                  <w:r w:rsidRPr="002F2AC9">
                    <w:rPr>
                      <w:sz w:val="22"/>
                      <w:szCs w:val="22"/>
                    </w:rPr>
                    <w:t>х</w:t>
                  </w:r>
                </w:p>
              </w:tc>
              <w:tc>
                <w:tcPr>
                  <w:tcW w:w="990" w:type="dxa"/>
                  <w:shd w:val="clear" w:color="auto" w:fill="auto"/>
                  <w:vAlign w:val="center"/>
                </w:tcPr>
                <w:p w14:paraId="13DBD376" w14:textId="77777777" w:rsidR="002F2AC9" w:rsidRPr="002F2AC9" w:rsidRDefault="002F2AC9" w:rsidP="002F2AC9">
                  <w:pPr>
                    <w:jc w:val="center"/>
                    <w:rPr>
                      <w:sz w:val="22"/>
                      <w:szCs w:val="22"/>
                    </w:rPr>
                  </w:pPr>
                  <w:r w:rsidRPr="002F2AC9">
                    <w:rPr>
                      <w:sz w:val="22"/>
                      <w:szCs w:val="22"/>
                    </w:rPr>
                    <w:t>х</w:t>
                  </w:r>
                </w:p>
              </w:tc>
            </w:tr>
            <w:tr w:rsidR="002F2AC9" w:rsidRPr="002F2AC9" w14:paraId="6DBFF6D2" w14:textId="77777777" w:rsidTr="00DD090C">
              <w:trPr>
                <w:trHeight w:val="210"/>
              </w:trPr>
              <w:tc>
                <w:tcPr>
                  <w:tcW w:w="1875" w:type="dxa"/>
                  <w:vMerge/>
                  <w:vAlign w:val="center"/>
                </w:tcPr>
                <w:p w14:paraId="48B013E3" w14:textId="77777777" w:rsidR="002F2AC9" w:rsidRPr="002F2AC9" w:rsidRDefault="002F2AC9" w:rsidP="002F2AC9">
                  <w:pPr>
                    <w:jc w:val="center"/>
                    <w:rPr>
                      <w:bCs/>
                      <w:color w:val="000000"/>
                      <w:kern w:val="32"/>
                      <w:lang w:eastAsia="en-US"/>
                    </w:rPr>
                  </w:pPr>
                </w:p>
              </w:tc>
              <w:tc>
                <w:tcPr>
                  <w:tcW w:w="1559" w:type="dxa"/>
                  <w:shd w:val="clear" w:color="auto" w:fill="auto"/>
                  <w:vAlign w:val="center"/>
                </w:tcPr>
                <w:p w14:paraId="25F7D531" w14:textId="77777777" w:rsidR="002F2AC9" w:rsidRPr="002F2AC9" w:rsidRDefault="002F2AC9" w:rsidP="002F2AC9">
                  <w:pPr>
                    <w:jc w:val="center"/>
                    <w:rPr>
                      <w:sz w:val="22"/>
                      <w:szCs w:val="22"/>
                      <w:lang w:eastAsia="en-US"/>
                    </w:rPr>
                  </w:pPr>
                  <w:r w:rsidRPr="002F2AC9">
                    <w:rPr>
                      <w:sz w:val="22"/>
                      <w:szCs w:val="22"/>
                      <w:lang w:eastAsia="en-US"/>
                    </w:rPr>
                    <w:t>с 01.07.2022</w:t>
                  </w:r>
                </w:p>
              </w:tc>
              <w:tc>
                <w:tcPr>
                  <w:tcW w:w="990" w:type="dxa"/>
                  <w:shd w:val="clear" w:color="auto" w:fill="auto"/>
                </w:tcPr>
                <w:p w14:paraId="2FBA7798" w14:textId="77777777" w:rsidR="002F2AC9" w:rsidRPr="002F2AC9" w:rsidRDefault="002F2AC9" w:rsidP="002F2AC9">
                  <w:pPr>
                    <w:jc w:val="center"/>
                    <w:rPr>
                      <w:sz w:val="22"/>
                      <w:szCs w:val="22"/>
                      <w:lang w:eastAsia="en-US"/>
                    </w:rPr>
                  </w:pPr>
                  <w:r w:rsidRPr="002F2AC9">
                    <w:rPr>
                      <w:sz w:val="22"/>
                      <w:szCs w:val="22"/>
                      <w:lang w:eastAsia="en-US"/>
                    </w:rPr>
                    <w:t>193,50</w:t>
                  </w:r>
                </w:p>
              </w:tc>
              <w:tc>
                <w:tcPr>
                  <w:tcW w:w="844" w:type="dxa"/>
                  <w:shd w:val="clear" w:color="auto" w:fill="auto"/>
                </w:tcPr>
                <w:p w14:paraId="1F8ABDF0" w14:textId="77777777" w:rsidR="002F2AC9" w:rsidRPr="002F2AC9" w:rsidRDefault="002F2AC9" w:rsidP="002F2AC9">
                  <w:pPr>
                    <w:jc w:val="center"/>
                    <w:rPr>
                      <w:sz w:val="22"/>
                      <w:szCs w:val="22"/>
                      <w:lang w:eastAsia="en-US"/>
                    </w:rPr>
                  </w:pPr>
                  <w:r w:rsidRPr="002F2AC9">
                    <w:rPr>
                      <w:sz w:val="22"/>
                      <w:szCs w:val="22"/>
                      <w:lang w:eastAsia="en-US"/>
                    </w:rPr>
                    <w:t>181,24</w:t>
                  </w:r>
                </w:p>
              </w:tc>
              <w:tc>
                <w:tcPr>
                  <w:tcW w:w="998" w:type="dxa"/>
                  <w:gridSpan w:val="2"/>
                  <w:shd w:val="clear" w:color="auto" w:fill="auto"/>
                </w:tcPr>
                <w:p w14:paraId="28A5711D" w14:textId="77777777" w:rsidR="002F2AC9" w:rsidRPr="002F2AC9" w:rsidRDefault="002F2AC9" w:rsidP="002F2AC9">
                  <w:pPr>
                    <w:jc w:val="center"/>
                    <w:rPr>
                      <w:sz w:val="22"/>
                      <w:szCs w:val="22"/>
                      <w:lang w:eastAsia="en-US"/>
                    </w:rPr>
                  </w:pPr>
                  <w:r w:rsidRPr="002F2AC9">
                    <w:rPr>
                      <w:sz w:val="22"/>
                      <w:szCs w:val="22"/>
                      <w:lang w:eastAsia="en-US"/>
                    </w:rPr>
                    <w:t>204,30</w:t>
                  </w:r>
                </w:p>
              </w:tc>
              <w:tc>
                <w:tcPr>
                  <w:tcW w:w="854" w:type="dxa"/>
                  <w:shd w:val="clear" w:color="auto" w:fill="auto"/>
                </w:tcPr>
                <w:p w14:paraId="6DF11F9A" w14:textId="77777777" w:rsidR="002F2AC9" w:rsidRPr="002F2AC9" w:rsidRDefault="002F2AC9" w:rsidP="002F2AC9">
                  <w:pPr>
                    <w:jc w:val="center"/>
                    <w:rPr>
                      <w:sz w:val="22"/>
                      <w:szCs w:val="22"/>
                      <w:lang w:eastAsia="en-US"/>
                    </w:rPr>
                  </w:pPr>
                  <w:r w:rsidRPr="002F2AC9">
                    <w:rPr>
                      <w:sz w:val="22"/>
                      <w:szCs w:val="22"/>
                      <w:lang w:eastAsia="en-US"/>
                    </w:rPr>
                    <w:t>192,28</w:t>
                  </w:r>
                </w:p>
              </w:tc>
              <w:tc>
                <w:tcPr>
                  <w:tcW w:w="849" w:type="dxa"/>
                  <w:shd w:val="clear" w:color="auto" w:fill="auto"/>
                </w:tcPr>
                <w:p w14:paraId="56564E61" w14:textId="77777777" w:rsidR="002F2AC9" w:rsidRPr="002F2AC9" w:rsidRDefault="002F2AC9" w:rsidP="002F2AC9">
                  <w:pPr>
                    <w:jc w:val="center"/>
                    <w:rPr>
                      <w:sz w:val="22"/>
                      <w:szCs w:val="22"/>
                      <w:lang w:eastAsia="en-US"/>
                    </w:rPr>
                  </w:pPr>
                  <w:r w:rsidRPr="002F2AC9">
                    <w:rPr>
                      <w:sz w:val="22"/>
                      <w:szCs w:val="22"/>
                      <w:lang w:eastAsia="en-US"/>
                    </w:rPr>
                    <w:t>161,25</w:t>
                  </w:r>
                </w:p>
              </w:tc>
              <w:tc>
                <w:tcPr>
                  <w:tcW w:w="991" w:type="dxa"/>
                  <w:shd w:val="clear" w:color="auto" w:fill="auto"/>
                </w:tcPr>
                <w:p w14:paraId="4809CDC2" w14:textId="77777777" w:rsidR="002F2AC9" w:rsidRPr="002F2AC9" w:rsidRDefault="002F2AC9" w:rsidP="002F2AC9">
                  <w:pPr>
                    <w:jc w:val="center"/>
                    <w:rPr>
                      <w:sz w:val="22"/>
                      <w:szCs w:val="22"/>
                      <w:lang w:eastAsia="en-US"/>
                    </w:rPr>
                  </w:pPr>
                  <w:r w:rsidRPr="002F2AC9">
                    <w:rPr>
                      <w:sz w:val="22"/>
                      <w:szCs w:val="22"/>
                      <w:lang w:eastAsia="en-US"/>
                    </w:rPr>
                    <w:t>151,03</w:t>
                  </w:r>
                </w:p>
              </w:tc>
              <w:tc>
                <w:tcPr>
                  <w:tcW w:w="850" w:type="dxa"/>
                  <w:shd w:val="clear" w:color="auto" w:fill="auto"/>
                </w:tcPr>
                <w:p w14:paraId="3B27623F" w14:textId="77777777" w:rsidR="002F2AC9" w:rsidRPr="002F2AC9" w:rsidRDefault="002F2AC9" w:rsidP="002F2AC9">
                  <w:pPr>
                    <w:jc w:val="center"/>
                    <w:rPr>
                      <w:sz w:val="22"/>
                      <w:szCs w:val="22"/>
                      <w:lang w:eastAsia="en-US"/>
                    </w:rPr>
                  </w:pPr>
                  <w:r w:rsidRPr="002F2AC9">
                    <w:rPr>
                      <w:sz w:val="22"/>
                      <w:szCs w:val="22"/>
                      <w:lang w:eastAsia="en-US"/>
                    </w:rPr>
                    <w:t>170,25</w:t>
                  </w:r>
                </w:p>
              </w:tc>
              <w:tc>
                <w:tcPr>
                  <w:tcW w:w="992" w:type="dxa"/>
                  <w:shd w:val="clear" w:color="auto" w:fill="auto"/>
                </w:tcPr>
                <w:p w14:paraId="70F0CB66" w14:textId="77777777" w:rsidR="002F2AC9" w:rsidRPr="002F2AC9" w:rsidRDefault="002F2AC9" w:rsidP="002F2AC9">
                  <w:pPr>
                    <w:jc w:val="center"/>
                    <w:rPr>
                      <w:sz w:val="22"/>
                      <w:szCs w:val="22"/>
                      <w:lang w:eastAsia="en-US"/>
                    </w:rPr>
                  </w:pPr>
                  <w:r w:rsidRPr="002F2AC9">
                    <w:rPr>
                      <w:sz w:val="22"/>
                      <w:szCs w:val="22"/>
                      <w:lang w:eastAsia="en-US"/>
                    </w:rPr>
                    <w:t>160,23</w:t>
                  </w:r>
                </w:p>
              </w:tc>
              <w:tc>
                <w:tcPr>
                  <w:tcW w:w="1134" w:type="dxa"/>
                  <w:shd w:val="clear" w:color="auto" w:fill="auto"/>
                </w:tcPr>
                <w:p w14:paraId="60B7F0F4" w14:textId="77777777" w:rsidR="002F2AC9" w:rsidRPr="002F2AC9" w:rsidRDefault="002F2AC9" w:rsidP="002F2AC9">
                  <w:pPr>
                    <w:jc w:val="center"/>
                    <w:rPr>
                      <w:sz w:val="22"/>
                      <w:szCs w:val="22"/>
                      <w:lang w:eastAsia="en-US"/>
                    </w:rPr>
                  </w:pPr>
                  <w:r w:rsidRPr="002F2AC9">
                    <w:rPr>
                      <w:sz w:val="22"/>
                      <w:szCs w:val="22"/>
                      <w:lang w:eastAsia="en-US"/>
                    </w:rPr>
                    <w:t>37,94</w:t>
                  </w:r>
                </w:p>
              </w:tc>
              <w:tc>
                <w:tcPr>
                  <w:tcW w:w="1140" w:type="dxa"/>
                  <w:shd w:val="clear" w:color="auto" w:fill="auto"/>
                </w:tcPr>
                <w:p w14:paraId="0BA3A5DF" w14:textId="77777777" w:rsidR="002F2AC9" w:rsidRPr="002F2AC9" w:rsidRDefault="002F2AC9" w:rsidP="002F2AC9">
                  <w:pPr>
                    <w:jc w:val="center"/>
                    <w:rPr>
                      <w:sz w:val="22"/>
                      <w:szCs w:val="22"/>
                      <w:lang w:eastAsia="en-US"/>
                    </w:rPr>
                  </w:pPr>
                  <w:r w:rsidRPr="002F2AC9">
                    <w:rPr>
                      <w:sz w:val="22"/>
                      <w:szCs w:val="22"/>
                      <w:lang w:eastAsia="en-US"/>
                    </w:rPr>
                    <w:t>2 044,96</w:t>
                  </w:r>
                </w:p>
              </w:tc>
              <w:tc>
                <w:tcPr>
                  <w:tcW w:w="1271" w:type="dxa"/>
                  <w:shd w:val="clear" w:color="auto" w:fill="auto"/>
                  <w:vAlign w:val="center"/>
                </w:tcPr>
                <w:p w14:paraId="201F1EB3" w14:textId="77777777" w:rsidR="002F2AC9" w:rsidRPr="002F2AC9" w:rsidRDefault="002F2AC9" w:rsidP="002F2AC9">
                  <w:pPr>
                    <w:jc w:val="center"/>
                    <w:rPr>
                      <w:sz w:val="22"/>
                      <w:szCs w:val="22"/>
                    </w:rPr>
                  </w:pPr>
                  <w:r w:rsidRPr="002F2AC9">
                    <w:rPr>
                      <w:sz w:val="22"/>
                      <w:szCs w:val="22"/>
                    </w:rPr>
                    <w:t>х</w:t>
                  </w:r>
                </w:p>
              </w:tc>
              <w:tc>
                <w:tcPr>
                  <w:tcW w:w="990" w:type="dxa"/>
                  <w:shd w:val="clear" w:color="auto" w:fill="auto"/>
                  <w:vAlign w:val="center"/>
                </w:tcPr>
                <w:p w14:paraId="64E985D4" w14:textId="77777777" w:rsidR="002F2AC9" w:rsidRPr="002F2AC9" w:rsidRDefault="002F2AC9" w:rsidP="002F2AC9">
                  <w:pPr>
                    <w:jc w:val="center"/>
                    <w:rPr>
                      <w:sz w:val="22"/>
                      <w:szCs w:val="22"/>
                    </w:rPr>
                  </w:pPr>
                  <w:r w:rsidRPr="002F2AC9">
                    <w:rPr>
                      <w:sz w:val="22"/>
                      <w:szCs w:val="22"/>
                    </w:rPr>
                    <w:t>х</w:t>
                  </w:r>
                </w:p>
              </w:tc>
            </w:tr>
            <w:tr w:rsidR="002F2AC9" w:rsidRPr="002F2AC9" w14:paraId="1FD99984" w14:textId="77777777" w:rsidTr="00DD090C">
              <w:trPr>
                <w:trHeight w:val="146"/>
              </w:trPr>
              <w:tc>
                <w:tcPr>
                  <w:tcW w:w="1875" w:type="dxa"/>
                  <w:vMerge/>
                  <w:vAlign w:val="center"/>
                </w:tcPr>
                <w:p w14:paraId="786CCA33" w14:textId="77777777" w:rsidR="002F2AC9" w:rsidRPr="002F2AC9" w:rsidRDefault="002F2AC9" w:rsidP="002F2AC9">
                  <w:pPr>
                    <w:jc w:val="center"/>
                    <w:rPr>
                      <w:bCs/>
                      <w:color w:val="000000"/>
                      <w:kern w:val="32"/>
                      <w:lang w:eastAsia="en-US"/>
                    </w:rPr>
                  </w:pPr>
                </w:p>
              </w:tc>
              <w:tc>
                <w:tcPr>
                  <w:tcW w:w="1559" w:type="dxa"/>
                  <w:shd w:val="clear" w:color="auto" w:fill="auto"/>
                  <w:vAlign w:val="center"/>
                </w:tcPr>
                <w:p w14:paraId="009606BC" w14:textId="77777777" w:rsidR="002F2AC9" w:rsidRPr="002F2AC9" w:rsidRDefault="002F2AC9" w:rsidP="002F2AC9">
                  <w:pPr>
                    <w:jc w:val="center"/>
                    <w:rPr>
                      <w:sz w:val="22"/>
                      <w:szCs w:val="22"/>
                      <w:lang w:eastAsia="en-US"/>
                    </w:rPr>
                  </w:pPr>
                  <w:r w:rsidRPr="002F2AC9">
                    <w:rPr>
                      <w:sz w:val="22"/>
                      <w:szCs w:val="22"/>
                      <w:lang w:eastAsia="en-US"/>
                    </w:rPr>
                    <w:t>с 01.12.2022</w:t>
                  </w:r>
                </w:p>
              </w:tc>
              <w:tc>
                <w:tcPr>
                  <w:tcW w:w="990" w:type="dxa"/>
                  <w:shd w:val="clear" w:color="auto" w:fill="auto"/>
                </w:tcPr>
                <w:p w14:paraId="168D05AF" w14:textId="77777777" w:rsidR="002F2AC9" w:rsidRPr="002F2AC9" w:rsidRDefault="002F2AC9" w:rsidP="002F2AC9">
                  <w:pPr>
                    <w:jc w:val="center"/>
                    <w:rPr>
                      <w:sz w:val="22"/>
                      <w:szCs w:val="22"/>
                      <w:lang w:eastAsia="en-US"/>
                    </w:rPr>
                  </w:pPr>
                  <w:r w:rsidRPr="002F2AC9">
                    <w:rPr>
                      <w:sz w:val="22"/>
                      <w:szCs w:val="22"/>
                      <w:lang w:eastAsia="en-US"/>
                    </w:rPr>
                    <w:t>222,53</w:t>
                  </w:r>
                </w:p>
              </w:tc>
              <w:tc>
                <w:tcPr>
                  <w:tcW w:w="844" w:type="dxa"/>
                  <w:shd w:val="clear" w:color="auto" w:fill="auto"/>
                </w:tcPr>
                <w:p w14:paraId="3B1FC492" w14:textId="77777777" w:rsidR="002F2AC9" w:rsidRPr="002F2AC9" w:rsidRDefault="002F2AC9" w:rsidP="002F2AC9">
                  <w:pPr>
                    <w:jc w:val="center"/>
                    <w:rPr>
                      <w:sz w:val="22"/>
                      <w:szCs w:val="22"/>
                      <w:lang w:eastAsia="en-US"/>
                    </w:rPr>
                  </w:pPr>
                  <w:r w:rsidRPr="002F2AC9">
                    <w:rPr>
                      <w:sz w:val="22"/>
                      <w:szCs w:val="22"/>
                      <w:lang w:eastAsia="en-US"/>
                    </w:rPr>
                    <w:t>208,70</w:t>
                  </w:r>
                </w:p>
              </w:tc>
              <w:tc>
                <w:tcPr>
                  <w:tcW w:w="998" w:type="dxa"/>
                  <w:gridSpan w:val="2"/>
                  <w:shd w:val="clear" w:color="auto" w:fill="auto"/>
                </w:tcPr>
                <w:p w14:paraId="4CC4EAA5" w14:textId="77777777" w:rsidR="002F2AC9" w:rsidRPr="002F2AC9" w:rsidRDefault="002F2AC9" w:rsidP="002F2AC9">
                  <w:pPr>
                    <w:jc w:val="center"/>
                    <w:rPr>
                      <w:sz w:val="22"/>
                      <w:szCs w:val="22"/>
                      <w:lang w:eastAsia="en-US"/>
                    </w:rPr>
                  </w:pPr>
                  <w:r w:rsidRPr="002F2AC9">
                    <w:rPr>
                      <w:sz w:val="22"/>
                      <w:szCs w:val="22"/>
                      <w:lang w:eastAsia="en-US"/>
                    </w:rPr>
                    <w:t>234,70</w:t>
                  </w:r>
                </w:p>
              </w:tc>
              <w:tc>
                <w:tcPr>
                  <w:tcW w:w="854" w:type="dxa"/>
                  <w:shd w:val="clear" w:color="auto" w:fill="auto"/>
                </w:tcPr>
                <w:p w14:paraId="396A96C1" w14:textId="77777777" w:rsidR="002F2AC9" w:rsidRPr="002F2AC9" w:rsidRDefault="002F2AC9" w:rsidP="002F2AC9">
                  <w:pPr>
                    <w:jc w:val="center"/>
                    <w:rPr>
                      <w:sz w:val="22"/>
                      <w:szCs w:val="22"/>
                      <w:lang w:eastAsia="en-US"/>
                    </w:rPr>
                  </w:pPr>
                  <w:r w:rsidRPr="002F2AC9">
                    <w:rPr>
                      <w:sz w:val="22"/>
                      <w:szCs w:val="22"/>
                      <w:lang w:eastAsia="en-US"/>
                    </w:rPr>
                    <w:t>221,15</w:t>
                  </w:r>
                </w:p>
              </w:tc>
              <w:tc>
                <w:tcPr>
                  <w:tcW w:w="849" w:type="dxa"/>
                  <w:shd w:val="clear" w:color="auto" w:fill="auto"/>
                </w:tcPr>
                <w:p w14:paraId="492649A6" w14:textId="77777777" w:rsidR="002F2AC9" w:rsidRPr="002F2AC9" w:rsidRDefault="002F2AC9" w:rsidP="002F2AC9">
                  <w:pPr>
                    <w:jc w:val="center"/>
                    <w:rPr>
                      <w:sz w:val="22"/>
                      <w:szCs w:val="22"/>
                      <w:lang w:eastAsia="en-US"/>
                    </w:rPr>
                  </w:pPr>
                  <w:r w:rsidRPr="002F2AC9">
                    <w:rPr>
                      <w:sz w:val="22"/>
                      <w:szCs w:val="22"/>
                      <w:lang w:eastAsia="en-US"/>
                    </w:rPr>
                    <w:t>185,44</w:t>
                  </w:r>
                </w:p>
              </w:tc>
              <w:tc>
                <w:tcPr>
                  <w:tcW w:w="991" w:type="dxa"/>
                  <w:shd w:val="clear" w:color="auto" w:fill="auto"/>
                </w:tcPr>
                <w:p w14:paraId="5CE42F7B" w14:textId="77777777" w:rsidR="002F2AC9" w:rsidRPr="002F2AC9" w:rsidRDefault="002F2AC9" w:rsidP="002F2AC9">
                  <w:pPr>
                    <w:jc w:val="center"/>
                    <w:rPr>
                      <w:sz w:val="22"/>
                      <w:szCs w:val="22"/>
                      <w:lang w:eastAsia="en-US"/>
                    </w:rPr>
                  </w:pPr>
                  <w:r w:rsidRPr="002F2AC9">
                    <w:rPr>
                      <w:sz w:val="22"/>
                      <w:szCs w:val="22"/>
                      <w:lang w:eastAsia="en-US"/>
                    </w:rPr>
                    <w:t>173,92</w:t>
                  </w:r>
                </w:p>
              </w:tc>
              <w:tc>
                <w:tcPr>
                  <w:tcW w:w="850" w:type="dxa"/>
                  <w:shd w:val="clear" w:color="auto" w:fill="auto"/>
                </w:tcPr>
                <w:p w14:paraId="38FE7B25" w14:textId="77777777" w:rsidR="002F2AC9" w:rsidRPr="002F2AC9" w:rsidRDefault="002F2AC9" w:rsidP="002F2AC9">
                  <w:pPr>
                    <w:jc w:val="center"/>
                    <w:rPr>
                      <w:sz w:val="22"/>
                      <w:szCs w:val="22"/>
                      <w:lang w:eastAsia="en-US"/>
                    </w:rPr>
                  </w:pPr>
                  <w:r w:rsidRPr="002F2AC9">
                    <w:rPr>
                      <w:sz w:val="22"/>
                      <w:szCs w:val="22"/>
                      <w:lang w:eastAsia="en-US"/>
                    </w:rPr>
                    <w:t>195,58</w:t>
                  </w:r>
                </w:p>
              </w:tc>
              <w:tc>
                <w:tcPr>
                  <w:tcW w:w="992" w:type="dxa"/>
                  <w:shd w:val="clear" w:color="auto" w:fill="auto"/>
                </w:tcPr>
                <w:p w14:paraId="15C6FEC7" w14:textId="77777777" w:rsidR="002F2AC9" w:rsidRPr="002F2AC9" w:rsidRDefault="002F2AC9" w:rsidP="002F2AC9">
                  <w:pPr>
                    <w:jc w:val="center"/>
                    <w:rPr>
                      <w:sz w:val="22"/>
                      <w:szCs w:val="22"/>
                      <w:lang w:eastAsia="en-US"/>
                    </w:rPr>
                  </w:pPr>
                  <w:r w:rsidRPr="002F2AC9">
                    <w:rPr>
                      <w:sz w:val="22"/>
                      <w:szCs w:val="22"/>
                      <w:lang w:eastAsia="en-US"/>
                    </w:rPr>
                    <w:t>184,29</w:t>
                  </w:r>
                </w:p>
              </w:tc>
              <w:tc>
                <w:tcPr>
                  <w:tcW w:w="1134" w:type="dxa"/>
                  <w:shd w:val="clear" w:color="auto" w:fill="auto"/>
                  <w:vAlign w:val="center"/>
                </w:tcPr>
                <w:p w14:paraId="0E28E4F3" w14:textId="77777777" w:rsidR="002F2AC9" w:rsidRPr="002F2AC9" w:rsidRDefault="002F2AC9" w:rsidP="002F2AC9">
                  <w:pPr>
                    <w:jc w:val="center"/>
                    <w:rPr>
                      <w:sz w:val="22"/>
                      <w:szCs w:val="22"/>
                      <w:lang w:eastAsia="en-US"/>
                    </w:rPr>
                  </w:pPr>
                  <w:r w:rsidRPr="002F2AC9">
                    <w:rPr>
                      <w:sz w:val="22"/>
                      <w:szCs w:val="22"/>
                      <w:lang w:eastAsia="en-US"/>
                    </w:rPr>
                    <w:t>46,46</w:t>
                  </w:r>
                </w:p>
              </w:tc>
              <w:tc>
                <w:tcPr>
                  <w:tcW w:w="1140" w:type="dxa"/>
                  <w:shd w:val="clear" w:color="auto" w:fill="auto"/>
                  <w:vAlign w:val="center"/>
                </w:tcPr>
                <w:p w14:paraId="51E3EAC9" w14:textId="77777777" w:rsidR="002F2AC9" w:rsidRPr="002F2AC9" w:rsidRDefault="002F2AC9" w:rsidP="002F2AC9">
                  <w:pPr>
                    <w:jc w:val="center"/>
                    <w:rPr>
                      <w:sz w:val="22"/>
                      <w:szCs w:val="22"/>
                      <w:lang w:eastAsia="en-US"/>
                    </w:rPr>
                  </w:pPr>
                  <w:r w:rsidRPr="002F2AC9">
                    <w:rPr>
                      <w:sz w:val="22"/>
                      <w:szCs w:val="22"/>
                      <w:lang w:eastAsia="en-US"/>
                    </w:rPr>
                    <w:t>2 304,81</w:t>
                  </w:r>
                </w:p>
              </w:tc>
              <w:tc>
                <w:tcPr>
                  <w:tcW w:w="1271" w:type="dxa"/>
                  <w:shd w:val="clear" w:color="auto" w:fill="auto"/>
                  <w:vAlign w:val="center"/>
                </w:tcPr>
                <w:p w14:paraId="2FB2F6D0" w14:textId="77777777" w:rsidR="002F2AC9" w:rsidRPr="002F2AC9" w:rsidRDefault="002F2AC9" w:rsidP="002F2AC9">
                  <w:pPr>
                    <w:jc w:val="center"/>
                    <w:rPr>
                      <w:sz w:val="22"/>
                      <w:szCs w:val="22"/>
                    </w:rPr>
                  </w:pPr>
                  <w:r w:rsidRPr="002F2AC9">
                    <w:rPr>
                      <w:sz w:val="22"/>
                      <w:szCs w:val="22"/>
                    </w:rPr>
                    <w:t>х</w:t>
                  </w:r>
                </w:p>
              </w:tc>
              <w:tc>
                <w:tcPr>
                  <w:tcW w:w="990" w:type="dxa"/>
                  <w:shd w:val="clear" w:color="auto" w:fill="auto"/>
                  <w:vAlign w:val="center"/>
                </w:tcPr>
                <w:p w14:paraId="7FB36293" w14:textId="77777777" w:rsidR="002F2AC9" w:rsidRPr="002F2AC9" w:rsidRDefault="002F2AC9" w:rsidP="002F2AC9">
                  <w:pPr>
                    <w:jc w:val="center"/>
                    <w:rPr>
                      <w:sz w:val="22"/>
                      <w:szCs w:val="22"/>
                    </w:rPr>
                  </w:pPr>
                  <w:r w:rsidRPr="002F2AC9">
                    <w:rPr>
                      <w:sz w:val="22"/>
                      <w:szCs w:val="22"/>
                    </w:rPr>
                    <w:t>х</w:t>
                  </w:r>
                </w:p>
              </w:tc>
            </w:tr>
            <w:tr w:rsidR="002F2AC9" w:rsidRPr="002F2AC9" w14:paraId="5BCBC6DC" w14:textId="77777777" w:rsidTr="00DD090C">
              <w:trPr>
                <w:trHeight w:val="224"/>
              </w:trPr>
              <w:tc>
                <w:tcPr>
                  <w:tcW w:w="1875" w:type="dxa"/>
                  <w:vMerge/>
                  <w:vAlign w:val="center"/>
                </w:tcPr>
                <w:p w14:paraId="79E31705" w14:textId="77777777" w:rsidR="002F2AC9" w:rsidRPr="002F2AC9" w:rsidRDefault="002F2AC9" w:rsidP="002F2AC9">
                  <w:pPr>
                    <w:jc w:val="center"/>
                    <w:rPr>
                      <w:bCs/>
                      <w:color w:val="000000"/>
                      <w:kern w:val="32"/>
                      <w:lang w:eastAsia="en-US"/>
                    </w:rPr>
                  </w:pPr>
                </w:p>
              </w:tc>
              <w:tc>
                <w:tcPr>
                  <w:tcW w:w="1559" w:type="dxa"/>
                  <w:shd w:val="clear" w:color="auto" w:fill="auto"/>
                  <w:vAlign w:val="center"/>
                </w:tcPr>
                <w:p w14:paraId="17F71241" w14:textId="77777777" w:rsidR="002F2AC9" w:rsidRPr="002F2AC9" w:rsidRDefault="002F2AC9" w:rsidP="002F2AC9">
                  <w:pPr>
                    <w:jc w:val="center"/>
                    <w:rPr>
                      <w:sz w:val="22"/>
                      <w:szCs w:val="22"/>
                      <w:lang w:eastAsia="en-US"/>
                    </w:rPr>
                  </w:pPr>
                  <w:r w:rsidRPr="002F2AC9">
                    <w:rPr>
                      <w:sz w:val="22"/>
                      <w:szCs w:val="22"/>
                      <w:lang w:eastAsia="en-US"/>
                    </w:rPr>
                    <w:t>с 01.01.2023</w:t>
                  </w:r>
                </w:p>
              </w:tc>
              <w:tc>
                <w:tcPr>
                  <w:tcW w:w="990" w:type="dxa"/>
                  <w:shd w:val="clear" w:color="auto" w:fill="auto"/>
                </w:tcPr>
                <w:p w14:paraId="7C840FC4" w14:textId="77777777" w:rsidR="002F2AC9" w:rsidRPr="002F2AC9" w:rsidRDefault="002F2AC9" w:rsidP="002F2AC9">
                  <w:pPr>
                    <w:jc w:val="center"/>
                    <w:rPr>
                      <w:sz w:val="22"/>
                      <w:szCs w:val="22"/>
                      <w:lang w:eastAsia="en-US"/>
                    </w:rPr>
                  </w:pPr>
                  <w:r w:rsidRPr="002F2AC9">
                    <w:rPr>
                      <w:sz w:val="22"/>
                      <w:szCs w:val="22"/>
                      <w:lang w:eastAsia="en-US"/>
                    </w:rPr>
                    <w:t>222,53</w:t>
                  </w:r>
                </w:p>
              </w:tc>
              <w:tc>
                <w:tcPr>
                  <w:tcW w:w="850" w:type="dxa"/>
                  <w:gridSpan w:val="2"/>
                  <w:shd w:val="clear" w:color="auto" w:fill="auto"/>
                </w:tcPr>
                <w:p w14:paraId="715DCF55" w14:textId="77777777" w:rsidR="002F2AC9" w:rsidRPr="002F2AC9" w:rsidRDefault="002F2AC9" w:rsidP="002F2AC9">
                  <w:pPr>
                    <w:jc w:val="center"/>
                    <w:rPr>
                      <w:sz w:val="22"/>
                      <w:szCs w:val="22"/>
                      <w:lang w:eastAsia="en-US"/>
                    </w:rPr>
                  </w:pPr>
                  <w:r w:rsidRPr="002F2AC9">
                    <w:rPr>
                      <w:sz w:val="22"/>
                      <w:szCs w:val="22"/>
                      <w:lang w:eastAsia="en-US"/>
                    </w:rPr>
                    <w:t>208,70</w:t>
                  </w:r>
                </w:p>
              </w:tc>
              <w:tc>
                <w:tcPr>
                  <w:tcW w:w="992" w:type="dxa"/>
                  <w:shd w:val="clear" w:color="auto" w:fill="auto"/>
                </w:tcPr>
                <w:p w14:paraId="36E7D6E8" w14:textId="77777777" w:rsidR="002F2AC9" w:rsidRPr="002F2AC9" w:rsidRDefault="002F2AC9" w:rsidP="002F2AC9">
                  <w:pPr>
                    <w:jc w:val="center"/>
                    <w:rPr>
                      <w:sz w:val="22"/>
                      <w:szCs w:val="22"/>
                      <w:lang w:eastAsia="en-US"/>
                    </w:rPr>
                  </w:pPr>
                  <w:r w:rsidRPr="002F2AC9">
                    <w:rPr>
                      <w:sz w:val="22"/>
                      <w:szCs w:val="22"/>
                      <w:lang w:eastAsia="en-US"/>
                    </w:rPr>
                    <w:t>234,70</w:t>
                  </w:r>
                </w:p>
              </w:tc>
              <w:tc>
                <w:tcPr>
                  <w:tcW w:w="854" w:type="dxa"/>
                  <w:shd w:val="clear" w:color="auto" w:fill="auto"/>
                </w:tcPr>
                <w:p w14:paraId="772C52D3" w14:textId="77777777" w:rsidR="002F2AC9" w:rsidRPr="002F2AC9" w:rsidRDefault="002F2AC9" w:rsidP="002F2AC9">
                  <w:pPr>
                    <w:jc w:val="center"/>
                    <w:rPr>
                      <w:sz w:val="22"/>
                      <w:szCs w:val="22"/>
                      <w:lang w:eastAsia="en-US"/>
                    </w:rPr>
                  </w:pPr>
                  <w:r w:rsidRPr="002F2AC9">
                    <w:rPr>
                      <w:sz w:val="22"/>
                      <w:szCs w:val="22"/>
                      <w:lang w:eastAsia="en-US"/>
                    </w:rPr>
                    <w:t>221,15</w:t>
                  </w:r>
                </w:p>
              </w:tc>
              <w:tc>
                <w:tcPr>
                  <w:tcW w:w="849" w:type="dxa"/>
                  <w:shd w:val="clear" w:color="auto" w:fill="auto"/>
                </w:tcPr>
                <w:p w14:paraId="7A7272F7" w14:textId="77777777" w:rsidR="002F2AC9" w:rsidRPr="002F2AC9" w:rsidRDefault="002F2AC9" w:rsidP="002F2AC9">
                  <w:pPr>
                    <w:jc w:val="center"/>
                    <w:rPr>
                      <w:sz w:val="22"/>
                      <w:szCs w:val="22"/>
                      <w:lang w:eastAsia="en-US"/>
                    </w:rPr>
                  </w:pPr>
                  <w:r w:rsidRPr="002F2AC9">
                    <w:rPr>
                      <w:sz w:val="22"/>
                      <w:szCs w:val="22"/>
                      <w:lang w:eastAsia="en-US"/>
                    </w:rPr>
                    <w:t>185,44</w:t>
                  </w:r>
                </w:p>
              </w:tc>
              <w:tc>
                <w:tcPr>
                  <w:tcW w:w="991" w:type="dxa"/>
                  <w:shd w:val="clear" w:color="auto" w:fill="auto"/>
                </w:tcPr>
                <w:p w14:paraId="13B179ED" w14:textId="77777777" w:rsidR="002F2AC9" w:rsidRPr="002F2AC9" w:rsidRDefault="002F2AC9" w:rsidP="002F2AC9">
                  <w:pPr>
                    <w:jc w:val="center"/>
                    <w:rPr>
                      <w:sz w:val="22"/>
                      <w:szCs w:val="22"/>
                      <w:lang w:eastAsia="en-US"/>
                    </w:rPr>
                  </w:pPr>
                  <w:r w:rsidRPr="002F2AC9">
                    <w:rPr>
                      <w:sz w:val="22"/>
                      <w:szCs w:val="22"/>
                      <w:lang w:eastAsia="en-US"/>
                    </w:rPr>
                    <w:t>173,92</w:t>
                  </w:r>
                </w:p>
              </w:tc>
              <w:tc>
                <w:tcPr>
                  <w:tcW w:w="850" w:type="dxa"/>
                  <w:shd w:val="clear" w:color="auto" w:fill="auto"/>
                </w:tcPr>
                <w:p w14:paraId="1A9F26E2" w14:textId="77777777" w:rsidR="002F2AC9" w:rsidRPr="002F2AC9" w:rsidRDefault="002F2AC9" w:rsidP="002F2AC9">
                  <w:pPr>
                    <w:jc w:val="center"/>
                    <w:rPr>
                      <w:sz w:val="22"/>
                      <w:szCs w:val="22"/>
                      <w:lang w:eastAsia="en-US"/>
                    </w:rPr>
                  </w:pPr>
                  <w:r w:rsidRPr="002F2AC9">
                    <w:rPr>
                      <w:sz w:val="22"/>
                      <w:szCs w:val="22"/>
                      <w:lang w:eastAsia="en-US"/>
                    </w:rPr>
                    <w:t>195,58</w:t>
                  </w:r>
                </w:p>
              </w:tc>
              <w:tc>
                <w:tcPr>
                  <w:tcW w:w="992" w:type="dxa"/>
                  <w:shd w:val="clear" w:color="auto" w:fill="auto"/>
                </w:tcPr>
                <w:p w14:paraId="66A35EE7" w14:textId="77777777" w:rsidR="002F2AC9" w:rsidRPr="002F2AC9" w:rsidRDefault="002F2AC9" w:rsidP="002F2AC9">
                  <w:pPr>
                    <w:jc w:val="center"/>
                    <w:rPr>
                      <w:sz w:val="22"/>
                      <w:szCs w:val="22"/>
                      <w:lang w:eastAsia="en-US"/>
                    </w:rPr>
                  </w:pPr>
                  <w:r w:rsidRPr="002F2AC9">
                    <w:rPr>
                      <w:sz w:val="22"/>
                      <w:szCs w:val="22"/>
                      <w:lang w:eastAsia="en-US"/>
                    </w:rPr>
                    <w:t>184,29</w:t>
                  </w:r>
                </w:p>
              </w:tc>
              <w:tc>
                <w:tcPr>
                  <w:tcW w:w="1134" w:type="dxa"/>
                  <w:shd w:val="clear" w:color="auto" w:fill="auto"/>
                  <w:vAlign w:val="center"/>
                </w:tcPr>
                <w:p w14:paraId="247CA39A" w14:textId="77777777" w:rsidR="002F2AC9" w:rsidRPr="002F2AC9" w:rsidRDefault="002F2AC9" w:rsidP="002F2AC9">
                  <w:pPr>
                    <w:jc w:val="center"/>
                    <w:rPr>
                      <w:sz w:val="22"/>
                      <w:szCs w:val="22"/>
                      <w:lang w:eastAsia="en-US"/>
                    </w:rPr>
                  </w:pPr>
                  <w:r w:rsidRPr="002F2AC9">
                    <w:rPr>
                      <w:sz w:val="22"/>
                      <w:szCs w:val="22"/>
                      <w:lang w:eastAsia="en-US"/>
                    </w:rPr>
                    <w:t>46,46</w:t>
                  </w:r>
                </w:p>
              </w:tc>
              <w:tc>
                <w:tcPr>
                  <w:tcW w:w="1140" w:type="dxa"/>
                  <w:shd w:val="clear" w:color="auto" w:fill="auto"/>
                  <w:vAlign w:val="center"/>
                </w:tcPr>
                <w:p w14:paraId="5C9D230F" w14:textId="77777777" w:rsidR="002F2AC9" w:rsidRPr="002F2AC9" w:rsidRDefault="002F2AC9" w:rsidP="002F2AC9">
                  <w:pPr>
                    <w:jc w:val="center"/>
                    <w:rPr>
                      <w:sz w:val="22"/>
                      <w:szCs w:val="22"/>
                      <w:lang w:eastAsia="en-US"/>
                    </w:rPr>
                  </w:pPr>
                  <w:r w:rsidRPr="002F2AC9">
                    <w:rPr>
                      <w:sz w:val="22"/>
                      <w:szCs w:val="22"/>
                      <w:lang w:eastAsia="en-US"/>
                    </w:rPr>
                    <w:t>2 304,81</w:t>
                  </w:r>
                </w:p>
              </w:tc>
              <w:tc>
                <w:tcPr>
                  <w:tcW w:w="1271" w:type="dxa"/>
                  <w:shd w:val="clear" w:color="auto" w:fill="auto"/>
                </w:tcPr>
                <w:p w14:paraId="1356E7AB" w14:textId="77777777" w:rsidR="002F2AC9" w:rsidRPr="002F2AC9" w:rsidRDefault="002F2AC9" w:rsidP="002F2AC9">
                  <w:pPr>
                    <w:jc w:val="center"/>
                    <w:rPr>
                      <w:sz w:val="22"/>
                      <w:szCs w:val="22"/>
                    </w:rPr>
                  </w:pPr>
                  <w:r w:rsidRPr="002F2AC9">
                    <w:rPr>
                      <w:sz w:val="22"/>
                      <w:szCs w:val="22"/>
                    </w:rPr>
                    <w:t>х</w:t>
                  </w:r>
                </w:p>
              </w:tc>
              <w:tc>
                <w:tcPr>
                  <w:tcW w:w="990" w:type="dxa"/>
                  <w:shd w:val="clear" w:color="auto" w:fill="auto"/>
                </w:tcPr>
                <w:p w14:paraId="08025035" w14:textId="77777777" w:rsidR="002F2AC9" w:rsidRPr="002F2AC9" w:rsidRDefault="002F2AC9" w:rsidP="002F2AC9">
                  <w:pPr>
                    <w:jc w:val="center"/>
                    <w:rPr>
                      <w:sz w:val="22"/>
                      <w:szCs w:val="22"/>
                    </w:rPr>
                  </w:pPr>
                  <w:r w:rsidRPr="002F2AC9">
                    <w:rPr>
                      <w:sz w:val="22"/>
                      <w:szCs w:val="22"/>
                    </w:rPr>
                    <w:t>х</w:t>
                  </w:r>
                </w:p>
              </w:tc>
            </w:tr>
            <w:tr w:rsidR="002F2AC9" w:rsidRPr="002F2AC9" w14:paraId="07934285" w14:textId="77777777" w:rsidTr="00DD090C">
              <w:trPr>
                <w:trHeight w:val="281"/>
              </w:trPr>
              <w:tc>
                <w:tcPr>
                  <w:tcW w:w="1875" w:type="dxa"/>
                  <w:vMerge/>
                  <w:vAlign w:val="center"/>
                </w:tcPr>
                <w:p w14:paraId="3398DC4F" w14:textId="77777777" w:rsidR="002F2AC9" w:rsidRPr="002F2AC9" w:rsidRDefault="002F2AC9" w:rsidP="002F2AC9">
                  <w:pPr>
                    <w:jc w:val="center"/>
                    <w:rPr>
                      <w:bCs/>
                      <w:color w:val="000000"/>
                      <w:kern w:val="32"/>
                      <w:lang w:eastAsia="en-US"/>
                    </w:rPr>
                  </w:pPr>
                </w:p>
              </w:tc>
              <w:tc>
                <w:tcPr>
                  <w:tcW w:w="1559" w:type="dxa"/>
                  <w:shd w:val="clear" w:color="auto" w:fill="auto"/>
                  <w:vAlign w:val="center"/>
                </w:tcPr>
                <w:p w14:paraId="0A489C3E" w14:textId="77777777" w:rsidR="002F2AC9" w:rsidRPr="002F2AC9" w:rsidRDefault="002F2AC9" w:rsidP="002F2AC9">
                  <w:pPr>
                    <w:jc w:val="center"/>
                    <w:rPr>
                      <w:sz w:val="22"/>
                      <w:szCs w:val="22"/>
                      <w:lang w:eastAsia="en-US"/>
                    </w:rPr>
                  </w:pPr>
                  <w:r w:rsidRPr="002F2AC9">
                    <w:rPr>
                      <w:sz w:val="22"/>
                      <w:szCs w:val="22"/>
                      <w:lang w:eastAsia="en-US"/>
                    </w:rPr>
                    <w:t>с 01.01.2024</w:t>
                  </w:r>
                </w:p>
              </w:tc>
              <w:tc>
                <w:tcPr>
                  <w:tcW w:w="990" w:type="dxa"/>
                  <w:shd w:val="clear" w:color="auto" w:fill="auto"/>
                  <w:vAlign w:val="center"/>
                </w:tcPr>
                <w:p w14:paraId="1E9EAC53" w14:textId="77777777" w:rsidR="002F2AC9" w:rsidRPr="002F2AC9" w:rsidRDefault="002F2AC9" w:rsidP="002F2AC9">
                  <w:pPr>
                    <w:jc w:val="center"/>
                    <w:rPr>
                      <w:sz w:val="22"/>
                      <w:szCs w:val="22"/>
                      <w:lang w:eastAsia="en-US"/>
                    </w:rPr>
                  </w:pPr>
                  <w:r w:rsidRPr="002F2AC9">
                    <w:rPr>
                      <w:sz w:val="22"/>
                      <w:szCs w:val="22"/>
                      <w:lang w:eastAsia="en-US"/>
                    </w:rPr>
                    <w:t>222,53</w:t>
                  </w:r>
                </w:p>
              </w:tc>
              <w:tc>
                <w:tcPr>
                  <w:tcW w:w="850" w:type="dxa"/>
                  <w:gridSpan w:val="2"/>
                  <w:shd w:val="clear" w:color="auto" w:fill="auto"/>
                  <w:vAlign w:val="center"/>
                </w:tcPr>
                <w:p w14:paraId="4845AFAA" w14:textId="77777777" w:rsidR="002F2AC9" w:rsidRPr="002F2AC9" w:rsidRDefault="002F2AC9" w:rsidP="002F2AC9">
                  <w:pPr>
                    <w:jc w:val="center"/>
                    <w:rPr>
                      <w:sz w:val="22"/>
                      <w:szCs w:val="22"/>
                      <w:lang w:eastAsia="en-US"/>
                    </w:rPr>
                  </w:pPr>
                  <w:r w:rsidRPr="002F2AC9">
                    <w:rPr>
                      <w:sz w:val="22"/>
                      <w:szCs w:val="22"/>
                      <w:lang w:eastAsia="en-US"/>
                    </w:rPr>
                    <w:t>208,70</w:t>
                  </w:r>
                </w:p>
              </w:tc>
              <w:tc>
                <w:tcPr>
                  <w:tcW w:w="992" w:type="dxa"/>
                  <w:shd w:val="clear" w:color="auto" w:fill="auto"/>
                  <w:vAlign w:val="center"/>
                </w:tcPr>
                <w:p w14:paraId="3470D97C" w14:textId="77777777" w:rsidR="002F2AC9" w:rsidRPr="002F2AC9" w:rsidRDefault="002F2AC9" w:rsidP="002F2AC9">
                  <w:pPr>
                    <w:jc w:val="center"/>
                    <w:rPr>
                      <w:sz w:val="22"/>
                      <w:szCs w:val="22"/>
                      <w:lang w:eastAsia="en-US"/>
                    </w:rPr>
                  </w:pPr>
                  <w:r w:rsidRPr="002F2AC9">
                    <w:rPr>
                      <w:sz w:val="22"/>
                      <w:szCs w:val="22"/>
                      <w:lang w:eastAsia="en-US"/>
                    </w:rPr>
                    <w:t>234,70</w:t>
                  </w:r>
                </w:p>
              </w:tc>
              <w:tc>
                <w:tcPr>
                  <w:tcW w:w="854" w:type="dxa"/>
                  <w:shd w:val="clear" w:color="auto" w:fill="auto"/>
                  <w:vAlign w:val="center"/>
                </w:tcPr>
                <w:p w14:paraId="685443E2" w14:textId="77777777" w:rsidR="002F2AC9" w:rsidRPr="002F2AC9" w:rsidRDefault="002F2AC9" w:rsidP="002F2AC9">
                  <w:pPr>
                    <w:jc w:val="center"/>
                    <w:rPr>
                      <w:sz w:val="22"/>
                      <w:szCs w:val="22"/>
                      <w:lang w:eastAsia="en-US"/>
                    </w:rPr>
                  </w:pPr>
                  <w:r w:rsidRPr="002F2AC9">
                    <w:rPr>
                      <w:sz w:val="22"/>
                      <w:szCs w:val="22"/>
                      <w:lang w:eastAsia="en-US"/>
                    </w:rPr>
                    <w:t>221,15</w:t>
                  </w:r>
                </w:p>
              </w:tc>
              <w:tc>
                <w:tcPr>
                  <w:tcW w:w="849" w:type="dxa"/>
                  <w:shd w:val="clear" w:color="auto" w:fill="auto"/>
                  <w:vAlign w:val="center"/>
                </w:tcPr>
                <w:p w14:paraId="03BD2D24" w14:textId="77777777" w:rsidR="002F2AC9" w:rsidRPr="002F2AC9" w:rsidRDefault="002F2AC9" w:rsidP="002F2AC9">
                  <w:pPr>
                    <w:jc w:val="center"/>
                    <w:rPr>
                      <w:sz w:val="22"/>
                      <w:szCs w:val="22"/>
                      <w:lang w:eastAsia="en-US"/>
                    </w:rPr>
                  </w:pPr>
                  <w:r w:rsidRPr="002F2AC9">
                    <w:rPr>
                      <w:sz w:val="22"/>
                      <w:szCs w:val="22"/>
                      <w:lang w:eastAsia="en-US"/>
                    </w:rPr>
                    <w:t>185,44</w:t>
                  </w:r>
                </w:p>
              </w:tc>
              <w:tc>
                <w:tcPr>
                  <w:tcW w:w="991" w:type="dxa"/>
                  <w:shd w:val="clear" w:color="auto" w:fill="auto"/>
                  <w:vAlign w:val="center"/>
                </w:tcPr>
                <w:p w14:paraId="0B79711C" w14:textId="77777777" w:rsidR="002F2AC9" w:rsidRPr="002F2AC9" w:rsidRDefault="002F2AC9" w:rsidP="002F2AC9">
                  <w:pPr>
                    <w:jc w:val="center"/>
                    <w:rPr>
                      <w:sz w:val="22"/>
                      <w:szCs w:val="22"/>
                      <w:lang w:eastAsia="en-US"/>
                    </w:rPr>
                  </w:pPr>
                  <w:r w:rsidRPr="002F2AC9">
                    <w:rPr>
                      <w:sz w:val="22"/>
                      <w:szCs w:val="22"/>
                      <w:lang w:eastAsia="en-US"/>
                    </w:rPr>
                    <w:t>173,92</w:t>
                  </w:r>
                </w:p>
              </w:tc>
              <w:tc>
                <w:tcPr>
                  <w:tcW w:w="850" w:type="dxa"/>
                  <w:shd w:val="clear" w:color="auto" w:fill="auto"/>
                  <w:vAlign w:val="center"/>
                </w:tcPr>
                <w:p w14:paraId="4CF4E709" w14:textId="77777777" w:rsidR="002F2AC9" w:rsidRPr="002F2AC9" w:rsidRDefault="002F2AC9" w:rsidP="002F2AC9">
                  <w:pPr>
                    <w:jc w:val="center"/>
                    <w:rPr>
                      <w:sz w:val="22"/>
                      <w:szCs w:val="22"/>
                      <w:lang w:eastAsia="en-US"/>
                    </w:rPr>
                  </w:pPr>
                  <w:r w:rsidRPr="002F2AC9">
                    <w:rPr>
                      <w:sz w:val="22"/>
                      <w:szCs w:val="22"/>
                      <w:lang w:eastAsia="en-US"/>
                    </w:rPr>
                    <w:t>195,58</w:t>
                  </w:r>
                </w:p>
              </w:tc>
              <w:tc>
                <w:tcPr>
                  <w:tcW w:w="992" w:type="dxa"/>
                  <w:shd w:val="clear" w:color="auto" w:fill="auto"/>
                  <w:vAlign w:val="center"/>
                </w:tcPr>
                <w:p w14:paraId="6A501005" w14:textId="77777777" w:rsidR="002F2AC9" w:rsidRPr="002F2AC9" w:rsidRDefault="002F2AC9" w:rsidP="002F2AC9">
                  <w:pPr>
                    <w:jc w:val="center"/>
                    <w:rPr>
                      <w:sz w:val="22"/>
                      <w:szCs w:val="22"/>
                      <w:lang w:eastAsia="en-US"/>
                    </w:rPr>
                  </w:pPr>
                  <w:r w:rsidRPr="002F2AC9">
                    <w:rPr>
                      <w:sz w:val="22"/>
                      <w:szCs w:val="22"/>
                      <w:lang w:eastAsia="en-US"/>
                    </w:rPr>
                    <w:t>184,29</w:t>
                  </w:r>
                </w:p>
              </w:tc>
              <w:tc>
                <w:tcPr>
                  <w:tcW w:w="1134" w:type="dxa"/>
                  <w:shd w:val="clear" w:color="auto" w:fill="auto"/>
                  <w:vAlign w:val="center"/>
                </w:tcPr>
                <w:p w14:paraId="1C838229" w14:textId="77777777" w:rsidR="002F2AC9" w:rsidRPr="002F2AC9" w:rsidRDefault="002F2AC9" w:rsidP="002F2AC9">
                  <w:pPr>
                    <w:jc w:val="center"/>
                    <w:rPr>
                      <w:sz w:val="22"/>
                      <w:szCs w:val="22"/>
                      <w:lang w:eastAsia="en-US"/>
                    </w:rPr>
                  </w:pPr>
                  <w:r w:rsidRPr="002F2AC9">
                    <w:rPr>
                      <w:sz w:val="22"/>
                      <w:szCs w:val="22"/>
                      <w:lang w:eastAsia="en-US"/>
                    </w:rPr>
                    <w:t>46,46</w:t>
                  </w:r>
                </w:p>
              </w:tc>
              <w:tc>
                <w:tcPr>
                  <w:tcW w:w="1140" w:type="dxa"/>
                  <w:shd w:val="clear" w:color="auto" w:fill="auto"/>
                  <w:vAlign w:val="center"/>
                </w:tcPr>
                <w:p w14:paraId="7C251969" w14:textId="77777777" w:rsidR="002F2AC9" w:rsidRPr="002F2AC9" w:rsidRDefault="002F2AC9" w:rsidP="002F2AC9">
                  <w:pPr>
                    <w:jc w:val="center"/>
                    <w:rPr>
                      <w:sz w:val="22"/>
                      <w:szCs w:val="22"/>
                      <w:lang w:eastAsia="en-US"/>
                    </w:rPr>
                  </w:pPr>
                  <w:r w:rsidRPr="002F2AC9">
                    <w:rPr>
                      <w:sz w:val="22"/>
                      <w:szCs w:val="22"/>
                      <w:lang w:eastAsia="en-US"/>
                    </w:rPr>
                    <w:t>2 304,81</w:t>
                  </w:r>
                </w:p>
              </w:tc>
              <w:tc>
                <w:tcPr>
                  <w:tcW w:w="1271" w:type="dxa"/>
                  <w:shd w:val="clear" w:color="auto" w:fill="auto"/>
                </w:tcPr>
                <w:p w14:paraId="364CCC07" w14:textId="77777777" w:rsidR="002F2AC9" w:rsidRPr="002F2AC9" w:rsidRDefault="002F2AC9" w:rsidP="002F2AC9">
                  <w:pPr>
                    <w:jc w:val="center"/>
                    <w:rPr>
                      <w:sz w:val="22"/>
                      <w:szCs w:val="22"/>
                    </w:rPr>
                  </w:pPr>
                  <w:r w:rsidRPr="002F2AC9">
                    <w:rPr>
                      <w:sz w:val="22"/>
                      <w:szCs w:val="22"/>
                    </w:rPr>
                    <w:t>х</w:t>
                  </w:r>
                </w:p>
              </w:tc>
              <w:tc>
                <w:tcPr>
                  <w:tcW w:w="990" w:type="dxa"/>
                  <w:shd w:val="clear" w:color="auto" w:fill="auto"/>
                </w:tcPr>
                <w:p w14:paraId="3B3BFE30" w14:textId="77777777" w:rsidR="002F2AC9" w:rsidRPr="002F2AC9" w:rsidRDefault="002F2AC9" w:rsidP="002F2AC9">
                  <w:pPr>
                    <w:jc w:val="center"/>
                    <w:rPr>
                      <w:sz w:val="22"/>
                      <w:szCs w:val="22"/>
                    </w:rPr>
                  </w:pPr>
                  <w:r w:rsidRPr="002F2AC9">
                    <w:rPr>
                      <w:sz w:val="22"/>
                      <w:szCs w:val="22"/>
                    </w:rPr>
                    <w:t>х</w:t>
                  </w:r>
                </w:p>
              </w:tc>
            </w:tr>
            <w:tr w:rsidR="002F2AC9" w:rsidRPr="002F2AC9" w14:paraId="75FE28A4" w14:textId="77777777" w:rsidTr="00DD090C">
              <w:trPr>
                <w:trHeight w:val="281"/>
              </w:trPr>
              <w:tc>
                <w:tcPr>
                  <w:tcW w:w="1875" w:type="dxa"/>
                  <w:vMerge/>
                  <w:vAlign w:val="center"/>
                </w:tcPr>
                <w:p w14:paraId="376B9BF1" w14:textId="77777777" w:rsidR="002F2AC9" w:rsidRPr="002F2AC9" w:rsidRDefault="002F2AC9" w:rsidP="002F2AC9">
                  <w:pPr>
                    <w:jc w:val="center"/>
                    <w:rPr>
                      <w:bCs/>
                      <w:color w:val="000000"/>
                      <w:kern w:val="32"/>
                      <w:lang w:eastAsia="en-US"/>
                    </w:rPr>
                  </w:pPr>
                </w:p>
              </w:tc>
              <w:tc>
                <w:tcPr>
                  <w:tcW w:w="1559" w:type="dxa"/>
                  <w:shd w:val="clear" w:color="auto" w:fill="auto"/>
                  <w:vAlign w:val="center"/>
                </w:tcPr>
                <w:p w14:paraId="364A4C29" w14:textId="77777777" w:rsidR="002F2AC9" w:rsidRPr="002F2AC9" w:rsidRDefault="002F2AC9" w:rsidP="002F2AC9">
                  <w:pPr>
                    <w:jc w:val="center"/>
                    <w:rPr>
                      <w:sz w:val="22"/>
                      <w:szCs w:val="22"/>
                      <w:lang w:eastAsia="en-US"/>
                    </w:rPr>
                  </w:pPr>
                  <w:r w:rsidRPr="002F2AC9">
                    <w:rPr>
                      <w:sz w:val="22"/>
                      <w:szCs w:val="22"/>
                      <w:lang w:eastAsia="en-US"/>
                    </w:rPr>
                    <w:t>с 01.07.2024</w:t>
                  </w:r>
                </w:p>
              </w:tc>
              <w:tc>
                <w:tcPr>
                  <w:tcW w:w="990" w:type="dxa"/>
                  <w:shd w:val="clear" w:color="auto" w:fill="auto"/>
                  <w:vAlign w:val="center"/>
                </w:tcPr>
                <w:p w14:paraId="5B58920A" w14:textId="77777777" w:rsidR="002F2AC9" w:rsidRPr="002F2AC9" w:rsidRDefault="002F2AC9" w:rsidP="002F2AC9">
                  <w:pPr>
                    <w:jc w:val="center"/>
                    <w:rPr>
                      <w:sz w:val="22"/>
                      <w:szCs w:val="22"/>
                      <w:lang w:eastAsia="en-US"/>
                    </w:rPr>
                  </w:pPr>
                  <w:r w:rsidRPr="002F2AC9">
                    <w:rPr>
                      <w:sz w:val="22"/>
                      <w:szCs w:val="22"/>
                      <w:lang w:eastAsia="en-US"/>
                    </w:rPr>
                    <w:t>243,89</w:t>
                  </w:r>
                </w:p>
              </w:tc>
              <w:tc>
                <w:tcPr>
                  <w:tcW w:w="850" w:type="dxa"/>
                  <w:gridSpan w:val="2"/>
                  <w:shd w:val="clear" w:color="auto" w:fill="auto"/>
                  <w:vAlign w:val="center"/>
                </w:tcPr>
                <w:p w14:paraId="6FE77EF8" w14:textId="77777777" w:rsidR="002F2AC9" w:rsidRPr="002F2AC9" w:rsidRDefault="002F2AC9" w:rsidP="002F2AC9">
                  <w:pPr>
                    <w:jc w:val="center"/>
                    <w:rPr>
                      <w:sz w:val="22"/>
                      <w:szCs w:val="22"/>
                      <w:lang w:eastAsia="en-US"/>
                    </w:rPr>
                  </w:pPr>
                  <w:r w:rsidRPr="002F2AC9">
                    <w:rPr>
                      <w:sz w:val="22"/>
                      <w:szCs w:val="22"/>
                      <w:lang w:eastAsia="en-US"/>
                    </w:rPr>
                    <w:t>228,73</w:t>
                  </w:r>
                </w:p>
              </w:tc>
              <w:tc>
                <w:tcPr>
                  <w:tcW w:w="992" w:type="dxa"/>
                  <w:shd w:val="clear" w:color="auto" w:fill="auto"/>
                  <w:vAlign w:val="center"/>
                </w:tcPr>
                <w:p w14:paraId="1EFEDB2B" w14:textId="77777777" w:rsidR="002F2AC9" w:rsidRPr="002F2AC9" w:rsidRDefault="002F2AC9" w:rsidP="002F2AC9">
                  <w:pPr>
                    <w:jc w:val="center"/>
                    <w:rPr>
                      <w:sz w:val="22"/>
                      <w:szCs w:val="22"/>
                      <w:lang w:eastAsia="en-US"/>
                    </w:rPr>
                  </w:pPr>
                  <w:r w:rsidRPr="002F2AC9">
                    <w:rPr>
                      <w:sz w:val="22"/>
                      <w:szCs w:val="22"/>
                      <w:lang w:eastAsia="en-US"/>
                    </w:rPr>
                    <w:t>257,23</w:t>
                  </w:r>
                </w:p>
              </w:tc>
              <w:tc>
                <w:tcPr>
                  <w:tcW w:w="854" w:type="dxa"/>
                  <w:shd w:val="clear" w:color="auto" w:fill="auto"/>
                  <w:vAlign w:val="center"/>
                </w:tcPr>
                <w:p w14:paraId="322AC9D4" w14:textId="77777777" w:rsidR="002F2AC9" w:rsidRPr="002F2AC9" w:rsidRDefault="002F2AC9" w:rsidP="002F2AC9">
                  <w:pPr>
                    <w:jc w:val="center"/>
                    <w:rPr>
                      <w:sz w:val="22"/>
                      <w:szCs w:val="22"/>
                      <w:lang w:eastAsia="en-US"/>
                    </w:rPr>
                  </w:pPr>
                  <w:r w:rsidRPr="002F2AC9">
                    <w:rPr>
                      <w:sz w:val="22"/>
                      <w:szCs w:val="22"/>
                      <w:lang w:eastAsia="en-US"/>
                    </w:rPr>
                    <w:t>242,38</w:t>
                  </w:r>
                </w:p>
              </w:tc>
              <w:tc>
                <w:tcPr>
                  <w:tcW w:w="849" w:type="dxa"/>
                  <w:shd w:val="clear" w:color="auto" w:fill="auto"/>
                  <w:vAlign w:val="center"/>
                </w:tcPr>
                <w:p w14:paraId="2E8D8F40" w14:textId="77777777" w:rsidR="002F2AC9" w:rsidRPr="002F2AC9" w:rsidRDefault="002F2AC9" w:rsidP="002F2AC9">
                  <w:pPr>
                    <w:jc w:val="center"/>
                    <w:rPr>
                      <w:sz w:val="22"/>
                      <w:szCs w:val="22"/>
                      <w:lang w:eastAsia="en-US"/>
                    </w:rPr>
                  </w:pPr>
                  <w:r w:rsidRPr="002F2AC9">
                    <w:rPr>
                      <w:sz w:val="22"/>
                      <w:szCs w:val="22"/>
                      <w:lang w:eastAsia="en-US"/>
                    </w:rPr>
                    <w:t>203,24</w:t>
                  </w:r>
                </w:p>
              </w:tc>
              <w:tc>
                <w:tcPr>
                  <w:tcW w:w="991" w:type="dxa"/>
                  <w:shd w:val="clear" w:color="auto" w:fill="auto"/>
                  <w:vAlign w:val="center"/>
                </w:tcPr>
                <w:p w14:paraId="07BD5DCC" w14:textId="77777777" w:rsidR="002F2AC9" w:rsidRPr="002F2AC9" w:rsidRDefault="002F2AC9" w:rsidP="002F2AC9">
                  <w:pPr>
                    <w:jc w:val="center"/>
                    <w:rPr>
                      <w:sz w:val="22"/>
                      <w:szCs w:val="22"/>
                      <w:lang w:eastAsia="en-US"/>
                    </w:rPr>
                  </w:pPr>
                  <w:r w:rsidRPr="002F2AC9">
                    <w:rPr>
                      <w:sz w:val="22"/>
                      <w:szCs w:val="22"/>
                      <w:lang w:eastAsia="en-US"/>
                    </w:rPr>
                    <w:t>190,61</w:t>
                  </w:r>
                </w:p>
              </w:tc>
              <w:tc>
                <w:tcPr>
                  <w:tcW w:w="850" w:type="dxa"/>
                  <w:shd w:val="clear" w:color="auto" w:fill="auto"/>
                  <w:vAlign w:val="center"/>
                </w:tcPr>
                <w:p w14:paraId="06C422E5" w14:textId="77777777" w:rsidR="002F2AC9" w:rsidRPr="002F2AC9" w:rsidRDefault="002F2AC9" w:rsidP="002F2AC9">
                  <w:pPr>
                    <w:jc w:val="center"/>
                    <w:rPr>
                      <w:sz w:val="22"/>
                      <w:szCs w:val="22"/>
                      <w:lang w:eastAsia="en-US"/>
                    </w:rPr>
                  </w:pPr>
                  <w:r w:rsidRPr="002F2AC9">
                    <w:rPr>
                      <w:sz w:val="22"/>
                      <w:szCs w:val="22"/>
                      <w:lang w:eastAsia="en-US"/>
                    </w:rPr>
                    <w:t>214,36</w:t>
                  </w:r>
                </w:p>
              </w:tc>
              <w:tc>
                <w:tcPr>
                  <w:tcW w:w="992" w:type="dxa"/>
                  <w:shd w:val="clear" w:color="auto" w:fill="auto"/>
                  <w:vAlign w:val="center"/>
                </w:tcPr>
                <w:p w14:paraId="2D7B5F1E" w14:textId="77777777" w:rsidR="002F2AC9" w:rsidRPr="002F2AC9" w:rsidRDefault="002F2AC9" w:rsidP="002F2AC9">
                  <w:pPr>
                    <w:jc w:val="center"/>
                    <w:rPr>
                      <w:sz w:val="22"/>
                      <w:szCs w:val="22"/>
                      <w:lang w:eastAsia="en-US"/>
                    </w:rPr>
                  </w:pPr>
                  <w:r w:rsidRPr="002F2AC9">
                    <w:rPr>
                      <w:sz w:val="22"/>
                      <w:szCs w:val="22"/>
                      <w:lang w:eastAsia="en-US"/>
                    </w:rPr>
                    <w:t>201,98</w:t>
                  </w:r>
                </w:p>
              </w:tc>
              <w:tc>
                <w:tcPr>
                  <w:tcW w:w="1134" w:type="dxa"/>
                  <w:shd w:val="clear" w:color="auto" w:fill="auto"/>
                  <w:vAlign w:val="center"/>
                </w:tcPr>
                <w:p w14:paraId="70FCD704" w14:textId="77777777" w:rsidR="002F2AC9" w:rsidRPr="002F2AC9" w:rsidRDefault="002F2AC9" w:rsidP="002F2AC9">
                  <w:pPr>
                    <w:jc w:val="center"/>
                    <w:rPr>
                      <w:sz w:val="22"/>
                      <w:szCs w:val="22"/>
                      <w:lang w:eastAsia="en-US"/>
                    </w:rPr>
                  </w:pPr>
                  <w:r w:rsidRPr="002F2AC9">
                    <w:rPr>
                      <w:sz w:val="22"/>
                      <w:szCs w:val="22"/>
                      <w:lang w:eastAsia="en-US"/>
                    </w:rPr>
                    <w:t>50,92</w:t>
                  </w:r>
                </w:p>
              </w:tc>
              <w:tc>
                <w:tcPr>
                  <w:tcW w:w="1140" w:type="dxa"/>
                  <w:shd w:val="clear" w:color="auto" w:fill="auto"/>
                  <w:vAlign w:val="center"/>
                </w:tcPr>
                <w:p w14:paraId="2ED19B7B" w14:textId="77777777" w:rsidR="002F2AC9" w:rsidRPr="002F2AC9" w:rsidRDefault="002F2AC9" w:rsidP="002F2AC9">
                  <w:pPr>
                    <w:jc w:val="center"/>
                    <w:rPr>
                      <w:sz w:val="22"/>
                      <w:szCs w:val="22"/>
                      <w:lang w:eastAsia="en-US"/>
                    </w:rPr>
                  </w:pPr>
                  <w:r w:rsidRPr="002F2AC9">
                    <w:rPr>
                      <w:sz w:val="22"/>
                      <w:szCs w:val="22"/>
                      <w:lang w:eastAsia="en-US"/>
                    </w:rPr>
                    <w:t>2 526,07</w:t>
                  </w:r>
                </w:p>
              </w:tc>
              <w:tc>
                <w:tcPr>
                  <w:tcW w:w="1271" w:type="dxa"/>
                  <w:shd w:val="clear" w:color="auto" w:fill="auto"/>
                </w:tcPr>
                <w:p w14:paraId="3A468E3B" w14:textId="77777777" w:rsidR="002F2AC9" w:rsidRPr="002F2AC9" w:rsidRDefault="002F2AC9" w:rsidP="002F2AC9">
                  <w:pPr>
                    <w:jc w:val="center"/>
                    <w:rPr>
                      <w:sz w:val="22"/>
                      <w:szCs w:val="22"/>
                    </w:rPr>
                  </w:pPr>
                  <w:r w:rsidRPr="002F2AC9">
                    <w:rPr>
                      <w:sz w:val="22"/>
                      <w:szCs w:val="22"/>
                    </w:rPr>
                    <w:t>х</w:t>
                  </w:r>
                </w:p>
              </w:tc>
              <w:tc>
                <w:tcPr>
                  <w:tcW w:w="990" w:type="dxa"/>
                  <w:shd w:val="clear" w:color="auto" w:fill="auto"/>
                </w:tcPr>
                <w:p w14:paraId="3FCB5163" w14:textId="77777777" w:rsidR="002F2AC9" w:rsidRPr="002F2AC9" w:rsidRDefault="002F2AC9" w:rsidP="002F2AC9">
                  <w:pPr>
                    <w:jc w:val="center"/>
                    <w:rPr>
                      <w:sz w:val="22"/>
                      <w:szCs w:val="22"/>
                    </w:rPr>
                  </w:pPr>
                  <w:r w:rsidRPr="002F2AC9">
                    <w:rPr>
                      <w:sz w:val="22"/>
                      <w:szCs w:val="22"/>
                    </w:rPr>
                    <w:t>х</w:t>
                  </w:r>
                </w:p>
              </w:tc>
            </w:tr>
            <w:tr w:rsidR="002F2AC9" w:rsidRPr="002F2AC9" w14:paraId="5323A342" w14:textId="77777777" w:rsidTr="00DD090C">
              <w:trPr>
                <w:trHeight w:val="281"/>
              </w:trPr>
              <w:tc>
                <w:tcPr>
                  <w:tcW w:w="1875" w:type="dxa"/>
                  <w:vMerge/>
                  <w:vAlign w:val="center"/>
                </w:tcPr>
                <w:p w14:paraId="326A0813" w14:textId="77777777" w:rsidR="002F2AC9" w:rsidRPr="002F2AC9" w:rsidRDefault="002F2AC9" w:rsidP="002F2AC9">
                  <w:pPr>
                    <w:jc w:val="center"/>
                    <w:rPr>
                      <w:bCs/>
                      <w:color w:val="000000"/>
                      <w:kern w:val="32"/>
                      <w:lang w:eastAsia="en-US"/>
                    </w:rPr>
                  </w:pPr>
                </w:p>
              </w:tc>
              <w:tc>
                <w:tcPr>
                  <w:tcW w:w="1559" w:type="dxa"/>
                  <w:shd w:val="clear" w:color="auto" w:fill="auto"/>
                  <w:vAlign w:val="center"/>
                </w:tcPr>
                <w:p w14:paraId="28C49B58" w14:textId="77777777" w:rsidR="002F2AC9" w:rsidRPr="002F2AC9" w:rsidRDefault="002F2AC9" w:rsidP="002F2AC9">
                  <w:pPr>
                    <w:jc w:val="center"/>
                    <w:rPr>
                      <w:sz w:val="22"/>
                      <w:szCs w:val="22"/>
                      <w:lang w:eastAsia="en-US"/>
                    </w:rPr>
                  </w:pPr>
                  <w:r w:rsidRPr="002F2AC9">
                    <w:rPr>
                      <w:sz w:val="22"/>
                      <w:szCs w:val="22"/>
                      <w:lang w:eastAsia="en-US"/>
                    </w:rPr>
                    <w:t>с 01.01.2025</w:t>
                  </w:r>
                </w:p>
              </w:tc>
              <w:tc>
                <w:tcPr>
                  <w:tcW w:w="990" w:type="dxa"/>
                  <w:shd w:val="clear" w:color="auto" w:fill="auto"/>
                  <w:vAlign w:val="center"/>
                </w:tcPr>
                <w:p w14:paraId="19883BAA" w14:textId="77777777" w:rsidR="002F2AC9" w:rsidRPr="002F2AC9" w:rsidRDefault="002F2AC9" w:rsidP="002F2AC9">
                  <w:pPr>
                    <w:jc w:val="center"/>
                    <w:rPr>
                      <w:sz w:val="22"/>
                      <w:szCs w:val="22"/>
                      <w:lang w:eastAsia="en-US"/>
                    </w:rPr>
                  </w:pPr>
                  <w:r w:rsidRPr="002F2AC9">
                    <w:rPr>
                      <w:sz w:val="22"/>
                      <w:szCs w:val="22"/>
                      <w:lang w:eastAsia="en-US"/>
                    </w:rPr>
                    <w:t>211,81</w:t>
                  </w:r>
                </w:p>
              </w:tc>
              <w:tc>
                <w:tcPr>
                  <w:tcW w:w="850" w:type="dxa"/>
                  <w:gridSpan w:val="2"/>
                  <w:shd w:val="clear" w:color="auto" w:fill="auto"/>
                  <w:vAlign w:val="center"/>
                </w:tcPr>
                <w:p w14:paraId="1A65A12E" w14:textId="77777777" w:rsidR="002F2AC9" w:rsidRPr="002F2AC9" w:rsidRDefault="002F2AC9" w:rsidP="002F2AC9">
                  <w:pPr>
                    <w:jc w:val="center"/>
                    <w:rPr>
                      <w:sz w:val="22"/>
                      <w:szCs w:val="22"/>
                      <w:lang w:eastAsia="en-US"/>
                    </w:rPr>
                  </w:pPr>
                  <w:r w:rsidRPr="002F2AC9">
                    <w:rPr>
                      <w:sz w:val="22"/>
                      <w:szCs w:val="22"/>
                      <w:lang w:eastAsia="en-US"/>
                    </w:rPr>
                    <w:t>198,18</w:t>
                  </w:r>
                </w:p>
              </w:tc>
              <w:tc>
                <w:tcPr>
                  <w:tcW w:w="992" w:type="dxa"/>
                  <w:shd w:val="clear" w:color="auto" w:fill="auto"/>
                  <w:vAlign w:val="center"/>
                </w:tcPr>
                <w:p w14:paraId="47E532EF" w14:textId="77777777" w:rsidR="002F2AC9" w:rsidRPr="002F2AC9" w:rsidRDefault="002F2AC9" w:rsidP="002F2AC9">
                  <w:pPr>
                    <w:jc w:val="center"/>
                    <w:rPr>
                      <w:sz w:val="22"/>
                      <w:szCs w:val="22"/>
                      <w:lang w:eastAsia="en-US"/>
                    </w:rPr>
                  </w:pPr>
                  <w:r w:rsidRPr="002F2AC9">
                    <w:rPr>
                      <w:sz w:val="22"/>
                      <w:szCs w:val="22"/>
                      <w:lang w:eastAsia="en-US"/>
                    </w:rPr>
                    <w:t>223,80</w:t>
                  </w:r>
                </w:p>
              </w:tc>
              <w:tc>
                <w:tcPr>
                  <w:tcW w:w="854" w:type="dxa"/>
                  <w:shd w:val="clear" w:color="auto" w:fill="auto"/>
                  <w:vAlign w:val="center"/>
                </w:tcPr>
                <w:p w14:paraId="3EDFD0C4" w14:textId="77777777" w:rsidR="002F2AC9" w:rsidRPr="002F2AC9" w:rsidRDefault="002F2AC9" w:rsidP="002F2AC9">
                  <w:pPr>
                    <w:jc w:val="center"/>
                    <w:rPr>
                      <w:sz w:val="22"/>
                      <w:szCs w:val="22"/>
                      <w:lang w:eastAsia="en-US"/>
                    </w:rPr>
                  </w:pPr>
                  <w:r w:rsidRPr="002F2AC9">
                    <w:rPr>
                      <w:sz w:val="22"/>
                      <w:szCs w:val="22"/>
                      <w:lang w:eastAsia="en-US"/>
                    </w:rPr>
                    <w:t>210,44</w:t>
                  </w:r>
                </w:p>
              </w:tc>
              <w:tc>
                <w:tcPr>
                  <w:tcW w:w="849" w:type="dxa"/>
                  <w:shd w:val="clear" w:color="auto" w:fill="auto"/>
                  <w:vAlign w:val="center"/>
                </w:tcPr>
                <w:p w14:paraId="2B58D628" w14:textId="77777777" w:rsidR="002F2AC9" w:rsidRPr="002F2AC9" w:rsidRDefault="002F2AC9" w:rsidP="002F2AC9">
                  <w:pPr>
                    <w:jc w:val="center"/>
                    <w:rPr>
                      <w:sz w:val="22"/>
                      <w:szCs w:val="22"/>
                      <w:lang w:eastAsia="en-US"/>
                    </w:rPr>
                  </w:pPr>
                  <w:r w:rsidRPr="002F2AC9">
                    <w:rPr>
                      <w:sz w:val="22"/>
                      <w:szCs w:val="22"/>
                      <w:lang w:eastAsia="en-US"/>
                    </w:rPr>
                    <w:t>176,51</w:t>
                  </w:r>
                </w:p>
              </w:tc>
              <w:tc>
                <w:tcPr>
                  <w:tcW w:w="991" w:type="dxa"/>
                  <w:shd w:val="clear" w:color="auto" w:fill="auto"/>
                  <w:vAlign w:val="center"/>
                </w:tcPr>
                <w:p w14:paraId="0A1C860A" w14:textId="77777777" w:rsidR="002F2AC9" w:rsidRPr="002F2AC9" w:rsidRDefault="002F2AC9" w:rsidP="002F2AC9">
                  <w:pPr>
                    <w:jc w:val="center"/>
                    <w:rPr>
                      <w:sz w:val="22"/>
                      <w:szCs w:val="22"/>
                      <w:lang w:eastAsia="en-US"/>
                    </w:rPr>
                  </w:pPr>
                  <w:r w:rsidRPr="002F2AC9">
                    <w:rPr>
                      <w:sz w:val="22"/>
                      <w:szCs w:val="22"/>
                      <w:lang w:eastAsia="en-US"/>
                    </w:rPr>
                    <w:t>165,15</w:t>
                  </w:r>
                </w:p>
              </w:tc>
              <w:tc>
                <w:tcPr>
                  <w:tcW w:w="850" w:type="dxa"/>
                  <w:shd w:val="clear" w:color="auto" w:fill="auto"/>
                  <w:vAlign w:val="center"/>
                </w:tcPr>
                <w:p w14:paraId="034EE861" w14:textId="77777777" w:rsidR="002F2AC9" w:rsidRPr="002F2AC9" w:rsidRDefault="002F2AC9" w:rsidP="002F2AC9">
                  <w:pPr>
                    <w:jc w:val="center"/>
                    <w:rPr>
                      <w:sz w:val="22"/>
                      <w:szCs w:val="22"/>
                      <w:lang w:eastAsia="en-US"/>
                    </w:rPr>
                  </w:pPr>
                  <w:r w:rsidRPr="002F2AC9">
                    <w:rPr>
                      <w:sz w:val="22"/>
                      <w:szCs w:val="22"/>
                      <w:lang w:eastAsia="en-US"/>
                    </w:rPr>
                    <w:t>186,50</w:t>
                  </w:r>
                </w:p>
              </w:tc>
              <w:tc>
                <w:tcPr>
                  <w:tcW w:w="992" w:type="dxa"/>
                  <w:shd w:val="clear" w:color="auto" w:fill="auto"/>
                  <w:vAlign w:val="center"/>
                </w:tcPr>
                <w:p w14:paraId="0535944E" w14:textId="77777777" w:rsidR="002F2AC9" w:rsidRPr="002F2AC9" w:rsidRDefault="002F2AC9" w:rsidP="002F2AC9">
                  <w:pPr>
                    <w:jc w:val="center"/>
                    <w:rPr>
                      <w:sz w:val="22"/>
                      <w:szCs w:val="22"/>
                      <w:lang w:eastAsia="en-US"/>
                    </w:rPr>
                  </w:pPr>
                  <w:r w:rsidRPr="002F2AC9">
                    <w:rPr>
                      <w:sz w:val="22"/>
                      <w:szCs w:val="22"/>
                      <w:lang w:eastAsia="en-US"/>
                    </w:rPr>
                    <w:t>175,37</w:t>
                  </w:r>
                </w:p>
              </w:tc>
              <w:tc>
                <w:tcPr>
                  <w:tcW w:w="1134" w:type="dxa"/>
                  <w:shd w:val="clear" w:color="auto" w:fill="auto"/>
                  <w:vAlign w:val="center"/>
                </w:tcPr>
                <w:p w14:paraId="73871741" w14:textId="77777777" w:rsidR="002F2AC9" w:rsidRPr="002F2AC9" w:rsidRDefault="002F2AC9" w:rsidP="002F2AC9">
                  <w:pPr>
                    <w:jc w:val="center"/>
                    <w:rPr>
                      <w:sz w:val="22"/>
                      <w:szCs w:val="22"/>
                      <w:lang w:eastAsia="en-US"/>
                    </w:rPr>
                  </w:pPr>
                  <w:r w:rsidRPr="002F2AC9">
                    <w:rPr>
                      <w:sz w:val="22"/>
                      <w:szCs w:val="22"/>
                      <w:lang w:eastAsia="en-US"/>
                    </w:rPr>
                    <w:t>39,59</w:t>
                  </w:r>
                </w:p>
              </w:tc>
              <w:tc>
                <w:tcPr>
                  <w:tcW w:w="1140" w:type="dxa"/>
                  <w:shd w:val="clear" w:color="auto" w:fill="auto"/>
                  <w:vAlign w:val="center"/>
                </w:tcPr>
                <w:p w14:paraId="2093FBD0" w14:textId="77777777" w:rsidR="002F2AC9" w:rsidRPr="002F2AC9" w:rsidRDefault="002F2AC9" w:rsidP="002F2AC9">
                  <w:pPr>
                    <w:jc w:val="center"/>
                    <w:rPr>
                      <w:sz w:val="22"/>
                      <w:szCs w:val="22"/>
                      <w:lang w:eastAsia="en-US"/>
                    </w:rPr>
                  </w:pPr>
                  <w:r w:rsidRPr="002F2AC9">
                    <w:rPr>
                      <w:sz w:val="22"/>
                      <w:szCs w:val="22"/>
                      <w:lang w:eastAsia="en-US"/>
                    </w:rPr>
                    <w:t>2 270,59</w:t>
                  </w:r>
                </w:p>
              </w:tc>
              <w:tc>
                <w:tcPr>
                  <w:tcW w:w="1271" w:type="dxa"/>
                  <w:shd w:val="clear" w:color="auto" w:fill="auto"/>
                </w:tcPr>
                <w:p w14:paraId="683011C8" w14:textId="77777777" w:rsidR="002F2AC9" w:rsidRPr="002F2AC9" w:rsidRDefault="002F2AC9" w:rsidP="002F2AC9">
                  <w:pPr>
                    <w:jc w:val="center"/>
                    <w:rPr>
                      <w:sz w:val="22"/>
                      <w:szCs w:val="22"/>
                    </w:rPr>
                  </w:pPr>
                  <w:r w:rsidRPr="002F2AC9">
                    <w:rPr>
                      <w:sz w:val="22"/>
                      <w:szCs w:val="22"/>
                    </w:rPr>
                    <w:t>х</w:t>
                  </w:r>
                </w:p>
              </w:tc>
              <w:tc>
                <w:tcPr>
                  <w:tcW w:w="990" w:type="dxa"/>
                  <w:shd w:val="clear" w:color="auto" w:fill="auto"/>
                </w:tcPr>
                <w:p w14:paraId="172720D7" w14:textId="77777777" w:rsidR="002F2AC9" w:rsidRPr="002F2AC9" w:rsidRDefault="002F2AC9" w:rsidP="002F2AC9">
                  <w:pPr>
                    <w:jc w:val="center"/>
                    <w:rPr>
                      <w:sz w:val="22"/>
                      <w:szCs w:val="22"/>
                    </w:rPr>
                  </w:pPr>
                  <w:r w:rsidRPr="002F2AC9">
                    <w:rPr>
                      <w:sz w:val="22"/>
                      <w:szCs w:val="22"/>
                    </w:rPr>
                    <w:t>х</w:t>
                  </w:r>
                </w:p>
              </w:tc>
            </w:tr>
            <w:tr w:rsidR="002F2AC9" w:rsidRPr="002F2AC9" w14:paraId="3615F26C" w14:textId="77777777" w:rsidTr="00DD090C">
              <w:trPr>
                <w:trHeight w:val="281"/>
              </w:trPr>
              <w:tc>
                <w:tcPr>
                  <w:tcW w:w="1875" w:type="dxa"/>
                  <w:vMerge/>
                  <w:vAlign w:val="center"/>
                </w:tcPr>
                <w:p w14:paraId="193AFBF0" w14:textId="77777777" w:rsidR="002F2AC9" w:rsidRPr="002F2AC9" w:rsidRDefault="002F2AC9" w:rsidP="002F2AC9">
                  <w:pPr>
                    <w:jc w:val="center"/>
                    <w:rPr>
                      <w:bCs/>
                      <w:color w:val="000000"/>
                      <w:kern w:val="32"/>
                      <w:lang w:eastAsia="en-US"/>
                    </w:rPr>
                  </w:pPr>
                </w:p>
              </w:tc>
              <w:tc>
                <w:tcPr>
                  <w:tcW w:w="1559" w:type="dxa"/>
                  <w:shd w:val="clear" w:color="auto" w:fill="auto"/>
                  <w:vAlign w:val="center"/>
                </w:tcPr>
                <w:p w14:paraId="06DFDB51" w14:textId="77777777" w:rsidR="002F2AC9" w:rsidRPr="002F2AC9" w:rsidRDefault="002F2AC9" w:rsidP="002F2AC9">
                  <w:pPr>
                    <w:jc w:val="center"/>
                    <w:rPr>
                      <w:sz w:val="22"/>
                      <w:szCs w:val="22"/>
                      <w:lang w:eastAsia="en-US"/>
                    </w:rPr>
                  </w:pPr>
                  <w:r w:rsidRPr="002F2AC9">
                    <w:rPr>
                      <w:sz w:val="22"/>
                      <w:szCs w:val="22"/>
                      <w:lang w:eastAsia="en-US"/>
                    </w:rPr>
                    <w:t>с 01.07.2025</w:t>
                  </w:r>
                </w:p>
              </w:tc>
              <w:tc>
                <w:tcPr>
                  <w:tcW w:w="990" w:type="dxa"/>
                  <w:shd w:val="clear" w:color="auto" w:fill="auto"/>
                  <w:vAlign w:val="center"/>
                </w:tcPr>
                <w:p w14:paraId="54ED5D95" w14:textId="77777777" w:rsidR="002F2AC9" w:rsidRPr="002F2AC9" w:rsidRDefault="002F2AC9" w:rsidP="002F2AC9">
                  <w:pPr>
                    <w:jc w:val="center"/>
                    <w:rPr>
                      <w:sz w:val="22"/>
                      <w:szCs w:val="22"/>
                      <w:lang w:eastAsia="en-US"/>
                    </w:rPr>
                  </w:pPr>
                  <w:r w:rsidRPr="002F2AC9">
                    <w:rPr>
                      <w:sz w:val="22"/>
                      <w:szCs w:val="22"/>
                      <w:lang w:eastAsia="en-US"/>
                    </w:rPr>
                    <w:t>223,42</w:t>
                  </w:r>
                </w:p>
              </w:tc>
              <w:tc>
                <w:tcPr>
                  <w:tcW w:w="850" w:type="dxa"/>
                  <w:gridSpan w:val="2"/>
                  <w:shd w:val="clear" w:color="auto" w:fill="auto"/>
                  <w:vAlign w:val="center"/>
                </w:tcPr>
                <w:p w14:paraId="312C0EF2" w14:textId="77777777" w:rsidR="002F2AC9" w:rsidRPr="002F2AC9" w:rsidRDefault="002F2AC9" w:rsidP="002F2AC9">
                  <w:pPr>
                    <w:jc w:val="center"/>
                    <w:rPr>
                      <w:sz w:val="22"/>
                      <w:szCs w:val="22"/>
                      <w:lang w:eastAsia="en-US"/>
                    </w:rPr>
                  </w:pPr>
                  <w:r w:rsidRPr="002F2AC9">
                    <w:rPr>
                      <w:sz w:val="22"/>
                      <w:szCs w:val="22"/>
                      <w:lang w:eastAsia="en-US"/>
                    </w:rPr>
                    <w:t>208,99</w:t>
                  </w:r>
                </w:p>
              </w:tc>
              <w:tc>
                <w:tcPr>
                  <w:tcW w:w="992" w:type="dxa"/>
                  <w:shd w:val="clear" w:color="auto" w:fill="auto"/>
                  <w:vAlign w:val="center"/>
                </w:tcPr>
                <w:p w14:paraId="02463063" w14:textId="77777777" w:rsidR="002F2AC9" w:rsidRPr="002F2AC9" w:rsidRDefault="002F2AC9" w:rsidP="002F2AC9">
                  <w:pPr>
                    <w:jc w:val="center"/>
                    <w:rPr>
                      <w:sz w:val="22"/>
                      <w:szCs w:val="22"/>
                      <w:lang w:eastAsia="en-US"/>
                    </w:rPr>
                  </w:pPr>
                  <w:r w:rsidRPr="002F2AC9">
                    <w:rPr>
                      <w:sz w:val="22"/>
                      <w:szCs w:val="22"/>
                      <w:lang w:eastAsia="en-US"/>
                    </w:rPr>
                    <w:t>236,11</w:t>
                  </w:r>
                </w:p>
              </w:tc>
              <w:tc>
                <w:tcPr>
                  <w:tcW w:w="854" w:type="dxa"/>
                  <w:shd w:val="clear" w:color="auto" w:fill="auto"/>
                  <w:vAlign w:val="center"/>
                </w:tcPr>
                <w:p w14:paraId="59BAEA9B" w14:textId="77777777" w:rsidR="002F2AC9" w:rsidRPr="002F2AC9" w:rsidRDefault="002F2AC9" w:rsidP="002F2AC9">
                  <w:pPr>
                    <w:jc w:val="center"/>
                    <w:rPr>
                      <w:sz w:val="22"/>
                      <w:szCs w:val="22"/>
                      <w:lang w:eastAsia="en-US"/>
                    </w:rPr>
                  </w:pPr>
                  <w:r w:rsidRPr="002F2AC9">
                    <w:rPr>
                      <w:sz w:val="22"/>
                      <w:szCs w:val="22"/>
                      <w:lang w:eastAsia="en-US"/>
                    </w:rPr>
                    <w:t>221,98</w:t>
                  </w:r>
                </w:p>
              </w:tc>
              <w:tc>
                <w:tcPr>
                  <w:tcW w:w="849" w:type="dxa"/>
                  <w:shd w:val="clear" w:color="auto" w:fill="auto"/>
                  <w:vAlign w:val="center"/>
                </w:tcPr>
                <w:p w14:paraId="72C70F54" w14:textId="77777777" w:rsidR="002F2AC9" w:rsidRPr="002F2AC9" w:rsidRDefault="002F2AC9" w:rsidP="002F2AC9">
                  <w:pPr>
                    <w:jc w:val="center"/>
                    <w:rPr>
                      <w:sz w:val="22"/>
                      <w:szCs w:val="22"/>
                      <w:lang w:eastAsia="en-US"/>
                    </w:rPr>
                  </w:pPr>
                  <w:r w:rsidRPr="002F2AC9">
                    <w:rPr>
                      <w:sz w:val="22"/>
                      <w:szCs w:val="22"/>
                      <w:lang w:eastAsia="en-US"/>
                    </w:rPr>
                    <w:t>186,18</w:t>
                  </w:r>
                </w:p>
              </w:tc>
              <w:tc>
                <w:tcPr>
                  <w:tcW w:w="991" w:type="dxa"/>
                  <w:shd w:val="clear" w:color="auto" w:fill="auto"/>
                  <w:vAlign w:val="center"/>
                </w:tcPr>
                <w:p w14:paraId="59A4043F" w14:textId="77777777" w:rsidR="002F2AC9" w:rsidRPr="002F2AC9" w:rsidRDefault="002F2AC9" w:rsidP="002F2AC9">
                  <w:pPr>
                    <w:jc w:val="center"/>
                    <w:rPr>
                      <w:sz w:val="22"/>
                      <w:szCs w:val="22"/>
                      <w:lang w:eastAsia="en-US"/>
                    </w:rPr>
                  </w:pPr>
                  <w:r w:rsidRPr="002F2AC9">
                    <w:rPr>
                      <w:sz w:val="22"/>
                      <w:szCs w:val="22"/>
                      <w:lang w:eastAsia="en-US"/>
                    </w:rPr>
                    <w:t>174,16</w:t>
                  </w:r>
                </w:p>
              </w:tc>
              <w:tc>
                <w:tcPr>
                  <w:tcW w:w="850" w:type="dxa"/>
                  <w:shd w:val="clear" w:color="auto" w:fill="auto"/>
                  <w:vAlign w:val="center"/>
                </w:tcPr>
                <w:p w14:paraId="0443D31C" w14:textId="77777777" w:rsidR="002F2AC9" w:rsidRPr="002F2AC9" w:rsidRDefault="002F2AC9" w:rsidP="002F2AC9">
                  <w:pPr>
                    <w:jc w:val="center"/>
                    <w:rPr>
                      <w:sz w:val="22"/>
                      <w:szCs w:val="22"/>
                      <w:lang w:eastAsia="en-US"/>
                    </w:rPr>
                  </w:pPr>
                  <w:r w:rsidRPr="002F2AC9">
                    <w:rPr>
                      <w:sz w:val="22"/>
                      <w:szCs w:val="22"/>
                      <w:lang w:eastAsia="en-US"/>
                    </w:rPr>
                    <w:t>196,76</w:t>
                  </w:r>
                </w:p>
              </w:tc>
              <w:tc>
                <w:tcPr>
                  <w:tcW w:w="992" w:type="dxa"/>
                  <w:shd w:val="clear" w:color="auto" w:fill="auto"/>
                  <w:vAlign w:val="center"/>
                </w:tcPr>
                <w:p w14:paraId="39069411" w14:textId="77777777" w:rsidR="002F2AC9" w:rsidRPr="002F2AC9" w:rsidRDefault="002F2AC9" w:rsidP="002F2AC9">
                  <w:pPr>
                    <w:jc w:val="center"/>
                    <w:rPr>
                      <w:sz w:val="22"/>
                      <w:szCs w:val="22"/>
                      <w:lang w:eastAsia="en-US"/>
                    </w:rPr>
                  </w:pPr>
                  <w:r w:rsidRPr="002F2AC9">
                    <w:rPr>
                      <w:sz w:val="22"/>
                      <w:szCs w:val="22"/>
                      <w:lang w:eastAsia="en-US"/>
                    </w:rPr>
                    <w:t>184,98</w:t>
                  </w:r>
                </w:p>
              </w:tc>
              <w:tc>
                <w:tcPr>
                  <w:tcW w:w="1134" w:type="dxa"/>
                  <w:shd w:val="clear" w:color="auto" w:fill="auto"/>
                  <w:vAlign w:val="center"/>
                </w:tcPr>
                <w:p w14:paraId="4C6B212C" w14:textId="77777777" w:rsidR="002F2AC9" w:rsidRPr="002F2AC9" w:rsidRDefault="002F2AC9" w:rsidP="002F2AC9">
                  <w:pPr>
                    <w:jc w:val="center"/>
                    <w:rPr>
                      <w:sz w:val="22"/>
                      <w:szCs w:val="22"/>
                      <w:lang w:eastAsia="en-US"/>
                    </w:rPr>
                  </w:pPr>
                  <w:r w:rsidRPr="002F2AC9">
                    <w:rPr>
                      <w:sz w:val="22"/>
                      <w:szCs w:val="22"/>
                      <w:lang w:eastAsia="en-US"/>
                    </w:rPr>
                    <w:t>41,17</w:t>
                  </w:r>
                </w:p>
              </w:tc>
              <w:tc>
                <w:tcPr>
                  <w:tcW w:w="1140" w:type="dxa"/>
                  <w:shd w:val="clear" w:color="auto" w:fill="auto"/>
                  <w:vAlign w:val="center"/>
                </w:tcPr>
                <w:p w14:paraId="44E47C63" w14:textId="77777777" w:rsidR="002F2AC9" w:rsidRPr="002F2AC9" w:rsidRDefault="002F2AC9" w:rsidP="002F2AC9">
                  <w:pPr>
                    <w:jc w:val="center"/>
                    <w:rPr>
                      <w:sz w:val="22"/>
                      <w:szCs w:val="22"/>
                      <w:lang w:eastAsia="en-US"/>
                    </w:rPr>
                  </w:pPr>
                  <w:r w:rsidRPr="002F2AC9">
                    <w:rPr>
                      <w:sz w:val="22"/>
                      <w:szCs w:val="22"/>
                      <w:lang w:eastAsia="en-US"/>
                    </w:rPr>
                    <w:t>2 404,79</w:t>
                  </w:r>
                </w:p>
              </w:tc>
              <w:tc>
                <w:tcPr>
                  <w:tcW w:w="1271" w:type="dxa"/>
                  <w:shd w:val="clear" w:color="auto" w:fill="auto"/>
                </w:tcPr>
                <w:p w14:paraId="0C84AEEB" w14:textId="77777777" w:rsidR="002F2AC9" w:rsidRPr="002F2AC9" w:rsidRDefault="002F2AC9" w:rsidP="002F2AC9">
                  <w:pPr>
                    <w:jc w:val="center"/>
                    <w:rPr>
                      <w:sz w:val="22"/>
                      <w:szCs w:val="22"/>
                    </w:rPr>
                  </w:pPr>
                  <w:r w:rsidRPr="002F2AC9">
                    <w:rPr>
                      <w:sz w:val="22"/>
                      <w:szCs w:val="22"/>
                    </w:rPr>
                    <w:t>х</w:t>
                  </w:r>
                </w:p>
              </w:tc>
              <w:tc>
                <w:tcPr>
                  <w:tcW w:w="990" w:type="dxa"/>
                  <w:shd w:val="clear" w:color="auto" w:fill="auto"/>
                </w:tcPr>
                <w:p w14:paraId="593735C0" w14:textId="77777777" w:rsidR="002F2AC9" w:rsidRPr="002F2AC9" w:rsidRDefault="002F2AC9" w:rsidP="002F2AC9">
                  <w:pPr>
                    <w:jc w:val="center"/>
                    <w:rPr>
                      <w:sz w:val="22"/>
                      <w:szCs w:val="22"/>
                    </w:rPr>
                  </w:pPr>
                  <w:r w:rsidRPr="002F2AC9">
                    <w:rPr>
                      <w:sz w:val="22"/>
                      <w:szCs w:val="22"/>
                    </w:rPr>
                    <w:t>х</w:t>
                  </w:r>
                </w:p>
              </w:tc>
            </w:tr>
            <w:tr w:rsidR="002F2AC9" w:rsidRPr="002F2AC9" w14:paraId="0AD6589E" w14:textId="77777777" w:rsidTr="00DD090C">
              <w:trPr>
                <w:trHeight w:val="281"/>
              </w:trPr>
              <w:tc>
                <w:tcPr>
                  <w:tcW w:w="1875" w:type="dxa"/>
                  <w:vAlign w:val="center"/>
                </w:tcPr>
                <w:p w14:paraId="0301F3C0" w14:textId="77777777" w:rsidR="002F2AC9" w:rsidRPr="002F2AC9" w:rsidRDefault="002F2AC9" w:rsidP="002F2AC9">
                  <w:pPr>
                    <w:tabs>
                      <w:tab w:val="left" w:pos="3052"/>
                    </w:tabs>
                    <w:jc w:val="center"/>
                    <w:rPr>
                      <w:bCs/>
                      <w:kern w:val="32"/>
                      <w:sz w:val="22"/>
                      <w:szCs w:val="22"/>
                      <w:lang w:eastAsia="en-US"/>
                    </w:rPr>
                  </w:pPr>
                  <w:r w:rsidRPr="002F2AC9">
                    <w:rPr>
                      <w:bCs/>
                      <w:kern w:val="32"/>
                      <w:sz w:val="22"/>
                      <w:szCs w:val="22"/>
                      <w:lang w:eastAsia="en-US"/>
                    </w:rPr>
                    <w:t>1</w:t>
                  </w:r>
                </w:p>
              </w:tc>
              <w:tc>
                <w:tcPr>
                  <w:tcW w:w="1559" w:type="dxa"/>
                  <w:vAlign w:val="center"/>
                </w:tcPr>
                <w:p w14:paraId="7CF0D068" w14:textId="77777777" w:rsidR="002F2AC9" w:rsidRPr="002F2AC9" w:rsidRDefault="002F2AC9" w:rsidP="002F2AC9">
                  <w:pPr>
                    <w:tabs>
                      <w:tab w:val="left" w:pos="3052"/>
                    </w:tabs>
                    <w:ind w:hanging="108"/>
                    <w:jc w:val="center"/>
                    <w:rPr>
                      <w:sz w:val="22"/>
                      <w:szCs w:val="22"/>
                    </w:rPr>
                  </w:pPr>
                  <w:r w:rsidRPr="002F2AC9">
                    <w:rPr>
                      <w:sz w:val="22"/>
                      <w:szCs w:val="22"/>
                    </w:rPr>
                    <w:t>2</w:t>
                  </w:r>
                </w:p>
              </w:tc>
              <w:tc>
                <w:tcPr>
                  <w:tcW w:w="990" w:type="dxa"/>
                  <w:shd w:val="clear" w:color="auto" w:fill="auto"/>
                </w:tcPr>
                <w:p w14:paraId="3D7826D0" w14:textId="77777777" w:rsidR="002F2AC9" w:rsidRPr="002F2AC9" w:rsidRDefault="002F2AC9" w:rsidP="002F2AC9">
                  <w:pPr>
                    <w:jc w:val="center"/>
                    <w:rPr>
                      <w:sz w:val="22"/>
                      <w:szCs w:val="22"/>
                      <w:lang w:eastAsia="en-US"/>
                    </w:rPr>
                  </w:pPr>
                  <w:r w:rsidRPr="002F2AC9">
                    <w:rPr>
                      <w:sz w:val="22"/>
                      <w:szCs w:val="22"/>
                      <w:lang w:eastAsia="en-US"/>
                    </w:rPr>
                    <w:t>3</w:t>
                  </w:r>
                </w:p>
              </w:tc>
              <w:tc>
                <w:tcPr>
                  <w:tcW w:w="850" w:type="dxa"/>
                  <w:gridSpan w:val="2"/>
                  <w:shd w:val="clear" w:color="auto" w:fill="auto"/>
                </w:tcPr>
                <w:p w14:paraId="4575BBE0" w14:textId="77777777" w:rsidR="002F2AC9" w:rsidRPr="002F2AC9" w:rsidRDefault="002F2AC9" w:rsidP="002F2AC9">
                  <w:pPr>
                    <w:jc w:val="center"/>
                    <w:rPr>
                      <w:sz w:val="22"/>
                      <w:szCs w:val="22"/>
                      <w:lang w:eastAsia="en-US"/>
                    </w:rPr>
                  </w:pPr>
                  <w:r w:rsidRPr="002F2AC9">
                    <w:rPr>
                      <w:sz w:val="22"/>
                      <w:szCs w:val="22"/>
                      <w:lang w:eastAsia="en-US"/>
                    </w:rPr>
                    <w:t>4</w:t>
                  </w:r>
                </w:p>
              </w:tc>
              <w:tc>
                <w:tcPr>
                  <w:tcW w:w="992" w:type="dxa"/>
                  <w:shd w:val="clear" w:color="auto" w:fill="auto"/>
                </w:tcPr>
                <w:p w14:paraId="50B550B3" w14:textId="77777777" w:rsidR="002F2AC9" w:rsidRPr="002F2AC9" w:rsidRDefault="002F2AC9" w:rsidP="002F2AC9">
                  <w:pPr>
                    <w:jc w:val="center"/>
                    <w:rPr>
                      <w:sz w:val="22"/>
                      <w:szCs w:val="22"/>
                      <w:lang w:eastAsia="en-US"/>
                    </w:rPr>
                  </w:pPr>
                  <w:r w:rsidRPr="002F2AC9">
                    <w:rPr>
                      <w:sz w:val="22"/>
                      <w:szCs w:val="22"/>
                      <w:lang w:eastAsia="en-US"/>
                    </w:rPr>
                    <w:t>5</w:t>
                  </w:r>
                </w:p>
              </w:tc>
              <w:tc>
                <w:tcPr>
                  <w:tcW w:w="854" w:type="dxa"/>
                  <w:shd w:val="clear" w:color="auto" w:fill="auto"/>
                </w:tcPr>
                <w:p w14:paraId="56E5B213" w14:textId="77777777" w:rsidR="002F2AC9" w:rsidRPr="002F2AC9" w:rsidRDefault="002F2AC9" w:rsidP="002F2AC9">
                  <w:pPr>
                    <w:jc w:val="center"/>
                    <w:rPr>
                      <w:sz w:val="22"/>
                      <w:szCs w:val="22"/>
                      <w:lang w:eastAsia="en-US"/>
                    </w:rPr>
                  </w:pPr>
                  <w:r w:rsidRPr="002F2AC9">
                    <w:rPr>
                      <w:sz w:val="22"/>
                      <w:szCs w:val="22"/>
                      <w:lang w:eastAsia="en-US"/>
                    </w:rPr>
                    <w:t>6</w:t>
                  </w:r>
                </w:p>
              </w:tc>
              <w:tc>
                <w:tcPr>
                  <w:tcW w:w="849" w:type="dxa"/>
                  <w:shd w:val="clear" w:color="auto" w:fill="auto"/>
                </w:tcPr>
                <w:p w14:paraId="44ED74F1" w14:textId="77777777" w:rsidR="002F2AC9" w:rsidRPr="002F2AC9" w:rsidRDefault="002F2AC9" w:rsidP="002F2AC9">
                  <w:pPr>
                    <w:jc w:val="center"/>
                    <w:rPr>
                      <w:sz w:val="22"/>
                      <w:szCs w:val="22"/>
                      <w:lang w:eastAsia="en-US"/>
                    </w:rPr>
                  </w:pPr>
                  <w:r w:rsidRPr="002F2AC9">
                    <w:rPr>
                      <w:sz w:val="22"/>
                      <w:szCs w:val="22"/>
                      <w:lang w:eastAsia="en-US"/>
                    </w:rPr>
                    <w:t>7</w:t>
                  </w:r>
                </w:p>
              </w:tc>
              <w:tc>
                <w:tcPr>
                  <w:tcW w:w="991" w:type="dxa"/>
                  <w:shd w:val="clear" w:color="auto" w:fill="auto"/>
                </w:tcPr>
                <w:p w14:paraId="64AC2CEC" w14:textId="77777777" w:rsidR="002F2AC9" w:rsidRPr="002F2AC9" w:rsidRDefault="002F2AC9" w:rsidP="002F2AC9">
                  <w:pPr>
                    <w:jc w:val="center"/>
                    <w:rPr>
                      <w:sz w:val="22"/>
                      <w:szCs w:val="22"/>
                      <w:lang w:eastAsia="en-US"/>
                    </w:rPr>
                  </w:pPr>
                  <w:r w:rsidRPr="002F2AC9">
                    <w:rPr>
                      <w:sz w:val="22"/>
                      <w:szCs w:val="22"/>
                      <w:lang w:eastAsia="en-US"/>
                    </w:rPr>
                    <w:t>8</w:t>
                  </w:r>
                </w:p>
              </w:tc>
              <w:tc>
                <w:tcPr>
                  <w:tcW w:w="850" w:type="dxa"/>
                  <w:shd w:val="clear" w:color="auto" w:fill="auto"/>
                </w:tcPr>
                <w:p w14:paraId="3C443EBD" w14:textId="77777777" w:rsidR="002F2AC9" w:rsidRPr="002F2AC9" w:rsidRDefault="002F2AC9" w:rsidP="002F2AC9">
                  <w:pPr>
                    <w:jc w:val="center"/>
                    <w:rPr>
                      <w:sz w:val="22"/>
                      <w:szCs w:val="22"/>
                      <w:lang w:eastAsia="en-US"/>
                    </w:rPr>
                  </w:pPr>
                  <w:r w:rsidRPr="002F2AC9">
                    <w:rPr>
                      <w:sz w:val="22"/>
                      <w:szCs w:val="22"/>
                      <w:lang w:eastAsia="en-US"/>
                    </w:rPr>
                    <w:t>9</w:t>
                  </w:r>
                </w:p>
              </w:tc>
              <w:tc>
                <w:tcPr>
                  <w:tcW w:w="992" w:type="dxa"/>
                  <w:shd w:val="clear" w:color="auto" w:fill="auto"/>
                </w:tcPr>
                <w:p w14:paraId="2127ACCF" w14:textId="77777777" w:rsidR="002F2AC9" w:rsidRPr="002F2AC9" w:rsidRDefault="002F2AC9" w:rsidP="002F2AC9">
                  <w:pPr>
                    <w:jc w:val="center"/>
                    <w:rPr>
                      <w:sz w:val="22"/>
                      <w:szCs w:val="22"/>
                      <w:lang w:eastAsia="en-US"/>
                    </w:rPr>
                  </w:pPr>
                  <w:r w:rsidRPr="002F2AC9">
                    <w:rPr>
                      <w:sz w:val="22"/>
                      <w:szCs w:val="22"/>
                      <w:lang w:eastAsia="en-US"/>
                    </w:rPr>
                    <w:t>10</w:t>
                  </w:r>
                </w:p>
              </w:tc>
              <w:tc>
                <w:tcPr>
                  <w:tcW w:w="1134" w:type="dxa"/>
                  <w:shd w:val="clear" w:color="auto" w:fill="auto"/>
                </w:tcPr>
                <w:p w14:paraId="0A1D3401" w14:textId="77777777" w:rsidR="002F2AC9" w:rsidRPr="002F2AC9" w:rsidRDefault="002F2AC9" w:rsidP="002F2AC9">
                  <w:pPr>
                    <w:jc w:val="center"/>
                    <w:rPr>
                      <w:sz w:val="22"/>
                      <w:szCs w:val="22"/>
                      <w:lang w:eastAsia="en-US"/>
                    </w:rPr>
                  </w:pPr>
                  <w:r w:rsidRPr="002F2AC9">
                    <w:rPr>
                      <w:sz w:val="22"/>
                      <w:szCs w:val="22"/>
                      <w:lang w:eastAsia="en-US"/>
                    </w:rPr>
                    <w:t>11</w:t>
                  </w:r>
                </w:p>
              </w:tc>
              <w:tc>
                <w:tcPr>
                  <w:tcW w:w="1140" w:type="dxa"/>
                  <w:shd w:val="clear" w:color="auto" w:fill="auto"/>
                </w:tcPr>
                <w:p w14:paraId="1D60C3B0" w14:textId="77777777" w:rsidR="002F2AC9" w:rsidRPr="002F2AC9" w:rsidRDefault="002F2AC9" w:rsidP="002F2AC9">
                  <w:pPr>
                    <w:jc w:val="center"/>
                    <w:rPr>
                      <w:sz w:val="22"/>
                      <w:szCs w:val="22"/>
                      <w:lang w:eastAsia="en-US"/>
                    </w:rPr>
                  </w:pPr>
                  <w:r w:rsidRPr="002F2AC9">
                    <w:rPr>
                      <w:sz w:val="22"/>
                      <w:szCs w:val="22"/>
                      <w:lang w:eastAsia="en-US"/>
                    </w:rPr>
                    <w:t>12</w:t>
                  </w:r>
                </w:p>
              </w:tc>
              <w:tc>
                <w:tcPr>
                  <w:tcW w:w="1271" w:type="dxa"/>
                  <w:shd w:val="clear" w:color="auto" w:fill="auto"/>
                  <w:vAlign w:val="center"/>
                </w:tcPr>
                <w:p w14:paraId="243FE8B1" w14:textId="77777777" w:rsidR="002F2AC9" w:rsidRPr="002F2AC9" w:rsidRDefault="002F2AC9" w:rsidP="002F2AC9">
                  <w:pPr>
                    <w:jc w:val="center"/>
                    <w:rPr>
                      <w:sz w:val="22"/>
                      <w:szCs w:val="22"/>
                    </w:rPr>
                  </w:pPr>
                  <w:r w:rsidRPr="002F2AC9">
                    <w:rPr>
                      <w:sz w:val="22"/>
                      <w:szCs w:val="22"/>
                    </w:rPr>
                    <w:t>13</w:t>
                  </w:r>
                </w:p>
              </w:tc>
              <w:tc>
                <w:tcPr>
                  <w:tcW w:w="990" w:type="dxa"/>
                  <w:shd w:val="clear" w:color="auto" w:fill="auto"/>
                  <w:vAlign w:val="center"/>
                </w:tcPr>
                <w:p w14:paraId="42CE9928" w14:textId="77777777" w:rsidR="002F2AC9" w:rsidRPr="002F2AC9" w:rsidRDefault="002F2AC9" w:rsidP="002F2AC9">
                  <w:pPr>
                    <w:jc w:val="center"/>
                    <w:rPr>
                      <w:sz w:val="22"/>
                      <w:szCs w:val="22"/>
                    </w:rPr>
                  </w:pPr>
                  <w:r w:rsidRPr="002F2AC9">
                    <w:rPr>
                      <w:sz w:val="22"/>
                      <w:szCs w:val="22"/>
                    </w:rPr>
                    <w:t>14</w:t>
                  </w:r>
                </w:p>
              </w:tc>
            </w:tr>
            <w:tr w:rsidR="002F2AC9" w:rsidRPr="002F2AC9" w14:paraId="39F623B5" w14:textId="77777777" w:rsidTr="00DD090C">
              <w:trPr>
                <w:trHeight w:val="281"/>
              </w:trPr>
              <w:tc>
                <w:tcPr>
                  <w:tcW w:w="1875" w:type="dxa"/>
                  <w:vMerge w:val="restart"/>
                  <w:vAlign w:val="center"/>
                </w:tcPr>
                <w:p w14:paraId="5C126B01" w14:textId="77777777" w:rsidR="002F2AC9" w:rsidRPr="002F2AC9" w:rsidRDefault="002F2AC9" w:rsidP="002F2AC9">
                  <w:pPr>
                    <w:jc w:val="center"/>
                    <w:rPr>
                      <w:bCs/>
                      <w:color w:val="000000"/>
                      <w:kern w:val="32"/>
                      <w:lang w:eastAsia="en-US"/>
                    </w:rPr>
                  </w:pPr>
                </w:p>
              </w:tc>
              <w:tc>
                <w:tcPr>
                  <w:tcW w:w="1559" w:type="dxa"/>
                  <w:shd w:val="clear" w:color="auto" w:fill="auto"/>
                  <w:vAlign w:val="center"/>
                </w:tcPr>
                <w:p w14:paraId="499FFBC0" w14:textId="77777777" w:rsidR="002F2AC9" w:rsidRPr="002F2AC9" w:rsidRDefault="002F2AC9" w:rsidP="002F2AC9">
                  <w:pPr>
                    <w:jc w:val="center"/>
                    <w:rPr>
                      <w:sz w:val="22"/>
                      <w:szCs w:val="22"/>
                      <w:lang w:eastAsia="en-US"/>
                    </w:rPr>
                  </w:pPr>
                  <w:r w:rsidRPr="002F2AC9">
                    <w:rPr>
                      <w:sz w:val="22"/>
                      <w:szCs w:val="22"/>
                      <w:lang w:eastAsia="en-US"/>
                    </w:rPr>
                    <w:t>с 01.01.2026</w:t>
                  </w:r>
                </w:p>
              </w:tc>
              <w:tc>
                <w:tcPr>
                  <w:tcW w:w="990" w:type="dxa"/>
                  <w:shd w:val="clear" w:color="auto" w:fill="auto"/>
                </w:tcPr>
                <w:p w14:paraId="1989CE4B" w14:textId="77777777" w:rsidR="002F2AC9" w:rsidRPr="002F2AC9" w:rsidRDefault="002F2AC9" w:rsidP="002F2AC9">
                  <w:pPr>
                    <w:jc w:val="center"/>
                    <w:rPr>
                      <w:sz w:val="22"/>
                      <w:szCs w:val="22"/>
                      <w:lang w:eastAsia="en-US"/>
                    </w:rPr>
                  </w:pPr>
                  <w:r w:rsidRPr="002F2AC9">
                    <w:rPr>
                      <w:sz w:val="22"/>
                      <w:szCs w:val="22"/>
                      <w:lang w:eastAsia="en-US"/>
                    </w:rPr>
                    <w:t>223,42</w:t>
                  </w:r>
                </w:p>
              </w:tc>
              <w:tc>
                <w:tcPr>
                  <w:tcW w:w="850" w:type="dxa"/>
                  <w:gridSpan w:val="2"/>
                  <w:shd w:val="clear" w:color="auto" w:fill="auto"/>
                </w:tcPr>
                <w:p w14:paraId="56BBC90B" w14:textId="77777777" w:rsidR="002F2AC9" w:rsidRPr="002F2AC9" w:rsidRDefault="002F2AC9" w:rsidP="002F2AC9">
                  <w:pPr>
                    <w:jc w:val="center"/>
                    <w:rPr>
                      <w:sz w:val="22"/>
                      <w:szCs w:val="22"/>
                      <w:lang w:eastAsia="en-US"/>
                    </w:rPr>
                  </w:pPr>
                  <w:r w:rsidRPr="002F2AC9">
                    <w:rPr>
                      <w:sz w:val="22"/>
                      <w:szCs w:val="22"/>
                      <w:lang w:eastAsia="en-US"/>
                    </w:rPr>
                    <w:t>208,99</w:t>
                  </w:r>
                </w:p>
              </w:tc>
              <w:tc>
                <w:tcPr>
                  <w:tcW w:w="992" w:type="dxa"/>
                  <w:shd w:val="clear" w:color="auto" w:fill="auto"/>
                </w:tcPr>
                <w:p w14:paraId="7D1C94DE" w14:textId="77777777" w:rsidR="002F2AC9" w:rsidRPr="002F2AC9" w:rsidRDefault="002F2AC9" w:rsidP="002F2AC9">
                  <w:pPr>
                    <w:jc w:val="center"/>
                    <w:rPr>
                      <w:sz w:val="22"/>
                      <w:szCs w:val="22"/>
                      <w:lang w:eastAsia="en-US"/>
                    </w:rPr>
                  </w:pPr>
                  <w:r w:rsidRPr="002F2AC9">
                    <w:rPr>
                      <w:sz w:val="22"/>
                      <w:szCs w:val="22"/>
                      <w:lang w:eastAsia="en-US"/>
                    </w:rPr>
                    <w:t>236,11</w:t>
                  </w:r>
                </w:p>
              </w:tc>
              <w:tc>
                <w:tcPr>
                  <w:tcW w:w="854" w:type="dxa"/>
                  <w:shd w:val="clear" w:color="auto" w:fill="auto"/>
                </w:tcPr>
                <w:p w14:paraId="4C87FBBD" w14:textId="77777777" w:rsidR="002F2AC9" w:rsidRPr="002F2AC9" w:rsidRDefault="002F2AC9" w:rsidP="002F2AC9">
                  <w:pPr>
                    <w:jc w:val="center"/>
                    <w:rPr>
                      <w:sz w:val="22"/>
                      <w:szCs w:val="22"/>
                      <w:lang w:eastAsia="en-US"/>
                    </w:rPr>
                  </w:pPr>
                  <w:r w:rsidRPr="002F2AC9">
                    <w:rPr>
                      <w:sz w:val="22"/>
                      <w:szCs w:val="22"/>
                      <w:lang w:eastAsia="en-US"/>
                    </w:rPr>
                    <w:t>221,98</w:t>
                  </w:r>
                </w:p>
              </w:tc>
              <w:tc>
                <w:tcPr>
                  <w:tcW w:w="849" w:type="dxa"/>
                  <w:shd w:val="clear" w:color="auto" w:fill="auto"/>
                </w:tcPr>
                <w:p w14:paraId="17D15B81" w14:textId="77777777" w:rsidR="002F2AC9" w:rsidRPr="002F2AC9" w:rsidRDefault="002F2AC9" w:rsidP="002F2AC9">
                  <w:pPr>
                    <w:jc w:val="center"/>
                    <w:rPr>
                      <w:sz w:val="22"/>
                      <w:szCs w:val="22"/>
                      <w:lang w:eastAsia="en-US"/>
                    </w:rPr>
                  </w:pPr>
                  <w:r w:rsidRPr="002F2AC9">
                    <w:rPr>
                      <w:sz w:val="22"/>
                      <w:szCs w:val="22"/>
                      <w:lang w:eastAsia="en-US"/>
                    </w:rPr>
                    <w:t>186,18</w:t>
                  </w:r>
                </w:p>
              </w:tc>
              <w:tc>
                <w:tcPr>
                  <w:tcW w:w="991" w:type="dxa"/>
                  <w:shd w:val="clear" w:color="auto" w:fill="auto"/>
                </w:tcPr>
                <w:p w14:paraId="55B00F2C" w14:textId="77777777" w:rsidR="002F2AC9" w:rsidRPr="002F2AC9" w:rsidRDefault="002F2AC9" w:rsidP="002F2AC9">
                  <w:pPr>
                    <w:jc w:val="center"/>
                    <w:rPr>
                      <w:sz w:val="22"/>
                      <w:szCs w:val="22"/>
                      <w:lang w:eastAsia="en-US"/>
                    </w:rPr>
                  </w:pPr>
                  <w:r w:rsidRPr="002F2AC9">
                    <w:rPr>
                      <w:sz w:val="22"/>
                      <w:szCs w:val="22"/>
                      <w:lang w:eastAsia="en-US"/>
                    </w:rPr>
                    <w:t>174,16</w:t>
                  </w:r>
                </w:p>
              </w:tc>
              <w:tc>
                <w:tcPr>
                  <w:tcW w:w="850" w:type="dxa"/>
                  <w:shd w:val="clear" w:color="auto" w:fill="auto"/>
                </w:tcPr>
                <w:p w14:paraId="5E42E45F" w14:textId="77777777" w:rsidR="002F2AC9" w:rsidRPr="002F2AC9" w:rsidRDefault="002F2AC9" w:rsidP="002F2AC9">
                  <w:pPr>
                    <w:jc w:val="center"/>
                    <w:rPr>
                      <w:sz w:val="22"/>
                      <w:szCs w:val="22"/>
                      <w:lang w:eastAsia="en-US"/>
                    </w:rPr>
                  </w:pPr>
                  <w:r w:rsidRPr="002F2AC9">
                    <w:rPr>
                      <w:sz w:val="22"/>
                      <w:szCs w:val="22"/>
                      <w:lang w:eastAsia="en-US"/>
                    </w:rPr>
                    <w:t>196,76</w:t>
                  </w:r>
                </w:p>
              </w:tc>
              <w:tc>
                <w:tcPr>
                  <w:tcW w:w="992" w:type="dxa"/>
                  <w:shd w:val="clear" w:color="auto" w:fill="auto"/>
                </w:tcPr>
                <w:p w14:paraId="4740051A" w14:textId="77777777" w:rsidR="002F2AC9" w:rsidRPr="002F2AC9" w:rsidRDefault="002F2AC9" w:rsidP="002F2AC9">
                  <w:pPr>
                    <w:jc w:val="center"/>
                    <w:rPr>
                      <w:sz w:val="22"/>
                      <w:szCs w:val="22"/>
                      <w:lang w:eastAsia="en-US"/>
                    </w:rPr>
                  </w:pPr>
                  <w:r w:rsidRPr="002F2AC9">
                    <w:rPr>
                      <w:sz w:val="22"/>
                      <w:szCs w:val="22"/>
                      <w:lang w:eastAsia="en-US"/>
                    </w:rPr>
                    <w:t>184,98</w:t>
                  </w:r>
                </w:p>
              </w:tc>
              <w:tc>
                <w:tcPr>
                  <w:tcW w:w="1134" w:type="dxa"/>
                  <w:shd w:val="clear" w:color="auto" w:fill="auto"/>
                </w:tcPr>
                <w:p w14:paraId="7E108232" w14:textId="77777777" w:rsidR="002F2AC9" w:rsidRPr="002F2AC9" w:rsidRDefault="002F2AC9" w:rsidP="002F2AC9">
                  <w:pPr>
                    <w:jc w:val="center"/>
                    <w:rPr>
                      <w:sz w:val="22"/>
                      <w:szCs w:val="22"/>
                      <w:lang w:eastAsia="en-US"/>
                    </w:rPr>
                  </w:pPr>
                  <w:r w:rsidRPr="002F2AC9">
                    <w:rPr>
                      <w:sz w:val="22"/>
                      <w:szCs w:val="22"/>
                      <w:lang w:eastAsia="en-US"/>
                    </w:rPr>
                    <w:t>41,17</w:t>
                  </w:r>
                </w:p>
              </w:tc>
              <w:tc>
                <w:tcPr>
                  <w:tcW w:w="1140" w:type="dxa"/>
                  <w:shd w:val="clear" w:color="auto" w:fill="auto"/>
                </w:tcPr>
                <w:p w14:paraId="5A5FAA81" w14:textId="77777777" w:rsidR="002F2AC9" w:rsidRPr="002F2AC9" w:rsidRDefault="002F2AC9" w:rsidP="002F2AC9">
                  <w:pPr>
                    <w:jc w:val="center"/>
                    <w:rPr>
                      <w:sz w:val="22"/>
                      <w:szCs w:val="22"/>
                      <w:lang w:eastAsia="en-US"/>
                    </w:rPr>
                  </w:pPr>
                  <w:r w:rsidRPr="002F2AC9">
                    <w:rPr>
                      <w:sz w:val="22"/>
                      <w:szCs w:val="22"/>
                      <w:lang w:eastAsia="en-US"/>
                    </w:rPr>
                    <w:t>2 404,79</w:t>
                  </w:r>
                </w:p>
              </w:tc>
              <w:tc>
                <w:tcPr>
                  <w:tcW w:w="1271" w:type="dxa"/>
                  <w:shd w:val="clear" w:color="auto" w:fill="auto"/>
                </w:tcPr>
                <w:p w14:paraId="231CF7E6" w14:textId="77777777" w:rsidR="002F2AC9" w:rsidRPr="002F2AC9" w:rsidRDefault="002F2AC9" w:rsidP="002F2AC9">
                  <w:pPr>
                    <w:jc w:val="center"/>
                    <w:rPr>
                      <w:sz w:val="22"/>
                      <w:szCs w:val="22"/>
                    </w:rPr>
                  </w:pPr>
                  <w:r w:rsidRPr="002F2AC9">
                    <w:rPr>
                      <w:sz w:val="22"/>
                      <w:szCs w:val="22"/>
                    </w:rPr>
                    <w:t>х</w:t>
                  </w:r>
                </w:p>
              </w:tc>
              <w:tc>
                <w:tcPr>
                  <w:tcW w:w="990" w:type="dxa"/>
                  <w:shd w:val="clear" w:color="auto" w:fill="auto"/>
                </w:tcPr>
                <w:p w14:paraId="295EEEA6" w14:textId="77777777" w:rsidR="002F2AC9" w:rsidRPr="002F2AC9" w:rsidRDefault="002F2AC9" w:rsidP="002F2AC9">
                  <w:pPr>
                    <w:jc w:val="center"/>
                    <w:rPr>
                      <w:sz w:val="22"/>
                      <w:szCs w:val="22"/>
                    </w:rPr>
                  </w:pPr>
                  <w:r w:rsidRPr="002F2AC9">
                    <w:rPr>
                      <w:sz w:val="22"/>
                      <w:szCs w:val="22"/>
                    </w:rPr>
                    <w:t>х</w:t>
                  </w:r>
                </w:p>
              </w:tc>
            </w:tr>
            <w:tr w:rsidR="002F2AC9" w:rsidRPr="002F2AC9" w14:paraId="60392444" w14:textId="77777777" w:rsidTr="00DD090C">
              <w:trPr>
                <w:trHeight w:val="281"/>
              </w:trPr>
              <w:tc>
                <w:tcPr>
                  <w:tcW w:w="1875" w:type="dxa"/>
                  <w:vMerge/>
                  <w:vAlign w:val="center"/>
                </w:tcPr>
                <w:p w14:paraId="32C4A295" w14:textId="77777777" w:rsidR="002F2AC9" w:rsidRPr="002F2AC9" w:rsidRDefault="002F2AC9" w:rsidP="002F2AC9">
                  <w:pPr>
                    <w:jc w:val="center"/>
                    <w:rPr>
                      <w:bCs/>
                      <w:color w:val="000000"/>
                      <w:kern w:val="32"/>
                      <w:lang w:eastAsia="en-US"/>
                    </w:rPr>
                  </w:pPr>
                </w:p>
              </w:tc>
              <w:tc>
                <w:tcPr>
                  <w:tcW w:w="1559" w:type="dxa"/>
                  <w:shd w:val="clear" w:color="auto" w:fill="auto"/>
                  <w:vAlign w:val="center"/>
                </w:tcPr>
                <w:p w14:paraId="3C9E0113" w14:textId="77777777" w:rsidR="002F2AC9" w:rsidRPr="002F2AC9" w:rsidRDefault="002F2AC9" w:rsidP="002F2AC9">
                  <w:pPr>
                    <w:jc w:val="center"/>
                    <w:rPr>
                      <w:sz w:val="22"/>
                      <w:szCs w:val="22"/>
                      <w:lang w:eastAsia="en-US"/>
                    </w:rPr>
                  </w:pPr>
                  <w:r w:rsidRPr="002F2AC9">
                    <w:rPr>
                      <w:sz w:val="22"/>
                      <w:szCs w:val="22"/>
                      <w:lang w:eastAsia="en-US"/>
                    </w:rPr>
                    <w:t>с 01.07.2026</w:t>
                  </w:r>
                </w:p>
              </w:tc>
              <w:tc>
                <w:tcPr>
                  <w:tcW w:w="990" w:type="dxa"/>
                  <w:shd w:val="clear" w:color="auto" w:fill="auto"/>
                  <w:vAlign w:val="center"/>
                </w:tcPr>
                <w:p w14:paraId="149C12AB" w14:textId="77777777" w:rsidR="002F2AC9" w:rsidRPr="002F2AC9" w:rsidRDefault="002F2AC9" w:rsidP="002F2AC9">
                  <w:pPr>
                    <w:jc w:val="center"/>
                    <w:rPr>
                      <w:sz w:val="22"/>
                      <w:szCs w:val="22"/>
                      <w:lang w:eastAsia="en-US"/>
                    </w:rPr>
                  </w:pPr>
                  <w:r w:rsidRPr="002F2AC9">
                    <w:rPr>
                      <w:sz w:val="22"/>
                      <w:szCs w:val="22"/>
                      <w:lang w:eastAsia="en-US"/>
                    </w:rPr>
                    <w:t>234,05</w:t>
                  </w:r>
                </w:p>
              </w:tc>
              <w:tc>
                <w:tcPr>
                  <w:tcW w:w="850" w:type="dxa"/>
                  <w:gridSpan w:val="2"/>
                  <w:shd w:val="clear" w:color="auto" w:fill="auto"/>
                  <w:vAlign w:val="center"/>
                </w:tcPr>
                <w:p w14:paraId="4284D8A7" w14:textId="77777777" w:rsidR="002F2AC9" w:rsidRPr="002F2AC9" w:rsidRDefault="002F2AC9" w:rsidP="002F2AC9">
                  <w:pPr>
                    <w:jc w:val="center"/>
                    <w:rPr>
                      <w:sz w:val="22"/>
                      <w:szCs w:val="22"/>
                      <w:lang w:eastAsia="en-US"/>
                    </w:rPr>
                  </w:pPr>
                  <w:r w:rsidRPr="002F2AC9">
                    <w:rPr>
                      <w:sz w:val="22"/>
                      <w:szCs w:val="22"/>
                      <w:lang w:eastAsia="en-US"/>
                    </w:rPr>
                    <w:t>218,90</w:t>
                  </w:r>
                </w:p>
              </w:tc>
              <w:tc>
                <w:tcPr>
                  <w:tcW w:w="992" w:type="dxa"/>
                  <w:shd w:val="clear" w:color="auto" w:fill="auto"/>
                  <w:vAlign w:val="center"/>
                </w:tcPr>
                <w:p w14:paraId="7D7850C9" w14:textId="77777777" w:rsidR="002F2AC9" w:rsidRPr="002F2AC9" w:rsidRDefault="002F2AC9" w:rsidP="002F2AC9">
                  <w:pPr>
                    <w:jc w:val="center"/>
                    <w:rPr>
                      <w:sz w:val="22"/>
                      <w:szCs w:val="22"/>
                      <w:lang w:eastAsia="en-US"/>
                    </w:rPr>
                  </w:pPr>
                  <w:r w:rsidRPr="002F2AC9">
                    <w:rPr>
                      <w:sz w:val="22"/>
                      <w:szCs w:val="22"/>
                      <w:lang w:eastAsia="en-US"/>
                    </w:rPr>
                    <w:t>247,37</w:t>
                  </w:r>
                </w:p>
              </w:tc>
              <w:tc>
                <w:tcPr>
                  <w:tcW w:w="854" w:type="dxa"/>
                  <w:shd w:val="clear" w:color="auto" w:fill="auto"/>
                  <w:vAlign w:val="center"/>
                </w:tcPr>
                <w:p w14:paraId="0BC03239" w14:textId="77777777" w:rsidR="002F2AC9" w:rsidRPr="002F2AC9" w:rsidRDefault="002F2AC9" w:rsidP="002F2AC9">
                  <w:pPr>
                    <w:jc w:val="center"/>
                    <w:rPr>
                      <w:sz w:val="22"/>
                      <w:szCs w:val="22"/>
                      <w:lang w:eastAsia="en-US"/>
                    </w:rPr>
                  </w:pPr>
                  <w:r w:rsidRPr="002F2AC9">
                    <w:rPr>
                      <w:sz w:val="22"/>
                      <w:szCs w:val="22"/>
                      <w:lang w:eastAsia="en-US"/>
                    </w:rPr>
                    <w:t>232,52</w:t>
                  </w:r>
                </w:p>
              </w:tc>
              <w:tc>
                <w:tcPr>
                  <w:tcW w:w="849" w:type="dxa"/>
                  <w:shd w:val="clear" w:color="auto" w:fill="auto"/>
                  <w:vAlign w:val="center"/>
                </w:tcPr>
                <w:p w14:paraId="67536A47" w14:textId="77777777" w:rsidR="002F2AC9" w:rsidRPr="002F2AC9" w:rsidRDefault="002F2AC9" w:rsidP="002F2AC9">
                  <w:pPr>
                    <w:jc w:val="center"/>
                    <w:rPr>
                      <w:sz w:val="22"/>
                      <w:szCs w:val="22"/>
                      <w:lang w:eastAsia="en-US"/>
                    </w:rPr>
                  </w:pPr>
                  <w:r w:rsidRPr="002F2AC9">
                    <w:rPr>
                      <w:sz w:val="22"/>
                      <w:szCs w:val="22"/>
                      <w:lang w:eastAsia="en-US"/>
                    </w:rPr>
                    <w:t>195,04</w:t>
                  </w:r>
                </w:p>
              </w:tc>
              <w:tc>
                <w:tcPr>
                  <w:tcW w:w="991" w:type="dxa"/>
                  <w:shd w:val="clear" w:color="auto" w:fill="auto"/>
                  <w:vAlign w:val="center"/>
                </w:tcPr>
                <w:p w14:paraId="06212121" w14:textId="77777777" w:rsidR="002F2AC9" w:rsidRPr="002F2AC9" w:rsidRDefault="002F2AC9" w:rsidP="002F2AC9">
                  <w:pPr>
                    <w:jc w:val="center"/>
                    <w:rPr>
                      <w:sz w:val="22"/>
                      <w:szCs w:val="22"/>
                      <w:lang w:eastAsia="en-US"/>
                    </w:rPr>
                  </w:pPr>
                  <w:r w:rsidRPr="002F2AC9">
                    <w:rPr>
                      <w:sz w:val="22"/>
                      <w:szCs w:val="22"/>
                      <w:lang w:eastAsia="en-US"/>
                    </w:rPr>
                    <w:t>182,42</w:t>
                  </w:r>
                </w:p>
              </w:tc>
              <w:tc>
                <w:tcPr>
                  <w:tcW w:w="850" w:type="dxa"/>
                  <w:shd w:val="clear" w:color="auto" w:fill="auto"/>
                  <w:vAlign w:val="center"/>
                </w:tcPr>
                <w:p w14:paraId="4000A1B7" w14:textId="77777777" w:rsidR="002F2AC9" w:rsidRPr="002F2AC9" w:rsidRDefault="002F2AC9" w:rsidP="002F2AC9">
                  <w:pPr>
                    <w:jc w:val="center"/>
                    <w:rPr>
                      <w:sz w:val="22"/>
                      <w:szCs w:val="22"/>
                      <w:lang w:eastAsia="en-US"/>
                    </w:rPr>
                  </w:pPr>
                  <w:r w:rsidRPr="002F2AC9">
                    <w:rPr>
                      <w:sz w:val="22"/>
                      <w:szCs w:val="22"/>
                      <w:lang w:eastAsia="en-US"/>
                    </w:rPr>
                    <w:t>206,14</w:t>
                  </w:r>
                </w:p>
              </w:tc>
              <w:tc>
                <w:tcPr>
                  <w:tcW w:w="992" w:type="dxa"/>
                  <w:shd w:val="clear" w:color="auto" w:fill="auto"/>
                  <w:vAlign w:val="center"/>
                </w:tcPr>
                <w:p w14:paraId="7348C231" w14:textId="77777777" w:rsidR="002F2AC9" w:rsidRPr="002F2AC9" w:rsidRDefault="002F2AC9" w:rsidP="002F2AC9">
                  <w:pPr>
                    <w:jc w:val="center"/>
                    <w:rPr>
                      <w:sz w:val="22"/>
                      <w:szCs w:val="22"/>
                      <w:lang w:eastAsia="en-US"/>
                    </w:rPr>
                  </w:pPr>
                  <w:r w:rsidRPr="002F2AC9">
                    <w:rPr>
                      <w:sz w:val="22"/>
                      <w:szCs w:val="22"/>
                      <w:lang w:eastAsia="en-US"/>
                    </w:rPr>
                    <w:t>193,77</w:t>
                  </w:r>
                </w:p>
              </w:tc>
              <w:tc>
                <w:tcPr>
                  <w:tcW w:w="1134" w:type="dxa"/>
                  <w:shd w:val="clear" w:color="auto" w:fill="auto"/>
                  <w:vAlign w:val="center"/>
                </w:tcPr>
                <w:p w14:paraId="494ED467" w14:textId="77777777" w:rsidR="002F2AC9" w:rsidRPr="002F2AC9" w:rsidRDefault="002F2AC9" w:rsidP="002F2AC9">
                  <w:pPr>
                    <w:jc w:val="center"/>
                    <w:rPr>
                      <w:sz w:val="22"/>
                      <w:szCs w:val="22"/>
                      <w:lang w:eastAsia="en-US"/>
                    </w:rPr>
                  </w:pPr>
                  <w:r w:rsidRPr="002F2AC9">
                    <w:rPr>
                      <w:sz w:val="22"/>
                      <w:szCs w:val="22"/>
                      <w:lang w:eastAsia="en-US"/>
                    </w:rPr>
                    <w:t>42,82</w:t>
                  </w:r>
                </w:p>
              </w:tc>
              <w:tc>
                <w:tcPr>
                  <w:tcW w:w="1140" w:type="dxa"/>
                  <w:shd w:val="clear" w:color="auto" w:fill="auto"/>
                  <w:vAlign w:val="center"/>
                </w:tcPr>
                <w:p w14:paraId="70373DF8" w14:textId="77777777" w:rsidR="002F2AC9" w:rsidRPr="002F2AC9" w:rsidRDefault="002F2AC9" w:rsidP="002F2AC9">
                  <w:pPr>
                    <w:jc w:val="center"/>
                    <w:rPr>
                      <w:sz w:val="22"/>
                      <w:szCs w:val="22"/>
                      <w:lang w:eastAsia="en-US"/>
                    </w:rPr>
                  </w:pPr>
                  <w:r w:rsidRPr="002F2AC9">
                    <w:rPr>
                      <w:sz w:val="22"/>
                      <w:szCs w:val="22"/>
                      <w:lang w:eastAsia="en-US"/>
                    </w:rPr>
                    <w:t>2 524,33</w:t>
                  </w:r>
                </w:p>
              </w:tc>
              <w:tc>
                <w:tcPr>
                  <w:tcW w:w="1271" w:type="dxa"/>
                  <w:shd w:val="clear" w:color="auto" w:fill="auto"/>
                </w:tcPr>
                <w:p w14:paraId="12514909" w14:textId="77777777" w:rsidR="002F2AC9" w:rsidRPr="002F2AC9" w:rsidRDefault="002F2AC9" w:rsidP="002F2AC9">
                  <w:pPr>
                    <w:jc w:val="center"/>
                    <w:rPr>
                      <w:sz w:val="22"/>
                      <w:szCs w:val="22"/>
                    </w:rPr>
                  </w:pPr>
                  <w:r w:rsidRPr="002F2AC9">
                    <w:rPr>
                      <w:sz w:val="22"/>
                      <w:szCs w:val="22"/>
                    </w:rPr>
                    <w:t>х</w:t>
                  </w:r>
                </w:p>
              </w:tc>
              <w:tc>
                <w:tcPr>
                  <w:tcW w:w="990" w:type="dxa"/>
                  <w:shd w:val="clear" w:color="auto" w:fill="auto"/>
                </w:tcPr>
                <w:p w14:paraId="536B8E26" w14:textId="77777777" w:rsidR="002F2AC9" w:rsidRPr="002F2AC9" w:rsidRDefault="002F2AC9" w:rsidP="002F2AC9">
                  <w:pPr>
                    <w:jc w:val="center"/>
                    <w:rPr>
                      <w:sz w:val="22"/>
                      <w:szCs w:val="22"/>
                    </w:rPr>
                  </w:pPr>
                  <w:r w:rsidRPr="002F2AC9">
                    <w:rPr>
                      <w:sz w:val="22"/>
                      <w:szCs w:val="22"/>
                    </w:rPr>
                    <w:t>х</w:t>
                  </w:r>
                </w:p>
              </w:tc>
            </w:tr>
            <w:tr w:rsidR="002F2AC9" w:rsidRPr="002F2AC9" w14:paraId="39AA30B0" w14:textId="77777777" w:rsidTr="00DD090C">
              <w:trPr>
                <w:trHeight w:val="281"/>
              </w:trPr>
              <w:tc>
                <w:tcPr>
                  <w:tcW w:w="1875" w:type="dxa"/>
                  <w:vMerge/>
                  <w:vAlign w:val="center"/>
                </w:tcPr>
                <w:p w14:paraId="0B312417" w14:textId="77777777" w:rsidR="002F2AC9" w:rsidRPr="002F2AC9" w:rsidRDefault="002F2AC9" w:rsidP="002F2AC9">
                  <w:pPr>
                    <w:jc w:val="center"/>
                    <w:rPr>
                      <w:bCs/>
                      <w:color w:val="000000"/>
                      <w:kern w:val="32"/>
                      <w:lang w:eastAsia="en-US"/>
                    </w:rPr>
                  </w:pPr>
                </w:p>
              </w:tc>
              <w:tc>
                <w:tcPr>
                  <w:tcW w:w="1559" w:type="dxa"/>
                  <w:tcBorders>
                    <w:bottom w:val="single" w:sz="4" w:space="0" w:color="auto"/>
                  </w:tcBorders>
                  <w:shd w:val="clear" w:color="auto" w:fill="auto"/>
                  <w:vAlign w:val="center"/>
                </w:tcPr>
                <w:p w14:paraId="77424298" w14:textId="77777777" w:rsidR="002F2AC9" w:rsidRPr="002F2AC9" w:rsidRDefault="002F2AC9" w:rsidP="002F2AC9">
                  <w:pPr>
                    <w:jc w:val="center"/>
                    <w:rPr>
                      <w:sz w:val="22"/>
                      <w:szCs w:val="22"/>
                      <w:lang w:eastAsia="en-US"/>
                    </w:rPr>
                  </w:pPr>
                  <w:r w:rsidRPr="002F2AC9">
                    <w:rPr>
                      <w:sz w:val="22"/>
                      <w:szCs w:val="22"/>
                      <w:lang w:eastAsia="en-US"/>
                    </w:rPr>
                    <w:t>с 01.01.2027</w:t>
                  </w:r>
                </w:p>
              </w:tc>
              <w:tc>
                <w:tcPr>
                  <w:tcW w:w="990" w:type="dxa"/>
                  <w:tcBorders>
                    <w:bottom w:val="single" w:sz="4" w:space="0" w:color="auto"/>
                  </w:tcBorders>
                  <w:shd w:val="clear" w:color="auto" w:fill="auto"/>
                  <w:vAlign w:val="center"/>
                </w:tcPr>
                <w:p w14:paraId="4401C2EB" w14:textId="77777777" w:rsidR="002F2AC9" w:rsidRPr="002F2AC9" w:rsidRDefault="002F2AC9" w:rsidP="002F2AC9">
                  <w:pPr>
                    <w:jc w:val="center"/>
                    <w:rPr>
                      <w:sz w:val="22"/>
                      <w:szCs w:val="22"/>
                      <w:lang w:eastAsia="en-US"/>
                    </w:rPr>
                  </w:pPr>
                  <w:r w:rsidRPr="002F2AC9">
                    <w:rPr>
                      <w:sz w:val="22"/>
                      <w:szCs w:val="22"/>
                      <w:lang w:eastAsia="en-US"/>
                    </w:rPr>
                    <w:t>234,05</w:t>
                  </w:r>
                </w:p>
              </w:tc>
              <w:tc>
                <w:tcPr>
                  <w:tcW w:w="850" w:type="dxa"/>
                  <w:gridSpan w:val="2"/>
                  <w:tcBorders>
                    <w:bottom w:val="single" w:sz="4" w:space="0" w:color="auto"/>
                  </w:tcBorders>
                  <w:shd w:val="clear" w:color="auto" w:fill="auto"/>
                  <w:vAlign w:val="center"/>
                </w:tcPr>
                <w:p w14:paraId="129F9B66" w14:textId="77777777" w:rsidR="002F2AC9" w:rsidRPr="002F2AC9" w:rsidRDefault="002F2AC9" w:rsidP="002F2AC9">
                  <w:pPr>
                    <w:jc w:val="center"/>
                    <w:rPr>
                      <w:sz w:val="22"/>
                      <w:szCs w:val="22"/>
                      <w:lang w:eastAsia="en-US"/>
                    </w:rPr>
                  </w:pPr>
                  <w:r w:rsidRPr="002F2AC9">
                    <w:rPr>
                      <w:sz w:val="22"/>
                      <w:szCs w:val="22"/>
                      <w:lang w:eastAsia="en-US"/>
                    </w:rPr>
                    <w:t>218,90</w:t>
                  </w:r>
                </w:p>
              </w:tc>
              <w:tc>
                <w:tcPr>
                  <w:tcW w:w="992" w:type="dxa"/>
                  <w:tcBorders>
                    <w:bottom w:val="single" w:sz="4" w:space="0" w:color="auto"/>
                  </w:tcBorders>
                  <w:shd w:val="clear" w:color="auto" w:fill="auto"/>
                  <w:vAlign w:val="center"/>
                </w:tcPr>
                <w:p w14:paraId="10194C5C" w14:textId="77777777" w:rsidR="002F2AC9" w:rsidRPr="002F2AC9" w:rsidRDefault="002F2AC9" w:rsidP="002F2AC9">
                  <w:pPr>
                    <w:jc w:val="center"/>
                    <w:rPr>
                      <w:sz w:val="22"/>
                      <w:szCs w:val="22"/>
                      <w:lang w:eastAsia="en-US"/>
                    </w:rPr>
                  </w:pPr>
                  <w:r w:rsidRPr="002F2AC9">
                    <w:rPr>
                      <w:sz w:val="22"/>
                      <w:szCs w:val="22"/>
                      <w:lang w:eastAsia="en-US"/>
                    </w:rPr>
                    <w:t>247,37</w:t>
                  </w:r>
                </w:p>
              </w:tc>
              <w:tc>
                <w:tcPr>
                  <w:tcW w:w="854" w:type="dxa"/>
                  <w:tcBorders>
                    <w:bottom w:val="single" w:sz="4" w:space="0" w:color="auto"/>
                  </w:tcBorders>
                  <w:shd w:val="clear" w:color="auto" w:fill="auto"/>
                  <w:vAlign w:val="center"/>
                </w:tcPr>
                <w:p w14:paraId="359310A8" w14:textId="77777777" w:rsidR="002F2AC9" w:rsidRPr="002F2AC9" w:rsidRDefault="002F2AC9" w:rsidP="002F2AC9">
                  <w:pPr>
                    <w:jc w:val="center"/>
                    <w:rPr>
                      <w:sz w:val="22"/>
                      <w:szCs w:val="22"/>
                      <w:lang w:eastAsia="en-US"/>
                    </w:rPr>
                  </w:pPr>
                  <w:r w:rsidRPr="002F2AC9">
                    <w:rPr>
                      <w:sz w:val="22"/>
                      <w:szCs w:val="22"/>
                      <w:lang w:eastAsia="en-US"/>
                    </w:rPr>
                    <w:t>232,52</w:t>
                  </w:r>
                </w:p>
              </w:tc>
              <w:tc>
                <w:tcPr>
                  <w:tcW w:w="849" w:type="dxa"/>
                  <w:tcBorders>
                    <w:bottom w:val="single" w:sz="4" w:space="0" w:color="auto"/>
                  </w:tcBorders>
                  <w:shd w:val="clear" w:color="auto" w:fill="auto"/>
                  <w:vAlign w:val="center"/>
                </w:tcPr>
                <w:p w14:paraId="65F2CF73" w14:textId="77777777" w:rsidR="002F2AC9" w:rsidRPr="002F2AC9" w:rsidRDefault="002F2AC9" w:rsidP="002F2AC9">
                  <w:pPr>
                    <w:jc w:val="center"/>
                    <w:rPr>
                      <w:sz w:val="22"/>
                      <w:szCs w:val="22"/>
                      <w:lang w:eastAsia="en-US"/>
                    </w:rPr>
                  </w:pPr>
                  <w:r w:rsidRPr="002F2AC9">
                    <w:rPr>
                      <w:sz w:val="22"/>
                      <w:szCs w:val="22"/>
                      <w:lang w:eastAsia="en-US"/>
                    </w:rPr>
                    <w:t>195,04</w:t>
                  </w:r>
                </w:p>
              </w:tc>
              <w:tc>
                <w:tcPr>
                  <w:tcW w:w="991" w:type="dxa"/>
                  <w:tcBorders>
                    <w:bottom w:val="single" w:sz="4" w:space="0" w:color="auto"/>
                  </w:tcBorders>
                  <w:shd w:val="clear" w:color="auto" w:fill="auto"/>
                  <w:vAlign w:val="center"/>
                </w:tcPr>
                <w:p w14:paraId="2F0D677D" w14:textId="77777777" w:rsidR="002F2AC9" w:rsidRPr="002F2AC9" w:rsidRDefault="002F2AC9" w:rsidP="002F2AC9">
                  <w:pPr>
                    <w:jc w:val="center"/>
                    <w:rPr>
                      <w:sz w:val="22"/>
                      <w:szCs w:val="22"/>
                      <w:lang w:eastAsia="en-US"/>
                    </w:rPr>
                  </w:pPr>
                  <w:r w:rsidRPr="002F2AC9">
                    <w:rPr>
                      <w:sz w:val="22"/>
                      <w:szCs w:val="22"/>
                      <w:lang w:eastAsia="en-US"/>
                    </w:rPr>
                    <w:t>182,42</w:t>
                  </w:r>
                </w:p>
              </w:tc>
              <w:tc>
                <w:tcPr>
                  <w:tcW w:w="850" w:type="dxa"/>
                  <w:tcBorders>
                    <w:bottom w:val="single" w:sz="4" w:space="0" w:color="auto"/>
                  </w:tcBorders>
                  <w:shd w:val="clear" w:color="auto" w:fill="auto"/>
                  <w:vAlign w:val="center"/>
                </w:tcPr>
                <w:p w14:paraId="3047F1CA" w14:textId="77777777" w:rsidR="002F2AC9" w:rsidRPr="002F2AC9" w:rsidRDefault="002F2AC9" w:rsidP="002F2AC9">
                  <w:pPr>
                    <w:jc w:val="center"/>
                    <w:rPr>
                      <w:sz w:val="22"/>
                      <w:szCs w:val="22"/>
                      <w:lang w:eastAsia="en-US"/>
                    </w:rPr>
                  </w:pPr>
                  <w:r w:rsidRPr="002F2AC9">
                    <w:rPr>
                      <w:sz w:val="22"/>
                      <w:szCs w:val="22"/>
                      <w:lang w:eastAsia="en-US"/>
                    </w:rPr>
                    <w:t>206,14</w:t>
                  </w:r>
                </w:p>
              </w:tc>
              <w:tc>
                <w:tcPr>
                  <w:tcW w:w="992" w:type="dxa"/>
                  <w:tcBorders>
                    <w:bottom w:val="single" w:sz="4" w:space="0" w:color="auto"/>
                  </w:tcBorders>
                  <w:shd w:val="clear" w:color="auto" w:fill="auto"/>
                  <w:vAlign w:val="center"/>
                </w:tcPr>
                <w:p w14:paraId="5313A1E2" w14:textId="77777777" w:rsidR="002F2AC9" w:rsidRPr="002F2AC9" w:rsidRDefault="002F2AC9" w:rsidP="002F2AC9">
                  <w:pPr>
                    <w:jc w:val="center"/>
                    <w:rPr>
                      <w:sz w:val="22"/>
                      <w:szCs w:val="22"/>
                      <w:lang w:eastAsia="en-US"/>
                    </w:rPr>
                  </w:pPr>
                  <w:r w:rsidRPr="002F2AC9">
                    <w:rPr>
                      <w:sz w:val="22"/>
                      <w:szCs w:val="22"/>
                      <w:lang w:eastAsia="en-US"/>
                    </w:rPr>
                    <w:t>193,77</w:t>
                  </w:r>
                </w:p>
              </w:tc>
              <w:tc>
                <w:tcPr>
                  <w:tcW w:w="1134" w:type="dxa"/>
                  <w:tcBorders>
                    <w:bottom w:val="single" w:sz="4" w:space="0" w:color="auto"/>
                  </w:tcBorders>
                  <w:shd w:val="clear" w:color="auto" w:fill="auto"/>
                  <w:vAlign w:val="center"/>
                </w:tcPr>
                <w:p w14:paraId="33362A3A" w14:textId="77777777" w:rsidR="002F2AC9" w:rsidRPr="002F2AC9" w:rsidRDefault="002F2AC9" w:rsidP="002F2AC9">
                  <w:pPr>
                    <w:jc w:val="center"/>
                    <w:rPr>
                      <w:sz w:val="22"/>
                      <w:szCs w:val="22"/>
                      <w:lang w:eastAsia="en-US"/>
                    </w:rPr>
                  </w:pPr>
                  <w:r w:rsidRPr="002F2AC9">
                    <w:rPr>
                      <w:sz w:val="22"/>
                      <w:szCs w:val="22"/>
                      <w:lang w:eastAsia="en-US"/>
                    </w:rPr>
                    <w:t>42,82</w:t>
                  </w:r>
                </w:p>
              </w:tc>
              <w:tc>
                <w:tcPr>
                  <w:tcW w:w="1140" w:type="dxa"/>
                  <w:tcBorders>
                    <w:bottom w:val="single" w:sz="4" w:space="0" w:color="auto"/>
                  </w:tcBorders>
                  <w:shd w:val="clear" w:color="auto" w:fill="auto"/>
                  <w:vAlign w:val="center"/>
                </w:tcPr>
                <w:p w14:paraId="3FFEC5B7" w14:textId="77777777" w:rsidR="002F2AC9" w:rsidRPr="002F2AC9" w:rsidRDefault="002F2AC9" w:rsidP="002F2AC9">
                  <w:pPr>
                    <w:jc w:val="center"/>
                    <w:rPr>
                      <w:sz w:val="22"/>
                      <w:szCs w:val="22"/>
                      <w:lang w:eastAsia="en-US"/>
                    </w:rPr>
                  </w:pPr>
                  <w:r w:rsidRPr="002F2AC9">
                    <w:rPr>
                      <w:sz w:val="22"/>
                      <w:szCs w:val="22"/>
                      <w:lang w:eastAsia="en-US"/>
                    </w:rPr>
                    <w:t>2 524,33</w:t>
                  </w:r>
                </w:p>
              </w:tc>
              <w:tc>
                <w:tcPr>
                  <w:tcW w:w="1271" w:type="dxa"/>
                  <w:tcBorders>
                    <w:bottom w:val="single" w:sz="4" w:space="0" w:color="auto"/>
                  </w:tcBorders>
                  <w:shd w:val="clear" w:color="auto" w:fill="auto"/>
                </w:tcPr>
                <w:p w14:paraId="2BF3E4BC" w14:textId="77777777" w:rsidR="002F2AC9" w:rsidRPr="002F2AC9" w:rsidRDefault="002F2AC9" w:rsidP="002F2AC9">
                  <w:pPr>
                    <w:jc w:val="center"/>
                    <w:rPr>
                      <w:sz w:val="22"/>
                      <w:szCs w:val="22"/>
                    </w:rPr>
                  </w:pPr>
                  <w:r w:rsidRPr="002F2AC9">
                    <w:rPr>
                      <w:sz w:val="22"/>
                      <w:szCs w:val="22"/>
                    </w:rPr>
                    <w:t>х</w:t>
                  </w:r>
                </w:p>
              </w:tc>
              <w:tc>
                <w:tcPr>
                  <w:tcW w:w="990" w:type="dxa"/>
                  <w:tcBorders>
                    <w:bottom w:val="single" w:sz="4" w:space="0" w:color="auto"/>
                  </w:tcBorders>
                  <w:shd w:val="clear" w:color="auto" w:fill="auto"/>
                </w:tcPr>
                <w:p w14:paraId="469ABF50" w14:textId="77777777" w:rsidR="002F2AC9" w:rsidRPr="002F2AC9" w:rsidRDefault="002F2AC9" w:rsidP="002F2AC9">
                  <w:pPr>
                    <w:jc w:val="center"/>
                    <w:rPr>
                      <w:sz w:val="22"/>
                      <w:szCs w:val="22"/>
                    </w:rPr>
                  </w:pPr>
                  <w:r w:rsidRPr="002F2AC9">
                    <w:rPr>
                      <w:sz w:val="22"/>
                      <w:szCs w:val="22"/>
                    </w:rPr>
                    <w:t>х</w:t>
                  </w:r>
                </w:p>
              </w:tc>
            </w:tr>
            <w:tr w:rsidR="002F2AC9" w:rsidRPr="002F2AC9" w14:paraId="613B543F" w14:textId="77777777" w:rsidTr="00DD090C">
              <w:trPr>
                <w:trHeight w:val="281"/>
              </w:trPr>
              <w:tc>
                <w:tcPr>
                  <w:tcW w:w="1875" w:type="dxa"/>
                  <w:vMerge/>
                  <w:vAlign w:val="center"/>
                </w:tcPr>
                <w:p w14:paraId="511A947F" w14:textId="77777777" w:rsidR="002F2AC9" w:rsidRPr="002F2AC9" w:rsidRDefault="002F2AC9" w:rsidP="002F2AC9">
                  <w:pPr>
                    <w:jc w:val="center"/>
                    <w:rPr>
                      <w:bCs/>
                      <w:color w:val="000000"/>
                      <w:kern w:val="32"/>
                      <w:lang w:eastAsia="en-US"/>
                    </w:rPr>
                  </w:pPr>
                </w:p>
              </w:tc>
              <w:tc>
                <w:tcPr>
                  <w:tcW w:w="1559" w:type="dxa"/>
                  <w:shd w:val="clear" w:color="auto" w:fill="auto"/>
                  <w:vAlign w:val="center"/>
                </w:tcPr>
                <w:p w14:paraId="03BFADB3" w14:textId="77777777" w:rsidR="002F2AC9" w:rsidRPr="002F2AC9" w:rsidRDefault="002F2AC9" w:rsidP="002F2AC9">
                  <w:pPr>
                    <w:jc w:val="center"/>
                    <w:rPr>
                      <w:sz w:val="22"/>
                      <w:szCs w:val="22"/>
                      <w:lang w:eastAsia="en-US"/>
                    </w:rPr>
                  </w:pPr>
                  <w:r w:rsidRPr="002F2AC9">
                    <w:rPr>
                      <w:sz w:val="22"/>
                      <w:szCs w:val="22"/>
                      <w:lang w:eastAsia="en-US"/>
                    </w:rPr>
                    <w:t>с 01.07.2027</w:t>
                  </w:r>
                </w:p>
              </w:tc>
              <w:tc>
                <w:tcPr>
                  <w:tcW w:w="990" w:type="dxa"/>
                  <w:shd w:val="clear" w:color="auto" w:fill="auto"/>
                  <w:vAlign w:val="center"/>
                </w:tcPr>
                <w:p w14:paraId="6B774C2B" w14:textId="77777777" w:rsidR="002F2AC9" w:rsidRPr="002F2AC9" w:rsidRDefault="002F2AC9" w:rsidP="002F2AC9">
                  <w:pPr>
                    <w:jc w:val="center"/>
                    <w:rPr>
                      <w:sz w:val="22"/>
                      <w:szCs w:val="22"/>
                      <w:lang w:eastAsia="en-US"/>
                    </w:rPr>
                  </w:pPr>
                  <w:r w:rsidRPr="002F2AC9">
                    <w:rPr>
                      <w:sz w:val="22"/>
                      <w:szCs w:val="22"/>
                      <w:lang w:eastAsia="en-US"/>
                    </w:rPr>
                    <w:t>241,60</w:t>
                  </w:r>
                </w:p>
              </w:tc>
              <w:tc>
                <w:tcPr>
                  <w:tcW w:w="850" w:type="dxa"/>
                  <w:gridSpan w:val="2"/>
                  <w:shd w:val="clear" w:color="auto" w:fill="auto"/>
                  <w:vAlign w:val="center"/>
                </w:tcPr>
                <w:p w14:paraId="5AB20AE6" w14:textId="77777777" w:rsidR="002F2AC9" w:rsidRPr="002F2AC9" w:rsidRDefault="002F2AC9" w:rsidP="002F2AC9">
                  <w:pPr>
                    <w:jc w:val="center"/>
                    <w:rPr>
                      <w:sz w:val="22"/>
                      <w:szCs w:val="22"/>
                      <w:lang w:eastAsia="en-US"/>
                    </w:rPr>
                  </w:pPr>
                  <w:r w:rsidRPr="002F2AC9">
                    <w:rPr>
                      <w:sz w:val="22"/>
                      <w:szCs w:val="22"/>
                      <w:lang w:eastAsia="en-US"/>
                    </w:rPr>
                    <w:t>226,00</w:t>
                  </w:r>
                </w:p>
              </w:tc>
              <w:tc>
                <w:tcPr>
                  <w:tcW w:w="992" w:type="dxa"/>
                  <w:shd w:val="clear" w:color="auto" w:fill="auto"/>
                  <w:vAlign w:val="center"/>
                </w:tcPr>
                <w:p w14:paraId="7B590E5D" w14:textId="77777777" w:rsidR="002F2AC9" w:rsidRPr="002F2AC9" w:rsidRDefault="002F2AC9" w:rsidP="002F2AC9">
                  <w:pPr>
                    <w:jc w:val="center"/>
                    <w:rPr>
                      <w:sz w:val="22"/>
                      <w:szCs w:val="22"/>
                      <w:lang w:eastAsia="en-US"/>
                    </w:rPr>
                  </w:pPr>
                  <w:r w:rsidRPr="002F2AC9">
                    <w:rPr>
                      <w:sz w:val="22"/>
                      <w:szCs w:val="22"/>
                      <w:lang w:eastAsia="en-US"/>
                    </w:rPr>
                    <w:t>255,32</w:t>
                  </w:r>
                </w:p>
              </w:tc>
              <w:tc>
                <w:tcPr>
                  <w:tcW w:w="854" w:type="dxa"/>
                  <w:shd w:val="clear" w:color="auto" w:fill="auto"/>
                  <w:vAlign w:val="center"/>
                </w:tcPr>
                <w:p w14:paraId="22890CCF" w14:textId="77777777" w:rsidR="002F2AC9" w:rsidRPr="002F2AC9" w:rsidRDefault="002F2AC9" w:rsidP="002F2AC9">
                  <w:pPr>
                    <w:jc w:val="center"/>
                    <w:rPr>
                      <w:sz w:val="22"/>
                      <w:szCs w:val="22"/>
                      <w:lang w:eastAsia="en-US"/>
                    </w:rPr>
                  </w:pPr>
                  <w:r w:rsidRPr="002F2AC9">
                    <w:rPr>
                      <w:sz w:val="22"/>
                      <w:szCs w:val="22"/>
                      <w:lang w:eastAsia="en-US"/>
                    </w:rPr>
                    <w:t>240,04</w:t>
                  </w:r>
                </w:p>
              </w:tc>
              <w:tc>
                <w:tcPr>
                  <w:tcW w:w="849" w:type="dxa"/>
                  <w:shd w:val="clear" w:color="auto" w:fill="auto"/>
                  <w:vAlign w:val="center"/>
                </w:tcPr>
                <w:p w14:paraId="7EBD20F6" w14:textId="77777777" w:rsidR="002F2AC9" w:rsidRPr="002F2AC9" w:rsidRDefault="002F2AC9" w:rsidP="002F2AC9">
                  <w:pPr>
                    <w:jc w:val="center"/>
                    <w:rPr>
                      <w:sz w:val="22"/>
                      <w:szCs w:val="22"/>
                      <w:lang w:eastAsia="en-US"/>
                    </w:rPr>
                  </w:pPr>
                  <w:r w:rsidRPr="002F2AC9">
                    <w:rPr>
                      <w:sz w:val="22"/>
                      <w:szCs w:val="22"/>
                      <w:lang w:eastAsia="en-US"/>
                    </w:rPr>
                    <w:t>201,33</w:t>
                  </w:r>
                </w:p>
              </w:tc>
              <w:tc>
                <w:tcPr>
                  <w:tcW w:w="991" w:type="dxa"/>
                  <w:shd w:val="clear" w:color="auto" w:fill="auto"/>
                  <w:vAlign w:val="center"/>
                </w:tcPr>
                <w:p w14:paraId="38A66D50" w14:textId="77777777" w:rsidR="002F2AC9" w:rsidRPr="002F2AC9" w:rsidRDefault="002F2AC9" w:rsidP="002F2AC9">
                  <w:pPr>
                    <w:jc w:val="center"/>
                    <w:rPr>
                      <w:sz w:val="22"/>
                      <w:szCs w:val="22"/>
                      <w:lang w:eastAsia="en-US"/>
                    </w:rPr>
                  </w:pPr>
                  <w:r w:rsidRPr="002F2AC9">
                    <w:rPr>
                      <w:sz w:val="22"/>
                      <w:szCs w:val="22"/>
                      <w:lang w:eastAsia="en-US"/>
                    </w:rPr>
                    <w:t>188,33</w:t>
                  </w:r>
                </w:p>
              </w:tc>
              <w:tc>
                <w:tcPr>
                  <w:tcW w:w="850" w:type="dxa"/>
                  <w:shd w:val="clear" w:color="auto" w:fill="auto"/>
                  <w:vAlign w:val="center"/>
                </w:tcPr>
                <w:p w14:paraId="63BC57EC" w14:textId="77777777" w:rsidR="002F2AC9" w:rsidRPr="002F2AC9" w:rsidRDefault="002F2AC9" w:rsidP="002F2AC9">
                  <w:pPr>
                    <w:jc w:val="center"/>
                    <w:rPr>
                      <w:sz w:val="22"/>
                      <w:szCs w:val="22"/>
                      <w:lang w:eastAsia="en-US"/>
                    </w:rPr>
                  </w:pPr>
                  <w:r w:rsidRPr="002F2AC9">
                    <w:rPr>
                      <w:sz w:val="22"/>
                      <w:szCs w:val="22"/>
                      <w:lang w:eastAsia="en-US"/>
                    </w:rPr>
                    <w:t>212,77</w:t>
                  </w:r>
                </w:p>
              </w:tc>
              <w:tc>
                <w:tcPr>
                  <w:tcW w:w="992" w:type="dxa"/>
                  <w:shd w:val="clear" w:color="auto" w:fill="auto"/>
                  <w:vAlign w:val="center"/>
                </w:tcPr>
                <w:p w14:paraId="4B85EBF9" w14:textId="77777777" w:rsidR="002F2AC9" w:rsidRPr="002F2AC9" w:rsidRDefault="002F2AC9" w:rsidP="002F2AC9">
                  <w:pPr>
                    <w:jc w:val="center"/>
                    <w:rPr>
                      <w:sz w:val="22"/>
                      <w:szCs w:val="22"/>
                      <w:lang w:eastAsia="en-US"/>
                    </w:rPr>
                  </w:pPr>
                  <w:r w:rsidRPr="002F2AC9">
                    <w:rPr>
                      <w:sz w:val="22"/>
                      <w:szCs w:val="22"/>
                      <w:lang w:eastAsia="en-US"/>
                    </w:rPr>
                    <w:t>200,03</w:t>
                  </w:r>
                </w:p>
              </w:tc>
              <w:tc>
                <w:tcPr>
                  <w:tcW w:w="1134" w:type="dxa"/>
                  <w:shd w:val="clear" w:color="auto" w:fill="auto"/>
                  <w:vAlign w:val="center"/>
                </w:tcPr>
                <w:p w14:paraId="6BBA973B" w14:textId="77777777" w:rsidR="002F2AC9" w:rsidRPr="002F2AC9" w:rsidRDefault="002F2AC9" w:rsidP="002F2AC9">
                  <w:pPr>
                    <w:jc w:val="center"/>
                    <w:rPr>
                      <w:sz w:val="22"/>
                      <w:szCs w:val="22"/>
                      <w:lang w:eastAsia="en-US"/>
                    </w:rPr>
                  </w:pPr>
                  <w:r w:rsidRPr="002F2AC9">
                    <w:rPr>
                      <w:sz w:val="22"/>
                      <w:szCs w:val="22"/>
                      <w:lang w:eastAsia="en-US"/>
                    </w:rPr>
                    <w:t>44,53</w:t>
                  </w:r>
                </w:p>
              </w:tc>
              <w:tc>
                <w:tcPr>
                  <w:tcW w:w="1140" w:type="dxa"/>
                  <w:shd w:val="clear" w:color="auto" w:fill="auto"/>
                  <w:vAlign w:val="center"/>
                </w:tcPr>
                <w:p w14:paraId="7048A239" w14:textId="77777777" w:rsidR="002F2AC9" w:rsidRPr="002F2AC9" w:rsidRDefault="002F2AC9" w:rsidP="002F2AC9">
                  <w:pPr>
                    <w:jc w:val="center"/>
                    <w:rPr>
                      <w:sz w:val="22"/>
                      <w:szCs w:val="22"/>
                      <w:lang w:eastAsia="en-US"/>
                    </w:rPr>
                  </w:pPr>
                  <w:r w:rsidRPr="002F2AC9">
                    <w:rPr>
                      <w:sz w:val="22"/>
                      <w:szCs w:val="22"/>
                      <w:lang w:eastAsia="en-US"/>
                    </w:rPr>
                    <w:t>2 600,38</w:t>
                  </w:r>
                </w:p>
              </w:tc>
              <w:tc>
                <w:tcPr>
                  <w:tcW w:w="1271" w:type="dxa"/>
                  <w:shd w:val="clear" w:color="auto" w:fill="auto"/>
                </w:tcPr>
                <w:p w14:paraId="2D846536" w14:textId="77777777" w:rsidR="002F2AC9" w:rsidRPr="002F2AC9" w:rsidRDefault="002F2AC9" w:rsidP="002F2AC9">
                  <w:pPr>
                    <w:jc w:val="center"/>
                    <w:rPr>
                      <w:sz w:val="22"/>
                      <w:szCs w:val="22"/>
                    </w:rPr>
                  </w:pPr>
                  <w:r w:rsidRPr="002F2AC9">
                    <w:rPr>
                      <w:sz w:val="22"/>
                      <w:szCs w:val="22"/>
                    </w:rPr>
                    <w:t>х</w:t>
                  </w:r>
                </w:p>
              </w:tc>
              <w:tc>
                <w:tcPr>
                  <w:tcW w:w="990" w:type="dxa"/>
                  <w:shd w:val="clear" w:color="auto" w:fill="auto"/>
                </w:tcPr>
                <w:p w14:paraId="4B2B8FE0" w14:textId="77777777" w:rsidR="002F2AC9" w:rsidRPr="002F2AC9" w:rsidRDefault="002F2AC9" w:rsidP="002F2AC9">
                  <w:pPr>
                    <w:jc w:val="center"/>
                    <w:rPr>
                      <w:sz w:val="22"/>
                      <w:szCs w:val="22"/>
                    </w:rPr>
                  </w:pPr>
                  <w:r w:rsidRPr="002F2AC9">
                    <w:rPr>
                      <w:sz w:val="22"/>
                      <w:szCs w:val="22"/>
                    </w:rPr>
                    <w:t>х</w:t>
                  </w:r>
                </w:p>
              </w:tc>
            </w:tr>
            <w:tr w:rsidR="002F2AC9" w:rsidRPr="002F2AC9" w14:paraId="62F86B87" w14:textId="77777777" w:rsidTr="00DD090C">
              <w:trPr>
                <w:trHeight w:val="281"/>
              </w:trPr>
              <w:tc>
                <w:tcPr>
                  <w:tcW w:w="1875" w:type="dxa"/>
                  <w:vMerge/>
                  <w:vAlign w:val="center"/>
                </w:tcPr>
                <w:p w14:paraId="3C1BE6DA" w14:textId="77777777" w:rsidR="002F2AC9" w:rsidRPr="002F2AC9" w:rsidRDefault="002F2AC9" w:rsidP="002F2AC9">
                  <w:pPr>
                    <w:rPr>
                      <w:bCs/>
                      <w:color w:val="000000"/>
                      <w:kern w:val="32"/>
                      <w:sz w:val="22"/>
                      <w:szCs w:val="2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15741D9A" w14:textId="77777777" w:rsidR="002F2AC9" w:rsidRPr="002F2AC9" w:rsidRDefault="002F2AC9" w:rsidP="002F2AC9">
                  <w:pPr>
                    <w:jc w:val="center"/>
                    <w:rPr>
                      <w:sz w:val="22"/>
                      <w:szCs w:val="22"/>
                      <w:lang w:eastAsia="en-US"/>
                    </w:rPr>
                  </w:pPr>
                  <w:r w:rsidRPr="002F2AC9">
                    <w:rPr>
                      <w:sz w:val="22"/>
                      <w:szCs w:val="22"/>
                      <w:lang w:eastAsia="en-US"/>
                    </w:rPr>
                    <w:t>с 01.01.2028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A05FB5" w14:textId="77777777" w:rsidR="002F2AC9" w:rsidRPr="002F2AC9" w:rsidRDefault="002F2AC9" w:rsidP="002F2AC9">
                  <w:pPr>
                    <w:jc w:val="center"/>
                    <w:rPr>
                      <w:sz w:val="22"/>
                      <w:szCs w:val="22"/>
                      <w:lang w:eastAsia="en-US"/>
                    </w:rPr>
                  </w:pPr>
                  <w:r w:rsidRPr="002F2AC9">
                    <w:rPr>
                      <w:sz w:val="22"/>
                      <w:szCs w:val="22"/>
                      <w:lang w:eastAsia="en-US"/>
                    </w:rPr>
                    <w:t>241,60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47685" w14:textId="77777777" w:rsidR="002F2AC9" w:rsidRPr="002F2AC9" w:rsidRDefault="002F2AC9" w:rsidP="002F2AC9">
                  <w:pPr>
                    <w:jc w:val="center"/>
                    <w:rPr>
                      <w:sz w:val="22"/>
                      <w:szCs w:val="22"/>
                      <w:lang w:eastAsia="en-US"/>
                    </w:rPr>
                  </w:pPr>
                  <w:r w:rsidRPr="002F2AC9">
                    <w:rPr>
                      <w:sz w:val="22"/>
                      <w:szCs w:val="22"/>
                      <w:lang w:eastAsia="en-US"/>
                    </w:rPr>
                    <w:t>226,00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C3CF5D" w14:textId="77777777" w:rsidR="002F2AC9" w:rsidRPr="002F2AC9" w:rsidRDefault="002F2AC9" w:rsidP="002F2AC9">
                  <w:pPr>
                    <w:jc w:val="center"/>
                    <w:rPr>
                      <w:sz w:val="22"/>
                      <w:szCs w:val="22"/>
                      <w:lang w:eastAsia="en-US"/>
                    </w:rPr>
                  </w:pPr>
                  <w:r w:rsidRPr="002F2AC9">
                    <w:rPr>
                      <w:sz w:val="22"/>
                      <w:szCs w:val="22"/>
                      <w:lang w:eastAsia="en-US"/>
                    </w:rPr>
                    <w:t>255,32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BF71726" w14:textId="77777777" w:rsidR="002F2AC9" w:rsidRPr="002F2AC9" w:rsidRDefault="002F2AC9" w:rsidP="002F2AC9">
                  <w:pPr>
                    <w:jc w:val="center"/>
                    <w:rPr>
                      <w:sz w:val="22"/>
                      <w:szCs w:val="22"/>
                      <w:lang w:eastAsia="en-US"/>
                    </w:rPr>
                  </w:pPr>
                  <w:r w:rsidRPr="002F2AC9">
                    <w:rPr>
                      <w:sz w:val="22"/>
                      <w:szCs w:val="22"/>
                      <w:lang w:eastAsia="en-US"/>
                    </w:rPr>
                    <w:t>240,04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13FEA05" w14:textId="77777777" w:rsidR="002F2AC9" w:rsidRPr="002F2AC9" w:rsidRDefault="002F2AC9" w:rsidP="002F2AC9">
                  <w:pPr>
                    <w:jc w:val="center"/>
                    <w:rPr>
                      <w:sz w:val="22"/>
                      <w:szCs w:val="22"/>
                      <w:lang w:eastAsia="en-US"/>
                    </w:rPr>
                  </w:pPr>
                  <w:r w:rsidRPr="002F2AC9">
                    <w:rPr>
                      <w:sz w:val="22"/>
                      <w:szCs w:val="22"/>
                      <w:lang w:eastAsia="en-US"/>
                    </w:rPr>
                    <w:t>201,33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C0173CB" w14:textId="77777777" w:rsidR="002F2AC9" w:rsidRPr="002F2AC9" w:rsidRDefault="002F2AC9" w:rsidP="002F2AC9">
                  <w:pPr>
                    <w:jc w:val="center"/>
                    <w:rPr>
                      <w:sz w:val="22"/>
                      <w:szCs w:val="22"/>
                      <w:lang w:eastAsia="en-US"/>
                    </w:rPr>
                  </w:pPr>
                  <w:r w:rsidRPr="002F2AC9">
                    <w:rPr>
                      <w:sz w:val="22"/>
                      <w:szCs w:val="22"/>
                      <w:lang w:eastAsia="en-US"/>
                    </w:rPr>
                    <w:t>188,33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C41281" w14:textId="77777777" w:rsidR="002F2AC9" w:rsidRPr="002F2AC9" w:rsidRDefault="002F2AC9" w:rsidP="002F2AC9">
                  <w:pPr>
                    <w:jc w:val="center"/>
                    <w:rPr>
                      <w:sz w:val="22"/>
                      <w:szCs w:val="22"/>
                      <w:lang w:eastAsia="en-US"/>
                    </w:rPr>
                  </w:pPr>
                  <w:r w:rsidRPr="002F2AC9">
                    <w:rPr>
                      <w:sz w:val="22"/>
                      <w:szCs w:val="22"/>
                      <w:lang w:eastAsia="en-US"/>
                    </w:rPr>
                    <w:t>212,77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06BDF4" w14:textId="77777777" w:rsidR="002F2AC9" w:rsidRPr="002F2AC9" w:rsidRDefault="002F2AC9" w:rsidP="002F2AC9">
                  <w:pPr>
                    <w:jc w:val="center"/>
                    <w:rPr>
                      <w:sz w:val="22"/>
                      <w:szCs w:val="22"/>
                      <w:lang w:eastAsia="en-US"/>
                    </w:rPr>
                  </w:pPr>
                  <w:r w:rsidRPr="002F2AC9">
                    <w:rPr>
                      <w:sz w:val="22"/>
                      <w:szCs w:val="22"/>
                      <w:lang w:eastAsia="en-US"/>
                    </w:rPr>
                    <w:t>200,03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B1DA03" w14:textId="77777777" w:rsidR="002F2AC9" w:rsidRPr="002F2AC9" w:rsidRDefault="002F2AC9" w:rsidP="002F2AC9">
                  <w:pPr>
                    <w:jc w:val="center"/>
                    <w:rPr>
                      <w:sz w:val="22"/>
                      <w:szCs w:val="22"/>
                      <w:lang w:eastAsia="en-US"/>
                    </w:rPr>
                  </w:pPr>
                  <w:r w:rsidRPr="002F2AC9">
                    <w:rPr>
                      <w:sz w:val="22"/>
                      <w:szCs w:val="22"/>
                      <w:lang w:eastAsia="en-US"/>
                    </w:rPr>
                    <w:t>44,53</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6056A8D" w14:textId="77777777" w:rsidR="002F2AC9" w:rsidRPr="002F2AC9" w:rsidRDefault="002F2AC9" w:rsidP="002F2AC9">
                  <w:pPr>
                    <w:jc w:val="center"/>
                    <w:rPr>
                      <w:sz w:val="22"/>
                      <w:szCs w:val="22"/>
                      <w:lang w:eastAsia="en-US"/>
                    </w:rPr>
                  </w:pPr>
                  <w:r w:rsidRPr="002F2AC9">
                    <w:rPr>
                      <w:sz w:val="22"/>
                      <w:szCs w:val="22"/>
                      <w:lang w:eastAsia="en-US"/>
                    </w:rPr>
                    <w:t>2 600,38</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8D57C50" w14:textId="77777777" w:rsidR="002F2AC9" w:rsidRPr="002F2AC9" w:rsidRDefault="002F2AC9" w:rsidP="002F2AC9">
                  <w:pPr>
                    <w:jc w:val="center"/>
                    <w:rPr>
                      <w:sz w:val="22"/>
                      <w:szCs w:val="22"/>
                    </w:rPr>
                  </w:pPr>
                  <w:r w:rsidRPr="002F2AC9">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10EE1C6" w14:textId="77777777" w:rsidR="002F2AC9" w:rsidRPr="002F2AC9" w:rsidRDefault="002F2AC9" w:rsidP="002F2AC9">
                  <w:pPr>
                    <w:jc w:val="center"/>
                    <w:rPr>
                      <w:sz w:val="22"/>
                      <w:szCs w:val="22"/>
                    </w:rPr>
                  </w:pPr>
                  <w:r w:rsidRPr="002F2AC9">
                    <w:rPr>
                      <w:sz w:val="22"/>
                      <w:szCs w:val="22"/>
                    </w:rPr>
                    <w:t>х</w:t>
                  </w:r>
                </w:p>
              </w:tc>
            </w:tr>
            <w:tr w:rsidR="002F2AC9" w:rsidRPr="002F2AC9" w14:paraId="349638BF" w14:textId="77777777" w:rsidTr="00DD090C">
              <w:trPr>
                <w:trHeight w:val="281"/>
              </w:trPr>
              <w:tc>
                <w:tcPr>
                  <w:tcW w:w="1875" w:type="dxa"/>
                  <w:vMerge/>
                  <w:vAlign w:val="center"/>
                </w:tcPr>
                <w:p w14:paraId="6F420AF5" w14:textId="77777777" w:rsidR="002F2AC9" w:rsidRPr="002F2AC9" w:rsidRDefault="002F2AC9" w:rsidP="002F2AC9">
                  <w:pPr>
                    <w:jc w:val="center"/>
                    <w:rPr>
                      <w:bCs/>
                      <w:color w:val="000000"/>
                      <w:kern w:val="32"/>
                      <w:sz w:val="22"/>
                      <w:szCs w:val="2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53AB4EF1" w14:textId="77777777" w:rsidR="002F2AC9" w:rsidRPr="002F2AC9" w:rsidRDefault="002F2AC9" w:rsidP="002F2AC9">
                  <w:pPr>
                    <w:jc w:val="center"/>
                    <w:rPr>
                      <w:sz w:val="22"/>
                      <w:szCs w:val="22"/>
                      <w:lang w:eastAsia="en-US"/>
                    </w:rPr>
                  </w:pPr>
                  <w:r w:rsidRPr="002F2AC9">
                    <w:rPr>
                      <w:sz w:val="22"/>
                      <w:szCs w:val="22"/>
                      <w:lang w:eastAsia="en-US"/>
                    </w:rPr>
                    <w:t>с 01.07.2028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E0049CA" w14:textId="77777777" w:rsidR="002F2AC9" w:rsidRPr="002F2AC9" w:rsidRDefault="002F2AC9" w:rsidP="002F2AC9">
                  <w:pPr>
                    <w:jc w:val="center"/>
                    <w:rPr>
                      <w:sz w:val="22"/>
                      <w:szCs w:val="22"/>
                      <w:lang w:eastAsia="en-US"/>
                    </w:rPr>
                  </w:pPr>
                  <w:r w:rsidRPr="002F2AC9">
                    <w:rPr>
                      <w:sz w:val="22"/>
                      <w:szCs w:val="22"/>
                      <w:lang w:eastAsia="en-US"/>
                    </w:rPr>
                    <w:t>257,53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BCD36" w14:textId="77777777" w:rsidR="002F2AC9" w:rsidRPr="002F2AC9" w:rsidRDefault="002F2AC9" w:rsidP="002F2AC9">
                  <w:pPr>
                    <w:jc w:val="center"/>
                    <w:rPr>
                      <w:sz w:val="22"/>
                      <w:szCs w:val="22"/>
                      <w:lang w:eastAsia="en-US"/>
                    </w:rPr>
                  </w:pPr>
                  <w:r w:rsidRPr="002F2AC9">
                    <w:rPr>
                      <w:sz w:val="22"/>
                      <w:szCs w:val="22"/>
                      <w:lang w:eastAsia="en-US"/>
                    </w:rPr>
                    <w:t>240,79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9C49C9" w14:textId="77777777" w:rsidR="002F2AC9" w:rsidRPr="002F2AC9" w:rsidRDefault="002F2AC9" w:rsidP="002F2AC9">
                  <w:pPr>
                    <w:jc w:val="center"/>
                    <w:rPr>
                      <w:sz w:val="22"/>
                      <w:szCs w:val="22"/>
                      <w:lang w:eastAsia="en-US"/>
                    </w:rPr>
                  </w:pPr>
                  <w:r w:rsidRPr="002F2AC9">
                    <w:rPr>
                      <w:sz w:val="22"/>
                      <w:szCs w:val="22"/>
                      <w:lang w:eastAsia="en-US"/>
                    </w:rPr>
                    <w:t>272,28</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3C79491" w14:textId="77777777" w:rsidR="002F2AC9" w:rsidRPr="002F2AC9" w:rsidRDefault="002F2AC9" w:rsidP="002F2AC9">
                  <w:pPr>
                    <w:jc w:val="center"/>
                    <w:rPr>
                      <w:sz w:val="22"/>
                      <w:szCs w:val="22"/>
                      <w:lang w:eastAsia="en-US"/>
                    </w:rPr>
                  </w:pPr>
                  <w:r w:rsidRPr="002F2AC9">
                    <w:rPr>
                      <w:sz w:val="22"/>
                      <w:szCs w:val="22"/>
                      <w:lang w:eastAsia="en-US"/>
                    </w:rPr>
                    <w:t>255,86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A9B2B8E" w14:textId="77777777" w:rsidR="002F2AC9" w:rsidRPr="002F2AC9" w:rsidRDefault="002F2AC9" w:rsidP="002F2AC9">
                  <w:pPr>
                    <w:jc w:val="center"/>
                    <w:rPr>
                      <w:sz w:val="22"/>
                      <w:szCs w:val="22"/>
                      <w:lang w:eastAsia="en-US"/>
                    </w:rPr>
                  </w:pPr>
                  <w:r w:rsidRPr="002F2AC9">
                    <w:rPr>
                      <w:sz w:val="22"/>
                      <w:szCs w:val="22"/>
                      <w:lang w:eastAsia="en-US"/>
                    </w:rPr>
                    <w:t>214,61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DE2DF38" w14:textId="77777777" w:rsidR="002F2AC9" w:rsidRPr="002F2AC9" w:rsidRDefault="002F2AC9" w:rsidP="002F2AC9">
                  <w:pPr>
                    <w:jc w:val="center"/>
                    <w:rPr>
                      <w:sz w:val="22"/>
                      <w:szCs w:val="22"/>
                      <w:lang w:eastAsia="en-US"/>
                    </w:rPr>
                  </w:pPr>
                  <w:r w:rsidRPr="002F2AC9">
                    <w:rPr>
                      <w:sz w:val="22"/>
                      <w:szCs w:val="22"/>
                      <w:lang w:eastAsia="en-US"/>
                    </w:rPr>
                    <w:t>200,66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9A521D" w14:textId="77777777" w:rsidR="002F2AC9" w:rsidRPr="002F2AC9" w:rsidRDefault="002F2AC9" w:rsidP="002F2AC9">
                  <w:pPr>
                    <w:jc w:val="center"/>
                    <w:rPr>
                      <w:sz w:val="22"/>
                      <w:szCs w:val="22"/>
                      <w:lang w:eastAsia="en-US"/>
                    </w:rPr>
                  </w:pPr>
                  <w:r w:rsidRPr="002F2AC9">
                    <w:rPr>
                      <w:sz w:val="22"/>
                      <w:szCs w:val="22"/>
                      <w:lang w:eastAsia="en-US"/>
                    </w:rPr>
                    <w:t>226,90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D1C85" w14:textId="77777777" w:rsidR="002F2AC9" w:rsidRPr="002F2AC9" w:rsidRDefault="002F2AC9" w:rsidP="002F2AC9">
                  <w:pPr>
                    <w:jc w:val="center"/>
                    <w:rPr>
                      <w:sz w:val="22"/>
                      <w:szCs w:val="22"/>
                      <w:lang w:eastAsia="en-US"/>
                    </w:rPr>
                  </w:pPr>
                  <w:r w:rsidRPr="002F2AC9">
                    <w:rPr>
                      <w:sz w:val="22"/>
                      <w:szCs w:val="22"/>
                      <w:lang w:eastAsia="en-US"/>
                    </w:rPr>
                    <w:t>213,22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4BE911" w14:textId="77777777" w:rsidR="002F2AC9" w:rsidRPr="002F2AC9" w:rsidRDefault="002F2AC9" w:rsidP="002F2AC9">
                  <w:pPr>
                    <w:jc w:val="center"/>
                    <w:rPr>
                      <w:sz w:val="22"/>
                      <w:szCs w:val="22"/>
                      <w:lang w:eastAsia="en-US"/>
                    </w:rPr>
                  </w:pPr>
                  <w:r w:rsidRPr="002F2AC9">
                    <w:rPr>
                      <w:sz w:val="22"/>
                      <w:szCs w:val="22"/>
                      <w:lang w:eastAsia="en-US"/>
                    </w:rPr>
                    <w:t>46,31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2390758" w14:textId="77777777" w:rsidR="002F2AC9" w:rsidRPr="002F2AC9" w:rsidRDefault="002F2AC9" w:rsidP="002F2AC9">
                  <w:pPr>
                    <w:jc w:val="center"/>
                    <w:rPr>
                      <w:sz w:val="22"/>
                      <w:szCs w:val="22"/>
                      <w:lang w:eastAsia="en-US"/>
                    </w:rPr>
                  </w:pPr>
                  <w:r w:rsidRPr="002F2AC9">
                    <w:rPr>
                      <w:sz w:val="22"/>
                      <w:szCs w:val="22"/>
                      <w:lang w:eastAsia="en-US"/>
                    </w:rPr>
                    <w:t>2 791,12</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0DB9077" w14:textId="77777777" w:rsidR="002F2AC9" w:rsidRPr="002F2AC9" w:rsidRDefault="002F2AC9" w:rsidP="002F2AC9">
                  <w:pPr>
                    <w:jc w:val="center"/>
                    <w:rPr>
                      <w:sz w:val="22"/>
                      <w:szCs w:val="22"/>
                    </w:rPr>
                  </w:pPr>
                  <w:r w:rsidRPr="002F2AC9">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241E260" w14:textId="77777777" w:rsidR="002F2AC9" w:rsidRPr="002F2AC9" w:rsidRDefault="002F2AC9" w:rsidP="002F2AC9">
                  <w:pPr>
                    <w:jc w:val="center"/>
                    <w:rPr>
                      <w:sz w:val="22"/>
                      <w:szCs w:val="22"/>
                    </w:rPr>
                  </w:pPr>
                  <w:r w:rsidRPr="002F2AC9">
                    <w:rPr>
                      <w:sz w:val="22"/>
                      <w:szCs w:val="22"/>
                    </w:rPr>
                    <w:t>х</w:t>
                  </w:r>
                </w:p>
              </w:tc>
            </w:tr>
            <w:tr w:rsidR="002F2AC9" w:rsidRPr="002F2AC9" w14:paraId="2C074D27" w14:textId="77777777" w:rsidTr="00DD090C">
              <w:trPr>
                <w:trHeight w:val="281"/>
              </w:trPr>
              <w:tc>
                <w:tcPr>
                  <w:tcW w:w="1875" w:type="dxa"/>
                  <w:vMerge/>
                  <w:vAlign w:val="center"/>
                </w:tcPr>
                <w:p w14:paraId="020BBB63" w14:textId="77777777" w:rsidR="002F2AC9" w:rsidRPr="002F2AC9" w:rsidRDefault="002F2AC9" w:rsidP="002F2AC9">
                  <w:pPr>
                    <w:jc w:val="center"/>
                    <w:rPr>
                      <w:bCs/>
                      <w:color w:val="000000"/>
                      <w:kern w:val="32"/>
                      <w:sz w:val="22"/>
                      <w:szCs w:val="2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17206E71" w14:textId="77777777" w:rsidR="002F2AC9" w:rsidRPr="002F2AC9" w:rsidRDefault="002F2AC9" w:rsidP="002F2AC9">
                  <w:pPr>
                    <w:jc w:val="center"/>
                    <w:rPr>
                      <w:sz w:val="22"/>
                      <w:szCs w:val="22"/>
                      <w:lang w:eastAsia="en-US"/>
                    </w:rPr>
                  </w:pPr>
                  <w:r w:rsidRPr="002F2AC9">
                    <w:rPr>
                      <w:sz w:val="22"/>
                      <w:szCs w:val="22"/>
                      <w:lang w:eastAsia="en-US"/>
                    </w:rPr>
                    <w:t>с 01.01.2029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3999FD" w14:textId="77777777" w:rsidR="002F2AC9" w:rsidRPr="002F2AC9" w:rsidRDefault="002F2AC9" w:rsidP="002F2AC9">
                  <w:pPr>
                    <w:jc w:val="center"/>
                    <w:rPr>
                      <w:sz w:val="22"/>
                      <w:szCs w:val="22"/>
                      <w:lang w:eastAsia="en-US"/>
                    </w:rPr>
                  </w:pPr>
                  <w:r w:rsidRPr="002F2AC9">
                    <w:rPr>
                      <w:sz w:val="22"/>
                      <w:szCs w:val="22"/>
                      <w:lang w:eastAsia="en-US"/>
                    </w:rPr>
                    <w:t>257,53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56933" w14:textId="77777777" w:rsidR="002F2AC9" w:rsidRPr="002F2AC9" w:rsidRDefault="002F2AC9" w:rsidP="002F2AC9">
                  <w:pPr>
                    <w:jc w:val="center"/>
                    <w:rPr>
                      <w:sz w:val="22"/>
                      <w:szCs w:val="22"/>
                      <w:lang w:eastAsia="en-US"/>
                    </w:rPr>
                  </w:pPr>
                  <w:r w:rsidRPr="002F2AC9">
                    <w:rPr>
                      <w:sz w:val="22"/>
                      <w:szCs w:val="22"/>
                      <w:lang w:eastAsia="en-US"/>
                    </w:rPr>
                    <w:t>240,79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318313" w14:textId="77777777" w:rsidR="002F2AC9" w:rsidRPr="002F2AC9" w:rsidRDefault="002F2AC9" w:rsidP="002F2AC9">
                  <w:pPr>
                    <w:jc w:val="center"/>
                    <w:rPr>
                      <w:sz w:val="22"/>
                      <w:szCs w:val="22"/>
                      <w:lang w:eastAsia="en-US"/>
                    </w:rPr>
                  </w:pPr>
                  <w:r w:rsidRPr="002F2AC9">
                    <w:rPr>
                      <w:sz w:val="22"/>
                      <w:szCs w:val="22"/>
                      <w:lang w:eastAsia="en-US"/>
                    </w:rPr>
                    <w:t>272,28</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A7E368F" w14:textId="77777777" w:rsidR="002F2AC9" w:rsidRPr="002F2AC9" w:rsidRDefault="002F2AC9" w:rsidP="002F2AC9">
                  <w:pPr>
                    <w:jc w:val="center"/>
                    <w:rPr>
                      <w:sz w:val="22"/>
                      <w:szCs w:val="22"/>
                      <w:lang w:eastAsia="en-US"/>
                    </w:rPr>
                  </w:pPr>
                  <w:r w:rsidRPr="002F2AC9">
                    <w:rPr>
                      <w:sz w:val="22"/>
                      <w:szCs w:val="22"/>
                      <w:lang w:eastAsia="en-US"/>
                    </w:rPr>
                    <w:t>255,86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6FFF0CE" w14:textId="77777777" w:rsidR="002F2AC9" w:rsidRPr="002F2AC9" w:rsidRDefault="002F2AC9" w:rsidP="002F2AC9">
                  <w:pPr>
                    <w:jc w:val="center"/>
                    <w:rPr>
                      <w:sz w:val="22"/>
                      <w:szCs w:val="22"/>
                      <w:lang w:eastAsia="en-US"/>
                    </w:rPr>
                  </w:pPr>
                  <w:r w:rsidRPr="002F2AC9">
                    <w:rPr>
                      <w:sz w:val="22"/>
                      <w:szCs w:val="22"/>
                      <w:lang w:eastAsia="en-US"/>
                    </w:rPr>
                    <w:t>214,61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3C5D50A" w14:textId="77777777" w:rsidR="002F2AC9" w:rsidRPr="002F2AC9" w:rsidRDefault="002F2AC9" w:rsidP="002F2AC9">
                  <w:pPr>
                    <w:jc w:val="center"/>
                    <w:rPr>
                      <w:sz w:val="22"/>
                      <w:szCs w:val="22"/>
                      <w:lang w:eastAsia="en-US"/>
                    </w:rPr>
                  </w:pPr>
                  <w:r w:rsidRPr="002F2AC9">
                    <w:rPr>
                      <w:sz w:val="22"/>
                      <w:szCs w:val="22"/>
                      <w:lang w:eastAsia="en-US"/>
                    </w:rPr>
                    <w:t>200,66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8AE868" w14:textId="77777777" w:rsidR="002F2AC9" w:rsidRPr="002F2AC9" w:rsidRDefault="002F2AC9" w:rsidP="002F2AC9">
                  <w:pPr>
                    <w:jc w:val="center"/>
                    <w:rPr>
                      <w:sz w:val="22"/>
                      <w:szCs w:val="22"/>
                      <w:lang w:eastAsia="en-US"/>
                    </w:rPr>
                  </w:pPr>
                  <w:r w:rsidRPr="002F2AC9">
                    <w:rPr>
                      <w:sz w:val="22"/>
                      <w:szCs w:val="22"/>
                      <w:lang w:eastAsia="en-US"/>
                    </w:rPr>
                    <w:t>226,90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029659" w14:textId="77777777" w:rsidR="002F2AC9" w:rsidRPr="002F2AC9" w:rsidRDefault="002F2AC9" w:rsidP="002F2AC9">
                  <w:pPr>
                    <w:jc w:val="center"/>
                    <w:rPr>
                      <w:sz w:val="22"/>
                      <w:szCs w:val="22"/>
                      <w:lang w:eastAsia="en-US"/>
                    </w:rPr>
                  </w:pPr>
                  <w:r w:rsidRPr="002F2AC9">
                    <w:rPr>
                      <w:sz w:val="22"/>
                      <w:szCs w:val="22"/>
                      <w:lang w:eastAsia="en-US"/>
                    </w:rPr>
                    <w:t>213,22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ED9DB" w14:textId="77777777" w:rsidR="002F2AC9" w:rsidRPr="002F2AC9" w:rsidRDefault="002F2AC9" w:rsidP="002F2AC9">
                  <w:pPr>
                    <w:jc w:val="center"/>
                    <w:rPr>
                      <w:sz w:val="22"/>
                      <w:szCs w:val="22"/>
                      <w:lang w:eastAsia="en-US"/>
                    </w:rPr>
                  </w:pPr>
                  <w:r w:rsidRPr="002F2AC9">
                    <w:rPr>
                      <w:sz w:val="22"/>
                      <w:szCs w:val="22"/>
                      <w:lang w:eastAsia="en-US"/>
                    </w:rPr>
                    <w:t>46,31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1087469" w14:textId="77777777" w:rsidR="002F2AC9" w:rsidRPr="002F2AC9" w:rsidRDefault="002F2AC9" w:rsidP="002F2AC9">
                  <w:pPr>
                    <w:jc w:val="center"/>
                    <w:rPr>
                      <w:sz w:val="22"/>
                      <w:szCs w:val="22"/>
                      <w:lang w:eastAsia="en-US"/>
                    </w:rPr>
                  </w:pPr>
                  <w:r w:rsidRPr="002F2AC9">
                    <w:rPr>
                      <w:sz w:val="22"/>
                      <w:szCs w:val="22"/>
                      <w:lang w:eastAsia="en-US"/>
                    </w:rPr>
                    <w:t>2 791,12</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C66AF6B" w14:textId="77777777" w:rsidR="002F2AC9" w:rsidRPr="002F2AC9" w:rsidRDefault="002F2AC9" w:rsidP="002F2AC9">
                  <w:pPr>
                    <w:jc w:val="center"/>
                    <w:rPr>
                      <w:sz w:val="22"/>
                      <w:szCs w:val="22"/>
                    </w:rPr>
                  </w:pPr>
                  <w:r w:rsidRPr="002F2AC9">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A647C74" w14:textId="77777777" w:rsidR="002F2AC9" w:rsidRPr="002F2AC9" w:rsidRDefault="002F2AC9" w:rsidP="002F2AC9">
                  <w:pPr>
                    <w:jc w:val="center"/>
                    <w:rPr>
                      <w:sz w:val="22"/>
                      <w:szCs w:val="22"/>
                    </w:rPr>
                  </w:pPr>
                  <w:r w:rsidRPr="002F2AC9">
                    <w:rPr>
                      <w:sz w:val="22"/>
                      <w:szCs w:val="22"/>
                    </w:rPr>
                    <w:t>х</w:t>
                  </w:r>
                </w:p>
              </w:tc>
            </w:tr>
            <w:tr w:rsidR="002F2AC9" w:rsidRPr="002F2AC9" w14:paraId="25FB37FD" w14:textId="77777777" w:rsidTr="00DD090C">
              <w:trPr>
                <w:trHeight w:val="281"/>
              </w:trPr>
              <w:tc>
                <w:tcPr>
                  <w:tcW w:w="1875" w:type="dxa"/>
                  <w:vMerge/>
                  <w:vAlign w:val="center"/>
                </w:tcPr>
                <w:p w14:paraId="2F2790EF" w14:textId="77777777" w:rsidR="002F2AC9" w:rsidRPr="002F2AC9" w:rsidRDefault="002F2AC9" w:rsidP="002F2AC9">
                  <w:pPr>
                    <w:jc w:val="center"/>
                    <w:rPr>
                      <w:bCs/>
                      <w:color w:val="000000"/>
                      <w:kern w:val="32"/>
                      <w:sz w:val="22"/>
                      <w:szCs w:val="2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1BEFEA68" w14:textId="77777777" w:rsidR="002F2AC9" w:rsidRPr="002F2AC9" w:rsidRDefault="002F2AC9" w:rsidP="002F2AC9">
                  <w:pPr>
                    <w:jc w:val="center"/>
                    <w:rPr>
                      <w:sz w:val="22"/>
                      <w:szCs w:val="22"/>
                      <w:lang w:eastAsia="en-US"/>
                    </w:rPr>
                  </w:pPr>
                  <w:r w:rsidRPr="002F2AC9">
                    <w:rPr>
                      <w:sz w:val="22"/>
                      <w:szCs w:val="22"/>
                      <w:lang w:eastAsia="en-US"/>
                    </w:rPr>
                    <w:t>с 01.07.2029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E00597E" w14:textId="77777777" w:rsidR="002F2AC9" w:rsidRPr="002F2AC9" w:rsidRDefault="002F2AC9" w:rsidP="002F2AC9">
                  <w:pPr>
                    <w:jc w:val="center"/>
                    <w:rPr>
                      <w:sz w:val="22"/>
                      <w:szCs w:val="22"/>
                      <w:lang w:eastAsia="en-US"/>
                    </w:rPr>
                  </w:pPr>
                  <w:r w:rsidRPr="002F2AC9">
                    <w:rPr>
                      <w:sz w:val="22"/>
                      <w:szCs w:val="22"/>
                      <w:lang w:eastAsia="en-US"/>
                    </w:rPr>
                    <w:t>263,63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61C13" w14:textId="77777777" w:rsidR="002F2AC9" w:rsidRPr="002F2AC9" w:rsidRDefault="002F2AC9" w:rsidP="002F2AC9">
                  <w:pPr>
                    <w:jc w:val="center"/>
                    <w:rPr>
                      <w:sz w:val="22"/>
                      <w:szCs w:val="22"/>
                      <w:lang w:eastAsia="en-US"/>
                    </w:rPr>
                  </w:pPr>
                  <w:r w:rsidRPr="002F2AC9">
                    <w:rPr>
                      <w:sz w:val="22"/>
                      <w:szCs w:val="22"/>
                      <w:lang w:eastAsia="en-US"/>
                    </w:rPr>
                    <w:t>246,56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1FF4EC" w14:textId="77777777" w:rsidR="002F2AC9" w:rsidRPr="002F2AC9" w:rsidRDefault="002F2AC9" w:rsidP="002F2AC9">
                  <w:pPr>
                    <w:jc w:val="center"/>
                    <w:rPr>
                      <w:sz w:val="22"/>
                      <w:szCs w:val="22"/>
                      <w:lang w:eastAsia="en-US"/>
                    </w:rPr>
                  </w:pPr>
                  <w:r w:rsidRPr="002F2AC9">
                    <w:rPr>
                      <w:sz w:val="22"/>
                      <w:szCs w:val="22"/>
                      <w:lang w:eastAsia="en-US"/>
                    </w:rPr>
                    <w:t>278,65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903CA69" w14:textId="77777777" w:rsidR="002F2AC9" w:rsidRPr="002F2AC9" w:rsidRDefault="002F2AC9" w:rsidP="002F2AC9">
                  <w:pPr>
                    <w:jc w:val="center"/>
                    <w:rPr>
                      <w:sz w:val="22"/>
                      <w:szCs w:val="22"/>
                      <w:lang w:eastAsia="en-US"/>
                    </w:rPr>
                  </w:pPr>
                  <w:r w:rsidRPr="002F2AC9">
                    <w:rPr>
                      <w:sz w:val="22"/>
                      <w:szCs w:val="22"/>
                      <w:lang w:eastAsia="en-US"/>
                    </w:rPr>
                    <w:t>261,92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17925B1" w14:textId="77777777" w:rsidR="002F2AC9" w:rsidRPr="002F2AC9" w:rsidRDefault="002F2AC9" w:rsidP="002F2AC9">
                  <w:pPr>
                    <w:jc w:val="center"/>
                    <w:rPr>
                      <w:sz w:val="22"/>
                      <w:szCs w:val="22"/>
                      <w:lang w:eastAsia="en-US"/>
                    </w:rPr>
                  </w:pPr>
                  <w:r w:rsidRPr="002F2AC9">
                    <w:rPr>
                      <w:sz w:val="22"/>
                      <w:szCs w:val="22"/>
                      <w:lang w:eastAsia="en-US"/>
                    </w:rPr>
                    <w:t>219,69</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FA7C168" w14:textId="77777777" w:rsidR="002F2AC9" w:rsidRPr="002F2AC9" w:rsidRDefault="002F2AC9" w:rsidP="002F2AC9">
                  <w:pPr>
                    <w:jc w:val="center"/>
                    <w:rPr>
                      <w:sz w:val="22"/>
                      <w:szCs w:val="22"/>
                      <w:lang w:eastAsia="en-US"/>
                    </w:rPr>
                  </w:pPr>
                  <w:r w:rsidRPr="002F2AC9">
                    <w:rPr>
                      <w:sz w:val="22"/>
                      <w:szCs w:val="22"/>
                      <w:lang w:eastAsia="en-US"/>
                    </w:rPr>
                    <w:t>205,47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B37EE9" w14:textId="77777777" w:rsidR="002F2AC9" w:rsidRPr="002F2AC9" w:rsidRDefault="002F2AC9" w:rsidP="002F2AC9">
                  <w:pPr>
                    <w:jc w:val="center"/>
                    <w:rPr>
                      <w:sz w:val="22"/>
                      <w:szCs w:val="22"/>
                      <w:lang w:eastAsia="en-US"/>
                    </w:rPr>
                  </w:pPr>
                  <w:r w:rsidRPr="002F2AC9">
                    <w:rPr>
                      <w:sz w:val="22"/>
                      <w:szCs w:val="22"/>
                      <w:lang w:eastAsia="en-US"/>
                    </w:rPr>
                    <w:t>232,21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187919" w14:textId="77777777" w:rsidR="002F2AC9" w:rsidRPr="002F2AC9" w:rsidRDefault="002F2AC9" w:rsidP="002F2AC9">
                  <w:pPr>
                    <w:jc w:val="center"/>
                    <w:rPr>
                      <w:sz w:val="22"/>
                      <w:szCs w:val="22"/>
                      <w:lang w:eastAsia="en-US"/>
                    </w:rPr>
                  </w:pPr>
                  <w:r w:rsidRPr="002F2AC9">
                    <w:rPr>
                      <w:sz w:val="22"/>
                      <w:szCs w:val="22"/>
                      <w:lang w:eastAsia="en-US"/>
                    </w:rPr>
                    <w:t>218,27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EAA6BA" w14:textId="77777777" w:rsidR="002F2AC9" w:rsidRPr="002F2AC9" w:rsidRDefault="002F2AC9" w:rsidP="002F2AC9">
                  <w:pPr>
                    <w:jc w:val="center"/>
                    <w:rPr>
                      <w:sz w:val="22"/>
                      <w:szCs w:val="22"/>
                      <w:lang w:eastAsia="en-US"/>
                    </w:rPr>
                  </w:pPr>
                  <w:r w:rsidRPr="002F2AC9">
                    <w:rPr>
                      <w:sz w:val="22"/>
                      <w:szCs w:val="22"/>
                      <w:lang w:eastAsia="en-US"/>
                    </w:rPr>
                    <w:t>48,16</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40ADDC0" w14:textId="77777777" w:rsidR="002F2AC9" w:rsidRPr="002F2AC9" w:rsidRDefault="002F2AC9" w:rsidP="002F2AC9">
                  <w:pPr>
                    <w:jc w:val="center"/>
                    <w:rPr>
                      <w:sz w:val="22"/>
                      <w:szCs w:val="22"/>
                      <w:lang w:eastAsia="en-US"/>
                    </w:rPr>
                  </w:pPr>
                  <w:r w:rsidRPr="002F2AC9">
                    <w:rPr>
                      <w:sz w:val="22"/>
                      <w:szCs w:val="22"/>
                      <w:lang w:eastAsia="en-US"/>
                    </w:rPr>
                    <w:t>2 844,68</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FE9E0B8" w14:textId="77777777" w:rsidR="002F2AC9" w:rsidRPr="002F2AC9" w:rsidRDefault="002F2AC9" w:rsidP="002F2AC9">
                  <w:pPr>
                    <w:jc w:val="center"/>
                    <w:rPr>
                      <w:sz w:val="22"/>
                      <w:szCs w:val="22"/>
                    </w:rPr>
                  </w:pPr>
                  <w:r w:rsidRPr="002F2AC9">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A5EE81A" w14:textId="77777777" w:rsidR="002F2AC9" w:rsidRPr="002F2AC9" w:rsidRDefault="002F2AC9" w:rsidP="002F2AC9">
                  <w:pPr>
                    <w:jc w:val="center"/>
                    <w:rPr>
                      <w:sz w:val="22"/>
                      <w:szCs w:val="22"/>
                    </w:rPr>
                  </w:pPr>
                  <w:r w:rsidRPr="002F2AC9">
                    <w:rPr>
                      <w:sz w:val="22"/>
                      <w:szCs w:val="22"/>
                    </w:rPr>
                    <w:t>х</w:t>
                  </w:r>
                </w:p>
              </w:tc>
            </w:tr>
            <w:tr w:rsidR="002F2AC9" w:rsidRPr="002F2AC9" w14:paraId="2EB651ED" w14:textId="77777777" w:rsidTr="00DD090C">
              <w:trPr>
                <w:trHeight w:val="281"/>
              </w:trPr>
              <w:tc>
                <w:tcPr>
                  <w:tcW w:w="1875" w:type="dxa"/>
                  <w:vMerge/>
                  <w:vAlign w:val="center"/>
                </w:tcPr>
                <w:p w14:paraId="319FB935" w14:textId="77777777" w:rsidR="002F2AC9" w:rsidRPr="002F2AC9" w:rsidRDefault="002F2AC9" w:rsidP="002F2AC9">
                  <w:pPr>
                    <w:jc w:val="center"/>
                    <w:rPr>
                      <w:bCs/>
                      <w:color w:val="000000"/>
                      <w:kern w:val="32"/>
                      <w:sz w:val="22"/>
                      <w:szCs w:val="2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5790E6FE" w14:textId="77777777" w:rsidR="002F2AC9" w:rsidRPr="002F2AC9" w:rsidRDefault="002F2AC9" w:rsidP="002F2AC9">
                  <w:pPr>
                    <w:jc w:val="center"/>
                    <w:rPr>
                      <w:sz w:val="22"/>
                      <w:szCs w:val="22"/>
                      <w:lang w:eastAsia="en-US"/>
                    </w:rPr>
                  </w:pPr>
                  <w:r w:rsidRPr="002F2AC9">
                    <w:rPr>
                      <w:sz w:val="22"/>
                      <w:szCs w:val="22"/>
                      <w:lang w:eastAsia="en-US"/>
                    </w:rPr>
                    <w:t>с 01.01.2030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FA75B6" w14:textId="77777777" w:rsidR="002F2AC9" w:rsidRPr="002F2AC9" w:rsidRDefault="002F2AC9" w:rsidP="002F2AC9">
                  <w:pPr>
                    <w:jc w:val="center"/>
                    <w:rPr>
                      <w:sz w:val="22"/>
                      <w:szCs w:val="22"/>
                      <w:lang w:eastAsia="en-US"/>
                    </w:rPr>
                  </w:pPr>
                  <w:r w:rsidRPr="002F2AC9">
                    <w:rPr>
                      <w:sz w:val="22"/>
                      <w:szCs w:val="22"/>
                      <w:lang w:eastAsia="en-US"/>
                    </w:rPr>
                    <w:t>263,63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2C658" w14:textId="77777777" w:rsidR="002F2AC9" w:rsidRPr="002F2AC9" w:rsidRDefault="002F2AC9" w:rsidP="002F2AC9">
                  <w:pPr>
                    <w:jc w:val="center"/>
                    <w:rPr>
                      <w:sz w:val="22"/>
                      <w:szCs w:val="22"/>
                      <w:lang w:eastAsia="en-US"/>
                    </w:rPr>
                  </w:pPr>
                  <w:r w:rsidRPr="002F2AC9">
                    <w:rPr>
                      <w:sz w:val="22"/>
                      <w:szCs w:val="22"/>
                      <w:lang w:eastAsia="en-US"/>
                    </w:rPr>
                    <w:t>246,56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00084B" w14:textId="77777777" w:rsidR="002F2AC9" w:rsidRPr="002F2AC9" w:rsidRDefault="002F2AC9" w:rsidP="002F2AC9">
                  <w:pPr>
                    <w:jc w:val="center"/>
                    <w:rPr>
                      <w:sz w:val="22"/>
                      <w:szCs w:val="22"/>
                      <w:lang w:eastAsia="en-US"/>
                    </w:rPr>
                  </w:pPr>
                  <w:r w:rsidRPr="002F2AC9">
                    <w:rPr>
                      <w:sz w:val="22"/>
                      <w:szCs w:val="22"/>
                      <w:lang w:eastAsia="en-US"/>
                    </w:rPr>
                    <w:t>278,65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74AF56C" w14:textId="77777777" w:rsidR="002F2AC9" w:rsidRPr="002F2AC9" w:rsidRDefault="002F2AC9" w:rsidP="002F2AC9">
                  <w:pPr>
                    <w:jc w:val="center"/>
                    <w:rPr>
                      <w:sz w:val="22"/>
                      <w:szCs w:val="22"/>
                      <w:lang w:eastAsia="en-US"/>
                    </w:rPr>
                  </w:pPr>
                  <w:r w:rsidRPr="002F2AC9">
                    <w:rPr>
                      <w:sz w:val="22"/>
                      <w:szCs w:val="22"/>
                      <w:lang w:eastAsia="en-US"/>
                    </w:rPr>
                    <w:t>261,92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1B5F159" w14:textId="77777777" w:rsidR="002F2AC9" w:rsidRPr="002F2AC9" w:rsidRDefault="002F2AC9" w:rsidP="002F2AC9">
                  <w:pPr>
                    <w:jc w:val="center"/>
                    <w:rPr>
                      <w:sz w:val="22"/>
                      <w:szCs w:val="22"/>
                      <w:lang w:eastAsia="en-US"/>
                    </w:rPr>
                  </w:pPr>
                  <w:r w:rsidRPr="002F2AC9">
                    <w:rPr>
                      <w:sz w:val="22"/>
                      <w:szCs w:val="22"/>
                      <w:lang w:eastAsia="en-US"/>
                    </w:rPr>
                    <w:t>219,69</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BF8B741" w14:textId="77777777" w:rsidR="002F2AC9" w:rsidRPr="002F2AC9" w:rsidRDefault="002F2AC9" w:rsidP="002F2AC9">
                  <w:pPr>
                    <w:jc w:val="center"/>
                    <w:rPr>
                      <w:sz w:val="22"/>
                      <w:szCs w:val="22"/>
                      <w:lang w:eastAsia="en-US"/>
                    </w:rPr>
                  </w:pPr>
                  <w:r w:rsidRPr="002F2AC9">
                    <w:rPr>
                      <w:sz w:val="22"/>
                      <w:szCs w:val="22"/>
                      <w:lang w:eastAsia="en-US"/>
                    </w:rPr>
                    <w:t>205,47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9AFCDF" w14:textId="77777777" w:rsidR="002F2AC9" w:rsidRPr="002F2AC9" w:rsidRDefault="002F2AC9" w:rsidP="002F2AC9">
                  <w:pPr>
                    <w:jc w:val="center"/>
                    <w:rPr>
                      <w:sz w:val="22"/>
                      <w:szCs w:val="22"/>
                      <w:lang w:eastAsia="en-US"/>
                    </w:rPr>
                  </w:pPr>
                  <w:r w:rsidRPr="002F2AC9">
                    <w:rPr>
                      <w:sz w:val="22"/>
                      <w:szCs w:val="22"/>
                      <w:lang w:eastAsia="en-US"/>
                    </w:rPr>
                    <w:t>232,21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E3E30E" w14:textId="77777777" w:rsidR="002F2AC9" w:rsidRPr="002F2AC9" w:rsidRDefault="002F2AC9" w:rsidP="002F2AC9">
                  <w:pPr>
                    <w:jc w:val="center"/>
                    <w:rPr>
                      <w:sz w:val="22"/>
                      <w:szCs w:val="22"/>
                      <w:lang w:eastAsia="en-US"/>
                    </w:rPr>
                  </w:pPr>
                  <w:r w:rsidRPr="002F2AC9">
                    <w:rPr>
                      <w:sz w:val="22"/>
                      <w:szCs w:val="22"/>
                      <w:lang w:eastAsia="en-US"/>
                    </w:rPr>
                    <w:t>218,27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8A8D96" w14:textId="77777777" w:rsidR="002F2AC9" w:rsidRPr="002F2AC9" w:rsidRDefault="002F2AC9" w:rsidP="002F2AC9">
                  <w:pPr>
                    <w:jc w:val="center"/>
                    <w:rPr>
                      <w:sz w:val="22"/>
                      <w:szCs w:val="22"/>
                      <w:lang w:eastAsia="en-US"/>
                    </w:rPr>
                  </w:pPr>
                  <w:r w:rsidRPr="002F2AC9">
                    <w:rPr>
                      <w:sz w:val="22"/>
                      <w:szCs w:val="22"/>
                      <w:lang w:eastAsia="en-US"/>
                    </w:rPr>
                    <w:t>48,16</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A66BD48" w14:textId="77777777" w:rsidR="002F2AC9" w:rsidRPr="002F2AC9" w:rsidRDefault="002F2AC9" w:rsidP="002F2AC9">
                  <w:pPr>
                    <w:jc w:val="center"/>
                    <w:rPr>
                      <w:sz w:val="22"/>
                      <w:szCs w:val="22"/>
                      <w:lang w:eastAsia="en-US"/>
                    </w:rPr>
                  </w:pPr>
                  <w:r w:rsidRPr="002F2AC9">
                    <w:rPr>
                      <w:sz w:val="22"/>
                      <w:szCs w:val="22"/>
                      <w:lang w:eastAsia="en-US"/>
                    </w:rPr>
                    <w:t>2 844,68</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27874DC" w14:textId="77777777" w:rsidR="002F2AC9" w:rsidRPr="002F2AC9" w:rsidRDefault="002F2AC9" w:rsidP="002F2AC9">
                  <w:pPr>
                    <w:jc w:val="center"/>
                    <w:rPr>
                      <w:sz w:val="22"/>
                      <w:szCs w:val="22"/>
                    </w:rPr>
                  </w:pPr>
                  <w:r w:rsidRPr="002F2AC9">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227DF81" w14:textId="77777777" w:rsidR="002F2AC9" w:rsidRPr="002F2AC9" w:rsidRDefault="002F2AC9" w:rsidP="002F2AC9">
                  <w:pPr>
                    <w:jc w:val="center"/>
                    <w:rPr>
                      <w:sz w:val="22"/>
                      <w:szCs w:val="22"/>
                    </w:rPr>
                  </w:pPr>
                  <w:r w:rsidRPr="002F2AC9">
                    <w:rPr>
                      <w:sz w:val="22"/>
                      <w:szCs w:val="22"/>
                    </w:rPr>
                    <w:t>х</w:t>
                  </w:r>
                </w:p>
              </w:tc>
            </w:tr>
            <w:tr w:rsidR="002F2AC9" w:rsidRPr="002F2AC9" w14:paraId="6B40FF17" w14:textId="77777777" w:rsidTr="00DD090C">
              <w:trPr>
                <w:trHeight w:val="281"/>
              </w:trPr>
              <w:tc>
                <w:tcPr>
                  <w:tcW w:w="1875" w:type="dxa"/>
                  <w:vMerge/>
                  <w:vAlign w:val="center"/>
                </w:tcPr>
                <w:p w14:paraId="2371B775" w14:textId="77777777" w:rsidR="002F2AC9" w:rsidRPr="002F2AC9" w:rsidRDefault="002F2AC9" w:rsidP="002F2AC9">
                  <w:pPr>
                    <w:jc w:val="center"/>
                    <w:rPr>
                      <w:bCs/>
                      <w:color w:val="000000"/>
                      <w:kern w:val="32"/>
                      <w:sz w:val="22"/>
                      <w:szCs w:val="2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5C97CC7C" w14:textId="77777777" w:rsidR="002F2AC9" w:rsidRPr="002F2AC9" w:rsidRDefault="002F2AC9" w:rsidP="002F2AC9">
                  <w:pPr>
                    <w:jc w:val="center"/>
                    <w:rPr>
                      <w:sz w:val="22"/>
                      <w:szCs w:val="22"/>
                      <w:lang w:eastAsia="en-US"/>
                    </w:rPr>
                  </w:pPr>
                  <w:r w:rsidRPr="002F2AC9">
                    <w:rPr>
                      <w:sz w:val="22"/>
                      <w:szCs w:val="22"/>
                      <w:lang w:eastAsia="en-US"/>
                    </w:rPr>
                    <w:t>с 01.07.2030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68C87BD" w14:textId="77777777" w:rsidR="002F2AC9" w:rsidRPr="002F2AC9" w:rsidRDefault="002F2AC9" w:rsidP="002F2AC9">
                  <w:pPr>
                    <w:jc w:val="center"/>
                    <w:rPr>
                      <w:sz w:val="22"/>
                      <w:szCs w:val="22"/>
                      <w:lang w:eastAsia="en-US"/>
                    </w:rPr>
                  </w:pPr>
                  <w:r w:rsidRPr="002F2AC9">
                    <w:rPr>
                      <w:sz w:val="22"/>
                      <w:szCs w:val="22"/>
                      <w:lang w:eastAsia="en-US"/>
                    </w:rPr>
                    <w:t>285,92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03D92" w14:textId="77777777" w:rsidR="002F2AC9" w:rsidRPr="002F2AC9" w:rsidRDefault="002F2AC9" w:rsidP="002F2AC9">
                  <w:pPr>
                    <w:jc w:val="center"/>
                    <w:rPr>
                      <w:sz w:val="22"/>
                      <w:szCs w:val="22"/>
                      <w:lang w:eastAsia="en-US"/>
                    </w:rPr>
                  </w:pPr>
                  <w:r w:rsidRPr="002F2AC9">
                    <w:rPr>
                      <w:sz w:val="22"/>
                      <w:szCs w:val="22"/>
                      <w:lang w:eastAsia="en-US"/>
                    </w:rPr>
                    <w:t>267,20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86D0B2" w14:textId="77777777" w:rsidR="002F2AC9" w:rsidRPr="002F2AC9" w:rsidRDefault="002F2AC9" w:rsidP="002F2AC9">
                  <w:pPr>
                    <w:jc w:val="center"/>
                    <w:rPr>
                      <w:sz w:val="22"/>
                      <w:szCs w:val="22"/>
                      <w:lang w:eastAsia="en-US"/>
                    </w:rPr>
                  </w:pPr>
                  <w:r w:rsidRPr="002F2AC9">
                    <w:rPr>
                      <w:sz w:val="22"/>
                      <w:szCs w:val="22"/>
                      <w:lang w:eastAsia="en-US"/>
                    </w:rPr>
                    <w:t>302,41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6012185" w14:textId="77777777" w:rsidR="002F2AC9" w:rsidRPr="002F2AC9" w:rsidRDefault="002F2AC9" w:rsidP="002F2AC9">
                  <w:pPr>
                    <w:jc w:val="center"/>
                    <w:rPr>
                      <w:sz w:val="22"/>
                      <w:szCs w:val="22"/>
                      <w:lang w:eastAsia="en-US"/>
                    </w:rPr>
                  </w:pPr>
                  <w:r w:rsidRPr="002F2AC9">
                    <w:rPr>
                      <w:sz w:val="22"/>
                      <w:szCs w:val="22"/>
                      <w:lang w:eastAsia="en-US"/>
                    </w:rPr>
                    <w:t>284,05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46FB1AD" w14:textId="77777777" w:rsidR="002F2AC9" w:rsidRPr="002F2AC9" w:rsidRDefault="002F2AC9" w:rsidP="002F2AC9">
                  <w:pPr>
                    <w:jc w:val="center"/>
                    <w:rPr>
                      <w:sz w:val="22"/>
                      <w:szCs w:val="22"/>
                      <w:lang w:eastAsia="en-US"/>
                    </w:rPr>
                  </w:pPr>
                  <w:r w:rsidRPr="002F2AC9">
                    <w:rPr>
                      <w:sz w:val="22"/>
                      <w:szCs w:val="22"/>
                      <w:lang w:eastAsia="en-US"/>
                    </w:rPr>
                    <w:t>238,27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C0002D5" w14:textId="77777777" w:rsidR="002F2AC9" w:rsidRPr="002F2AC9" w:rsidRDefault="002F2AC9" w:rsidP="002F2AC9">
                  <w:pPr>
                    <w:jc w:val="center"/>
                    <w:rPr>
                      <w:sz w:val="22"/>
                      <w:szCs w:val="22"/>
                      <w:lang w:eastAsia="en-US"/>
                    </w:rPr>
                  </w:pPr>
                  <w:r w:rsidRPr="002F2AC9">
                    <w:rPr>
                      <w:sz w:val="22"/>
                      <w:szCs w:val="22"/>
                      <w:lang w:eastAsia="en-US"/>
                    </w:rPr>
                    <w:t>222,67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7955B4" w14:textId="77777777" w:rsidR="002F2AC9" w:rsidRPr="002F2AC9" w:rsidRDefault="002F2AC9" w:rsidP="002F2AC9">
                  <w:pPr>
                    <w:jc w:val="center"/>
                    <w:rPr>
                      <w:sz w:val="22"/>
                      <w:szCs w:val="22"/>
                      <w:lang w:eastAsia="en-US"/>
                    </w:rPr>
                  </w:pPr>
                  <w:r w:rsidRPr="002F2AC9">
                    <w:rPr>
                      <w:sz w:val="22"/>
                      <w:szCs w:val="22"/>
                      <w:lang w:eastAsia="en-US"/>
                    </w:rPr>
                    <w:t>252,01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9E0AB" w14:textId="77777777" w:rsidR="002F2AC9" w:rsidRPr="002F2AC9" w:rsidRDefault="002F2AC9" w:rsidP="002F2AC9">
                  <w:pPr>
                    <w:jc w:val="center"/>
                    <w:rPr>
                      <w:sz w:val="22"/>
                      <w:szCs w:val="22"/>
                      <w:lang w:eastAsia="en-US"/>
                    </w:rPr>
                  </w:pPr>
                  <w:r w:rsidRPr="002F2AC9">
                    <w:rPr>
                      <w:sz w:val="22"/>
                      <w:szCs w:val="22"/>
                      <w:lang w:eastAsia="en-US"/>
                    </w:rPr>
                    <w:t>236,71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8CA06B" w14:textId="77777777" w:rsidR="002F2AC9" w:rsidRPr="002F2AC9" w:rsidRDefault="002F2AC9" w:rsidP="002F2AC9">
                  <w:pPr>
                    <w:jc w:val="center"/>
                    <w:rPr>
                      <w:sz w:val="22"/>
                      <w:szCs w:val="22"/>
                      <w:lang w:eastAsia="en-US"/>
                    </w:rPr>
                  </w:pPr>
                  <w:r w:rsidRPr="002F2AC9">
                    <w:rPr>
                      <w:sz w:val="22"/>
                      <w:szCs w:val="22"/>
                      <w:lang w:eastAsia="en-US"/>
                    </w:rPr>
                    <w:t>50,09</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EF2E75C" w14:textId="77777777" w:rsidR="002F2AC9" w:rsidRPr="002F2AC9" w:rsidRDefault="002F2AC9" w:rsidP="002F2AC9">
                  <w:pPr>
                    <w:jc w:val="center"/>
                    <w:rPr>
                      <w:sz w:val="22"/>
                      <w:szCs w:val="22"/>
                      <w:lang w:eastAsia="en-US"/>
                    </w:rPr>
                  </w:pPr>
                  <w:r w:rsidRPr="002F2AC9">
                    <w:rPr>
                      <w:sz w:val="22"/>
                      <w:szCs w:val="22"/>
                      <w:lang w:eastAsia="en-US"/>
                    </w:rPr>
                    <w:t>3 120,79</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7A2A0FD" w14:textId="77777777" w:rsidR="002F2AC9" w:rsidRPr="002F2AC9" w:rsidRDefault="002F2AC9" w:rsidP="002F2AC9">
                  <w:pPr>
                    <w:jc w:val="center"/>
                    <w:rPr>
                      <w:sz w:val="22"/>
                      <w:szCs w:val="22"/>
                    </w:rPr>
                  </w:pPr>
                  <w:r w:rsidRPr="002F2AC9">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50711C2" w14:textId="77777777" w:rsidR="002F2AC9" w:rsidRPr="002F2AC9" w:rsidRDefault="002F2AC9" w:rsidP="002F2AC9">
                  <w:pPr>
                    <w:jc w:val="center"/>
                    <w:rPr>
                      <w:sz w:val="22"/>
                      <w:szCs w:val="22"/>
                    </w:rPr>
                  </w:pPr>
                  <w:r w:rsidRPr="002F2AC9">
                    <w:rPr>
                      <w:sz w:val="22"/>
                      <w:szCs w:val="22"/>
                    </w:rPr>
                    <w:t>х</w:t>
                  </w:r>
                </w:p>
              </w:tc>
            </w:tr>
          </w:tbl>
          <w:p w14:paraId="3786F75D" w14:textId="77777777" w:rsidR="002F2AC9" w:rsidRPr="002F2AC9" w:rsidRDefault="002F2AC9" w:rsidP="002F2AC9">
            <w:pPr>
              <w:autoSpaceDE w:val="0"/>
              <w:autoSpaceDN w:val="0"/>
              <w:adjustRightInd w:val="0"/>
              <w:ind w:firstLine="540"/>
              <w:jc w:val="right"/>
              <w:rPr>
                <w:bCs/>
                <w:sz w:val="28"/>
                <w:szCs w:val="28"/>
              </w:rPr>
            </w:pPr>
          </w:p>
        </w:tc>
      </w:tr>
    </w:tbl>
    <w:p w14:paraId="71A75B36" w14:textId="77777777" w:rsidR="002F2AC9" w:rsidRPr="002F2AC9" w:rsidRDefault="002F2AC9" w:rsidP="002F2AC9">
      <w:pPr>
        <w:ind w:firstLine="540"/>
        <w:jc w:val="both"/>
        <w:rPr>
          <w:sz w:val="28"/>
          <w:szCs w:val="28"/>
        </w:rPr>
      </w:pPr>
    </w:p>
    <w:p w14:paraId="3C631DAE" w14:textId="77777777" w:rsidR="002F2AC9" w:rsidRPr="002F2AC9" w:rsidRDefault="002F2AC9" w:rsidP="00B665F7">
      <w:pPr>
        <w:ind w:right="-314" w:firstLine="540"/>
        <w:jc w:val="both"/>
        <w:rPr>
          <w:sz w:val="28"/>
          <w:szCs w:val="28"/>
        </w:rPr>
      </w:pPr>
      <w:r w:rsidRPr="002F2AC9">
        <w:rPr>
          <w:sz w:val="28"/>
          <w:szCs w:val="28"/>
        </w:rPr>
        <w:t>* Выделяется в целях реализации пункта 6 статьи 168 Налогового кодекса Российской Федерации (часть вторая).</w:t>
      </w:r>
    </w:p>
    <w:p w14:paraId="417667D0" w14:textId="2066E12A" w:rsidR="002F2AC9" w:rsidRPr="002F2AC9" w:rsidRDefault="002F2AC9" w:rsidP="00B665F7">
      <w:pPr>
        <w:autoSpaceDE w:val="0"/>
        <w:autoSpaceDN w:val="0"/>
        <w:adjustRightInd w:val="0"/>
        <w:ind w:right="-314" w:firstLine="540"/>
        <w:jc w:val="both"/>
        <w:rPr>
          <w:sz w:val="28"/>
          <w:szCs w:val="28"/>
        </w:rPr>
      </w:pPr>
      <w:r w:rsidRPr="002F2AC9">
        <w:rPr>
          <w:sz w:val="28"/>
          <w:szCs w:val="28"/>
        </w:rPr>
        <w:t xml:space="preserve">** Тариф на теплоноситель для </w:t>
      </w:r>
      <w:r w:rsidRPr="002F2AC9">
        <w:rPr>
          <w:bCs/>
          <w:color w:val="000000"/>
          <w:kern w:val="32"/>
          <w:sz w:val="28"/>
          <w:szCs w:val="28"/>
          <w:lang w:eastAsia="en-US"/>
        </w:rPr>
        <w:t>ОАО «Северо-Кузбасская энергетическая компания»</w:t>
      </w:r>
      <w:r w:rsidRPr="002F2AC9">
        <w:rPr>
          <w:sz w:val="28"/>
          <w:szCs w:val="28"/>
        </w:rPr>
        <w:t>, реализуемый на потребительском рынке</w:t>
      </w:r>
      <w:r w:rsidRPr="002F2AC9">
        <w:rPr>
          <w:lang w:eastAsia="en-US"/>
        </w:rPr>
        <w:t xml:space="preserve"> </w:t>
      </w:r>
      <w:proofErr w:type="spellStart"/>
      <w:r w:rsidRPr="002F2AC9">
        <w:rPr>
          <w:bCs/>
          <w:color w:val="000000"/>
          <w:kern w:val="32"/>
          <w:sz w:val="28"/>
          <w:szCs w:val="28"/>
          <w:lang w:eastAsia="en-US"/>
        </w:rPr>
        <w:t>Полысаевского</w:t>
      </w:r>
      <w:proofErr w:type="spellEnd"/>
      <w:r w:rsidRPr="002F2AC9">
        <w:rPr>
          <w:bCs/>
          <w:color w:val="000000"/>
          <w:kern w:val="32"/>
          <w:sz w:val="28"/>
          <w:szCs w:val="28"/>
          <w:lang w:eastAsia="en-US"/>
        </w:rPr>
        <w:t xml:space="preserve"> городского округа</w:t>
      </w:r>
      <w:r w:rsidRPr="002F2AC9">
        <w:rPr>
          <w:sz w:val="28"/>
          <w:szCs w:val="28"/>
        </w:rPr>
        <w:t xml:space="preserve">, установлен </w:t>
      </w:r>
      <w:hyperlink r:id="rId42" w:history="1">
        <w:r w:rsidRPr="002F2AC9">
          <w:rPr>
            <w:sz w:val="28"/>
            <w:szCs w:val="28"/>
          </w:rPr>
          <w:t>постановлением</w:t>
        </w:r>
      </w:hyperlink>
      <w:r w:rsidRPr="002F2AC9">
        <w:rPr>
          <w:sz w:val="28"/>
          <w:szCs w:val="28"/>
        </w:rPr>
        <w:t xml:space="preserve"> Региональной энергетической комиссии Кузбасса от 14.09.2021 № 331 (в редакции постановлений Региональной энергетической комиссии Кузбасса от 07.12.2021 № 621,                     от 28.11.2022 № 841, от </w:t>
      </w:r>
      <w:r w:rsidR="00B665F7">
        <w:rPr>
          <w:sz w:val="28"/>
          <w:szCs w:val="28"/>
        </w:rPr>
        <w:t>30</w:t>
      </w:r>
      <w:r w:rsidRPr="002F2AC9">
        <w:rPr>
          <w:sz w:val="28"/>
          <w:szCs w:val="28"/>
        </w:rPr>
        <w:t>.</w:t>
      </w:r>
      <w:r w:rsidR="00B665F7">
        <w:rPr>
          <w:sz w:val="28"/>
          <w:szCs w:val="28"/>
        </w:rPr>
        <w:t>11</w:t>
      </w:r>
      <w:r w:rsidRPr="002F2AC9">
        <w:rPr>
          <w:sz w:val="28"/>
          <w:szCs w:val="28"/>
        </w:rPr>
        <w:t xml:space="preserve">.2023 № </w:t>
      </w:r>
      <w:r w:rsidR="00B665F7">
        <w:rPr>
          <w:sz w:val="28"/>
          <w:szCs w:val="28"/>
        </w:rPr>
        <w:t>441</w:t>
      </w:r>
      <w:r w:rsidRPr="002F2AC9">
        <w:rPr>
          <w:sz w:val="28"/>
          <w:szCs w:val="28"/>
        </w:rPr>
        <w:t>).</w:t>
      </w:r>
    </w:p>
    <w:p w14:paraId="76797AF7" w14:textId="5A9D1934" w:rsidR="002F2AC9" w:rsidRPr="002F2AC9" w:rsidRDefault="002F2AC9" w:rsidP="00B665F7">
      <w:pPr>
        <w:autoSpaceDE w:val="0"/>
        <w:autoSpaceDN w:val="0"/>
        <w:adjustRightInd w:val="0"/>
        <w:ind w:right="-314" w:firstLine="540"/>
        <w:jc w:val="both"/>
        <w:rPr>
          <w:sz w:val="28"/>
          <w:szCs w:val="28"/>
        </w:rPr>
      </w:pPr>
      <w:r w:rsidRPr="002F2AC9">
        <w:rPr>
          <w:sz w:val="28"/>
          <w:szCs w:val="28"/>
        </w:rPr>
        <w:t>*** Тариф на</w:t>
      </w:r>
      <w:r w:rsidRPr="002F2AC9">
        <w:rPr>
          <w:lang w:eastAsia="en-US"/>
        </w:rPr>
        <w:t xml:space="preserve"> </w:t>
      </w:r>
      <w:r w:rsidRPr="002F2AC9">
        <w:rPr>
          <w:sz w:val="28"/>
          <w:szCs w:val="28"/>
        </w:rPr>
        <w:t xml:space="preserve">тепловую энергию для </w:t>
      </w:r>
      <w:r w:rsidRPr="002F2AC9">
        <w:rPr>
          <w:bCs/>
          <w:color w:val="000000"/>
          <w:kern w:val="32"/>
          <w:sz w:val="28"/>
          <w:szCs w:val="28"/>
          <w:lang w:eastAsia="en-US"/>
        </w:rPr>
        <w:t>ОАО «Северо-Кузбасская энергетическая компания»</w:t>
      </w:r>
      <w:r w:rsidRPr="002F2AC9">
        <w:rPr>
          <w:sz w:val="28"/>
          <w:szCs w:val="28"/>
        </w:rPr>
        <w:t>, реализуемую                                      на потребительском рынке</w:t>
      </w:r>
      <w:r w:rsidRPr="002F2AC9">
        <w:rPr>
          <w:lang w:eastAsia="en-US"/>
        </w:rPr>
        <w:t xml:space="preserve"> </w:t>
      </w:r>
      <w:proofErr w:type="spellStart"/>
      <w:r w:rsidRPr="002F2AC9">
        <w:rPr>
          <w:bCs/>
          <w:color w:val="000000"/>
          <w:kern w:val="32"/>
          <w:sz w:val="28"/>
          <w:szCs w:val="28"/>
          <w:lang w:eastAsia="en-US"/>
        </w:rPr>
        <w:t>Полысаевского</w:t>
      </w:r>
      <w:proofErr w:type="spellEnd"/>
      <w:r w:rsidRPr="002F2AC9">
        <w:rPr>
          <w:bCs/>
          <w:color w:val="000000"/>
          <w:kern w:val="32"/>
          <w:sz w:val="28"/>
          <w:szCs w:val="28"/>
          <w:lang w:eastAsia="en-US"/>
        </w:rPr>
        <w:t xml:space="preserve"> городского округа</w:t>
      </w:r>
      <w:r w:rsidRPr="002F2AC9">
        <w:rPr>
          <w:sz w:val="28"/>
          <w:szCs w:val="28"/>
        </w:rPr>
        <w:t xml:space="preserve">, установлен </w:t>
      </w:r>
      <w:hyperlink r:id="rId43" w:history="1">
        <w:r w:rsidRPr="002F2AC9">
          <w:rPr>
            <w:sz w:val="28"/>
            <w:szCs w:val="28"/>
          </w:rPr>
          <w:t>постановлением</w:t>
        </w:r>
      </w:hyperlink>
      <w:r w:rsidRPr="002F2AC9">
        <w:rPr>
          <w:sz w:val="28"/>
          <w:szCs w:val="28"/>
        </w:rPr>
        <w:t xml:space="preserve"> Региональной энергетической комиссии Кузбасса от 14.09.2021 № 330</w:t>
      </w:r>
      <w:r w:rsidRPr="002F2AC9">
        <w:rPr>
          <w:lang w:eastAsia="en-US"/>
        </w:rPr>
        <w:t xml:space="preserve"> </w:t>
      </w:r>
      <w:r w:rsidRPr="002F2AC9">
        <w:rPr>
          <w:sz w:val="28"/>
          <w:szCs w:val="28"/>
        </w:rPr>
        <w:t xml:space="preserve">(в редакции постановлений Региональной энергетической комиссии Кузбасса                       от 07.12.2021 № 620, от 28.11.2022 № 840, от </w:t>
      </w:r>
      <w:r w:rsidR="00B665F7">
        <w:rPr>
          <w:sz w:val="28"/>
          <w:szCs w:val="28"/>
        </w:rPr>
        <w:t>30</w:t>
      </w:r>
      <w:r w:rsidRPr="002F2AC9">
        <w:rPr>
          <w:sz w:val="28"/>
          <w:szCs w:val="28"/>
        </w:rPr>
        <w:t>.</w:t>
      </w:r>
      <w:r w:rsidR="00B665F7">
        <w:rPr>
          <w:sz w:val="28"/>
          <w:szCs w:val="28"/>
        </w:rPr>
        <w:t>11</w:t>
      </w:r>
      <w:r w:rsidRPr="002F2AC9">
        <w:rPr>
          <w:sz w:val="28"/>
          <w:szCs w:val="28"/>
        </w:rPr>
        <w:t xml:space="preserve">.2023 № </w:t>
      </w:r>
      <w:r w:rsidR="00B665F7">
        <w:rPr>
          <w:sz w:val="28"/>
          <w:szCs w:val="28"/>
        </w:rPr>
        <w:t>440</w:t>
      </w:r>
      <w:r w:rsidRPr="002F2AC9">
        <w:rPr>
          <w:sz w:val="28"/>
          <w:szCs w:val="28"/>
        </w:rPr>
        <w:t>)».</w:t>
      </w:r>
    </w:p>
    <w:p w14:paraId="656CC77E" w14:textId="77777777" w:rsidR="002F2AC9" w:rsidRDefault="002F2AC9" w:rsidP="00B665F7">
      <w:pPr>
        <w:tabs>
          <w:tab w:val="left" w:pos="5580"/>
          <w:tab w:val="left" w:pos="9498"/>
        </w:tabs>
        <w:ind w:right="-314"/>
      </w:pPr>
    </w:p>
    <w:p w14:paraId="75AFE6EF" w14:textId="418D4B05" w:rsidR="00561372" w:rsidRPr="00561372" w:rsidRDefault="00561372" w:rsidP="002F2AC9">
      <w:pPr>
        <w:autoSpaceDE w:val="0"/>
        <w:autoSpaceDN w:val="0"/>
        <w:adjustRightInd w:val="0"/>
        <w:ind w:firstLine="16571"/>
        <w:jc w:val="both"/>
        <w:rPr>
          <w:color w:val="000000"/>
          <w:sz w:val="28"/>
          <w:szCs w:val="28"/>
        </w:rPr>
      </w:pPr>
    </w:p>
    <w:sectPr w:rsidR="00561372" w:rsidRPr="00561372" w:rsidSect="002F2AC9">
      <w:pgSz w:w="16838" w:h="11906" w:orient="landscape"/>
      <w:pgMar w:top="851" w:right="992" w:bottom="851"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B9EF" w14:textId="77777777" w:rsidR="00393F3D" w:rsidRDefault="00393F3D">
    <w:pPr>
      <w:pStyle w:val="a7"/>
      <w:framePr w:wrap="around" w:vAnchor="text" w:hAnchor="margin" w:xAlign="center" w:y="1"/>
      <w:rPr>
        <w:rStyle w:val="af5"/>
      </w:rPr>
    </w:pPr>
    <w:r>
      <w:fldChar w:fldCharType="begin"/>
    </w:r>
    <w:r>
      <w:rPr>
        <w:rStyle w:val="af5"/>
      </w:rPr>
      <w:instrText xml:space="preserve">PAGE  </w:instrText>
    </w:r>
    <w:r>
      <w:fldChar w:fldCharType="end"/>
    </w:r>
  </w:p>
  <w:p w14:paraId="737CF218" w14:textId="77777777" w:rsidR="00393F3D" w:rsidRDefault="00393F3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6C74" w14:textId="77777777" w:rsidR="00393F3D" w:rsidRDefault="00393F3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A5D8" w14:textId="77777777" w:rsidR="00393F3D" w:rsidRDefault="00393F3D">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E0D8" w14:textId="77777777" w:rsidR="00B342D5" w:rsidRDefault="00B342D5">
    <w:pPr>
      <w:pStyle w:val="a7"/>
      <w:framePr w:wrap="around" w:vAnchor="text" w:hAnchor="margin" w:xAlign="center" w:y="1"/>
      <w:rPr>
        <w:rStyle w:val="af5"/>
      </w:rPr>
    </w:pPr>
    <w:r>
      <w:fldChar w:fldCharType="begin"/>
    </w:r>
    <w:r>
      <w:rPr>
        <w:rStyle w:val="af5"/>
      </w:rPr>
      <w:instrText xml:space="preserve">PAGE  </w:instrText>
    </w:r>
    <w:r>
      <w:fldChar w:fldCharType="end"/>
    </w:r>
  </w:p>
  <w:p w14:paraId="30A78B0C" w14:textId="77777777" w:rsidR="00B342D5" w:rsidRDefault="00B342D5">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0D65" w14:textId="77777777" w:rsidR="00561372" w:rsidRDefault="00561372" w:rsidP="004D525E">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F079E00" w14:textId="77777777" w:rsidR="00561372" w:rsidRDefault="005613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743A" w14:textId="77777777" w:rsidR="00393F3D" w:rsidRDefault="00393F3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747387"/>
      <w:docPartObj>
        <w:docPartGallery w:val="Page Numbers (Top of Page)"/>
        <w:docPartUnique/>
      </w:docPartObj>
    </w:sdtPr>
    <w:sdtEndPr/>
    <w:sdtContent>
      <w:p w14:paraId="2380FDE3" w14:textId="77777777" w:rsidR="00393F3D" w:rsidRDefault="00393F3D">
        <w:pPr>
          <w:pStyle w:val="a5"/>
          <w:jc w:val="center"/>
        </w:pPr>
        <w:r>
          <w:fldChar w:fldCharType="begin"/>
        </w:r>
        <w:r>
          <w:instrText>PAGE   \* MERGEFORMAT</w:instrText>
        </w:r>
        <w:r>
          <w:fldChar w:fldCharType="separate"/>
        </w:r>
        <w:r>
          <w:rPr>
            <w:noProof/>
          </w:rPr>
          <w:t>24</w:t>
        </w:r>
        <w:r>
          <w:fldChar w:fldCharType="end"/>
        </w:r>
      </w:p>
    </w:sdtContent>
  </w:sdt>
  <w:p w14:paraId="2698B64C" w14:textId="77777777" w:rsidR="00393F3D" w:rsidRDefault="00393F3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4343" w14:textId="77777777" w:rsidR="00393F3D" w:rsidRDefault="00393F3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368747"/>
      <w:docPartObj>
        <w:docPartGallery w:val="Page Numbers (Top of Page)"/>
        <w:docPartUnique/>
      </w:docPartObj>
    </w:sdtPr>
    <w:sdtContent>
      <w:p w14:paraId="17913461" w14:textId="77777777" w:rsidR="00B342D5" w:rsidRDefault="00B342D5">
        <w:pPr>
          <w:pStyle w:val="a5"/>
          <w:jc w:val="center"/>
        </w:pPr>
        <w:r>
          <w:fldChar w:fldCharType="begin"/>
        </w:r>
        <w:r>
          <w:instrText>PAGE   \* MERGEFORMAT</w:instrText>
        </w:r>
        <w:r>
          <w:fldChar w:fldCharType="separate"/>
        </w:r>
        <w:r>
          <w:t>2</w:t>
        </w:r>
        <w:r>
          <w:fldChar w:fldCharType="end"/>
        </w:r>
      </w:p>
    </w:sdtContent>
  </w:sdt>
  <w:p w14:paraId="3893280F" w14:textId="77777777" w:rsidR="00B342D5" w:rsidRDefault="00B342D5">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7B67" w14:textId="77777777" w:rsidR="00B342D5" w:rsidRDefault="00B342D5" w:rsidP="00A837F2">
    <w:pPr>
      <w:pStyle w:val="a5"/>
      <w:jc w:val="center"/>
    </w:pPr>
    <w:r>
      <w:t>8</w:t>
    </w:r>
  </w:p>
  <w:p w14:paraId="4D02F778" w14:textId="77777777" w:rsidR="00B342D5" w:rsidRDefault="00B342D5" w:rsidP="00A837F2">
    <w:pPr>
      <w:pStyle w:val="a5"/>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1B3E" w14:textId="77777777" w:rsidR="00561372" w:rsidRDefault="00561372">
    <w:pPr>
      <w:pStyle w:val="a5"/>
      <w:jc w:val="center"/>
    </w:pPr>
    <w:r>
      <w:fldChar w:fldCharType="begin"/>
    </w:r>
    <w:r>
      <w:instrText>PAGE   \* MERGEFORMAT</w:instrText>
    </w:r>
    <w:r>
      <w:fldChar w:fldCharType="separate"/>
    </w:r>
    <w:r>
      <w:rPr>
        <w:noProof/>
      </w:rPr>
      <w:t>36</w:t>
    </w:r>
    <w:r>
      <w:fldChar w:fldCharType="end"/>
    </w:r>
  </w:p>
  <w:p w14:paraId="53B8F0F7" w14:textId="77777777" w:rsidR="00561372" w:rsidRDefault="005613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BC7A33"/>
    <w:multiLevelType w:val="hybridMultilevel"/>
    <w:tmpl w:val="5C08177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71C695B"/>
    <w:multiLevelType w:val="hybridMultilevel"/>
    <w:tmpl w:val="86E44AA0"/>
    <w:lvl w:ilvl="0" w:tplc="45D21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292E28"/>
    <w:multiLevelType w:val="hybridMultilevel"/>
    <w:tmpl w:val="038A1BEC"/>
    <w:lvl w:ilvl="0" w:tplc="76F87F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29EA2DC4"/>
    <w:multiLevelType w:val="hybridMultilevel"/>
    <w:tmpl w:val="84F07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942862"/>
    <w:multiLevelType w:val="hybridMultilevel"/>
    <w:tmpl w:val="C9D694A6"/>
    <w:lvl w:ilvl="0" w:tplc="4C40B798">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69A527D8"/>
    <w:multiLevelType w:val="hybridMultilevel"/>
    <w:tmpl w:val="5674306C"/>
    <w:lvl w:ilvl="0" w:tplc="495005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6E6A2034"/>
    <w:multiLevelType w:val="hybridMultilevel"/>
    <w:tmpl w:val="25C2CD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BC641E"/>
    <w:multiLevelType w:val="hybridMultilevel"/>
    <w:tmpl w:val="42F28AD2"/>
    <w:lvl w:ilvl="0" w:tplc="1A406760">
      <w:start w:val="1"/>
      <w:numFmt w:val="bullet"/>
      <w:lvlText w:val=""/>
      <w:lvlJc w:val="left"/>
      <w:pPr>
        <w:ind w:left="735" w:hanging="360"/>
      </w:pPr>
      <w:rPr>
        <w:rFonts w:ascii="Symbol" w:eastAsia="Times New Roman" w:hAnsi="Symbol"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2070107158">
    <w:abstractNumId w:val="27"/>
  </w:num>
  <w:num w:numId="5" w16cid:durableId="2342459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156022">
    <w:abstractNumId w:val="18"/>
  </w:num>
  <w:num w:numId="7" w16cid:durableId="1606762891">
    <w:abstractNumId w:val="25"/>
  </w:num>
  <w:num w:numId="8" w16cid:durableId="1103457612">
    <w:abstractNumId w:val="17"/>
  </w:num>
  <w:num w:numId="9" w16cid:durableId="1543328721">
    <w:abstractNumId w:val="24"/>
  </w:num>
  <w:num w:numId="10" w16cid:durableId="1223322736">
    <w:abstractNumId w:val="19"/>
  </w:num>
  <w:num w:numId="11" w16cid:durableId="1297680725">
    <w:abstractNumId w:val="22"/>
  </w:num>
  <w:num w:numId="12" w16cid:durableId="597637382">
    <w:abstractNumId w:val="15"/>
  </w:num>
  <w:num w:numId="13" w16cid:durableId="1549148683">
    <w:abstractNumId w:val="26"/>
  </w:num>
  <w:num w:numId="14" w16cid:durableId="869029001">
    <w:abstractNumId w:val="21"/>
  </w:num>
  <w:num w:numId="15" w16cid:durableId="1696925647">
    <w:abstractNumId w:val="20"/>
  </w:num>
  <w:num w:numId="16" w16cid:durableId="92433656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0C48"/>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0AE1"/>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56C59"/>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84A"/>
    <w:rsid w:val="000C3C1A"/>
    <w:rsid w:val="000C4077"/>
    <w:rsid w:val="000C749E"/>
    <w:rsid w:val="000C7A5A"/>
    <w:rsid w:val="000D09AC"/>
    <w:rsid w:val="000D1B12"/>
    <w:rsid w:val="000D3143"/>
    <w:rsid w:val="000D5BE9"/>
    <w:rsid w:val="000D5D0B"/>
    <w:rsid w:val="000D6E3B"/>
    <w:rsid w:val="000D75A8"/>
    <w:rsid w:val="000D7A92"/>
    <w:rsid w:val="000E1294"/>
    <w:rsid w:val="000E154A"/>
    <w:rsid w:val="000E2A17"/>
    <w:rsid w:val="000E3514"/>
    <w:rsid w:val="000E3F6C"/>
    <w:rsid w:val="000E595F"/>
    <w:rsid w:val="000E5B71"/>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2ED"/>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668"/>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8F2"/>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1D"/>
    <w:rsid w:val="002F1070"/>
    <w:rsid w:val="002F1708"/>
    <w:rsid w:val="002F2726"/>
    <w:rsid w:val="002F2AC9"/>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48D"/>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3F3D"/>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26E"/>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1D0"/>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5AB"/>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2909"/>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04C8"/>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375"/>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811"/>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1372"/>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5C5B"/>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3D12"/>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172"/>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56"/>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585"/>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23C"/>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4923"/>
    <w:rsid w:val="007D5346"/>
    <w:rsid w:val="007D5530"/>
    <w:rsid w:val="007D5F09"/>
    <w:rsid w:val="007D65B9"/>
    <w:rsid w:val="007D6770"/>
    <w:rsid w:val="007D69CE"/>
    <w:rsid w:val="007D79AD"/>
    <w:rsid w:val="007E0B38"/>
    <w:rsid w:val="007E1060"/>
    <w:rsid w:val="007E1638"/>
    <w:rsid w:val="007E2740"/>
    <w:rsid w:val="007E545A"/>
    <w:rsid w:val="007E575F"/>
    <w:rsid w:val="007E589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4F5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4421"/>
    <w:rsid w:val="00B2559B"/>
    <w:rsid w:val="00B2573E"/>
    <w:rsid w:val="00B25D35"/>
    <w:rsid w:val="00B266C1"/>
    <w:rsid w:val="00B2744B"/>
    <w:rsid w:val="00B27538"/>
    <w:rsid w:val="00B275C7"/>
    <w:rsid w:val="00B27B6D"/>
    <w:rsid w:val="00B27E5E"/>
    <w:rsid w:val="00B30DE5"/>
    <w:rsid w:val="00B32B57"/>
    <w:rsid w:val="00B333A9"/>
    <w:rsid w:val="00B33C1B"/>
    <w:rsid w:val="00B342D5"/>
    <w:rsid w:val="00B34BC3"/>
    <w:rsid w:val="00B353D4"/>
    <w:rsid w:val="00B35739"/>
    <w:rsid w:val="00B35DCD"/>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371"/>
    <w:rsid w:val="00B57423"/>
    <w:rsid w:val="00B575A8"/>
    <w:rsid w:val="00B60DC9"/>
    <w:rsid w:val="00B6124E"/>
    <w:rsid w:val="00B61756"/>
    <w:rsid w:val="00B61A7E"/>
    <w:rsid w:val="00B620F5"/>
    <w:rsid w:val="00B62D55"/>
    <w:rsid w:val="00B63BA8"/>
    <w:rsid w:val="00B64AE9"/>
    <w:rsid w:val="00B66343"/>
    <w:rsid w:val="00B665F7"/>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1459"/>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6029"/>
    <w:rsid w:val="00C074DC"/>
    <w:rsid w:val="00C079BF"/>
    <w:rsid w:val="00C1067A"/>
    <w:rsid w:val="00C11463"/>
    <w:rsid w:val="00C11D3D"/>
    <w:rsid w:val="00C12762"/>
    <w:rsid w:val="00C129B5"/>
    <w:rsid w:val="00C12B49"/>
    <w:rsid w:val="00C14A0D"/>
    <w:rsid w:val="00C157D7"/>
    <w:rsid w:val="00C15B0F"/>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1BC"/>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1E03"/>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2E77"/>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0C9"/>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33F"/>
    <w:rsid w:val="00ED2727"/>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3B45"/>
    <w:rsid w:val="00F9575C"/>
    <w:rsid w:val="00F96E23"/>
    <w:rsid w:val="00F9775D"/>
    <w:rsid w:val="00F97815"/>
    <w:rsid w:val="00FA0291"/>
    <w:rsid w:val="00FA0F50"/>
    <w:rsid w:val="00FA10D3"/>
    <w:rsid w:val="00FA1504"/>
    <w:rsid w:val="00FA1B98"/>
    <w:rsid w:val="00FA1ECC"/>
    <w:rsid w:val="00FA2180"/>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C0C"/>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3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uiPriority w:val="39"/>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uiPriority w:val="99"/>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uiPriority w:val="99"/>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qFormat/>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uiPriority w:val="99"/>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numbering" w:customStyle="1" w:styleId="1521">
    <w:name w:val="Нет списка152"/>
    <w:next w:val="a4"/>
    <w:semiHidden/>
    <w:rsid w:val="0031748D"/>
  </w:style>
  <w:style w:type="paragraph" w:customStyle="1" w:styleId="afffffffff1">
    <w:name w:val="Формула"/>
    <w:basedOn w:val="a1"/>
    <w:autoRedefine/>
    <w:rsid w:val="0031748D"/>
    <w:pPr>
      <w:autoSpaceDE w:val="0"/>
      <w:autoSpaceDN w:val="0"/>
      <w:adjustRightInd w:val="0"/>
      <w:spacing w:line="360" w:lineRule="auto"/>
      <w:ind w:firstLine="684"/>
      <w:jc w:val="both"/>
    </w:pPr>
    <w:rPr>
      <w:bCs/>
      <w:sz w:val="28"/>
    </w:rPr>
  </w:style>
  <w:style w:type="numbering" w:customStyle="1" w:styleId="1531">
    <w:name w:val="Нет списка153"/>
    <w:next w:val="a4"/>
    <w:uiPriority w:val="99"/>
    <w:semiHidden/>
    <w:rsid w:val="00B35DCD"/>
  </w:style>
  <w:style w:type="paragraph" w:customStyle="1" w:styleId="1fffffd">
    <w:name w:val="Знак Знак Знак Знак1"/>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1 Знак Знак1"/>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1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3fc">
    <w:name w:val="Знак Знак3"/>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numbering" w:customStyle="1" w:styleId="1541">
    <w:name w:val="Нет списка154"/>
    <w:next w:val="a4"/>
    <w:uiPriority w:val="99"/>
    <w:semiHidden/>
    <w:rsid w:val="00B35DCD"/>
  </w:style>
  <w:style w:type="numbering" w:customStyle="1" w:styleId="1551">
    <w:name w:val="Нет списка155"/>
    <w:next w:val="a4"/>
    <w:uiPriority w:val="99"/>
    <w:semiHidden/>
    <w:rsid w:val="00DC1E03"/>
  </w:style>
  <w:style w:type="paragraph" w:customStyle="1" w:styleId="272">
    <w:name w:val="Абзац списка27"/>
    <w:basedOn w:val="a1"/>
    <w:autoRedefine/>
    <w:rsid w:val="00DC1E03"/>
    <w:pPr>
      <w:jc w:val="center"/>
    </w:pPr>
    <w:rPr>
      <w:snapToGrid w:val="0"/>
      <w:sz w:val="28"/>
      <w:szCs w:val="28"/>
    </w:rPr>
  </w:style>
  <w:style w:type="paragraph" w:customStyle="1" w:styleId="afffffffff7">
    <w:name w:val="Знак"/>
    <w:basedOn w:val="a1"/>
    <w:rsid w:val="00DC1E03"/>
    <w:pPr>
      <w:spacing w:after="160" w:line="240" w:lineRule="exact"/>
    </w:pPr>
    <w:rPr>
      <w:rFonts w:ascii="Verdana" w:hAnsi="Verdana" w:cs="Verdana"/>
      <w:sz w:val="20"/>
      <w:szCs w:val="20"/>
      <w:lang w:val="en-US" w:eastAsia="en-US"/>
    </w:rPr>
  </w:style>
  <w:style w:type="numbering" w:customStyle="1" w:styleId="1561">
    <w:name w:val="Нет списка156"/>
    <w:next w:val="a4"/>
    <w:uiPriority w:val="99"/>
    <w:semiHidden/>
    <w:unhideWhenUsed/>
    <w:rsid w:val="00DC1E03"/>
  </w:style>
  <w:style w:type="table" w:customStyle="1" w:styleId="179">
    <w:name w:val="Сетка таблицы179"/>
    <w:basedOn w:val="a3"/>
    <w:next w:val="ae"/>
    <w:uiPriority w:val="39"/>
    <w:rsid w:val="00DC1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4"/>
    <w:uiPriority w:val="99"/>
    <w:semiHidden/>
    <w:unhideWhenUsed/>
    <w:rsid w:val="00DC1E03"/>
  </w:style>
  <w:style w:type="table" w:customStyle="1" w:styleId="259">
    <w:name w:val="Сетка таблицы259"/>
    <w:basedOn w:val="a3"/>
    <w:next w:val="ae"/>
    <w:uiPriority w:val="39"/>
    <w:rsid w:val="00DC1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4"/>
    <w:uiPriority w:val="99"/>
    <w:semiHidden/>
    <w:unhideWhenUsed/>
    <w:rsid w:val="0075023C"/>
  </w:style>
  <w:style w:type="paragraph" w:customStyle="1" w:styleId="1ffffff4">
    <w:name w:val="Знак Знак1 Знак Знак"/>
    <w:basedOn w:val="a1"/>
    <w:rsid w:val="0075023C"/>
    <w:pPr>
      <w:tabs>
        <w:tab w:val="num" w:pos="360"/>
      </w:tabs>
      <w:spacing w:after="160" w:line="240" w:lineRule="exact"/>
    </w:pPr>
    <w:rPr>
      <w:rFonts w:ascii="Verdana" w:hAnsi="Verdana" w:cs="Verdana"/>
      <w:sz w:val="20"/>
      <w:szCs w:val="20"/>
      <w:lang w:val="en-US" w:eastAsia="en-US"/>
    </w:rPr>
  </w:style>
  <w:style w:type="numbering" w:customStyle="1" w:styleId="1580">
    <w:name w:val="Нет списка158"/>
    <w:next w:val="a4"/>
    <w:uiPriority w:val="99"/>
    <w:semiHidden/>
    <w:rsid w:val="0075023C"/>
  </w:style>
  <w:style w:type="numbering" w:customStyle="1" w:styleId="1128">
    <w:name w:val="Нет списка1128"/>
    <w:next w:val="a4"/>
    <w:semiHidden/>
    <w:unhideWhenUsed/>
    <w:rsid w:val="0075023C"/>
  </w:style>
  <w:style w:type="table" w:customStyle="1" w:styleId="1800">
    <w:name w:val="Сетка таблицы180"/>
    <w:basedOn w:val="a3"/>
    <w:next w:val="ae"/>
    <w:uiPriority w:val="39"/>
    <w:rsid w:val="007502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4"/>
    <w:uiPriority w:val="99"/>
    <w:semiHidden/>
    <w:unhideWhenUsed/>
    <w:rsid w:val="0075023C"/>
  </w:style>
  <w:style w:type="table" w:customStyle="1" w:styleId="2600">
    <w:name w:val="Сетка таблицы260"/>
    <w:basedOn w:val="a3"/>
    <w:next w:val="ae"/>
    <w:uiPriority w:val="39"/>
    <w:rsid w:val="007502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4"/>
    <w:uiPriority w:val="99"/>
    <w:semiHidden/>
    <w:rsid w:val="0075023C"/>
  </w:style>
  <w:style w:type="numbering" w:customStyle="1" w:styleId="1224">
    <w:name w:val="Нет списка1224"/>
    <w:next w:val="a4"/>
    <w:uiPriority w:val="99"/>
    <w:semiHidden/>
    <w:unhideWhenUsed/>
    <w:rsid w:val="0075023C"/>
  </w:style>
  <w:style w:type="numbering" w:customStyle="1" w:styleId="2123">
    <w:name w:val="Нет списка2123"/>
    <w:next w:val="a4"/>
    <w:uiPriority w:val="99"/>
    <w:semiHidden/>
    <w:unhideWhenUsed/>
    <w:rsid w:val="0075023C"/>
  </w:style>
  <w:style w:type="table" w:customStyle="1" w:styleId="2610">
    <w:name w:val="Сетка таблицы261"/>
    <w:basedOn w:val="a3"/>
    <w:next w:val="ae"/>
    <w:rsid w:val="007502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4"/>
    <w:uiPriority w:val="99"/>
    <w:semiHidden/>
    <w:unhideWhenUsed/>
    <w:rsid w:val="007E589A"/>
  </w:style>
  <w:style w:type="paragraph" w:customStyle="1" w:styleId="1ffffff5">
    <w:name w:val="Знак Знак1 Знак Знак"/>
    <w:basedOn w:val="a1"/>
    <w:rsid w:val="007E589A"/>
    <w:pPr>
      <w:tabs>
        <w:tab w:val="num" w:pos="360"/>
      </w:tabs>
      <w:spacing w:after="160" w:line="240" w:lineRule="exact"/>
    </w:pPr>
    <w:rPr>
      <w:rFonts w:ascii="Verdana" w:hAnsi="Verdana" w:cs="Verdana"/>
      <w:sz w:val="20"/>
      <w:szCs w:val="20"/>
      <w:lang w:val="en-US" w:eastAsia="en-US"/>
    </w:rPr>
  </w:style>
  <w:style w:type="numbering" w:customStyle="1" w:styleId="1601">
    <w:name w:val="Нет списка160"/>
    <w:next w:val="a4"/>
    <w:uiPriority w:val="99"/>
    <w:semiHidden/>
    <w:rsid w:val="007E589A"/>
  </w:style>
  <w:style w:type="numbering" w:customStyle="1" w:styleId="1129">
    <w:name w:val="Нет списка1129"/>
    <w:next w:val="a4"/>
    <w:semiHidden/>
    <w:unhideWhenUsed/>
    <w:rsid w:val="007E589A"/>
  </w:style>
  <w:style w:type="table" w:customStyle="1" w:styleId="1810">
    <w:name w:val="Сетка таблицы181"/>
    <w:basedOn w:val="a3"/>
    <w:next w:val="ae"/>
    <w:uiPriority w:val="39"/>
    <w:rsid w:val="007E58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4"/>
    <w:uiPriority w:val="99"/>
    <w:semiHidden/>
    <w:unhideWhenUsed/>
    <w:rsid w:val="007E589A"/>
  </w:style>
  <w:style w:type="table" w:customStyle="1" w:styleId="2620">
    <w:name w:val="Сетка таблицы262"/>
    <w:basedOn w:val="a3"/>
    <w:next w:val="ae"/>
    <w:uiPriority w:val="39"/>
    <w:rsid w:val="007E58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4"/>
    <w:uiPriority w:val="99"/>
    <w:semiHidden/>
    <w:rsid w:val="007E589A"/>
  </w:style>
  <w:style w:type="numbering" w:customStyle="1" w:styleId="1225">
    <w:name w:val="Нет списка1225"/>
    <w:next w:val="a4"/>
    <w:uiPriority w:val="99"/>
    <w:semiHidden/>
    <w:unhideWhenUsed/>
    <w:rsid w:val="007E589A"/>
  </w:style>
  <w:style w:type="numbering" w:customStyle="1" w:styleId="2124">
    <w:name w:val="Нет списка2124"/>
    <w:next w:val="a4"/>
    <w:uiPriority w:val="99"/>
    <w:semiHidden/>
    <w:unhideWhenUsed/>
    <w:rsid w:val="007E589A"/>
  </w:style>
  <w:style w:type="paragraph" w:customStyle="1" w:styleId="282">
    <w:name w:val="Абзац списка28"/>
    <w:basedOn w:val="a1"/>
    <w:autoRedefine/>
    <w:rsid w:val="007E589A"/>
    <w:pPr>
      <w:jc w:val="center"/>
    </w:pPr>
    <w:rPr>
      <w:snapToGrid w:val="0"/>
      <w:sz w:val="28"/>
      <w:szCs w:val="28"/>
    </w:rPr>
  </w:style>
  <w:style w:type="paragraph" w:customStyle="1" w:styleId="afffffffff8">
    <w:name w:val="Знак"/>
    <w:basedOn w:val="a1"/>
    <w:rsid w:val="007E589A"/>
    <w:pPr>
      <w:spacing w:after="160" w:line="240" w:lineRule="exact"/>
    </w:pPr>
    <w:rPr>
      <w:rFonts w:ascii="Verdana" w:hAnsi="Verdana" w:cs="Verdana"/>
      <w:sz w:val="20"/>
      <w:szCs w:val="20"/>
      <w:lang w:val="en-US" w:eastAsia="en-US"/>
    </w:rPr>
  </w:style>
  <w:style w:type="table" w:customStyle="1" w:styleId="263">
    <w:name w:val="Сетка таблицы263"/>
    <w:basedOn w:val="a3"/>
    <w:next w:val="ae"/>
    <w:rsid w:val="002F1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rsid w:val="002F101D"/>
  </w:style>
  <w:style w:type="numbering" w:customStyle="1" w:styleId="1621">
    <w:name w:val="Нет списка162"/>
    <w:next w:val="a4"/>
    <w:uiPriority w:val="99"/>
    <w:semiHidden/>
    <w:unhideWhenUsed/>
    <w:rsid w:val="002F101D"/>
  </w:style>
  <w:style w:type="table" w:customStyle="1" w:styleId="1820">
    <w:name w:val="Сетка таблицы182"/>
    <w:basedOn w:val="a3"/>
    <w:next w:val="ae"/>
    <w:uiPriority w:val="39"/>
    <w:rsid w:val="002F1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4"/>
    <w:uiPriority w:val="99"/>
    <w:semiHidden/>
    <w:unhideWhenUsed/>
    <w:rsid w:val="002F101D"/>
  </w:style>
  <w:style w:type="table" w:customStyle="1" w:styleId="264">
    <w:name w:val="Сетка таблицы264"/>
    <w:basedOn w:val="a3"/>
    <w:next w:val="ae"/>
    <w:uiPriority w:val="39"/>
    <w:rsid w:val="002F1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3"/>
    <w:next w:val="ae"/>
    <w:rsid w:val="001462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Нет списка163"/>
    <w:next w:val="a4"/>
    <w:uiPriority w:val="99"/>
    <w:semiHidden/>
    <w:unhideWhenUsed/>
    <w:rsid w:val="00393F3D"/>
  </w:style>
  <w:style w:type="numbering" w:customStyle="1" w:styleId="1641">
    <w:name w:val="Нет списка164"/>
    <w:next w:val="a4"/>
    <w:uiPriority w:val="99"/>
    <w:semiHidden/>
    <w:rsid w:val="00393F3D"/>
  </w:style>
  <w:style w:type="table" w:customStyle="1" w:styleId="1830">
    <w:name w:val="Сетка таблицы183"/>
    <w:basedOn w:val="a3"/>
    <w:next w:val="ae"/>
    <w:uiPriority w:val="39"/>
    <w:rsid w:val="00393F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4"/>
    <w:uiPriority w:val="99"/>
    <w:semiHidden/>
    <w:unhideWhenUsed/>
    <w:rsid w:val="00393F3D"/>
  </w:style>
  <w:style w:type="table" w:customStyle="1" w:styleId="11201">
    <w:name w:val="Сетка таблицы1120"/>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0">
    <w:name w:val="Нет списка247"/>
    <w:next w:val="a4"/>
    <w:uiPriority w:val="99"/>
    <w:semiHidden/>
    <w:unhideWhenUsed/>
    <w:rsid w:val="00393F3D"/>
  </w:style>
  <w:style w:type="table" w:customStyle="1" w:styleId="266">
    <w:name w:val="Сетка таблицы266"/>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4"/>
    <w:uiPriority w:val="99"/>
    <w:semiHidden/>
    <w:rsid w:val="00393F3D"/>
  </w:style>
  <w:style w:type="numbering" w:customStyle="1" w:styleId="1226">
    <w:name w:val="Нет списка1226"/>
    <w:next w:val="a4"/>
    <w:uiPriority w:val="99"/>
    <w:semiHidden/>
    <w:unhideWhenUsed/>
    <w:rsid w:val="00393F3D"/>
  </w:style>
  <w:style w:type="table" w:customStyle="1" w:styleId="12140">
    <w:name w:val="Сетка таблицы1214"/>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
    <w:name w:val="Нет списка2125"/>
    <w:next w:val="a4"/>
    <w:uiPriority w:val="99"/>
    <w:semiHidden/>
    <w:unhideWhenUsed/>
    <w:rsid w:val="00393F3D"/>
  </w:style>
  <w:style w:type="table" w:customStyle="1" w:styleId="21180">
    <w:name w:val="Сетка таблицы2118"/>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0">
    <w:name w:val="Нет списка420"/>
    <w:next w:val="a4"/>
    <w:uiPriority w:val="99"/>
    <w:semiHidden/>
    <w:rsid w:val="00393F3D"/>
  </w:style>
  <w:style w:type="numbering" w:customStyle="1" w:styleId="1313">
    <w:name w:val="Нет списка1313"/>
    <w:next w:val="a4"/>
    <w:uiPriority w:val="99"/>
    <w:semiHidden/>
    <w:unhideWhenUsed/>
    <w:rsid w:val="00393F3D"/>
  </w:style>
  <w:style w:type="table" w:customStyle="1" w:styleId="13120">
    <w:name w:val="Сетка таблицы1312"/>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Нет списка2213"/>
    <w:next w:val="a4"/>
    <w:uiPriority w:val="99"/>
    <w:semiHidden/>
    <w:unhideWhenUsed/>
    <w:rsid w:val="00393F3D"/>
  </w:style>
  <w:style w:type="table" w:customStyle="1" w:styleId="2214">
    <w:name w:val="Сетка таблицы2214"/>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0">
    <w:name w:val="Сетка таблицы517"/>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4"/>
    <w:uiPriority w:val="99"/>
    <w:semiHidden/>
    <w:unhideWhenUsed/>
    <w:rsid w:val="003D71D0"/>
  </w:style>
  <w:style w:type="numbering" w:customStyle="1" w:styleId="1660">
    <w:name w:val="Нет списка166"/>
    <w:next w:val="a4"/>
    <w:uiPriority w:val="99"/>
    <w:semiHidden/>
    <w:rsid w:val="00DF2E77"/>
  </w:style>
  <w:style w:type="numbering" w:customStyle="1" w:styleId="1670">
    <w:name w:val="Нет списка167"/>
    <w:next w:val="a4"/>
    <w:uiPriority w:val="99"/>
    <w:semiHidden/>
    <w:unhideWhenUsed/>
    <w:rsid w:val="00DF2E77"/>
  </w:style>
  <w:style w:type="table" w:customStyle="1" w:styleId="1840">
    <w:name w:val="Сетка таблицы184"/>
    <w:basedOn w:val="a3"/>
    <w:next w:val="ae"/>
    <w:uiPriority w:val="39"/>
    <w:rsid w:val="00DF2E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0">
    <w:name w:val="Нет списка248"/>
    <w:next w:val="a4"/>
    <w:uiPriority w:val="99"/>
    <w:semiHidden/>
    <w:unhideWhenUsed/>
    <w:rsid w:val="00DF2E77"/>
  </w:style>
  <w:style w:type="table" w:customStyle="1" w:styleId="267">
    <w:name w:val="Сетка таблицы267"/>
    <w:basedOn w:val="a3"/>
    <w:next w:val="ae"/>
    <w:uiPriority w:val="39"/>
    <w:rsid w:val="00DF2E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4"/>
    <w:uiPriority w:val="99"/>
    <w:semiHidden/>
    <w:unhideWhenUsed/>
    <w:rsid w:val="004005AB"/>
  </w:style>
  <w:style w:type="numbering" w:customStyle="1" w:styleId="1690">
    <w:name w:val="Нет списка169"/>
    <w:next w:val="a4"/>
    <w:uiPriority w:val="99"/>
    <w:semiHidden/>
    <w:rsid w:val="004005AB"/>
  </w:style>
  <w:style w:type="table" w:customStyle="1" w:styleId="185">
    <w:name w:val="Сетка таблицы185"/>
    <w:basedOn w:val="a3"/>
    <w:next w:val="ae"/>
    <w:uiPriority w:val="39"/>
    <w:rsid w:val="004005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4"/>
    <w:uiPriority w:val="99"/>
    <w:semiHidden/>
    <w:unhideWhenUsed/>
    <w:rsid w:val="004005AB"/>
  </w:style>
  <w:style w:type="table" w:customStyle="1" w:styleId="11213">
    <w:name w:val="Сетка таблицы1121"/>
    <w:basedOn w:val="a3"/>
    <w:next w:val="ae"/>
    <w:uiPriority w:val="39"/>
    <w:rsid w:val="004005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90">
    <w:name w:val="Нет списка249"/>
    <w:next w:val="a4"/>
    <w:uiPriority w:val="99"/>
    <w:semiHidden/>
    <w:unhideWhenUsed/>
    <w:rsid w:val="004005AB"/>
  </w:style>
  <w:style w:type="table" w:customStyle="1" w:styleId="268">
    <w:name w:val="Сетка таблицы268"/>
    <w:basedOn w:val="a3"/>
    <w:next w:val="ae"/>
    <w:uiPriority w:val="39"/>
    <w:rsid w:val="004005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7">
    <w:name w:val="Нет списка327"/>
    <w:next w:val="a4"/>
    <w:uiPriority w:val="99"/>
    <w:semiHidden/>
    <w:rsid w:val="004005AB"/>
  </w:style>
  <w:style w:type="numbering" w:customStyle="1" w:styleId="1227">
    <w:name w:val="Нет списка1227"/>
    <w:next w:val="a4"/>
    <w:uiPriority w:val="99"/>
    <w:semiHidden/>
    <w:unhideWhenUsed/>
    <w:rsid w:val="004005AB"/>
  </w:style>
  <w:style w:type="table" w:customStyle="1" w:styleId="12150">
    <w:name w:val="Сетка таблицы1215"/>
    <w:basedOn w:val="a3"/>
    <w:next w:val="ae"/>
    <w:uiPriority w:val="39"/>
    <w:rsid w:val="004005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
    <w:name w:val="Нет списка2126"/>
    <w:next w:val="a4"/>
    <w:uiPriority w:val="99"/>
    <w:semiHidden/>
    <w:unhideWhenUsed/>
    <w:rsid w:val="004005AB"/>
  </w:style>
  <w:style w:type="table" w:customStyle="1" w:styleId="21190">
    <w:name w:val="Сетка таблицы2119"/>
    <w:basedOn w:val="a3"/>
    <w:next w:val="ae"/>
    <w:uiPriority w:val="39"/>
    <w:rsid w:val="004005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4"/>
    <w:uiPriority w:val="99"/>
    <w:semiHidden/>
    <w:rsid w:val="004005AB"/>
  </w:style>
  <w:style w:type="numbering" w:customStyle="1" w:styleId="1314">
    <w:name w:val="Нет списка1314"/>
    <w:next w:val="a4"/>
    <w:uiPriority w:val="99"/>
    <w:semiHidden/>
    <w:unhideWhenUsed/>
    <w:rsid w:val="004005AB"/>
  </w:style>
  <w:style w:type="table" w:customStyle="1" w:styleId="13130">
    <w:name w:val="Сетка таблицы1313"/>
    <w:basedOn w:val="a3"/>
    <w:next w:val="ae"/>
    <w:uiPriority w:val="39"/>
    <w:rsid w:val="004005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0">
    <w:name w:val="Нет списка2214"/>
    <w:next w:val="a4"/>
    <w:uiPriority w:val="99"/>
    <w:semiHidden/>
    <w:unhideWhenUsed/>
    <w:rsid w:val="004005AB"/>
  </w:style>
  <w:style w:type="table" w:customStyle="1" w:styleId="2215">
    <w:name w:val="Сетка таблицы2215"/>
    <w:basedOn w:val="a3"/>
    <w:next w:val="ae"/>
    <w:uiPriority w:val="39"/>
    <w:rsid w:val="004005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4"/>
    <w:uiPriority w:val="99"/>
    <w:semiHidden/>
    <w:unhideWhenUsed/>
    <w:rsid w:val="00B342D5"/>
  </w:style>
  <w:style w:type="numbering" w:customStyle="1" w:styleId="1711">
    <w:name w:val="Нет списка171"/>
    <w:next w:val="a4"/>
    <w:uiPriority w:val="99"/>
    <w:semiHidden/>
    <w:rsid w:val="00B342D5"/>
  </w:style>
  <w:style w:type="table" w:customStyle="1" w:styleId="186">
    <w:name w:val="Сетка таблицы186"/>
    <w:basedOn w:val="a3"/>
    <w:next w:val="ae"/>
    <w:uiPriority w:val="39"/>
    <w:rsid w:val="00B342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4"/>
    <w:uiPriority w:val="99"/>
    <w:semiHidden/>
    <w:unhideWhenUsed/>
    <w:rsid w:val="00B342D5"/>
  </w:style>
  <w:style w:type="table" w:customStyle="1" w:styleId="11220">
    <w:name w:val="Сетка таблицы1122"/>
    <w:basedOn w:val="a3"/>
    <w:next w:val="ae"/>
    <w:uiPriority w:val="39"/>
    <w:rsid w:val="00B342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1">
    <w:name w:val="Нет списка250"/>
    <w:next w:val="a4"/>
    <w:uiPriority w:val="99"/>
    <w:semiHidden/>
    <w:unhideWhenUsed/>
    <w:rsid w:val="00B342D5"/>
  </w:style>
  <w:style w:type="table" w:customStyle="1" w:styleId="269">
    <w:name w:val="Сетка таблицы269"/>
    <w:basedOn w:val="a3"/>
    <w:next w:val="ae"/>
    <w:uiPriority w:val="39"/>
    <w:rsid w:val="00B342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4"/>
    <w:uiPriority w:val="99"/>
    <w:semiHidden/>
    <w:rsid w:val="00561372"/>
  </w:style>
  <w:style w:type="paragraph" w:customStyle="1" w:styleId="ListParagraph">
    <w:name w:val="List Paragraph"/>
    <w:basedOn w:val="a1"/>
    <w:autoRedefine/>
    <w:rsid w:val="00561372"/>
    <w:pPr>
      <w:jc w:val="center"/>
    </w:pPr>
    <w:rPr>
      <w:snapToGrid w:val="0"/>
      <w:sz w:val="28"/>
      <w:szCs w:val="28"/>
    </w:rPr>
  </w:style>
  <w:style w:type="paragraph" w:customStyle="1" w:styleId="afffffffff9">
    <w:name w:val=" Знак"/>
    <w:basedOn w:val="a1"/>
    <w:rsid w:val="00561372"/>
    <w:pPr>
      <w:spacing w:after="160" w:line="240" w:lineRule="exact"/>
    </w:pPr>
    <w:rPr>
      <w:rFonts w:ascii="Verdana" w:hAnsi="Verdana" w:cs="Verdana"/>
      <w:sz w:val="20"/>
      <w:szCs w:val="20"/>
      <w:lang w:val="en-US" w:eastAsia="en-US"/>
    </w:rPr>
  </w:style>
  <w:style w:type="numbering" w:customStyle="1" w:styleId="1731">
    <w:name w:val="Нет списка173"/>
    <w:next w:val="a4"/>
    <w:uiPriority w:val="99"/>
    <w:semiHidden/>
    <w:unhideWhenUsed/>
    <w:rsid w:val="00561372"/>
  </w:style>
  <w:style w:type="table" w:customStyle="1" w:styleId="187">
    <w:name w:val="Сетка таблицы187"/>
    <w:basedOn w:val="a3"/>
    <w:next w:val="ae"/>
    <w:uiPriority w:val="39"/>
    <w:rsid w:val="00561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4"/>
    <w:semiHidden/>
    <w:unhideWhenUsed/>
    <w:rsid w:val="00561372"/>
  </w:style>
  <w:style w:type="table" w:customStyle="1" w:styleId="2700">
    <w:name w:val="Сетка таблицы270"/>
    <w:basedOn w:val="a3"/>
    <w:next w:val="ae"/>
    <w:uiPriority w:val="39"/>
    <w:rsid w:val="00561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4"/>
    <w:uiPriority w:val="99"/>
    <w:semiHidden/>
    <w:unhideWhenUsed/>
    <w:rsid w:val="00561372"/>
  </w:style>
  <w:style w:type="paragraph" w:customStyle="1" w:styleId="1ffffff6">
    <w:name w:val=" Знак Знак Знак Знак1"/>
    <w:basedOn w:val="a1"/>
    <w:rsid w:val="00561372"/>
    <w:pPr>
      <w:tabs>
        <w:tab w:val="num" w:pos="360"/>
      </w:tabs>
      <w:spacing w:after="160" w:line="240" w:lineRule="exact"/>
    </w:pPr>
    <w:rPr>
      <w:rFonts w:ascii="Verdana" w:hAnsi="Verdana" w:cs="Verdana"/>
      <w:sz w:val="20"/>
      <w:szCs w:val="20"/>
      <w:lang w:val="en-US" w:eastAsia="en-US"/>
    </w:rPr>
  </w:style>
  <w:style w:type="paragraph" w:customStyle="1" w:styleId="afffffffffa">
    <w:name w:val=" Знак Знак Знак Знак"/>
    <w:basedOn w:val="a1"/>
    <w:rsid w:val="00561372"/>
    <w:pPr>
      <w:tabs>
        <w:tab w:val="num" w:pos="360"/>
      </w:tabs>
      <w:spacing w:after="160" w:line="240" w:lineRule="exact"/>
    </w:pPr>
    <w:rPr>
      <w:rFonts w:ascii="Verdana" w:hAnsi="Verdana" w:cs="Verdana"/>
      <w:sz w:val="20"/>
      <w:szCs w:val="20"/>
      <w:lang w:val="en-US" w:eastAsia="en-US"/>
    </w:rPr>
  </w:style>
  <w:style w:type="paragraph" w:customStyle="1" w:styleId="afffffffffb">
    <w:name w:val=" Знак Знак Знак Знак Знак Знак Знак Знак"/>
    <w:basedOn w:val="a1"/>
    <w:rsid w:val="00561372"/>
    <w:pPr>
      <w:tabs>
        <w:tab w:val="num" w:pos="360"/>
      </w:tabs>
      <w:spacing w:after="160" w:line="240" w:lineRule="exact"/>
    </w:pPr>
    <w:rPr>
      <w:rFonts w:ascii="Verdana" w:hAnsi="Verdana" w:cs="Verdana"/>
      <w:sz w:val="20"/>
      <w:szCs w:val="20"/>
      <w:lang w:val="en-US" w:eastAsia="en-US"/>
    </w:rPr>
  </w:style>
  <w:style w:type="paragraph" w:customStyle="1" w:styleId="1ffffff7">
    <w:name w:val=" Знак Знак Знак Знак1 Знак Знак Знак Знак"/>
    <w:basedOn w:val="a1"/>
    <w:rsid w:val="00561372"/>
    <w:pPr>
      <w:tabs>
        <w:tab w:val="num" w:pos="360"/>
      </w:tabs>
      <w:spacing w:after="160" w:line="240" w:lineRule="exact"/>
    </w:pPr>
    <w:rPr>
      <w:rFonts w:ascii="Verdana" w:hAnsi="Verdana" w:cs="Verdana"/>
      <w:sz w:val="20"/>
      <w:szCs w:val="20"/>
      <w:lang w:val="en-US" w:eastAsia="en-US"/>
    </w:rPr>
  </w:style>
  <w:style w:type="paragraph" w:customStyle="1" w:styleId="afffffffffc">
    <w:name w:val=" Знак Знак Знак Знак Знак Знак Знак Знак Знак Знак"/>
    <w:basedOn w:val="a1"/>
    <w:rsid w:val="00561372"/>
    <w:pPr>
      <w:tabs>
        <w:tab w:val="num" w:pos="360"/>
      </w:tabs>
      <w:spacing w:after="160" w:line="240" w:lineRule="exact"/>
    </w:pPr>
    <w:rPr>
      <w:rFonts w:ascii="Verdana" w:hAnsi="Verdana" w:cs="Verdana"/>
      <w:sz w:val="20"/>
      <w:szCs w:val="20"/>
      <w:lang w:val="en-US" w:eastAsia="en-US"/>
    </w:rPr>
  </w:style>
  <w:style w:type="paragraph" w:customStyle="1" w:styleId="11f7">
    <w:name w:val=" Знак Знак1 Знак Знак1"/>
    <w:basedOn w:val="a1"/>
    <w:rsid w:val="00561372"/>
    <w:pPr>
      <w:tabs>
        <w:tab w:val="num" w:pos="360"/>
      </w:tabs>
      <w:spacing w:after="160" w:line="240" w:lineRule="exact"/>
    </w:pPr>
    <w:rPr>
      <w:rFonts w:ascii="Verdana" w:hAnsi="Verdana" w:cs="Verdana"/>
      <w:sz w:val="20"/>
      <w:szCs w:val="20"/>
      <w:lang w:val="en-US" w:eastAsia="en-US"/>
    </w:rPr>
  </w:style>
  <w:style w:type="paragraph" w:customStyle="1" w:styleId="afffffffffd">
    <w:name w:val=" Знак Знак Знак Знак Знак Знак Знак Знак Знак Знак Знак Знак Знак Знак"/>
    <w:basedOn w:val="a1"/>
    <w:rsid w:val="00561372"/>
    <w:pPr>
      <w:tabs>
        <w:tab w:val="num" w:pos="360"/>
      </w:tabs>
      <w:spacing w:after="160" w:line="240" w:lineRule="exact"/>
    </w:pPr>
    <w:rPr>
      <w:rFonts w:ascii="Verdana" w:hAnsi="Verdana" w:cs="Verdana"/>
      <w:sz w:val="20"/>
      <w:szCs w:val="20"/>
      <w:lang w:val="en-US" w:eastAsia="en-US"/>
    </w:rPr>
  </w:style>
  <w:style w:type="paragraph" w:customStyle="1" w:styleId="1ffffff8">
    <w:name w:val="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61372"/>
    <w:pPr>
      <w:tabs>
        <w:tab w:val="num" w:pos="360"/>
      </w:tabs>
      <w:spacing w:after="160" w:line="240" w:lineRule="exact"/>
    </w:pPr>
    <w:rPr>
      <w:rFonts w:ascii="Verdana" w:hAnsi="Verdana" w:cs="Verdana"/>
      <w:sz w:val="20"/>
      <w:szCs w:val="20"/>
      <w:lang w:val="en-US" w:eastAsia="en-US"/>
    </w:rPr>
  </w:style>
  <w:style w:type="paragraph" w:customStyle="1" w:styleId="1ffffff9">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61372"/>
    <w:pPr>
      <w:tabs>
        <w:tab w:val="num" w:pos="360"/>
      </w:tabs>
      <w:spacing w:after="160" w:line="240" w:lineRule="exact"/>
    </w:pPr>
    <w:rPr>
      <w:rFonts w:ascii="Verdana" w:hAnsi="Verdana" w:cs="Verdana"/>
      <w:sz w:val="20"/>
      <w:szCs w:val="20"/>
      <w:lang w:val="en-US" w:eastAsia="en-US"/>
    </w:rPr>
  </w:style>
  <w:style w:type="paragraph" w:customStyle="1" w:styleId="1ffffffa">
    <w:name w:val=" Знак Знак1 Знак Знак Знак Знак Знак Знак Знак Знак Знак Знак Знак Знак Знак Знак Знак Знак"/>
    <w:basedOn w:val="a1"/>
    <w:rsid w:val="00561372"/>
    <w:pPr>
      <w:tabs>
        <w:tab w:val="num" w:pos="360"/>
      </w:tabs>
      <w:spacing w:after="160" w:line="240" w:lineRule="exact"/>
    </w:pPr>
    <w:rPr>
      <w:rFonts w:ascii="Verdana" w:hAnsi="Verdana" w:cs="Verdana"/>
      <w:sz w:val="20"/>
      <w:szCs w:val="20"/>
      <w:lang w:val="en-US" w:eastAsia="en-US"/>
    </w:rPr>
  </w:style>
  <w:style w:type="paragraph" w:customStyle="1" w:styleId="1ffffff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61372"/>
    <w:pPr>
      <w:tabs>
        <w:tab w:val="num" w:pos="360"/>
      </w:tabs>
      <w:spacing w:after="160" w:line="240" w:lineRule="exact"/>
    </w:pPr>
    <w:rPr>
      <w:rFonts w:ascii="Verdana" w:hAnsi="Verdana" w:cs="Verdana"/>
      <w:sz w:val="20"/>
      <w:szCs w:val="20"/>
      <w:lang w:val="en-US" w:eastAsia="en-US"/>
    </w:rPr>
  </w:style>
  <w:style w:type="paragraph" w:customStyle="1" w:styleId="afffffffffe">
    <w:name w:val=" Знак Знак Знак Знак Знак Знак Знак Знак Знак Знак Знак Знак Знак Знак Знак Знак"/>
    <w:basedOn w:val="a1"/>
    <w:rsid w:val="00561372"/>
    <w:pPr>
      <w:tabs>
        <w:tab w:val="num" w:pos="360"/>
      </w:tabs>
      <w:spacing w:after="160" w:line="240" w:lineRule="exact"/>
    </w:pPr>
    <w:rPr>
      <w:rFonts w:ascii="Verdana" w:hAnsi="Verdana" w:cs="Verdana"/>
      <w:sz w:val="20"/>
      <w:szCs w:val="20"/>
      <w:lang w:val="en-US" w:eastAsia="en-US"/>
    </w:rPr>
  </w:style>
  <w:style w:type="paragraph" w:customStyle="1" w:styleId="3fd">
    <w:name w:val=" Знак Знак3"/>
    <w:basedOn w:val="a1"/>
    <w:rsid w:val="00561372"/>
    <w:pPr>
      <w:tabs>
        <w:tab w:val="num" w:pos="360"/>
      </w:tabs>
      <w:spacing w:after="160" w:line="240" w:lineRule="exact"/>
    </w:pPr>
    <w:rPr>
      <w:rFonts w:ascii="Verdana" w:hAnsi="Verdana" w:cs="Verdana"/>
      <w:sz w:val="20"/>
      <w:szCs w:val="20"/>
      <w:lang w:val="en-US" w:eastAsia="en-US"/>
    </w:rPr>
  </w:style>
  <w:style w:type="paragraph" w:customStyle="1" w:styleId="1ffffffc">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61372"/>
    <w:pPr>
      <w:tabs>
        <w:tab w:val="num" w:pos="360"/>
      </w:tabs>
      <w:spacing w:after="160" w:line="240" w:lineRule="exact"/>
    </w:pPr>
    <w:rPr>
      <w:rFonts w:ascii="Verdana" w:hAnsi="Verdana" w:cs="Verdana"/>
      <w:sz w:val="20"/>
      <w:szCs w:val="20"/>
      <w:lang w:val="en-US" w:eastAsia="en-US"/>
    </w:rPr>
  </w:style>
  <w:style w:type="numbering" w:customStyle="1" w:styleId="1228">
    <w:name w:val="Нет списка1228"/>
    <w:next w:val="a4"/>
    <w:uiPriority w:val="99"/>
    <w:semiHidden/>
    <w:rsid w:val="00561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43795308">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0974836">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05476146">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1800253">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86311260">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2782842">
      <w:bodyDiv w:val="1"/>
      <w:marLeft w:val="0"/>
      <w:marRight w:val="0"/>
      <w:marTop w:val="0"/>
      <w:marBottom w:val="0"/>
      <w:divBdr>
        <w:top w:val="none" w:sz="0" w:space="0" w:color="auto"/>
        <w:left w:val="none" w:sz="0" w:space="0" w:color="auto"/>
        <w:bottom w:val="none" w:sz="0" w:space="0" w:color="auto"/>
        <w:right w:val="none" w:sz="0" w:space="0" w:color="auto"/>
      </w:divBdr>
    </w:div>
    <w:div w:id="1636334016">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2184418">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2056137">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eader" Target="header2.xml"/><Relationship Id="rId26" Type="http://schemas.openxmlformats.org/officeDocument/2006/relationships/hyperlink" Target="consultantplus://offline/ref=6158D1BEC5B5B6331C82BA7DBED92440A5261479B45AE3AFA9CDDB609589EE5E3DE235612A55DF89k273L" TargetMode="External"/><Relationship Id="rId39" Type="http://schemas.openxmlformats.org/officeDocument/2006/relationships/header" Target="header6.xml"/><Relationship Id="rId21" Type="http://schemas.openxmlformats.org/officeDocument/2006/relationships/header" Target="header3.xml"/><Relationship Id="rId34" Type="http://schemas.openxmlformats.org/officeDocument/2006/relationships/image" Target="media/image9.wmf"/><Relationship Id="rId42" Type="http://schemas.openxmlformats.org/officeDocument/2006/relationships/hyperlink" Target="consultantplus://offline/ref=F83A3FE3A7548FAE48FC09F10E117239497F9904CE8E6CCEAA856719F0B93758T926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158D1BEC5B5B6331C82BA7DBED92440A5261479B45AE3AFA9CDDB609589EE5E3DE235612A55DF89k273L" TargetMode="External"/><Relationship Id="rId29" Type="http://schemas.openxmlformats.org/officeDocument/2006/relationships/hyperlink" Target="https://legalacts.ru/doc/postanovlenie-pravitelstva-rf-ot-22102012-n-10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4.xml"/><Relationship Id="rId32" Type="http://schemas.openxmlformats.org/officeDocument/2006/relationships/image" Target="media/image7.wmf"/><Relationship Id="rId37" Type="http://schemas.openxmlformats.org/officeDocument/2006/relationships/image" Target="media/image10.wmf"/><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eader" Target="header4.xml"/><Relationship Id="rId28" Type="http://schemas.openxmlformats.org/officeDocument/2006/relationships/hyperlink" Target="consultantplus://offline/ref=261B76A31C1EACB0D8EBE99B3AAC34876D9F142E12ECF37AB18D765C6A3415421FBA034425F3238B3C9E041B2EFCE1AAD0E668DC1ADD67D077A8558Ai1rAL" TargetMode="External"/><Relationship Id="rId36" Type="http://schemas.openxmlformats.org/officeDocument/2006/relationships/hyperlink" Target="consultantplus://offline/ref=3352B12E8996D141724D3A26BBB7C2FE72E8783E7A4FAAD18A799CB566A2154D97DD858D5B485F57O9A0D" TargetMode="External"/><Relationship Id="rId10" Type="http://schemas.openxmlformats.org/officeDocument/2006/relationships/image" Target="media/image1.wmf"/><Relationship Id="rId19" Type="http://schemas.openxmlformats.org/officeDocument/2006/relationships/footer" Target="footer1.xml"/><Relationship Id="rId31" Type="http://schemas.openxmlformats.org/officeDocument/2006/relationships/hyperlink" Target="consultantplus://offline/ref=A37521EA361ED50104108DD2F9260606EBF5D25EFA1911A6CD2220F817507A938366565BBEB9709805631007D4165DA25BFF2F156334F111YFpD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4" Type="http://schemas.openxmlformats.org/officeDocument/2006/relationships/image" Target="media/image5.wmf"/><Relationship Id="rId22" Type="http://schemas.openxmlformats.org/officeDocument/2006/relationships/footer" Target="footer3.xml"/><Relationship Id="rId27" Type="http://schemas.openxmlformats.org/officeDocument/2006/relationships/hyperlink" Target="consultantplus://offline/ref=B39C6952ABEE16C4D5D7FC5822F49E2C17AE93BF992A2F3A61EEC59B3D6E01852342A01897D6F84E3A51C79412DFD4DAA6AE22FE0F1DFCP4h7G" TargetMode="External"/><Relationship Id="rId30" Type="http://schemas.openxmlformats.org/officeDocument/2006/relationships/hyperlink" Target="https://legalacts.ru/doc/prikaz-fst-rossii-ot-13062013-n-760-e/" TargetMode="External"/><Relationship Id="rId35" Type="http://schemas.openxmlformats.org/officeDocument/2006/relationships/hyperlink" Target="consultantplus://offline/ref=3352B12E8996D141724D3A26BBB7C2FE72E8783E7A4FAAD18A799CB566A2154D97DD858F58O4ACD" TargetMode="External"/><Relationship Id="rId43" Type="http://schemas.openxmlformats.org/officeDocument/2006/relationships/hyperlink" Target="consultantplus://offline/ref=F83A3FE3A7548FAE48FC09F10E117239497F9904CE8E62CBAF856719F0B93758T926I" TargetMode="External"/><Relationship Id="rId8" Type="http://schemas.openxmlformats.org/officeDocument/2006/relationships/hyperlink" Target="https://legalacts.ru/doc/postanovlenie-pravitelstva-rf-ot-22102012-n-1075/"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image" Target="media/image8.wmf"/><Relationship Id="rId38" Type="http://schemas.openxmlformats.org/officeDocument/2006/relationships/hyperlink" Target="consultantplus://offline/ref=6158D1BEC5B5B6331C82BA7DBED92440A5261479B45AE3AFA9CDDB609589EE5E3DE235612A55DF89k273L" TargetMode="External"/><Relationship Id="rId20" Type="http://schemas.openxmlformats.org/officeDocument/2006/relationships/footer" Target="footer2.xml"/><Relationship Id="rId41" Type="http://schemas.openxmlformats.org/officeDocument/2006/relationships/image" Target="media/image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31220</TotalTime>
  <Pages>157</Pages>
  <Words>43008</Words>
  <Characters>245148</Characters>
  <Application>Microsoft Office Word</Application>
  <DocSecurity>0</DocSecurity>
  <Lines>2042</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207</cp:revision>
  <cp:lastPrinted>2023-11-16T07:36:00Z</cp:lastPrinted>
  <dcterms:created xsi:type="dcterms:W3CDTF">2022-07-15T03:00:00Z</dcterms:created>
  <dcterms:modified xsi:type="dcterms:W3CDTF">2023-12-08T03:52:00Z</dcterms:modified>
</cp:coreProperties>
</file>